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hint="eastAsia"/>
          <w:sz w:val="36"/>
          <w:szCs w:val="36"/>
        </w:rPr>
      </w:pPr>
      <w:r>
        <w:rPr>
          <w:rFonts w:hint="eastAsia"/>
          <w:sz w:val="36"/>
          <w:szCs w:val="36"/>
        </w:rPr>
        <w:t>中国重汽集团济南动力有限公司变速箱厂</w:t>
      </w:r>
    </w:p>
    <w:p>
      <w:pPr>
        <w:pStyle w:val="2"/>
        <w:spacing w:line="400" w:lineRule="exact"/>
        <w:jc w:val="center"/>
        <w:rPr>
          <w:rFonts w:hint="eastAsia"/>
          <w:sz w:val="36"/>
          <w:szCs w:val="36"/>
        </w:rPr>
      </w:pPr>
      <w:r>
        <w:rPr>
          <w:rFonts w:hint="eastAsia"/>
          <w:sz w:val="36"/>
          <w:szCs w:val="36"/>
          <w:lang w:val="en-US" w:eastAsia="zh-CN"/>
        </w:rPr>
        <w:t>卧式加工中心</w:t>
      </w:r>
      <w:r>
        <w:rPr>
          <w:rFonts w:hint="eastAsia"/>
          <w:sz w:val="36"/>
          <w:szCs w:val="36"/>
        </w:rPr>
        <w:t>（型号</w:t>
      </w:r>
      <w:r>
        <w:rPr>
          <w:rFonts w:hint="eastAsia"/>
          <w:sz w:val="36"/>
          <w:szCs w:val="36"/>
          <w:lang w:eastAsia="zh-CN"/>
        </w:rPr>
        <w:t>：</w:t>
      </w:r>
      <w:r>
        <w:rPr>
          <w:rFonts w:hint="eastAsia"/>
          <w:sz w:val="36"/>
          <w:szCs w:val="36"/>
          <w:lang w:val="en-US" w:eastAsia="zh-CN"/>
        </w:rPr>
        <w:t>HCN6800II</w:t>
      </w:r>
      <w:r>
        <w:rPr>
          <w:rFonts w:hint="eastAsia"/>
          <w:sz w:val="36"/>
          <w:szCs w:val="36"/>
        </w:rPr>
        <w:t>）</w:t>
      </w:r>
      <w:r>
        <w:rPr>
          <w:rFonts w:hint="eastAsia"/>
          <w:sz w:val="36"/>
          <w:szCs w:val="36"/>
          <w:lang w:val="en-US" w:eastAsia="zh-CN"/>
        </w:rPr>
        <w:t>换刀凸轮箱</w:t>
      </w:r>
      <w:r>
        <w:rPr>
          <w:rFonts w:hint="eastAsia"/>
          <w:sz w:val="36"/>
          <w:szCs w:val="36"/>
        </w:rPr>
        <w:t>维修</w:t>
      </w:r>
    </w:p>
    <w:p>
      <w:pPr>
        <w:pStyle w:val="2"/>
        <w:spacing w:line="400" w:lineRule="exact"/>
        <w:jc w:val="center"/>
        <w:rPr>
          <w:b w:val="0"/>
          <w:bCs w:val="0"/>
          <w:kern w:val="2"/>
          <w:sz w:val="36"/>
          <w:szCs w:val="36"/>
        </w:rPr>
      </w:pPr>
      <w:r>
        <w:rPr>
          <w:rFonts w:hint="eastAsia"/>
          <w:sz w:val="36"/>
          <w:szCs w:val="36"/>
        </w:rPr>
        <w:t>项目招标文件</w:t>
      </w:r>
    </w:p>
    <w:p>
      <w:pPr>
        <w:widowControl/>
        <w:jc w:val="left"/>
        <w:rPr>
          <w:rFonts w:hint="eastAsia" w:ascii="宋体" w:hAnsi="宋体" w:eastAsia="宋体"/>
          <w:sz w:val="24"/>
          <w:lang w:eastAsia="zh-CN"/>
        </w:rPr>
      </w:pPr>
      <w:r>
        <w:rPr>
          <w:rFonts w:hint="eastAsia" w:ascii="宋体" w:hAnsi="宋体"/>
          <w:sz w:val="24"/>
        </w:rPr>
        <w:t>中国重汽济南变速箱厂</w:t>
      </w:r>
      <w:r>
        <w:rPr>
          <w:rFonts w:hint="eastAsia" w:ascii="宋体" w:hAnsi="宋体"/>
          <w:sz w:val="24"/>
          <w:lang w:val="en-US" w:eastAsia="zh-CN"/>
        </w:rPr>
        <w:t>卧式加工中心</w:t>
      </w:r>
      <w:r>
        <w:rPr>
          <w:rFonts w:hint="eastAsia" w:ascii="宋体" w:hAnsi="宋体"/>
          <w:sz w:val="24"/>
        </w:rPr>
        <w:t>（型号</w:t>
      </w:r>
      <w:r>
        <w:rPr>
          <w:rFonts w:hint="eastAsia" w:ascii="宋体" w:hAnsi="宋体"/>
          <w:sz w:val="24"/>
          <w:lang w:eastAsia="zh-CN"/>
        </w:rPr>
        <w:t>：</w:t>
      </w:r>
      <w:r>
        <w:rPr>
          <w:rFonts w:hint="eastAsia" w:ascii="宋体" w:hAnsi="宋体"/>
          <w:sz w:val="24"/>
          <w:lang w:val="en-US" w:eastAsia="zh-CN"/>
        </w:rPr>
        <w:t>HCN6800II</w:t>
      </w:r>
      <w:r>
        <w:rPr>
          <w:rFonts w:hint="eastAsia" w:ascii="宋体" w:hAnsi="宋体"/>
          <w:sz w:val="24"/>
        </w:rPr>
        <w:t>）</w:t>
      </w:r>
      <w:r>
        <w:rPr>
          <w:rFonts w:hint="eastAsia" w:ascii="宋体" w:hAnsi="宋体"/>
          <w:sz w:val="24"/>
          <w:lang w:val="en-US" w:eastAsia="zh-CN"/>
        </w:rPr>
        <w:t>换刀凸轮箱</w:t>
      </w:r>
      <w:r>
        <w:rPr>
          <w:rFonts w:hint="eastAsia" w:ascii="宋体" w:hAnsi="宋体"/>
          <w:sz w:val="24"/>
        </w:rPr>
        <w:t>维修项目已由相关部门批准实施，现组织进行</w:t>
      </w:r>
      <w:r>
        <w:rPr>
          <w:rFonts w:hint="eastAsia" w:ascii="宋体" w:hAnsi="宋体"/>
          <w:sz w:val="24"/>
          <w:lang w:val="en-US" w:eastAsia="zh-CN"/>
        </w:rPr>
        <w:t>公开招标</w:t>
      </w:r>
      <w:r>
        <w:rPr>
          <w:rFonts w:hint="eastAsia" w:ascii="宋体" w:hAnsi="宋体"/>
          <w:sz w:val="24"/>
        </w:rPr>
        <w:t>。</w:t>
      </w:r>
    </w:p>
    <w:p>
      <w:pPr>
        <w:widowControl/>
        <w:jc w:val="left"/>
        <w:rPr>
          <w:rFonts w:ascii="宋体" w:hAnsi="宋体"/>
          <w:b/>
          <w:sz w:val="24"/>
        </w:rPr>
      </w:pPr>
      <w:r>
        <w:rPr>
          <w:rFonts w:hint="eastAsia" w:ascii="宋体" w:hAnsi="宋体"/>
          <w:b/>
          <w:sz w:val="24"/>
        </w:rPr>
        <w:t>一、项目名称</w:t>
      </w:r>
    </w:p>
    <w:p>
      <w:pPr>
        <w:spacing w:line="400" w:lineRule="exact"/>
        <w:ind w:firstLine="480" w:firstLineChars="200"/>
        <w:rPr>
          <w:rFonts w:ascii="宋体" w:hAnsi="宋体"/>
          <w:bCs/>
          <w:sz w:val="24"/>
          <w:u w:val="single"/>
        </w:rPr>
      </w:pPr>
      <w:r>
        <w:rPr>
          <w:rFonts w:hint="eastAsia" w:ascii="宋体" w:hAnsi="宋体"/>
          <w:sz w:val="24"/>
        </w:rPr>
        <w:t>项目名称:</w:t>
      </w:r>
      <w:r>
        <w:rPr>
          <w:rFonts w:hint="eastAsia" w:ascii="宋体" w:hAnsi="宋体"/>
          <w:sz w:val="24"/>
          <w:lang w:val="en-US" w:eastAsia="zh-CN"/>
        </w:rPr>
        <w:t>卧式加工中心</w:t>
      </w:r>
      <w:r>
        <w:rPr>
          <w:rFonts w:hint="eastAsia" w:ascii="宋体" w:hAnsi="宋体"/>
          <w:sz w:val="24"/>
        </w:rPr>
        <w:t>（型号</w:t>
      </w:r>
      <w:r>
        <w:rPr>
          <w:rFonts w:hint="eastAsia" w:ascii="宋体" w:hAnsi="宋体"/>
          <w:sz w:val="24"/>
          <w:lang w:eastAsia="zh-CN"/>
        </w:rPr>
        <w:t>：</w:t>
      </w:r>
      <w:r>
        <w:rPr>
          <w:rFonts w:hint="eastAsia" w:ascii="宋体" w:hAnsi="宋体"/>
          <w:sz w:val="24"/>
          <w:lang w:val="en-US" w:eastAsia="zh-CN"/>
        </w:rPr>
        <w:t>HCN6800II</w:t>
      </w:r>
      <w:r>
        <w:rPr>
          <w:rFonts w:hint="eastAsia" w:ascii="宋体" w:hAnsi="宋体"/>
          <w:sz w:val="24"/>
        </w:rPr>
        <w:t>）</w:t>
      </w:r>
      <w:r>
        <w:rPr>
          <w:rFonts w:hint="eastAsia" w:ascii="宋体" w:hAnsi="宋体"/>
          <w:sz w:val="24"/>
          <w:lang w:val="en-US" w:eastAsia="zh-CN"/>
        </w:rPr>
        <w:t>换刀凸轮箱</w:t>
      </w:r>
      <w:r>
        <w:rPr>
          <w:rFonts w:hint="eastAsia" w:ascii="宋体" w:hAnsi="宋体"/>
          <w:sz w:val="24"/>
        </w:rPr>
        <w:t>维修</w:t>
      </w:r>
    </w:p>
    <w:p>
      <w:pPr>
        <w:spacing w:line="400" w:lineRule="exact"/>
        <w:rPr>
          <w:rFonts w:ascii="宋体" w:hAnsi="宋体"/>
          <w:b/>
          <w:sz w:val="24"/>
        </w:rPr>
      </w:pPr>
      <w:r>
        <w:rPr>
          <w:rFonts w:hint="eastAsia" w:ascii="宋体" w:hAnsi="宋体"/>
          <w:b/>
          <w:sz w:val="24"/>
        </w:rPr>
        <w:t>二、维修服务内容</w:t>
      </w:r>
    </w:p>
    <w:p>
      <w:pPr>
        <w:spacing w:line="400" w:lineRule="exact"/>
        <w:ind w:firstLine="480" w:firstLineChars="200"/>
        <w:rPr>
          <w:rFonts w:ascii="宋体" w:hAnsi="宋体"/>
          <w:sz w:val="24"/>
          <w:u w:val="single"/>
        </w:rPr>
      </w:pPr>
      <w:r>
        <w:rPr>
          <w:rFonts w:ascii="宋体" w:hAnsi="宋体"/>
          <w:sz w:val="24"/>
        </w:rPr>
        <w:t>1</w:t>
      </w:r>
      <w:r>
        <w:rPr>
          <w:rFonts w:hint="eastAsia" w:ascii="宋体" w:hAnsi="宋体"/>
          <w:sz w:val="24"/>
        </w:rPr>
        <w:t>.</w:t>
      </w:r>
      <w:r>
        <w:rPr>
          <w:rFonts w:hint="eastAsia"/>
        </w:rPr>
        <w:t>招标明细见下表。</w:t>
      </w:r>
    </w:p>
    <w:tbl>
      <w:tblPr>
        <w:tblStyle w:val="6"/>
        <w:tblW w:w="6792" w:type="dxa"/>
        <w:jc w:val="center"/>
        <w:tblLayout w:type="autofit"/>
        <w:tblCellMar>
          <w:top w:w="0" w:type="dxa"/>
          <w:left w:w="108" w:type="dxa"/>
          <w:bottom w:w="0" w:type="dxa"/>
          <w:right w:w="108" w:type="dxa"/>
        </w:tblCellMar>
      </w:tblPr>
      <w:tblGrid>
        <w:gridCol w:w="1080"/>
        <w:gridCol w:w="1536"/>
        <w:gridCol w:w="2016"/>
        <w:gridCol w:w="1080"/>
        <w:gridCol w:w="1080"/>
      </w:tblGrid>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材料名称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 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凸轮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E000030205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1"/>
                <w:szCs w:val="21"/>
                <w:u w:val="none"/>
                <w:lang w:val="en-US" w:eastAsia="zh-CN" w:bidi="ar"/>
              </w:rPr>
              <w:t>E00TA3515Z</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U41ZK00228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U41ZK00159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U41ZK00227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F30PF00223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U41ZK00159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轴承</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1"/>
                <w:szCs w:val="21"/>
                <w:u w:val="none"/>
                <w:lang w:val="en-US" w:eastAsia="zh-CN" w:bidi="ar"/>
              </w:rPr>
              <w:t>4T 32011X</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密封件</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0"/>
                <w:lang w:bidi="ar"/>
              </w:rPr>
            </w:pPr>
            <w:r>
              <w:rPr>
                <w:rFonts w:hint="eastAsia" w:ascii="宋体" w:hAnsi="宋体" w:eastAsia="宋体" w:cs="宋体"/>
                <w:i w:val="0"/>
                <w:iCs w:val="0"/>
                <w:color w:val="000000"/>
                <w:kern w:val="0"/>
                <w:sz w:val="21"/>
                <w:szCs w:val="21"/>
                <w:u w:val="none"/>
                <w:lang w:val="en-US" w:eastAsia="zh-CN" w:bidi="ar"/>
              </w:rPr>
              <w:t>油镜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0"/>
                <w:lang w:bidi="ar"/>
              </w:rPr>
            </w:pPr>
            <w:r>
              <w:rPr>
                <w:rFonts w:hint="eastAsia" w:ascii="宋体" w:hAnsi="宋体" w:cs="宋体"/>
                <w:kern w:val="0"/>
                <w:sz w:val="20"/>
                <w:lang w:bidi="ar"/>
              </w:rPr>
              <w:t>服务费+运费</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r>
    </w:tbl>
    <w:p>
      <w:pPr>
        <w:spacing w:line="400" w:lineRule="exact"/>
        <w:ind w:firstLine="480" w:firstLineChars="200"/>
        <w:rPr>
          <w:rFonts w:ascii="宋体" w:hAnsi="宋体" w:cs="宋体"/>
          <w:kern w:val="0"/>
          <w:sz w:val="24"/>
        </w:rPr>
      </w:pPr>
      <w:r>
        <w:rPr>
          <w:rFonts w:hint="eastAsia" w:ascii="宋体" w:hAnsi="宋体" w:cs="宋体"/>
          <w:kern w:val="0"/>
          <w:sz w:val="24"/>
        </w:rPr>
        <w:t>2.服务要求：承揽方须实施以下维修服务 ，其他未尽事宜按委托方的要求进行。</w:t>
      </w:r>
    </w:p>
    <w:p>
      <w:pPr>
        <w:spacing w:line="400" w:lineRule="exact"/>
        <w:ind w:firstLine="480" w:firstLineChars="200"/>
        <w:rPr>
          <w:rFonts w:ascii="宋体" w:hAnsi="宋体" w:cs="宋体"/>
          <w:kern w:val="0"/>
          <w:sz w:val="24"/>
        </w:rPr>
      </w:pPr>
      <w:r>
        <w:rPr>
          <w:rFonts w:hint="eastAsia" w:ascii="宋体" w:hAnsi="宋体" w:cs="宋体"/>
          <w:kern w:val="0"/>
          <w:sz w:val="24"/>
        </w:rPr>
        <w:t>（1）经检测，需更换</w:t>
      </w:r>
      <w:r>
        <w:rPr>
          <w:rFonts w:hint="eastAsia" w:ascii="宋体" w:hAnsi="宋体" w:cs="宋体"/>
          <w:kern w:val="0"/>
          <w:sz w:val="24"/>
          <w:lang w:val="en-US" w:eastAsia="zh-CN"/>
        </w:rPr>
        <w:t>凸轮</w:t>
      </w:r>
      <w:r>
        <w:rPr>
          <w:rFonts w:hint="eastAsia" w:ascii="宋体" w:hAnsi="宋体" w:cs="宋体"/>
          <w:kern w:val="0"/>
          <w:sz w:val="24"/>
        </w:rPr>
        <w:t>、</w:t>
      </w:r>
      <w:r>
        <w:rPr>
          <w:rFonts w:hint="eastAsia" w:ascii="宋体" w:hAnsi="宋体" w:cs="宋体"/>
          <w:kern w:val="0"/>
          <w:sz w:val="24"/>
          <w:lang w:val="en-US" w:eastAsia="zh-CN"/>
        </w:rPr>
        <w:t>轴承</w:t>
      </w:r>
      <w:r>
        <w:rPr>
          <w:rFonts w:hint="eastAsia" w:ascii="宋体" w:hAnsi="宋体" w:cs="宋体"/>
          <w:kern w:val="0"/>
          <w:sz w:val="24"/>
        </w:rPr>
        <w:t>、</w:t>
      </w:r>
      <w:r>
        <w:rPr>
          <w:rFonts w:hint="eastAsia" w:ascii="宋体" w:hAnsi="宋体" w:cs="宋体"/>
          <w:kern w:val="0"/>
          <w:sz w:val="24"/>
          <w:lang w:val="en-US" w:eastAsia="zh-CN"/>
        </w:rPr>
        <w:t>密封件</w:t>
      </w:r>
      <w:r>
        <w:rPr>
          <w:rFonts w:hint="eastAsia" w:ascii="宋体" w:hAnsi="宋体" w:cs="宋体"/>
          <w:kern w:val="0"/>
          <w:sz w:val="24"/>
        </w:rPr>
        <w:t>及</w:t>
      </w:r>
      <w:r>
        <w:rPr>
          <w:rFonts w:hint="eastAsia" w:ascii="宋体" w:hAnsi="宋体" w:cs="宋体"/>
          <w:kern w:val="0"/>
          <w:sz w:val="24"/>
          <w:lang w:val="en-US" w:eastAsia="zh-CN"/>
        </w:rPr>
        <w:t>油镜</w:t>
      </w:r>
      <w:r>
        <w:rPr>
          <w:rFonts w:hint="eastAsia" w:ascii="宋体" w:hAnsi="宋体" w:cs="宋体"/>
          <w:kern w:val="0"/>
          <w:sz w:val="24"/>
        </w:rPr>
        <w:t>。</w:t>
      </w:r>
    </w:p>
    <w:p>
      <w:pPr>
        <w:spacing w:line="400" w:lineRule="exact"/>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换刀凸轮箱装配调试</w:t>
      </w:r>
      <w:r>
        <w:rPr>
          <w:rFonts w:hint="eastAsia" w:ascii="宋体" w:hAnsi="宋体" w:cs="宋体"/>
          <w:kern w:val="0"/>
          <w:sz w:val="24"/>
        </w:rPr>
        <w:t>。</w:t>
      </w:r>
    </w:p>
    <w:p>
      <w:pPr>
        <w:spacing w:line="400" w:lineRule="exact"/>
        <w:ind w:firstLine="480" w:firstLineChars="200"/>
        <w:rPr>
          <w:rFonts w:ascii="宋体" w:hAnsi="宋体" w:cs="宋体"/>
          <w:kern w:val="0"/>
          <w:sz w:val="24"/>
        </w:rPr>
      </w:pPr>
      <w:r>
        <w:rPr>
          <w:rFonts w:hint="eastAsia" w:ascii="宋体" w:hAnsi="宋体" w:cs="宋体"/>
          <w:kern w:val="0"/>
          <w:sz w:val="24"/>
        </w:rPr>
        <w:t>3.验收</w:t>
      </w:r>
    </w:p>
    <w:p>
      <w:pPr>
        <w:spacing w:line="400" w:lineRule="exact"/>
        <w:ind w:firstLine="480" w:firstLineChars="200"/>
        <w:rPr>
          <w:rFonts w:ascii="宋体" w:hAnsi="宋体" w:cs="宋体"/>
          <w:kern w:val="0"/>
          <w:sz w:val="24"/>
        </w:rPr>
      </w:pPr>
      <w:r>
        <w:rPr>
          <w:rFonts w:hint="eastAsia" w:ascii="宋体" w:hAnsi="宋体" w:cs="宋体"/>
          <w:kern w:val="0"/>
          <w:sz w:val="24"/>
        </w:rPr>
        <w:t>3.1验收</w:t>
      </w:r>
    </w:p>
    <w:p>
      <w:pPr>
        <w:spacing w:line="400" w:lineRule="exact"/>
        <w:ind w:firstLine="480" w:firstLineChars="200"/>
        <w:rPr>
          <w:rFonts w:ascii="宋体" w:hAnsi="宋体" w:cs="宋体"/>
          <w:kern w:val="0"/>
          <w:sz w:val="24"/>
        </w:rPr>
      </w:pPr>
      <w:r>
        <w:rPr>
          <w:rFonts w:hint="eastAsia" w:ascii="宋体" w:hAnsi="宋体" w:cs="宋体"/>
          <w:kern w:val="0"/>
          <w:sz w:val="24"/>
        </w:rPr>
        <w:t>委托方负责协调各方对维修完毕的设备进行验收。验收由相关各方按照合同要求或在安装现场进行。对验收时不符合验收标准的部分，承揽方负责整改，费用承揽方自理。</w:t>
      </w:r>
    </w:p>
    <w:p>
      <w:pPr>
        <w:spacing w:line="400" w:lineRule="exact"/>
        <w:ind w:firstLine="480" w:firstLineChars="200"/>
        <w:rPr>
          <w:rFonts w:ascii="宋体" w:hAnsi="宋体" w:cs="宋体"/>
          <w:kern w:val="0"/>
          <w:sz w:val="24"/>
        </w:rPr>
      </w:pPr>
      <w:r>
        <w:rPr>
          <w:rFonts w:hint="eastAsia" w:ascii="宋体" w:hAnsi="宋体" w:cs="宋体"/>
          <w:kern w:val="0"/>
          <w:sz w:val="24"/>
        </w:rPr>
        <w:t>3.2验收标准</w:t>
      </w:r>
    </w:p>
    <w:p>
      <w:pPr>
        <w:spacing w:line="400" w:lineRule="exact"/>
        <w:ind w:firstLine="480" w:firstLineChars="200"/>
        <w:rPr>
          <w:rFonts w:ascii="宋体" w:hAnsi="宋体" w:cs="宋体"/>
          <w:kern w:val="0"/>
          <w:sz w:val="24"/>
        </w:rPr>
      </w:pPr>
      <w:r>
        <w:rPr>
          <w:rFonts w:hint="eastAsia" w:ascii="宋体" w:hAnsi="宋体" w:cs="宋体"/>
          <w:kern w:val="0"/>
          <w:sz w:val="24"/>
        </w:rPr>
        <w:t>根据维修内容及相关国标规定验收；维修完毕提供符合要求的检测报告。</w:t>
      </w:r>
    </w:p>
    <w:p>
      <w:pPr>
        <w:spacing w:line="400" w:lineRule="exact"/>
        <w:ind w:firstLine="480" w:firstLineChars="200"/>
        <w:rPr>
          <w:rFonts w:ascii="宋体" w:hAnsi="宋体" w:cs="宋体"/>
          <w:kern w:val="0"/>
          <w:sz w:val="24"/>
        </w:rPr>
      </w:pPr>
      <w:r>
        <w:rPr>
          <w:rFonts w:hint="eastAsia" w:ascii="宋体" w:hAnsi="宋体"/>
          <w:sz w:val="24"/>
          <w:lang w:val="en-US" w:eastAsia="zh-CN"/>
        </w:rPr>
        <w:t>换刀凸轮箱安装调整后执行换刀动作时动作顺畅、准确，</w:t>
      </w:r>
      <w:r>
        <w:rPr>
          <w:rFonts w:hint="eastAsia" w:ascii="宋体" w:hAnsi="宋体" w:cs="宋体"/>
          <w:kern w:val="0"/>
          <w:sz w:val="24"/>
        </w:rPr>
        <w:t>无异常噪音，可靠、平稳运行15日无报警故障；完成验收，以我方设备验收单作为验收的依据。</w:t>
      </w:r>
    </w:p>
    <w:p>
      <w:pPr>
        <w:spacing w:line="400" w:lineRule="exact"/>
        <w:ind w:firstLine="480" w:firstLineChars="200"/>
        <w:rPr>
          <w:rFonts w:ascii="宋体" w:hAnsi="宋体" w:cs="宋体"/>
          <w:kern w:val="0"/>
          <w:sz w:val="24"/>
        </w:rPr>
      </w:pPr>
      <w:r>
        <w:rPr>
          <w:rFonts w:hint="eastAsia" w:ascii="宋体" w:hAnsi="宋体" w:cs="宋体"/>
          <w:kern w:val="0"/>
          <w:sz w:val="24"/>
        </w:rPr>
        <w:t>4. 质保期</w:t>
      </w:r>
    </w:p>
    <w:p>
      <w:pPr>
        <w:spacing w:line="400" w:lineRule="exact"/>
        <w:ind w:firstLine="480" w:firstLineChars="200"/>
      </w:pPr>
      <w:r>
        <w:rPr>
          <w:rFonts w:hint="eastAsia" w:ascii="宋体" w:hAnsi="宋体" w:cs="宋体"/>
          <w:kern w:val="0"/>
          <w:sz w:val="24"/>
        </w:rPr>
        <w:t>本项目合同签订之日起.承揽方对维修质量负责，</w:t>
      </w:r>
      <w:r>
        <w:rPr>
          <w:rFonts w:hint="eastAsia" w:ascii="宋体" w:hAnsi="宋体" w:cs="宋体"/>
          <w:kern w:val="0"/>
          <w:sz w:val="24"/>
          <w:lang w:val="en-US" w:eastAsia="zh-CN"/>
        </w:rPr>
        <w:t>质保期以委托方出具验收单之日起算，</w:t>
      </w:r>
      <w:r>
        <w:rPr>
          <w:rFonts w:hint="eastAsia" w:ascii="宋体" w:hAnsi="宋体" w:cs="宋体"/>
          <w:kern w:val="0"/>
          <w:sz w:val="24"/>
        </w:rPr>
        <w:t>质保期</w:t>
      </w:r>
      <w:r>
        <w:rPr>
          <w:rFonts w:hint="eastAsia" w:ascii="宋体" w:hAnsi="宋体" w:cs="宋体"/>
          <w:kern w:val="0"/>
          <w:sz w:val="24"/>
          <w:lang w:val="en-US" w:eastAsia="zh-CN"/>
        </w:rPr>
        <w:t>12</w:t>
      </w:r>
      <w:r>
        <w:rPr>
          <w:rFonts w:hint="eastAsia" w:ascii="宋体" w:hAnsi="宋体" w:cs="宋体"/>
          <w:kern w:val="0"/>
          <w:sz w:val="24"/>
        </w:rPr>
        <w:t>个月。在质保期内，维修的内容出现的任何质量问题，承揽方在接到委托的通知后24小时内到达现场整改，并按要求期限整改完毕。</w:t>
      </w:r>
    </w:p>
    <w:p>
      <w:pPr>
        <w:spacing w:line="400" w:lineRule="exact"/>
        <w:rPr>
          <w:rFonts w:ascii="宋体" w:hAnsi="宋体"/>
          <w:sz w:val="24"/>
          <w:szCs w:val="22"/>
        </w:rPr>
      </w:pPr>
      <w:r>
        <w:rPr>
          <w:rFonts w:hint="eastAsia" w:ascii="宋体" w:hAnsi="宋体"/>
          <w:b/>
          <w:sz w:val="24"/>
        </w:rPr>
        <w:t>三、供应商资格要求</w:t>
      </w:r>
    </w:p>
    <w:p>
      <w:pPr>
        <w:spacing w:line="400" w:lineRule="exact"/>
        <w:ind w:firstLine="480" w:firstLineChars="200"/>
        <w:rPr>
          <w:rFonts w:ascii="宋体" w:hAnsi="宋体" w:cs="宋体"/>
          <w:kern w:val="0"/>
          <w:sz w:val="24"/>
        </w:rPr>
      </w:pPr>
      <w:r>
        <w:rPr>
          <w:rFonts w:hint="eastAsia" w:ascii="宋体" w:hAnsi="宋体" w:cs="宋体"/>
          <w:kern w:val="0"/>
          <w:sz w:val="24"/>
        </w:rPr>
        <w:t>1. 投标人须遵守《中华人民共和国招标投标法》、《中华人民共和国民法典》及其它有关的法律和法规；为中华人民共和国境内注册的独立法人机构，具有独立承担民事责任能力；</w:t>
      </w:r>
    </w:p>
    <w:p>
      <w:pPr>
        <w:spacing w:line="400" w:lineRule="exact"/>
        <w:ind w:firstLine="482" w:firstLineChars="200"/>
        <w:rPr>
          <w:rFonts w:ascii="宋体" w:hAnsi="宋体" w:cs="宋体"/>
          <w:b/>
          <w:bCs/>
          <w:kern w:val="0"/>
          <w:sz w:val="24"/>
        </w:rPr>
      </w:pPr>
      <w:r>
        <w:rPr>
          <w:rFonts w:hint="eastAsia" w:ascii="宋体" w:hAnsi="宋体" w:cs="宋体"/>
          <w:b/>
          <w:bCs/>
          <w:kern w:val="0"/>
          <w:sz w:val="24"/>
        </w:rPr>
        <w:t>*2. 公司成立三年以上（以营业执照成立日期到开标当日满一年为准）注册资金不能少于50万；经营范围满足招标项目需求；</w:t>
      </w:r>
    </w:p>
    <w:p>
      <w:pPr>
        <w:spacing w:line="400" w:lineRule="exact"/>
        <w:ind w:firstLine="482" w:firstLineChars="200"/>
        <w:rPr>
          <w:rFonts w:ascii="宋体" w:hAnsi="宋体" w:cs="宋体"/>
          <w:b/>
          <w:bCs/>
          <w:kern w:val="0"/>
          <w:sz w:val="24"/>
        </w:rPr>
      </w:pPr>
      <w:r>
        <w:rPr>
          <w:rFonts w:hint="eastAsia" w:ascii="宋体" w:hAnsi="宋体" w:cs="宋体"/>
          <w:b/>
          <w:bCs/>
          <w:kern w:val="0"/>
          <w:sz w:val="24"/>
        </w:rPr>
        <w:t>*3. 投标人须提供具有统一社会信用代码的新版营业执照副本原件及复印件（加盖公章）；</w:t>
      </w:r>
    </w:p>
    <w:p>
      <w:pPr>
        <w:spacing w:line="400" w:lineRule="exact"/>
        <w:ind w:firstLine="480" w:firstLineChars="200"/>
        <w:rPr>
          <w:rFonts w:ascii="宋体" w:hAnsi="宋体" w:cs="宋体"/>
          <w:kern w:val="0"/>
          <w:sz w:val="24"/>
        </w:rPr>
      </w:pPr>
      <w:r>
        <w:rPr>
          <w:rFonts w:hint="eastAsia" w:ascii="宋体" w:hAnsi="宋体" w:cs="宋体"/>
          <w:kern w:val="0"/>
          <w:sz w:val="24"/>
        </w:rPr>
        <w:t>4. 投标人在近三年内在经营活动中无违法记录，*投标人须提供近三年的公司财务报告。</w:t>
      </w:r>
    </w:p>
    <w:p>
      <w:pPr>
        <w:spacing w:line="400" w:lineRule="exact"/>
        <w:ind w:firstLine="480" w:firstLineChars="200"/>
        <w:rPr>
          <w:rFonts w:ascii="宋体" w:hAnsi="宋体" w:cs="宋体"/>
          <w:kern w:val="0"/>
          <w:sz w:val="24"/>
        </w:rPr>
      </w:pPr>
      <w:r>
        <w:rPr>
          <w:rFonts w:hint="eastAsia" w:ascii="宋体" w:hAnsi="宋体" w:cs="宋体"/>
          <w:kern w:val="0"/>
          <w:sz w:val="24"/>
        </w:rPr>
        <w:t>5. 具有健全的财务会计制度，财务状况和市场行为良好。没有处于被有权机关吊销营业执照、吊销资质、停业整顿、取消投标资格以及财产被接管、冻结或进入破产程序等。</w:t>
      </w:r>
    </w:p>
    <w:p>
      <w:pPr>
        <w:spacing w:line="400" w:lineRule="exact"/>
        <w:ind w:firstLine="482" w:firstLineChars="200"/>
        <w:rPr>
          <w:rFonts w:ascii="宋体" w:hAnsi="宋体" w:cs="宋体"/>
          <w:kern w:val="0"/>
          <w:sz w:val="24"/>
        </w:rPr>
      </w:pPr>
      <w:r>
        <w:rPr>
          <w:rFonts w:hint="eastAsia" w:ascii="宋体" w:hAnsi="宋体" w:cs="宋体"/>
          <w:b/>
          <w:bCs/>
          <w:kern w:val="0"/>
          <w:sz w:val="24"/>
        </w:rPr>
        <w:t>*6. 投标人须提供法人授权委托书原件（在投标文件副本中可用复印件）及投标单位的法定代表人或授权代表的身份证原件及复印件（加盖公章）；</w:t>
      </w:r>
    </w:p>
    <w:p>
      <w:pPr>
        <w:spacing w:line="400" w:lineRule="exact"/>
        <w:ind w:firstLine="480" w:firstLineChars="200"/>
        <w:rPr>
          <w:rFonts w:ascii="宋体" w:hAnsi="宋体" w:cs="宋体"/>
          <w:kern w:val="0"/>
          <w:sz w:val="24"/>
        </w:rPr>
      </w:pPr>
      <w:r>
        <w:rPr>
          <w:rFonts w:hint="eastAsia" w:ascii="宋体" w:hAnsi="宋体" w:cs="宋体"/>
          <w:kern w:val="0"/>
          <w:sz w:val="24"/>
        </w:rPr>
        <w:t>7. 投标人须具有履行合同所必须的设备、财务、技术、服务等方面的资质和能力；</w:t>
      </w:r>
    </w:p>
    <w:p>
      <w:pPr>
        <w:spacing w:line="400" w:lineRule="exact"/>
        <w:ind w:firstLine="480" w:firstLineChars="200"/>
        <w:rPr>
          <w:rFonts w:ascii="宋体" w:hAnsi="宋体" w:cs="宋体"/>
          <w:kern w:val="0"/>
          <w:sz w:val="24"/>
        </w:rPr>
      </w:pPr>
      <w:r>
        <w:rPr>
          <w:rFonts w:hint="eastAsia" w:ascii="宋体" w:hAnsi="宋体" w:cs="宋体"/>
          <w:kern w:val="0"/>
          <w:sz w:val="24"/>
        </w:rPr>
        <w:t>8. 投标人须具有完全履行招标文件的所有要求的能力；</w:t>
      </w:r>
    </w:p>
    <w:p>
      <w:pPr>
        <w:spacing w:line="400" w:lineRule="exact"/>
        <w:ind w:firstLine="480" w:firstLineChars="200"/>
        <w:rPr>
          <w:rFonts w:ascii="宋体" w:hAnsi="宋体" w:cs="宋体"/>
          <w:kern w:val="0"/>
          <w:sz w:val="24"/>
        </w:rPr>
      </w:pPr>
      <w:r>
        <w:rPr>
          <w:rFonts w:hint="eastAsia" w:ascii="宋体" w:hAnsi="宋体" w:cs="宋体"/>
          <w:kern w:val="0"/>
          <w:sz w:val="24"/>
        </w:rPr>
        <w:t>9. 投标人须认可招标人的工作指令，包括节、假日能正常开展工作的要求；</w:t>
      </w:r>
    </w:p>
    <w:p>
      <w:pPr>
        <w:spacing w:line="400" w:lineRule="exact"/>
        <w:ind w:firstLine="480" w:firstLineChars="200"/>
        <w:rPr>
          <w:rFonts w:ascii="宋体" w:hAnsi="宋体" w:cs="宋体"/>
          <w:kern w:val="0"/>
          <w:sz w:val="24"/>
        </w:rPr>
      </w:pPr>
      <w:r>
        <w:rPr>
          <w:rFonts w:hint="eastAsia" w:ascii="宋体" w:hAnsi="宋体" w:cs="宋体"/>
          <w:kern w:val="0"/>
          <w:sz w:val="24"/>
        </w:rPr>
        <w:t>10 .投标人必须是最终投标、签订合同的单位，不得以任何理由将已中标项目以任何形式转包给其他单位；</w:t>
      </w:r>
    </w:p>
    <w:p>
      <w:pPr>
        <w:numPr>
          <w:ilvl w:val="0"/>
          <w:numId w:val="1"/>
        </w:numPr>
        <w:spacing w:line="400" w:lineRule="exact"/>
        <w:rPr>
          <w:rFonts w:ascii="宋体" w:hAnsi="宋体"/>
          <w:b/>
          <w:bCs/>
          <w:sz w:val="24"/>
        </w:rPr>
      </w:pPr>
      <w:r>
        <w:rPr>
          <w:rFonts w:hint="eastAsia" w:ascii="宋体" w:hAnsi="宋体"/>
          <w:b/>
          <w:bCs/>
          <w:sz w:val="24"/>
        </w:rPr>
        <w:t>报名及招标文件的获取</w:t>
      </w:r>
    </w:p>
    <w:p>
      <w:pPr>
        <w:pStyle w:val="3"/>
        <w:spacing w:line="360" w:lineRule="auto"/>
        <w:ind w:firstLine="405"/>
        <w:rPr>
          <w:rFonts w:hAnsi="宋体" w:cs="宋体"/>
          <w:kern w:val="0"/>
          <w:sz w:val="24"/>
          <w:szCs w:val="24"/>
        </w:rPr>
      </w:pPr>
      <w:r>
        <w:rPr>
          <w:rFonts w:hint="eastAsia" w:hAnsi="宋体" w:cs="宋体"/>
          <w:kern w:val="0"/>
          <w:sz w:val="24"/>
          <w:szCs w:val="24"/>
        </w:rPr>
        <w:t>1.时间：2022年</w:t>
      </w:r>
      <w:r>
        <w:rPr>
          <w:rFonts w:hint="eastAsia" w:hAnsi="宋体" w:cs="宋体"/>
          <w:kern w:val="0"/>
          <w:sz w:val="24"/>
          <w:szCs w:val="24"/>
          <w:lang w:val="en-US" w:eastAsia="zh-CN"/>
        </w:rPr>
        <w:t>10</w:t>
      </w:r>
      <w:r>
        <w:rPr>
          <w:rFonts w:hint="eastAsia" w:hAnsi="宋体" w:cs="宋体"/>
          <w:kern w:val="0"/>
          <w:sz w:val="24"/>
          <w:szCs w:val="24"/>
        </w:rPr>
        <w:t>月 1</w:t>
      </w:r>
      <w:r>
        <w:rPr>
          <w:rFonts w:hint="eastAsia" w:hAnsi="宋体" w:cs="宋体"/>
          <w:kern w:val="0"/>
          <w:sz w:val="24"/>
          <w:szCs w:val="24"/>
          <w:lang w:val="en-US" w:eastAsia="zh-CN"/>
        </w:rPr>
        <w:t>6</w:t>
      </w:r>
      <w:r>
        <w:rPr>
          <w:rFonts w:hint="eastAsia" w:hAnsi="宋体" w:cs="宋体"/>
          <w:kern w:val="0"/>
          <w:sz w:val="24"/>
          <w:szCs w:val="24"/>
        </w:rPr>
        <w:t xml:space="preserve"> 日14点前。</w:t>
      </w:r>
    </w:p>
    <w:p>
      <w:pPr>
        <w:pStyle w:val="3"/>
        <w:spacing w:line="360" w:lineRule="auto"/>
        <w:ind w:firstLine="405"/>
        <w:rPr>
          <w:rFonts w:hAnsi="宋体" w:cs="宋体"/>
          <w:kern w:val="0"/>
          <w:sz w:val="24"/>
          <w:szCs w:val="24"/>
        </w:rPr>
      </w:pPr>
      <w:r>
        <w:rPr>
          <w:rFonts w:hint="eastAsia" w:hAnsi="宋体" w:cs="宋体"/>
          <w:kern w:val="0"/>
          <w:sz w:val="24"/>
          <w:szCs w:val="24"/>
        </w:rPr>
        <w:t>2.方式：招标人首先对投标报名单位进行资格审核，对于资格审核通过的投标人，招标人将本项目招标书电子版，以电子邮件的形式发送至邮箱（</w:t>
      </w:r>
      <w:r>
        <w:rPr>
          <w:rFonts w:hint="eastAsia" w:hAnsi="宋体" w:cs="宋体"/>
          <w:kern w:val="0"/>
          <w:sz w:val="24"/>
          <w:szCs w:val="24"/>
          <w:lang w:val="en-US" w:eastAsia="zh-CN"/>
        </w:rPr>
        <w:t>15069103451</w:t>
      </w:r>
      <w:r>
        <w:rPr>
          <w:rFonts w:hAnsi="宋体" w:cs="宋体"/>
          <w:kern w:val="0"/>
          <w:sz w:val="24"/>
          <w:szCs w:val="24"/>
        </w:rPr>
        <w:t>@1</w:t>
      </w:r>
      <w:r>
        <w:rPr>
          <w:rFonts w:hint="eastAsia" w:hAnsi="宋体" w:cs="宋体"/>
          <w:kern w:val="0"/>
          <w:sz w:val="24"/>
          <w:szCs w:val="24"/>
        </w:rPr>
        <w:t>6</w:t>
      </w:r>
      <w:r>
        <w:rPr>
          <w:rFonts w:hAnsi="宋体" w:cs="宋体"/>
          <w:kern w:val="0"/>
          <w:sz w:val="24"/>
          <w:szCs w:val="24"/>
        </w:rPr>
        <w:t>3.</w:t>
      </w:r>
      <w:r>
        <w:rPr>
          <w:rFonts w:hint="eastAsia" w:hAnsi="宋体" w:cs="宋体"/>
          <w:kern w:val="0"/>
          <w:sz w:val="24"/>
          <w:szCs w:val="24"/>
        </w:rPr>
        <w:t>com），招标人不对投标人能否通过电子邮箱正确或及时接收相关邮件负责，招标人邮件发出即视为送达。</w:t>
      </w:r>
    </w:p>
    <w:p>
      <w:pPr>
        <w:spacing w:line="400" w:lineRule="exact"/>
        <w:ind w:firstLine="480" w:firstLineChars="200"/>
        <w:rPr>
          <w:rFonts w:ascii="宋体" w:hAnsi="宋体" w:cs="宋体"/>
          <w:kern w:val="0"/>
          <w:sz w:val="24"/>
        </w:rPr>
      </w:pPr>
      <w:r>
        <w:rPr>
          <w:rFonts w:hint="eastAsia" w:ascii="宋体" w:hAnsi="宋体" w:cs="宋体"/>
          <w:kern w:val="0"/>
          <w:sz w:val="24"/>
        </w:rPr>
        <w:t>供方请于2022年</w:t>
      </w:r>
      <w:r>
        <w:rPr>
          <w:rFonts w:hint="eastAsia" w:ascii="宋体" w:hAnsi="宋体" w:cs="宋体"/>
          <w:kern w:val="0"/>
          <w:sz w:val="24"/>
          <w:lang w:val="en-US" w:eastAsia="zh-CN"/>
        </w:rPr>
        <w:t>10</w:t>
      </w:r>
      <w:r>
        <w:rPr>
          <w:rFonts w:hint="eastAsia" w:ascii="宋体" w:hAnsi="宋体" w:cs="宋体"/>
          <w:kern w:val="0"/>
          <w:sz w:val="24"/>
        </w:rPr>
        <w:t>月1</w:t>
      </w:r>
      <w:r>
        <w:rPr>
          <w:rFonts w:hint="eastAsia" w:ascii="宋体" w:hAnsi="宋体" w:cs="宋体"/>
          <w:kern w:val="0"/>
          <w:sz w:val="24"/>
          <w:lang w:val="en-US" w:eastAsia="zh-CN"/>
        </w:rPr>
        <w:t>6</w:t>
      </w:r>
      <w:r>
        <w:rPr>
          <w:rFonts w:hint="eastAsia" w:ascii="宋体" w:hAnsi="宋体" w:cs="宋体"/>
          <w:kern w:val="0"/>
          <w:sz w:val="24"/>
        </w:rPr>
        <w:t>日下午17:00前，将营业执照扫描件、报价单报给变速箱厂相关人员。</w:t>
      </w:r>
    </w:p>
    <w:p>
      <w:pPr>
        <w:spacing w:line="400" w:lineRule="exact"/>
        <w:ind w:firstLine="480" w:firstLineChars="200"/>
        <w:rPr>
          <w:rFonts w:ascii="宋体" w:hAnsi="宋体" w:cs="宋体"/>
          <w:kern w:val="0"/>
          <w:sz w:val="24"/>
          <w:highlight w:val="yellow"/>
        </w:rPr>
      </w:pPr>
      <w:r>
        <w:rPr>
          <w:rFonts w:hint="eastAsia" w:ascii="宋体" w:hAnsi="宋体" w:cs="宋体"/>
          <w:kern w:val="0"/>
          <w:sz w:val="24"/>
        </w:rPr>
        <w:t>联系人：</w:t>
      </w:r>
      <w:r>
        <w:rPr>
          <w:rFonts w:hint="eastAsia" w:ascii="宋体" w:hAnsi="宋体" w:cs="宋体"/>
          <w:kern w:val="0"/>
          <w:sz w:val="24"/>
          <w:lang w:val="en-US" w:eastAsia="zh-CN"/>
        </w:rPr>
        <w:t>吴善磊</w:t>
      </w:r>
      <w:r>
        <w:rPr>
          <w:rFonts w:hint="eastAsia" w:ascii="宋体" w:hAnsi="宋体" w:cs="宋体"/>
          <w:kern w:val="0"/>
          <w:sz w:val="24"/>
        </w:rPr>
        <w:t xml:space="preserve">   联系方式：</w:t>
      </w:r>
      <w:r>
        <w:rPr>
          <w:rFonts w:hint="eastAsia" w:ascii="宋体" w:hAnsi="宋体" w:cs="宋体"/>
          <w:kern w:val="0"/>
          <w:sz w:val="24"/>
          <w:lang w:val="en-US" w:eastAsia="zh-CN"/>
        </w:rPr>
        <w:t>15069103451</w:t>
      </w:r>
      <w:r>
        <w:rPr>
          <w:rFonts w:hint="eastAsia" w:ascii="宋体" w:hAnsi="宋体" w:cs="宋体"/>
          <w:kern w:val="0"/>
          <w:sz w:val="24"/>
        </w:rPr>
        <w:t xml:space="preserve">  邮箱：</w:t>
      </w:r>
      <w:r>
        <w:rPr>
          <w:rFonts w:hint="eastAsia" w:ascii="宋体" w:hAnsi="宋体" w:cs="宋体"/>
          <w:kern w:val="0"/>
          <w:sz w:val="24"/>
          <w:lang w:val="en-US" w:eastAsia="zh-CN"/>
        </w:rPr>
        <w:t>15069103451</w:t>
      </w:r>
      <w:r>
        <w:rPr>
          <w:rFonts w:hAnsi="宋体" w:cs="宋体"/>
          <w:kern w:val="0"/>
          <w:sz w:val="24"/>
        </w:rPr>
        <w:t>@1</w:t>
      </w:r>
      <w:r>
        <w:rPr>
          <w:rFonts w:hint="eastAsia" w:hAnsi="宋体" w:cs="宋体"/>
          <w:kern w:val="0"/>
          <w:sz w:val="24"/>
        </w:rPr>
        <w:t>6</w:t>
      </w:r>
      <w:r>
        <w:rPr>
          <w:rFonts w:hAnsi="宋体" w:cs="宋体"/>
          <w:kern w:val="0"/>
          <w:sz w:val="24"/>
        </w:rPr>
        <w:t>3.</w:t>
      </w:r>
      <w:r>
        <w:rPr>
          <w:rFonts w:hint="eastAsia" w:hAnsi="宋体" w:cs="宋体"/>
          <w:kern w:val="0"/>
          <w:sz w:val="24"/>
        </w:rPr>
        <w:t>com</w:t>
      </w:r>
    </w:p>
    <w:p>
      <w:pPr>
        <w:pStyle w:val="3"/>
        <w:spacing w:line="360" w:lineRule="auto"/>
        <w:ind w:firstLine="482" w:firstLineChars="200"/>
        <w:rPr>
          <w:rFonts w:hAnsi="宋体"/>
          <w:b/>
          <w:bCs/>
          <w:sz w:val="24"/>
          <w:szCs w:val="24"/>
        </w:rPr>
      </w:pPr>
      <w:r>
        <w:rPr>
          <w:rFonts w:hint="eastAsia" w:hAnsi="宋体"/>
          <w:b/>
          <w:bCs/>
          <w:sz w:val="24"/>
          <w:szCs w:val="24"/>
        </w:rPr>
        <w:t>3.投标文件格式组成</w:t>
      </w:r>
    </w:p>
    <w:p>
      <w:pPr>
        <w:pStyle w:val="3"/>
        <w:spacing w:line="360" w:lineRule="auto"/>
        <w:ind w:firstLine="480" w:firstLineChars="200"/>
        <w:rPr>
          <w:rFonts w:hAnsi="宋体"/>
          <w:sz w:val="24"/>
          <w:szCs w:val="24"/>
        </w:rPr>
      </w:pPr>
      <w:r>
        <w:rPr>
          <w:rFonts w:hint="eastAsia" w:hAnsi="宋体"/>
          <w:sz w:val="24"/>
          <w:szCs w:val="24"/>
        </w:rPr>
        <w:t>3.1资质文件（独立封装在一个档案袋，一式两份，一正一副）：</w:t>
      </w:r>
    </w:p>
    <w:p>
      <w:pPr>
        <w:pStyle w:val="3"/>
        <w:spacing w:line="360" w:lineRule="auto"/>
        <w:ind w:firstLine="480" w:firstLineChars="200"/>
        <w:rPr>
          <w:rFonts w:hAnsi="宋体"/>
          <w:sz w:val="24"/>
          <w:szCs w:val="24"/>
        </w:rPr>
      </w:pPr>
      <w:r>
        <w:rPr>
          <w:rFonts w:hint="eastAsia" w:hAnsi="宋体"/>
          <w:sz w:val="24"/>
          <w:szCs w:val="24"/>
        </w:rPr>
        <w:t>3.1.1</w:t>
      </w:r>
      <w:r>
        <w:rPr>
          <w:rFonts w:hint="eastAsia" w:hAnsi="宋体"/>
          <w:sz w:val="24"/>
          <w:szCs w:val="24"/>
        </w:rPr>
        <w:tab/>
      </w:r>
      <w:r>
        <w:rPr>
          <w:rFonts w:hint="eastAsia" w:hAnsi="宋体"/>
          <w:sz w:val="24"/>
          <w:szCs w:val="24"/>
        </w:rPr>
        <w:t>法定代表人身份证明</w:t>
      </w:r>
    </w:p>
    <w:p>
      <w:pPr>
        <w:pStyle w:val="3"/>
        <w:spacing w:line="360" w:lineRule="auto"/>
        <w:ind w:firstLine="480" w:firstLineChars="200"/>
        <w:rPr>
          <w:rFonts w:hAnsi="宋体"/>
          <w:sz w:val="24"/>
          <w:szCs w:val="24"/>
        </w:rPr>
      </w:pPr>
      <w:r>
        <w:rPr>
          <w:rFonts w:hint="eastAsia" w:hAnsi="宋体"/>
          <w:sz w:val="24"/>
          <w:szCs w:val="24"/>
        </w:rPr>
        <w:t>3.1.2</w:t>
      </w:r>
      <w:r>
        <w:rPr>
          <w:rFonts w:hint="eastAsia" w:hAnsi="宋体"/>
          <w:sz w:val="24"/>
          <w:szCs w:val="24"/>
        </w:rPr>
        <w:tab/>
      </w:r>
      <w:r>
        <w:rPr>
          <w:rFonts w:hint="eastAsia" w:hAnsi="宋体"/>
          <w:sz w:val="24"/>
          <w:szCs w:val="24"/>
        </w:rPr>
        <w:t>法人授权委托书及身份证复印件；</w:t>
      </w:r>
    </w:p>
    <w:p>
      <w:pPr>
        <w:pStyle w:val="3"/>
        <w:spacing w:line="360" w:lineRule="auto"/>
        <w:ind w:firstLine="480" w:firstLineChars="200"/>
        <w:rPr>
          <w:rFonts w:hAnsi="宋体"/>
          <w:sz w:val="24"/>
          <w:szCs w:val="24"/>
        </w:rPr>
      </w:pPr>
      <w:r>
        <w:rPr>
          <w:rFonts w:hint="eastAsia" w:hAnsi="宋体"/>
          <w:sz w:val="24"/>
          <w:szCs w:val="24"/>
        </w:rPr>
        <w:t>3.1.3</w:t>
      </w:r>
      <w:r>
        <w:rPr>
          <w:rFonts w:hint="eastAsia" w:hAnsi="宋体"/>
          <w:sz w:val="24"/>
          <w:szCs w:val="24"/>
        </w:rPr>
        <w:tab/>
      </w:r>
      <w:r>
        <w:rPr>
          <w:rFonts w:hint="eastAsia" w:hAnsi="宋体"/>
          <w:sz w:val="24"/>
          <w:szCs w:val="24"/>
        </w:rPr>
        <w:t>营业执照副本复印件；</w:t>
      </w:r>
    </w:p>
    <w:p>
      <w:pPr>
        <w:pStyle w:val="3"/>
        <w:spacing w:line="360" w:lineRule="auto"/>
        <w:ind w:firstLine="480" w:firstLineChars="200"/>
        <w:rPr>
          <w:rFonts w:hAnsi="宋体"/>
          <w:sz w:val="24"/>
          <w:szCs w:val="24"/>
        </w:rPr>
      </w:pPr>
      <w:r>
        <w:rPr>
          <w:rFonts w:hint="eastAsia" w:hAnsi="宋体"/>
          <w:sz w:val="24"/>
          <w:szCs w:val="24"/>
        </w:rPr>
        <w:t>3.1.5</w:t>
      </w:r>
      <w:r>
        <w:rPr>
          <w:rFonts w:hint="eastAsia" w:hAnsi="宋体"/>
          <w:sz w:val="24"/>
          <w:szCs w:val="24"/>
        </w:rPr>
        <w:tab/>
      </w:r>
      <w:r>
        <w:rPr>
          <w:rFonts w:hint="eastAsia" w:hAnsi="宋体"/>
          <w:sz w:val="24"/>
          <w:szCs w:val="24"/>
        </w:rPr>
        <w:t>证明投标人满足投标资料表中列出的业绩要求的文件：近五年(2017年1月1日至今)至少有1项类似项目业绩及合同复印件（加盖公章，须有客户联系方式及联系人以供招标人核实确认）。</w:t>
      </w:r>
    </w:p>
    <w:p>
      <w:pPr>
        <w:pStyle w:val="3"/>
        <w:spacing w:line="360" w:lineRule="auto"/>
        <w:ind w:firstLine="480" w:firstLineChars="200"/>
        <w:rPr>
          <w:rFonts w:hAnsi="宋体"/>
          <w:sz w:val="24"/>
          <w:szCs w:val="24"/>
        </w:rPr>
      </w:pPr>
      <w:r>
        <w:rPr>
          <w:rFonts w:hint="eastAsia" w:hAnsi="宋体"/>
          <w:sz w:val="24"/>
          <w:szCs w:val="24"/>
        </w:rPr>
        <w:t>3.1.6</w:t>
      </w:r>
      <w:r>
        <w:rPr>
          <w:rFonts w:hint="eastAsia" w:hAnsi="宋体"/>
          <w:sz w:val="24"/>
          <w:szCs w:val="24"/>
        </w:rPr>
        <w:tab/>
      </w:r>
      <w:r>
        <w:rPr>
          <w:rFonts w:hint="eastAsia" w:hAnsi="宋体"/>
          <w:sz w:val="24"/>
          <w:szCs w:val="24"/>
        </w:rPr>
        <w:t>近三年的经第三方机构出具的公司财务报告（报表）；</w:t>
      </w:r>
    </w:p>
    <w:p>
      <w:pPr>
        <w:pStyle w:val="3"/>
        <w:spacing w:line="360" w:lineRule="auto"/>
        <w:ind w:firstLine="480" w:firstLineChars="200"/>
        <w:rPr>
          <w:rFonts w:hAnsi="宋体"/>
          <w:sz w:val="24"/>
          <w:szCs w:val="24"/>
        </w:rPr>
      </w:pPr>
      <w:r>
        <w:rPr>
          <w:rFonts w:hint="eastAsia" w:hAnsi="宋体"/>
          <w:sz w:val="24"/>
          <w:szCs w:val="24"/>
        </w:rPr>
        <w:t>3.1.7</w:t>
      </w:r>
      <w:r>
        <w:rPr>
          <w:rFonts w:hint="eastAsia" w:hAnsi="宋体"/>
          <w:sz w:val="24"/>
          <w:szCs w:val="24"/>
        </w:rPr>
        <w:tab/>
      </w:r>
      <w:r>
        <w:rPr>
          <w:rFonts w:hint="eastAsia" w:hAnsi="宋体"/>
          <w:sz w:val="24"/>
          <w:szCs w:val="24"/>
        </w:rPr>
        <w:t>招标文件中要求的其它资格证明文件。</w:t>
      </w:r>
    </w:p>
    <w:p>
      <w:pPr>
        <w:pStyle w:val="3"/>
        <w:spacing w:line="360" w:lineRule="auto"/>
        <w:ind w:firstLine="480" w:firstLineChars="200"/>
        <w:rPr>
          <w:rFonts w:hAnsi="宋体"/>
          <w:sz w:val="24"/>
          <w:szCs w:val="24"/>
        </w:rPr>
      </w:pPr>
      <w:r>
        <w:rPr>
          <w:rFonts w:hint="eastAsia" w:hAnsi="宋体"/>
          <w:sz w:val="24"/>
          <w:szCs w:val="24"/>
        </w:rPr>
        <w:t>3.2商务标（独立封装在一个档案袋，一式三份，一正两副）：</w:t>
      </w:r>
    </w:p>
    <w:p>
      <w:pPr>
        <w:pStyle w:val="3"/>
        <w:spacing w:line="360" w:lineRule="auto"/>
        <w:ind w:firstLine="480" w:firstLineChars="200"/>
        <w:rPr>
          <w:rFonts w:hAnsi="宋体"/>
          <w:sz w:val="24"/>
          <w:szCs w:val="24"/>
        </w:rPr>
      </w:pPr>
      <w:r>
        <w:rPr>
          <w:rFonts w:hint="eastAsia" w:hAnsi="宋体"/>
          <w:sz w:val="24"/>
          <w:szCs w:val="24"/>
        </w:rPr>
        <w:t>3.2.1</w:t>
      </w:r>
      <w:r>
        <w:rPr>
          <w:rFonts w:hint="eastAsia" w:hAnsi="宋体"/>
          <w:sz w:val="24"/>
          <w:szCs w:val="24"/>
        </w:rPr>
        <w:tab/>
      </w:r>
      <w:r>
        <w:rPr>
          <w:rFonts w:hint="eastAsia" w:hAnsi="宋体"/>
          <w:sz w:val="24"/>
          <w:szCs w:val="24"/>
        </w:rPr>
        <w:t>投标函；</w:t>
      </w:r>
    </w:p>
    <w:p>
      <w:pPr>
        <w:pStyle w:val="3"/>
        <w:spacing w:line="360" w:lineRule="auto"/>
        <w:ind w:firstLine="480" w:firstLineChars="200"/>
        <w:rPr>
          <w:rFonts w:hAnsi="宋体"/>
          <w:sz w:val="24"/>
          <w:szCs w:val="24"/>
        </w:rPr>
      </w:pPr>
      <w:r>
        <w:rPr>
          <w:rFonts w:hint="eastAsia" w:hAnsi="宋体"/>
          <w:sz w:val="24"/>
          <w:szCs w:val="24"/>
        </w:rPr>
        <w:t>3.2.2</w:t>
      </w:r>
      <w:r>
        <w:rPr>
          <w:rFonts w:hint="eastAsia" w:hAnsi="宋体"/>
          <w:sz w:val="24"/>
          <w:szCs w:val="24"/>
        </w:rPr>
        <w:tab/>
      </w:r>
      <w:r>
        <w:rPr>
          <w:rFonts w:hint="eastAsia" w:hAnsi="宋体"/>
          <w:sz w:val="24"/>
          <w:szCs w:val="24"/>
        </w:rPr>
        <w:t>开标一览表；</w:t>
      </w:r>
    </w:p>
    <w:p>
      <w:pPr>
        <w:pStyle w:val="3"/>
        <w:spacing w:line="360" w:lineRule="auto"/>
        <w:ind w:firstLine="480" w:firstLineChars="200"/>
        <w:rPr>
          <w:rFonts w:hint="eastAsia" w:hAnsi="宋体"/>
          <w:sz w:val="24"/>
          <w:szCs w:val="24"/>
        </w:rPr>
      </w:pPr>
      <w:r>
        <w:rPr>
          <w:rFonts w:hint="eastAsia" w:hAnsi="宋体"/>
          <w:sz w:val="24"/>
          <w:szCs w:val="24"/>
        </w:rPr>
        <w:t>3.3.3</w:t>
      </w:r>
      <w:r>
        <w:rPr>
          <w:rFonts w:hint="eastAsia" w:hAnsi="宋体"/>
          <w:sz w:val="24"/>
          <w:szCs w:val="24"/>
        </w:rPr>
        <w:tab/>
      </w:r>
      <w:r>
        <w:rPr>
          <w:rFonts w:hint="eastAsia" w:hAnsi="宋体"/>
          <w:sz w:val="24"/>
          <w:szCs w:val="24"/>
        </w:rPr>
        <w:t>投标货物分项报价表；</w:t>
      </w:r>
    </w:p>
    <w:p>
      <w:pPr>
        <w:pStyle w:val="3"/>
        <w:spacing w:line="360" w:lineRule="auto"/>
        <w:ind w:left="420" w:leftChars="200" w:firstLine="0" w:firstLineChars="0"/>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val="en-US" w:eastAsia="zh-CN"/>
        </w:rPr>
        <w:t>4</w:t>
      </w:r>
      <w:r>
        <w:rPr>
          <w:rFonts w:hint="eastAsia" w:hAnsi="宋体" w:cs="宋体"/>
          <w:b/>
          <w:bCs/>
          <w:i w:val="0"/>
          <w:iCs w:val="0"/>
          <w:caps w:val="0"/>
          <w:color w:val="333333"/>
          <w:spacing w:val="0"/>
          <w:sz w:val="24"/>
          <w:szCs w:val="24"/>
          <w:shd w:val="clear" w:fill="FFFFFF"/>
          <w:lang w:val="en-US" w:eastAsia="zh-CN"/>
        </w:rPr>
        <w:t>.</w:t>
      </w:r>
      <w:r>
        <w:rPr>
          <w:rFonts w:hint="eastAsia" w:ascii="宋体" w:hAnsi="宋体" w:eastAsia="宋体" w:cs="宋体"/>
          <w:b/>
          <w:bCs/>
          <w:i w:val="0"/>
          <w:iCs w:val="0"/>
          <w:caps w:val="0"/>
          <w:color w:val="333333"/>
          <w:spacing w:val="0"/>
          <w:sz w:val="24"/>
          <w:szCs w:val="24"/>
          <w:shd w:val="clear" w:fill="FFFFFF"/>
        </w:rPr>
        <w:t>缴纳投标保证金</w:t>
      </w:r>
    </w:p>
    <w:p>
      <w:pPr>
        <w:pStyle w:val="3"/>
        <w:spacing w:line="360" w:lineRule="auto"/>
        <w:ind w:left="420" w:leftChars="200" w:firstLine="0" w:firstLineChars="0"/>
        <w:rPr>
          <w:rFonts w:hint="eastAsia" w:ascii="宋体" w:hAnsi="宋体" w:eastAsia="宋体" w:cs="宋体"/>
          <w:b/>
          <w:bCs/>
          <w:i w:val="0"/>
          <w:iCs w:val="0"/>
          <w:caps w:val="0"/>
          <w:color w:val="333333"/>
          <w:spacing w:val="0"/>
          <w:sz w:val="24"/>
          <w:szCs w:val="24"/>
          <w:shd w:val="clear" w:fill="FFFFFF"/>
          <w:lang w:eastAsia="zh-CN"/>
        </w:rPr>
      </w:pPr>
      <w:r>
        <w:rPr>
          <w:rFonts w:hint="eastAsia" w:hAnsi="宋体" w:cs="宋体"/>
          <w:b w:val="0"/>
          <w:bCs w:val="0"/>
          <w:i w:val="0"/>
          <w:iCs w:val="0"/>
          <w:caps w:val="0"/>
          <w:color w:val="333333"/>
          <w:spacing w:val="0"/>
          <w:sz w:val="24"/>
          <w:szCs w:val="24"/>
          <w:shd w:val="clear" w:fill="FFFFFF"/>
          <w:lang w:val="en-US" w:eastAsia="zh-CN"/>
        </w:rPr>
        <w:t>4.1</w:t>
      </w:r>
      <w:r>
        <w:rPr>
          <w:rFonts w:hint="eastAsia" w:ascii="宋体" w:hAnsi="宋体" w:eastAsia="宋体" w:cs="宋体"/>
          <w:b w:val="0"/>
          <w:bCs w:val="0"/>
          <w:i w:val="0"/>
          <w:iCs w:val="0"/>
          <w:caps w:val="0"/>
          <w:color w:val="333333"/>
          <w:spacing w:val="0"/>
          <w:sz w:val="24"/>
          <w:szCs w:val="24"/>
          <w:shd w:val="clear" w:fill="FFFFFF"/>
        </w:rPr>
        <w:t>投标保证金的形式：</w:t>
      </w:r>
      <w:r>
        <w:rPr>
          <w:rFonts w:hint="eastAsia" w:ascii="宋体" w:hAnsi="宋体" w:eastAsia="宋体" w:cs="宋体"/>
          <w:b/>
          <w:bCs/>
          <w:i w:val="0"/>
          <w:iCs w:val="0"/>
          <w:caps w:val="0"/>
          <w:color w:val="333333"/>
          <w:spacing w:val="0"/>
          <w:sz w:val="24"/>
          <w:szCs w:val="24"/>
          <w:shd w:val="clear" w:fill="FFFFFF"/>
        </w:rPr>
        <w:t>电汇或网银(需从投标人基本账户中转出)</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hAnsi="宋体" w:cs="宋体"/>
          <w:b w:val="0"/>
          <w:bCs w:val="0"/>
          <w:i w:val="0"/>
          <w:iCs w:val="0"/>
          <w:caps w:val="0"/>
          <w:color w:val="333333"/>
          <w:spacing w:val="0"/>
          <w:sz w:val="24"/>
          <w:szCs w:val="24"/>
          <w:shd w:val="clear" w:fill="FFFFFF"/>
          <w:lang w:val="en-US" w:eastAsia="zh-CN"/>
        </w:rPr>
        <w:t>4.2</w:t>
      </w:r>
      <w:r>
        <w:rPr>
          <w:rFonts w:hint="eastAsia" w:ascii="宋体" w:hAnsi="宋体" w:eastAsia="宋体" w:cs="宋体"/>
          <w:b w:val="0"/>
          <w:bCs w:val="0"/>
          <w:i w:val="0"/>
          <w:iCs w:val="0"/>
          <w:caps w:val="0"/>
          <w:color w:val="333333"/>
          <w:spacing w:val="0"/>
          <w:sz w:val="24"/>
          <w:szCs w:val="24"/>
          <w:shd w:val="clear" w:fill="FFFFFF"/>
        </w:rPr>
        <w:t>投标保证金的金额：人民币</w:t>
      </w:r>
      <w:r>
        <w:rPr>
          <w:rFonts w:hint="eastAsia" w:ascii="宋体" w:hAnsi="宋体" w:eastAsia="宋体" w:cs="宋体"/>
          <w:b/>
          <w:bCs/>
          <w:i w:val="0"/>
          <w:iCs w:val="0"/>
          <w:caps w:val="0"/>
          <w:color w:val="333333"/>
          <w:spacing w:val="0"/>
          <w:sz w:val="24"/>
          <w:szCs w:val="24"/>
          <w:u w:val="single"/>
          <w:shd w:val="clear" w:fill="FFFFFF"/>
        </w:rPr>
        <w:t>0.5</w:t>
      </w:r>
      <w:r>
        <w:rPr>
          <w:rFonts w:hint="eastAsia" w:ascii="宋体" w:hAnsi="宋体" w:eastAsia="宋体" w:cs="宋体"/>
          <w:b w:val="0"/>
          <w:bCs w:val="0"/>
          <w:i w:val="0"/>
          <w:iCs w:val="0"/>
          <w:caps w:val="0"/>
          <w:color w:val="333333"/>
          <w:spacing w:val="0"/>
          <w:sz w:val="24"/>
          <w:szCs w:val="24"/>
          <w:shd w:val="clear" w:fill="FFFFFF"/>
        </w:rPr>
        <w:t>万元</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hAnsi="宋体" w:cs="宋体"/>
          <w:b w:val="0"/>
          <w:bCs w:val="0"/>
          <w:i w:val="0"/>
          <w:iCs w:val="0"/>
          <w:caps w:val="0"/>
          <w:color w:val="333333"/>
          <w:spacing w:val="0"/>
          <w:sz w:val="24"/>
          <w:szCs w:val="24"/>
          <w:shd w:val="clear" w:fill="FFFFFF"/>
          <w:lang w:val="en-US" w:eastAsia="zh-CN"/>
        </w:rPr>
        <w:t>4.3</w:t>
      </w:r>
      <w:r>
        <w:rPr>
          <w:rFonts w:hint="eastAsia" w:ascii="宋体" w:hAnsi="宋体" w:eastAsia="宋体" w:cs="宋体"/>
          <w:b w:val="0"/>
          <w:bCs w:val="0"/>
          <w:i w:val="0"/>
          <w:iCs w:val="0"/>
          <w:caps w:val="0"/>
          <w:color w:val="333333"/>
          <w:spacing w:val="0"/>
          <w:sz w:val="24"/>
          <w:szCs w:val="24"/>
          <w:shd w:val="clear" w:fill="FFFFFF"/>
        </w:rPr>
        <w:t>投标保证金收款账户信息</w:t>
      </w:r>
    </w:p>
    <w:p>
      <w:pPr>
        <w:pStyle w:val="3"/>
        <w:spacing w:line="360" w:lineRule="auto"/>
        <w:ind w:left="420" w:leftChars="200" w:firstLine="0" w:firstLineChars="0"/>
        <w:rPr>
          <w:rFonts w:hint="eastAsia" w:ascii="宋体" w:hAnsi="宋体" w:eastAsia="宋体" w:cs="宋体"/>
          <w:b/>
          <w:bCs/>
          <w:i w:val="0"/>
          <w:iCs w:val="0"/>
          <w:caps w:val="0"/>
          <w:color w:val="333333"/>
          <w:spacing w:val="0"/>
          <w:sz w:val="24"/>
          <w:szCs w:val="24"/>
          <w:u w:val="single"/>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户名：</w:t>
      </w:r>
      <w:r>
        <w:rPr>
          <w:rFonts w:hint="eastAsia" w:ascii="宋体" w:hAnsi="宋体" w:eastAsia="宋体" w:cs="宋体"/>
          <w:b/>
          <w:bCs/>
          <w:i w:val="0"/>
          <w:iCs w:val="0"/>
          <w:caps w:val="0"/>
          <w:color w:val="333333"/>
          <w:spacing w:val="0"/>
          <w:sz w:val="24"/>
          <w:szCs w:val="24"/>
          <w:u w:val="single"/>
          <w:shd w:val="clear" w:fill="FFFFFF"/>
        </w:rPr>
        <w:t>中国重汽集团济南动力有限公司</w:t>
      </w:r>
    </w:p>
    <w:p>
      <w:pPr>
        <w:pStyle w:val="3"/>
        <w:spacing w:line="360" w:lineRule="auto"/>
        <w:ind w:left="420" w:leftChars="200" w:firstLine="0" w:firstLineChars="0"/>
        <w:rPr>
          <w:rFonts w:hint="eastAsia" w:ascii="宋体" w:hAnsi="宋体" w:eastAsia="宋体" w:cs="宋体"/>
          <w:b/>
          <w:bCs/>
          <w:i w:val="0"/>
          <w:iCs w:val="0"/>
          <w:caps w:val="0"/>
          <w:color w:val="333333"/>
          <w:spacing w:val="0"/>
          <w:sz w:val="24"/>
          <w:szCs w:val="24"/>
          <w:u w:val="single"/>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账号：</w:t>
      </w:r>
      <w:r>
        <w:rPr>
          <w:rFonts w:hint="eastAsia" w:ascii="宋体" w:hAnsi="宋体" w:eastAsia="宋体" w:cs="宋体"/>
          <w:b/>
          <w:bCs/>
          <w:i w:val="0"/>
          <w:iCs w:val="0"/>
          <w:caps w:val="0"/>
          <w:color w:val="333333"/>
          <w:spacing w:val="0"/>
          <w:sz w:val="24"/>
          <w:szCs w:val="24"/>
          <w:u w:val="single"/>
          <w:shd w:val="clear" w:fill="FFFFFF"/>
        </w:rPr>
        <w:t>37050161651700000519</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开户行：</w:t>
      </w:r>
      <w:r>
        <w:rPr>
          <w:rFonts w:hint="eastAsia" w:ascii="宋体" w:hAnsi="宋体" w:eastAsia="宋体" w:cs="宋体"/>
          <w:b/>
          <w:bCs/>
          <w:i w:val="0"/>
          <w:iCs w:val="0"/>
          <w:caps w:val="0"/>
          <w:color w:val="333333"/>
          <w:spacing w:val="0"/>
          <w:sz w:val="24"/>
          <w:szCs w:val="24"/>
          <w:u w:val="single"/>
          <w:shd w:val="clear" w:fill="FFFFFF"/>
        </w:rPr>
        <w:t>中国建设银行股份有限公司济南天桥支行明湖分理处</w:t>
      </w:r>
      <w:r>
        <w:rPr>
          <w:rFonts w:hint="eastAsia" w:ascii="宋体" w:hAnsi="宋体" w:eastAsia="宋体" w:cs="宋体"/>
          <w:b w:val="0"/>
          <w:bCs w:val="0"/>
          <w:i w:val="0"/>
          <w:iCs w:val="0"/>
          <w:caps w:val="0"/>
          <w:color w:val="333333"/>
          <w:spacing w:val="0"/>
          <w:sz w:val="24"/>
          <w:szCs w:val="24"/>
          <w:shd w:val="clear" w:fill="FFFFFF"/>
        </w:rPr>
        <w:t> </w:t>
      </w:r>
    </w:p>
    <w:p>
      <w:pPr>
        <w:pStyle w:val="3"/>
        <w:spacing w:line="360" w:lineRule="auto"/>
        <w:ind w:left="420" w:leftChars="200" w:firstLine="0" w:firstLineChars="0"/>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汇款备注信息：</w:t>
      </w:r>
      <w:r>
        <w:rPr>
          <w:rFonts w:hint="eastAsia" w:ascii="宋体" w:hAnsi="宋体" w:eastAsia="宋体" w:cs="宋体"/>
          <w:b/>
          <w:bCs/>
          <w:i w:val="0"/>
          <w:iCs w:val="0"/>
          <w:caps w:val="0"/>
          <w:color w:val="333333"/>
          <w:spacing w:val="0"/>
          <w:sz w:val="24"/>
          <w:szCs w:val="24"/>
          <w:shd w:val="clear" w:fill="FFFFFF"/>
        </w:rPr>
        <w:t>变速箱厂厂房屋顶维修项目+投标单位名称+投标保证金</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hAnsi="宋体" w:cs="宋体"/>
          <w:b w:val="0"/>
          <w:bCs w:val="0"/>
          <w:i w:val="0"/>
          <w:iCs w:val="0"/>
          <w:caps w:val="0"/>
          <w:color w:val="333333"/>
          <w:spacing w:val="0"/>
          <w:sz w:val="24"/>
          <w:szCs w:val="24"/>
          <w:shd w:val="clear" w:fill="FFFFFF"/>
          <w:lang w:val="en-US" w:eastAsia="zh-CN"/>
        </w:rPr>
        <w:t>4.4</w:t>
      </w:r>
      <w:r>
        <w:rPr>
          <w:rFonts w:hint="eastAsia" w:ascii="宋体" w:hAnsi="宋体" w:eastAsia="宋体" w:cs="宋体"/>
          <w:b w:val="0"/>
          <w:bCs w:val="0"/>
          <w:i w:val="0"/>
          <w:iCs w:val="0"/>
          <w:caps w:val="0"/>
          <w:color w:val="333333"/>
          <w:spacing w:val="0"/>
          <w:sz w:val="24"/>
          <w:szCs w:val="24"/>
          <w:shd w:val="clear" w:fill="FFFFFF"/>
        </w:rPr>
        <w:t>投标保证金截止时间：2022年</w:t>
      </w:r>
      <w:r>
        <w:rPr>
          <w:rFonts w:hint="eastAsia" w:hAnsi="宋体" w:cs="宋体"/>
          <w:b w:val="0"/>
          <w:bCs w:val="0"/>
          <w:i w:val="0"/>
          <w:iCs w:val="0"/>
          <w:caps w:val="0"/>
          <w:color w:val="333333"/>
          <w:spacing w:val="0"/>
          <w:sz w:val="24"/>
          <w:szCs w:val="24"/>
          <w:shd w:val="clear" w:fill="FFFFFF"/>
          <w:lang w:val="en-US" w:eastAsia="zh-CN"/>
        </w:rPr>
        <w:t>10</w:t>
      </w:r>
      <w:r>
        <w:rPr>
          <w:rFonts w:hint="eastAsia" w:ascii="宋体" w:hAnsi="宋体" w:eastAsia="宋体" w:cs="宋体"/>
          <w:b w:val="0"/>
          <w:bCs w:val="0"/>
          <w:i w:val="0"/>
          <w:iCs w:val="0"/>
          <w:caps w:val="0"/>
          <w:color w:val="333333"/>
          <w:spacing w:val="0"/>
          <w:sz w:val="24"/>
          <w:szCs w:val="24"/>
          <w:shd w:val="clear" w:fill="FFFFFF"/>
        </w:rPr>
        <w:t>月</w:t>
      </w:r>
      <w:r>
        <w:rPr>
          <w:rFonts w:hint="eastAsia" w:hAnsi="宋体" w:cs="宋体"/>
          <w:b w:val="0"/>
          <w:bCs w:val="0"/>
          <w:i w:val="0"/>
          <w:iCs w:val="0"/>
          <w:caps w:val="0"/>
          <w:color w:val="333333"/>
          <w:spacing w:val="0"/>
          <w:sz w:val="24"/>
          <w:szCs w:val="24"/>
          <w:shd w:val="clear" w:fill="FFFFFF"/>
          <w:lang w:val="en-US" w:eastAsia="zh-CN"/>
        </w:rPr>
        <w:t>16</w:t>
      </w:r>
      <w:bookmarkStart w:id="0" w:name="_GoBack"/>
      <w:bookmarkEnd w:id="0"/>
      <w:r>
        <w:rPr>
          <w:rFonts w:hint="eastAsia" w:ascii="宋体" w:hAnsi="宋体" w:eastAsia="宋体" w:cs="宋体"/>
          <w:b w:val="0"/>
          <w:bCs w:val="0"/>
          <w:i w:val="0"/>
          <w:iCs w:val="0"/>
          <w:caps w:val="0"/>
          <w:color w:val="333333"/>
          <w:spacing w:val="0"/>
          <w:sz w:val="24"/>
          <w:szCs w:val="24"/>
          <w:shd w:val="clear" w:fill="FFFFFF"/>
        </w:rPr>
        <w:t>日17时00分</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说明：</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(a)招标人按照财务制度退款，在确定中标人后10个工作日，按投标人（除中标人外）所提供的账户信息退还投标保证金（本金，不计息）。</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(b)投标人在向招标人出示《投标保证金缴纳凭证》后方可进行投标。</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(c)发生以下情况时，招标人有权没收保证金：</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a）截至开标前3天，投标人无正当理由且未以书面形式递交说明而在投标截止日不来投标的；</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b）投标人递送投标文件后，无正当理由放弃投标的；</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c）自中标通知书发出之日起30日内，中标人无正当理由不签订合同的；</w:t>
      </w:r>
    </w:p>
    <w:p>
      <w:pPr>
        <w:pStyle w:val="3"/>
        <w:spacing w:line="360" w:lineRule="auto"/>
        <w:ind w:left="420" w:leftChars="200" w:firstLine="0" w:firstLineChars="0"/>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rPr>
        <w:t>d）投标人在投标过程中被查实有串标、围标、陪标等违规违纪行为的；</w:t>
      </w:r>
    </w:p>
    <w:p>
      <w:pPr>
        <w:pStyle w:val="3"/>
        <w:spacing w:line="360" w:lineRule="auto"/>
        <w:ind w:left="420" w:leftChars="200" w:firstLine="0" w:firstLineChars="0"/>
        <w:rPr>
          <w:rFonts w:hint="eastAsia" w:hAnsi="宋体"/>
          <w:sz w:val="24"/>
          <w:szCs w:val="24"/>
        </w:rPr>
      </w:pPr>
      <w:r>
        <w:rPr>
          <w:rFonts w:hint="eastAsia" w:ascii="宋体" w:hAnsi="宋体" w:eastAsia="宋体" w:cs="宋体"/>
          <w:b w:val="0"/>
          <w:bCs w:val="0"/>
          <w:i w:val="0"/>
          <w:iCs w:val="0"/>
          <w:caps w:val="0"/>
          <w:color w:val="333333"/>
          <w:spacing w:val="0"/>
          <w:sz w:val="24"/>
          <w:szCs w:val="24"/>
          <w:shd w:val="clear" w:fill="FFFFFF"/>
        </w:rPr>
        <w:t>e）投标人有违约违规行为或被投诉、举报的，在调查处理期间，保证金暂不退还，待调查处理结束后按有关规定处理。</w:t>
      </w:r>
    </w:p>
    <w:p>
      <w:pPr>
        <w:spacing w:line="400" w:lineRule="exact"/>
        <w:rPr>
          <w:rFonts w:ascii="宋体" w:hAnsi="宋体"/>
          <w:b/>
          <w:bCs/>
          <w:sz w:val="24"/>
        </w:rPr>
      </w:pPr>
      <w:r>
        <w:rPr>
          <w:rFonts w:hint="eastAsia" w:ascii="宋体" w:hAnsi="宋体"/>
          <w:b/>
          <w:bCs/>
          <w:sz w:val="24"/>
        </w:rPr>
        <w:t>五、投标、开标、评标</w:t>
      </w:r>
    </w:p>
    <w:p>
      <w:pPr>
        <w:pStyle w:val="3"/>
        <w:spacing w:line="360" w:lineRule="auto"/>
        <w:ind w:firstLine="480" w:firstLineChars="200"/>
        <w:rPr>
          <w:rFonts w:hAnsi="宋体"/>
          <w:sz w:val="24"/>
          <w:szCs w:val="24"/>
        </w:rPr>
      </w:pPr>
      <w:r>
        <w:rPr>
          <w:rFonts w:hint="eastAsia" w:hAnsi="宋体"/>
          <w:sz w:val="24"/>
          <w:szCs w:val="24"/>
        </w:rPr>
        <w:t>1.开标</w:t>
      </w:r>
    </w:p>
    <w:p>
      <w:pPr>
        <w:pStyle w:val="3"/>
        <w:spacing w:line="360" w:lineRule="auto"/>
        <w:ind w:firstLine="480" w:firstLineChars="200"/>
        <w:rPr>
          <w:rFonts w:hAnsi="宋体"/>
          <w:sz w:val="24"/>
          <w:szCs w:val="24"/>
        </w:rPr>
      </w:pPr>
      <w:r>
        <w:rPr>
          <w:rFonts w:hint="eastAsia" w:hAnsi="宋体"/>
          <w:sz w:val="24"/>
          <w:szCs w:val="24"/>
        </w:rPr>
        <w:t>（1）本次招标的开标、评标由招标人依法组织实施，本次招标采用合理最低价评标法。</w:t>
      </w:r>
    </w:p>
    <w:p>
      <w:pPr>
        <w:pStyle w:val="3"/>
        <w:spacing w:line="360" w:lineRule="auto"/>
        <w:ind w:firstLine="480" w:firstLineChars="200"/>
        <w:rPr>
          <w:rFonts w:hAnsi="宋体"/>
          <w:sz w:val="24"/>
          <w:szCs w:val="24"/>
        </w:rPr>
      </w:pPr>
      <w:r>
        <w:rPr>
          <w:rFonts w:hint="eastAsia" w:hAnsi="宋体"/>
          <w:sz w:val="24"/>
          <w:szCs w:val="24"/>
        </w:rPr>
        <w:t>（2）开标程序</w:t>
      </w:r>
    </w:p>
    <w:p>
      <w:pPr>
        <w:pStyle w:val="3"/>
        <w:spacing w:line="360" w:lineRule="auto"/>
        <w:ind w:firstLine="480" w:firstLineChars="200"/>
        <w:rPr>
          <w:rFonts w:hAnsi="宋体"/>
          <w:sz w:val="24"/>
          <w:szCs w:val="24"/>
        </w:rPr>
      </w:pPr>
      <w:r>
        <w:rPr>
          <w:rFonts w:hint="eastAsia" w:hAnsi="宋体"/>
          <w:sz w:val="24"/>
          <w:szCs w:val="24"/>
        </w:rPr>
        <w:t>（a）宣布开标会议开始。</w:t>
      </w:r>
    </w:p>
    <w:p>
      <w:pPr>
        <w:pStyle w:val="3"/>
        <w:spacing w:line="360" w:lineRule="auto"/>
        <w:ind w:firstLine="480" w:firstLineChars="200"/>
        <w:rPr>
          <w:rFonts w:hAnsi="宋体"/>
          <w:sz w:val="24"/>
          <w:szCs w:val="24"/>
        </w:rPr>
      </w:pPr>
      <w:r>
        <w:rPr>
          <w:rFonts w:hint="eastAsia" w:hAnsi="宋体"/>
          <w:sz w:val="24"/>
          <w:szCs w:val="24"/>
        </w:rPr>
        <w:t>（b）介绍与会人员。</w:t>
      </w:r>
    </w:p>
    <w:p>
      <w:pPr>
        <w:pStyle w:val="3"/>
        <w:spacing w:line="360" w:lineRule="auto"/>
        <w:ind w:firstLine="480" w:firstLineChars="200"/>
        <w:rPr>
          <w:rFonts w:hAnsi="宋体"/>
          <w:sz w:val="24"/>
          <w:szCs w:val="24"/>
        </w:rPr>
      </w:pPr>
      <w:r>
        <w:rPr>
          <w:rFonts w:hint="eastAsia" w:hAnsi="宋体"/>
          <w:sz w:val="24"/>
          <w:szCs w:val="24"/>
        </w:rPr>
        <w:t>（c）核验投标人资格证件。</w:t>
      </w:r>
    </w:p>
    <w:p>
      <w:pPr>
        <w:pStyle w:val="3"/>
        <w:spacing w:line="360" w:lineRule="auto"/>
        <w:ind w:firstLine="480" w:firstLineChars="200"/>
        <w:rPr>
          <w:rFonts w:hAnsi="宋体"/>
          <w:sz w:val="24"/>
          <w:szCs w:val="24"/>
        </w:rPr>
      </w:pPr>
      <w:r>
        <w:rPr>
          <w:rFonts w:hint="eastAsia" w:hAnsi="宋体"/>
          <w:sz w:val="24"/>
          <w:szCs w:val="24"/>
        </w:rPr>
        <w:t>（d）投标人或投标人推选的代表对投标文件密封情况进行检查（投标人未参加开标会议的，视同认可投标文件密封完好）。</w:t>
      </w:r>
    </w:p>
    <w:p>
      <w:pPr>
        <w:pStyle w:val="3"/>
        <w:spacing w:line="360" w:lineRule="auto"/>
        <w:ind w:firstLine="480" w:firstLineChars="200"/>
        <w:rPr>
          <w:rFonts w:hAnsi="宋体"/>
          <w:sz w:val="24"/>
          <w:szCs w:val="24"/>
        </w:rPr>
      </w:pPr>
      <w:r>
        <w:rPr>
          <w:rFonts w:hint="eastAsia" w:hAnsi="宋体"/>
          <w:sz w:val="24"/>
          <w:szCs w:val="24"/>
        </w:rPr>
        <w:t>（e）经确认无误后，由工作人员当众拆封商务标书，当众对商务标进行唱标。</w:t>
      </w:r>
    </w:p>
    <w:p>
      <w:pPr>
        <w:pStyle w:val="3"/>
        <w:spacing w:line="360" w:lineRule="auto"/>
        <w:ind w:firstLine="480" w:firstLineChars="200"/>
        <w:rPr>
          <w:rFonts w:hAnsi="宋体"/>
          <w:sz w:val="24"/>
          <w:szCs w:val="24"/>
        </w:rPr>
      </w:pPr>
      <w:r>
        <w:rPr>
          <w:rFonts w:hint="eastAsia" w:hAnsi="宋体"/>
          <w:sz w:val="24"/>
          <w:szCs w:val="24"/>
        </w:rPr>
        <w:t>（f）招标人有权根据项目情况，采取多级评标模式，最终确定投标人排序。</w:t>
      </w:r>
    </w:p>
    <w:p>
      <w:pPr>
        <w:pStyle w:val="3"/>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3"/>
        <w:spacing w:line="360" w:lineRule="auto"/>
        <w:ind w:firstLine="480" w:firstLineChars="200"/>
        <w:rPr>
          <w:rFonts w:hAnsi="宋体"/>
          <w:sz w:val="24"/>
          <w:szCs w:val="24"/>
        </w:rPr>
      </w:pPr>
      <w:r>
        <w:rPr>
          <w:rFonts w:hint="eastAsia" w:hAnsi="宋体"/>
          <w:sz w:val="24"/>
          <w:szCs w:val="24"/>
        </w:rPr>
        <w:t>(3)所有报价货币单位均为：元（人民币，含税）。</w:t>
      </w:r>
    </w:p>
    <w:p>
      <w:pPr>
        <w:spacing w:line="360" w:lineRule="auto"/>
        <w:ind w:right="2" w:firstLine="480" w:firstLineChars="200"/>
        <w:rPr>
          <w:rFonts w:ascii="宋体" w:hAnsi="宋体"/>
          <w:sz w:val="24"/>
        </w:rPr>
      </w:pPr>
      <w:r>
        <w:rPr>
          <w:rFonts w:hint="eastAsia" w:ascii="宋体" w:hAnsi="宋体"/>
          <w:sz w:val="24"/>
        </w:rPr>
        <w:t>2.评标</w:t>
      </w:r>
    </w:p>
    <w:p>
      <w:pPr>
        <w:spacing w:line="360" w:lineRule="auto"/>
        <w:ind w:right="2" w:firstLine="480" w:firstLineChars="200"/>
        <w:rPr>
          <w:rFonts w:ascii="宋体" w:hAnsi="宋体"/>
          <w:sz w:val="24"/>
        </w:rPr>
      </w:pPr>
      <w:r>
        <w:rPr>
          <w:rFonts w:hint="eastAsia" w:ascii="宋体" w:hAnsi="宋体"/>
          <w:sz w:val="24"/>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spacing w:line="360" w:lineRule="auto"/>
        <w:ind w:right="2" w:firstLine="480" w:firstLineChars="200"/>
        <w:rPr>
          <w:rFonts w:ascii="宋体" w:hAnsi="宋体"/>
          <w:sz w:val="24"/>
        </w:rPr>
      </w:pPr>
      <w:r>
        <w:rPr>
          <w:rFonts w:hint="eastAsia" w:ascii="宋体" w:hAnsi="宋体"/>
          <w:sz w:val="24"/>
        </w:rPr>
        <w:t>3.1评分标准</w:t>
      </w:r>
    </w:p>
    <w:p>
      <w:pPr>
        <w:spacing w:line="360" w:lineRule="auto"/>
        <w:ind w:right="2" w:firstLine="480" w:firstLineChars="200"/>
        <w:rPr>
          <w:rFonts w:ascii="宋体" w:hAnsi="宋体"/>
          <w:b/>
          <w:bCs/>
          <w:color w:val="C00000"/>
          <w:sz w:val="24"/>
        </w:rPr>
      </w:pPr>
      <w:r>
        <w:rPr>
          <w:rFonts w:hint="eastAsia" w:ascii="宋体" w:hAnsi="宋体"/>
          <w:sz w:val="24"/>
        </w:rPr>
        <w:t xml:space="preserve">我方将采用合理最低价评标法进行评标，最终价格低者中标。  </w:t>
      </w:r>
      <w:r>
        <w:rPr>
          <w:rFonts w:hint="eastAsia" w:ascii="宋体" w:hAnsi="宋体"/>
          <w:b/>
          <w:bCs/>
          <w:color w:val="C00000"/>
          <w:sz w:val="24"/>
        </w:rPr>
        <w:t xml:space="preserve"> </w:t>
      </w:r>
    </w:p>
    <w:p>
      <w:pPr>
        <w:spacing w:line="400" w:lineRule="exact"/>
        <w:rPr>
          <w:rFonts w:ascii="宋体" w:hAnsi="宋体"/>
          <w:b/>
          <w:sz w:val="24"/>
        </w:rPr>
      </w:pPr>
      <w:r>
        <w:rPr>
          <w:rFonts w:hint="eastAsia" w:ascii="宋体" w:hAnsi="宋体"/>
          <w:b/>
          <w:sz w:val="24"/>
        </w:rPr>
        <w:t>六、付款方式</w:t>
      </w:r>
    </w:p>
    <w:p>
      <w:pPr>
        <w:spacing w:line="400" w:lineRule="exact"/>
        <w:rPr>
          <w:rFonts w:ascii="宋体" w:hAnsi="宋体"/>
          <w:sz w:val="24"/>
        </w:rPr>
      </w:pPr>
      <w:r>
        <w:rPr>
          <w:rFonts w:hint="eastAsia" w:ascii="宋体" w:hAnsi="宋体"/>
          <w:b/>
          <w:sz w:val="24"/>
        </w:rPr>
        <w:t xml:space="preserve">   </w:t>
      </w:r>
      <w:r>
        <w:rPr>
          <w:rFonts w:hint="eastAsia" w:ascii="宋体" w:hAnsi="宋体"/>
          <w:sz w:val="24"/>
        </w:rPr>
        <w:t>到货验收合格后供方开具100%增值税发票，挂账90天支付，支付方式为</w:t>
      </w:r>
      <w:r>
        <w:rPr>
          <w:rFonts w:hint="eastAsia" w:ascii="宋体" w:hAnsi="宋体"/>
          <w:sz w:val="24"/>
          <w:lang w:val="en-US" w:eastAsia="zh-CN"/>
        </w:rPr>
        <w:t>半年期商业</w:t>
      </w:r>
      <w:r>
        <w:rPr>
          <w:rFonts w:hint="eastAsia" w:ascii="宋体" w:hAnsi="宋体"/>
          <w:sz w:val="24"/>
        </w:rPr>
        <w:t>汇票。</w:t>
      </w:r>
    </w:p>
    <w:p>
      <w:pPr>
        <w:autoSpaceDE w:val="0"/>
        <w:autoSpaceDN w:val="0"/>
        <w:adjustRightInd w:val="0"/>
        <w:snapToGrid w:val="0"/>
        <w:spacing w:line="400" w:lineRule="exact"/>
        <w:jc w:val="left"/>
        <w:rPr>
          <w:rFonts w:ascii="宋体" w:hAnsi="宋体" w:cs="黑体"/>
          <w:b/>
          <w:kern w:val="0"/>
          <w:sz w:val="24"/>
        </w:rPr>
      </w:pPr>
      <w:r>
        <w:rPr>
          <w:rFonts w:hint="eastAsia" w:ascii="宋体" w:hAnsi="宋体" w:cs="TimesNewRomanPSMT"/>
          <w:b/>
          <w:kern w:val="0"/>
          <w:sz w:val="24"/>
        </w:rPr>
        <w:t xml:space="preserve">七、 </w:t>
      </w:r>
      <w:r>
        <w:rPr>
          <w:rFonts w:hint="eastAsia" w:ascii="宋体" w:hAnsi="宋体" w:cs="黑体"/>
          <w:b/>
          <w:kern w:val="0"/>
          <w:sz w:val="24"/>
        </w:rPr>
        <w:t>联系方式</w:t>
      </w:r>
    </w:p>
    <w:p>
      <w:pPr>
        <w:autoSpaceDE w:val="0"/>
        <w:autoSpaceDN w:val="0"/>
        <w:adjustRightInd w:val="0"/>
        <w:snapToGrid w:val="0"/>
        <w:spacing w:line="400" w:lineRule="exact"/>
        <w:ind w:firstLine="240" w:firstLineChars="100"/>
        <w:jc w:val="left"/>
        <w:rPr>
          <w:rFonts w:ascii="宋体" w:hAnsi="宋体"/>
          <w:bCs/>
          <w:sz w:val="24"/>
        </w:rPr>
      </w:pPr>
      <w:r>
        <w:rPr>
          <w:rFonts w:hint="eastAsia" w:ascii="宋体" w:hAnsi="宋体"/>
          <w:sz w:val="24"/>
        </w:rPr>
        <w:t>招 标 人：</w:t>
      </w:r>
      <w:r>
        <w:rPr>
          <w:rFonts w:hint="eastAsia" w:ascii="宋体" w:hAnsi="宋体"/>
          <w:bCs/>
          <w:sz w:val="24"/>
        </w:rPr>
        <w:t>中国重汽集团济南动力有限公司变速箱厂</w:t>
      </w:r>
    </w:p>
    <w:p>
      <w:pPr>
        <w:autoSpaceDE w:val="0"/>
        <w:autoSpaceDN w:val="0"/>
        <w:adjustRightInd w:val="0"/>
        <w:snapToGrid w:val="0"/>
        <w:spacing w:line="400" w:lineRule="exact"/>
        <w:ind w:firstLine="240" w:firstLineChars="100"/>
        <w:jc w:val="left"/>
        <w:rPr>
          <w:rFonts w:ascii="宋体" w:hAnsi="宋体"/>
          <w:bCs/>
          <w:sz w:val="24"/>
          <w:highlight w:val="yellow"/>
        </w:rPr>
      </w:pPr>
      <w:r>
        <w:rPr>
          <w:rFonts w:hint="eastAsia" w:ascii="宋体" w:hAnsi="宋体"/>
          <w:sz w:val="24"/>
        </w:rPr>
        <w:t xml:space="preserve">联 系 人： </w:t>
      </w:r>
      <w:r>
        <w:rPr>
          <w:rFonts w:hint="eastAsia" w:ascii="宋体" w:hAnsi="宋体"/>
          <w:sz w:val="24"/>
          <w:highlight w:val="yellow"/>
        </w:rPr>
        <w:t>房永凯</w:t>
      </w:r>
    </w:p>
    <w:p>
      <w:pPr>
        <w:autoSpaceDE w:val="0"/>
        <w:autoSpaceDN w:val="0"/>
        <w:adjustRightInd w:val="0"/>
        <w:snapToGrid w:val="0"/>
        <w:spacing w:line="400" w:lineRule="exact"/>
        <w:ind w:firstLine="141" w:firstLineChars="50"/>
        <w:rPr>
          <w:rFonts w:ascii="宋体" w:hAnsi="宋体"/>
          <w:b/>
          <w:sz w:val="28"/>
          <w:szCs w:val="28"/>
        </w:rPr>
      </w:pPr>
      <w:r>
        <w:rPr>
          <w:rFonts w:hint="eastAsia" w:ascii="宋体" w:hAnsi="宋体"/>
          <w:b/>
          <w:sz w:val="28"/>
          <w:szCs w:val="28"/>
        </w:rPr>
        <w:t>以上条款最终解释权归重汽（济南）变速箱厂所有。</w:t>
      </w:r>
    </w:p>
    <w:p>
      <w:pPr>
        <w:autoSpaceDE w:val="0"/>
        <w:autoSpaceDN w:val="0"/>
        <w:adjustRightInd w:val="0"/>
        <w:snapToGrid w:val="0"/>
        <w:spacing w:line="400" w:lineRule="exact"/>
        <w:ind w:firstLine="240" w:firstLineChars="100"/>
        <w:jc w:val="left"/>
        <w:rPr>
          <w:rFonts w:ascii="宋体" w:hAnsi="宋体"/>
          <w:bCs/>
          <w:sz w:val="24"/>
        </w:rPr>
      </w:pPr>
    </w:p>
    <w:p>
      <w:pPr>
        <w:autoSpaceDE w:val="0"/>
        <w:autoSpaceDN w:val="0"/>
        <w:adjustRightInd w:val="0"/>
        <w:snapToGrid w:val="0"/>
        <w:spacing w:line="400" w:lineRule="exact"/>
        <w:jc w:val="left"/>
        <w:rPr>
          <w:rFonts w:ascii="宋体" w:hAnsi="宋体"/>
          <w:bCs/>
          <w:sz w:val="24"/>
        </w:rPr>
      </w:pPr>
    </w:p>
    <w:p>
      <w:pPr>
        <w:autoSpaceDE w:val="0"/>
        <w:autoSpaceDN w:val="0"/>
        <w:adjustRightInd w:val="0"/>
        <w:snapToGrid w:val="0"/>
        <w:spacing w:line="400" w:lineRule="exact"/>
        <w:jc w:val="left"/>
        <w:rPr>
          <w:rFonts w:ascii="宋体" w:hAnsi="宋体"/>
          <w:sz w:val="24"/>
        </w:rPr>
      </w:pPr>
      <w:r>
        <w:rPr>
          <w:rFonts w:hint="eastAsia" w:ascii="宋体" w:hAnsi="宋体"/>
          <w:kern w:val="0"/>
          <w:sz w:val="24"/>
        </w:rPr>
        <w:t xml:space="preserve">                                                  </w:t>
      </w:r>
      <w:r>
        <w:rPr>
          <w:rFonts w:hint="eastAsia" w:ascii="宋体" w:hAnsi="宋体"/>
          <w:sz w:val="24"/>
        </w:rPr>
        <w:t xml:space="preserve">     2022年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rPr>
          <w:rFonts w:eastAsia="黑体"/>
          <w:b/>
          <w:bCs/>
          <w:sz w:val="28"/>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szCs w:val="21"/>
        </w:rPr>
      </w:pPr>
      <w:r>
        <w:rPr>
          <w:rFonts w:hint="eastAsia" w:ascii="宋体" w:hAnsi="宋体"/>
        </w:rPr>
        <w:t>项目名称</w:t>
      </w:r>
      <w:r>
        <w:rPr>
          <w:rFonts w:hint="eastAsia" w:ascii="宋体" w:hAnsi="宋体"/>
          <w:szCs w:val="21"/>
        </w:rPr>
        <w:t>：</w:t>
      </w:r>
      <w:r>
        <w:rPr>
          <w:rFonts w:hint="eastAsia"/>
          <w:szCs w:val="21"/>
        </w:rPr>
        <w:t>中国重汽集团济南动力有限公司变速箱厂</w:t>
      </w:r>
    </w:p>
    <w:p>
      <w:pPr>
        <w:ind w:firstLine="1050" w:firstLineChars="500"/>
        <w:rPr>
          <w:rFonts w:ascii="宋体" w:hAnsi="宋体"/>
          <w:szCs w:val="21"/>
        </w:rPr>
      </w:pPr>
      <w:r>
        <w:rPr>
          <w:rFonts w:hint="eastAsia"/>
          <w:szCs w:val="21"/>
          <w:lang w:val="en-US" w:eastAsia="zh-CN"/>
        </w:rPr>
        <w:t>卧式加工中心</w:t>
      </w:r>
      <w:r>
        <w:rPr>
          <w:rFonts w:hint="eastAsia" w:ascii="宋体" w:hAnsi="宋体"/>
          <w:szCs w:val="21"/>
        </w:rPr>
        <w:t>（型号</w:t>
      </w:r>
      <w:r>
        <w:rPr>
          <w:rFonts w:hint="eastAsia" w:ascii="宋体" w:hAnsi="宋体"/>
          <w:szCs w:val="21"/>
          <w:lang w:eastAsia="zh-CN"/>
        </w:rPr>
        <w:t>：</w:t>
      </w:r>
      <w:r>
        <w:rPr>
          <w:rFonts w:hint="eastAsia" w:ascii="宋体" w:hAnsi="宋体"/>
          <w:szCs w:val="21"/>
          <w:lang w:val="en-US" w:eastAsia="zh-CN"/>
        </w:rPr>
        <w:t>HCN6800II</w:t>
      </w:r>
      <w:r>
        <w:rPr>
          <w:rFonts w:hint="eastAsia" w:ascii="宋体" w:hAnsi="宋体"/>
          <w:szCs w:val="21"/>
        </w:rPr>
        <w:t>）</w:t>
      </w:r>
      <w:r>
        <w:rPr>
          <w:rFonts w:hint="eastAsia" w:ascii="宋体" w:hAnsi="宋体"/>
          <w:szCs w:val="21"/>
          <w:lang w:val="en-US" w:eastAsia="zh-CN"/>
        </w:rPr>
        <w:t>换刀凸轮箱</w:t>
      </w:r>
      <w:r>
        <w:rPr>
          <w:rFonts w:hint="eastAsia"/>
          <w:szCs w:val="21"/>
        </w:rPr>
        <w:t>维修</w:t>
      </w:r>
    </w:p>
    <w:p>
      <w:pPr>
        <w:pStyle w:val="3"/>
        <w:spacing w:line="360" w:lineRule="auto"/>
        <w:rPr>
          <w:rFonts w:hint="eastAsia" w:hAnsi="宋体"/>
          <w:szCs w:val="21"/>
        </w:rPr>
      </w:pPr>
      <w:r>
        <w:rPr>
          <w:rFonts w:hint="eastAsia" w:hAnsi="宋体"/>
          <w:szCs w:val="21"/>
        </w:rPr>
        <w:t>日</w:t>
      </w:r>
      <w:r>
        <w:rPr>
          <w:rFonts w:hint="eastAsia" w:hAnsi="宋体"/>
          <w:szCs w:val="21"/>
          <w:lang w:val="en-US" w:eastAsia="zh-CN"/>
        </w:rPr>
        <w:t xml:space="preserve">    </w:t>
      </w:r>
      <w:r>
        <w:rPr>
          <w:rFonts w:hint="eastAsia" w:hAnsi="宋体"/>
          <w:szCs w:val="21"/>
        </w:rPr>
        <w:t xml:space="preserve">期： </w:t>
      </w:r>
      <w:r>
        <w:rPr>
          <w:rFonts w:hint="eastAsia" w:hAnsi="宋体"/>
          <w:szCs w:val="21"/>
          <w:lang w:val="en-US" w:eastAsia="zh-CN"/>
        </w:rPr>
        <w:t xml:space="preserve">   </w:t>
      </w:r>
      <w:r>
        <w:rPr>
          <w:rFonts w:hint="eastAsia" w:hAnsi="宋体"/>
          <w:szCs w:val="21"/>
        </w:rPr>
        <w:t xml:space="preserve"> 年   月   日</w:t>
      </w:r>
    </w:p>
    <w:p>
      <w:pPr>
        <w:pStyle w:val="3"/>
        <w:spacing w:line="360" w:lineRule="auto"/>
        <w:rPr>
          <w:rFonts w:hint="eastAsia" w:hAnsi="宋体"/>
          <w:szCs w:val="21"/>
        </w:rPr>
      </w:pPr>
    </w:p>
    <w:p>
      <w:pPr>
        <w:jc w:val="center"/>
        <w:rPr>
          <w:rFonts w:eastAsia="黑体"/>
          <w:b/>
          <w:bCs/>
          <w:sz w:val="28"/>
        </w:rPr>
      </w:pPr>
      <w:r>
        <w:rPr>
          <w:rFonts w:hint="eastAsia" w:eastAsia="黑体"/>
          <w:b/>
          <w:bCs/>
          <w:sz w:val="28"/>
        </w:rPr>
        <w:t>法人授权委托书</w:t>
      </w:r>
    </w:p>
    <w:p>
      <w:pPr>
        <w:spacing w:line="480" w:lineRule="auto"/>
        <w:rPr>
          <w:rFonts w:ascii="宋体" w:hAnsi="宋体"/>
          <w:u w:val="single"/>
        </w:rPr>
      </w:pPr>
      <w:r>
        <w:rPr>
          <w:rFonts w:hint="eastAsia" w:ascii="宋体" w:hAnsi="宋体"/>
        </w:rPr>
        <w:t>致</w:t>
      </w:r>
      <w:r>
        <w:rPr>
          <w:rFonts w:hint="eastAsia" w:ascii="宋体" w:hAnsi="宋体"/>
          <w:u w:val="single"/>
        </w:rPr>
        <w:t>（招标人名称）                            ：</w:t>
      </w:r>
    </w:p>
    <w:p>
      <w:pPr>
        <w:spacing w:line="48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48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480" w:lineRule="auto"/>
        <w:ind w:firstLine="420" w:firstLineChars="200"/>
        <w:rPr>
          <w:rFonts w:ascii="宋体"/>
          <w:kern w:val="0"/>
          <w:szCs w:val="21"/>
        </w:rPr>
      </w:pPr>
      <w:r>
        <w:rPr>
          <w:rFonts w:hint="eastAsia" w:ascii="宋体" w:hAnsi="宋体"/>
          <w:kern w:val="0"/>
          <w:szCs w:val="21"/>
        </w:rPr>
        <w:t>代理人无转委托权，特此委托。</w:t>
      </w:r>
    </w:p>
    <w:p>
      <w:pPr>
        <w:spacing w:line="48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48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480" w:lineRule="auto"/>
        <w:ind w:firstLine="420" w:firstLineChars="200"/>
        <w:rPr>
          <w:rFonts w:ascii="宋体"/>
          <w:kern w:val="0"/>
          <w:szCs w:val="21"/>
        </w:rPr>
      </w:pPr>
      <w:r>
        <w:rPr>
          <w:rFonts w:hint="eastAsia" w:ascii="宋体" w:hAnsi="宋体"/>
          <w:kern w:val="0"/>
          <w:szCs w:val="21"/>
        </w:rPr>
        <w:t>投标人名称：（盖单位公章）</w:t>
      </w:r>
    </w:p>
    <w:p>
      <w:pPr>
        <w:spacing w:line="48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hint="eastAsia"/>
        </w:rPr>
      </w:pPr>
      <w:r>
        <w:rPr>
          <w:rFonts w:hint="eastAsia" w:ascii="宋体" w:hAnsi="宋体"/>
          <w:b/>
          <w:kern w:val="0"/>
          <w:szCs w:val="21"/>
        </w:rPr>
        <w:t>附授权人与被授权人有效的身份证正反两面复印件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8127133" o:spid="_x0000_s3098" o:spt="136" type="#_x0000_t136" style="position:absolute;left:0pt;margin-left:453.25pt;margin-top:393.15pt;height:14pt;width:129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7969060" o:spid="_x0000_s3097" o:spt="136" type="#_x0000_t136" style="position:absolute;left:0pt;margin-left:340.85pt;margin-top:505.6pt;height:14pt;width:129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7661473" o:spid="_x0000_s3096" o:spt="136" type="#_x0000_t136" style="position:absolute;left:0pt;margin-left:228.4pt;margin-top:618pt;height:14pt;width:129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7056079" o:spid="_x0000_s3095" o:spt="136" type="#_x0000_t136" style="position:absolute;left:0pt;margin-left:115.95pt;margin-top:730.45pt;height:14pt;width:129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6561836" o:spid="_x0000_s3094" o:spt="136" type="#_x0000_t136" style="position:absolute;left:0pt;margin-left:453.25pt;margin-top:33.85pt;height:14pt;width:129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5568390" o:spid="_x0000_s3093" o:spt="136" type="#_x0000_t136" style="position:absolute;left:0pt;margin-left:340.85pt;margin-top:146.3pt;height:14pt;width:129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4584308" o:spid="_x0000_s3092" o:spt="136" type="#_x0000_t136" style="position:absolute;left:0pt;margin-left:228.4pt;margin-top:258.7pt;height:14pt;width:129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4527824" o:spid="_x0000_s3091" o:spt="136" type="#_x0000_t136" style="position:absolute;left:0pt;margin-left:115.95pt;margin-top:371.15pt;height:14pt;width:129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4049590" o:spid="_x0000_s3090" o:spt="136" type="#_x0000_t136" style="position:absolute;left:0pt;margin-left:3.55pt;margin-top:483.6pt;height:14pt;width:129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3042081" o:spid="_x0000_s3089" o:spt="136" type="#_x0000_t136" style="position:absolute;left:0pt;margin-left:-108.9pt;margin-top:596pt;height:14pt;width:129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2802542" o:spid="_x0000_s3088" o:spt="136" type="#_x0000_t136" style="position:absolute;left:0pt;margin-left:228.4pt;margin-top:-100.6pt;height:14pt;width:129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1832310" o:spid="_x0000_s3087" o:spt="136" type="#_x0000_t136" style="position:absolute;left:0pt;margin-left:115.95pt;margin-top:11.85pt;height:14pt;width:129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1790007" o:spid="_x0000_s3086" o:spt="136" type="#_x0000_t136" style="position:absolute;left:0pt;margin-left:3.55pt;margin-top:124.3pt;height:14pt;width:129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783514" o:spid="_x0000_s3085" o:spt="136" type="#_x0000_t136" style="position:absolute;left:0pt;margin-left:-108.9pt;margin-top:236.7pt;height:14pt;width:129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房永凯0640832022-07-05" style="font-family:SongTi;font-size:14pt;v-text-align:center;"/>
        </v:shape>
      </w:pict>
    </w:r>
    <w:r>
      <w:pict>
        <v:shape id="PowerPlusWaterMarkObject122260211" o:spid="_x0000_s3073" o:spt="136" type="#_x0000_t136" style="position:absolute;left:0pt;margin-left:546.75pt;margin-top:198.8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房永凯0640832022-04-12" style="font-family:微软雅黑;font-size:10pt;v-text-align:center;"/>
        </v:shape>
      </w:pict>
    </w:r>
    <w:r>
      <w:pict>
        <v:shape id="PowerPlusWaterMarkObject122075303" o:spid="_x0000_s3081" o:spt="136" type="#_x0000_t136" style="position:absolute;left:0pt;margin-left:-103.75pt;margin-top:849.35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房永凯0640832022-04-12" style="font-family:微软雅黑;font-size:10pt;v-text-align:center;"/>
        </v:shape>
      </w:pict>
    </w:r>
    <w:r>
      <w:pict>
        <v:shape id="PowerPlusWaterMarkObject122044510" o:spid="_x0000_s3082" o:spt="136" type="#_x0000_t136" style="position:absolute;left:0pt;margin-left:546.75pt;margin-top:-280.25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房永凯0640832022-04-12" style="font-family:微软雅黑;font-size:10pt;v-text-align:center;"/>
        </v:shape>
      </w:pict>
    </w:r>
    <w:r>
      <w:pict>
        <v:shape id="PowerPlusWaterMarkObject122021927" o:spid="_x0000_s3083" o:spt="136" type="#_x0000_t136" style="position:absolute;left:0pt;margin-left:465.45pt;margin-top:-198.95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房永凯0640832022-04-12" style="font-family:微软雅黑;font-size:10pt;v-text-align:center;"/>
        </v:shape>
      </w:pict>
    </w:r>
    <w:r>
      <w:pict>
        <v:shape id="PowerPlusWaterMarkObject122008951" o:spid="_x0000_s3084" o:spt="136" type="#_x0000_t136" style="position:absolute;left:0pt;margin-left:384.15pt;margin-top:-117.65pt;height:10pt;width:94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房永凯0640832022-04-12" style="font-family:微软雅黑;font-size:1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4C632"/>
    <w:multiLevelType w:val="singleLevel"/>
    <w:tmpl w:val="E6E4C6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1YjlhN2EwZGEyNGZiYjYwMjUwNmU2YjNmMDA3N2EifQ=="/>
  </w:docVars>
  <w:rsids>
    <w:rsidRoot w:val="5BB13CC3"/>
    <w:rsid w:val="000058D1"/>
    <w:rsid w:val="000460DF"/>
    <w:rsid w:val="00061503"/>
    <w:rsid w:val="000A7AD5"/>
    <w:rsid w:val="000C2826"/>
    <w:rsid w:val="00186741"/>
    <w:rsid w:val="00186A84"/>
    <w:rsid w:val="0019520A"/>
    <w:rsid w:val="001B58AC"/>
    <w:rsid w:val="001C1C0D"/>
    <w:rsid w:val="00284680"/>
    <w:rsid w:val="002E7943"/>
    <w:rsid w:val="002F1993"/>
    <w:rsid w:val="00325FBB"/>
    <w:rsid w:val="003407C8"/>
    <w:rsid w:val="003F42F4"/>
    <w:rsid w:val="004025A1"/>
    <w:rsid w:val="00495E2D"/>
    <w:rsid w:val="004A5703"/>
    <w:rsid w:val="00566801"/>
    <w:rsid w:val="005A6460"/>
    <w:rsid w:val="006A744F"/>
    <w:rsid w:val="006B0A7A"/>
    <w:rsid w:val="006C2E79"/>
    <w:rsid w:val="006E4B3D"/>
    <w:rsid w:val="00747FA7"/>
    <w:rsid w:val="00764422"/>
    <w:rsid w:val="007746D6"/>
    <w:rsid w:val="007C2B1F"/>
    <w:rsid w:val="008202A2"/>
    <w:rsid w:val="00821D1D"/>
    <w:rsid w:val="00853ACE"/>
    <w:rsid w:val="008701DB"/>
    <w:rsid w:val="008B6DF5"/>
    <w:rsid w:val="00923E8D"/>
    <w:rsid w:val="00967A65"/>
    <w:rsid w:val="009961B2"/>
    <w:rsid w:val="009B4E23"/>
    <w:rsid w:val="00A86ADB"/>
    <w:rsid w:val="00B416C5"/>
    <w:rsid w:val="00BC2FFF"/>
    <w:rsid w:val="00C67DC3"/>
    <w:rsid w:val="00CC3FB2"/>
    <w:rsid w:val="00D17B44"/>
    <w:rsid w:val="00D434CF"/>
    <w:rsid w:val="00D467E2"/>
    <w:rsid w:val="00D82DFF"/>
    <w:rsid w:val="00DA20B8"/>
    <w:rsid w:val="00DD2A7F"/>
    <w:rsid w:val="00DF7BCA"/>
    <w:rsid w:val="00EC47C9"/>
    <w:rsid w:val="00EE7A6F"/>
    <w:rsid w:val="00F2782B"/>
    <w:rsid w:val="012A5DEF"/>
    <w:rsid w:val="01C71814"/>
    <w:rsid w:val="05030EF4"/>
    <w:rsid w:val="1200656F"/>
    <w:rsid w:val="12347592"/>
    <w:rsid w:val="1355718A"/>
    <w:rsid w:val="163673F6"/>
    <w:rsid w:val="18F87E01"/>
    <w:rsid w:val="19DD2CA3"/>
    <w:rsid w:val="2D354F82"/>
    <w:rsid w:val="2EBF2295"/>
    <w:rsid w:val="31184F95"/>
    <w:rsid w:val="31A66D60"/>
    <w:rsid w:val="3526359D"/>
    <w:rsid w:val="35C400B8"/>
    <w:rsid w:val="3726277B"/>
    <w:rsid w:val="3FE558E1"/>
    <w:rsid w:val="41105528"/>
    <w:rsid w:val="41990546"/>
    <w:rsid w:val="43C52387"/>
    <w:rsid w:val="4EFD55F3"/>
    <w:rsid w:val="54472F1C"/>
    <w:rsid w:val="58160B96"/>
    <w:rsid w:val="599F600B"/>
    <w:rsid w:val="5B631E6F"/>
    <w:rsid w:val="5BB13CC3"/>
    <w:rsid w:val="5E0B44EF"/>
    <w:rsid w:val="616D6DFF"/>
    <w:rsid w:val="63F83144"/>
    <w:rsid w:val="64214441"/>
    <w:rsid w:val="6C3E1E5A"/>
    <w:rsid w:val="6D09281F"/>
    <w:rsid w:val="6ECF0CEF"/>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link w:val="3"/>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2971</Words>
  <Characters>3274</Characters>
  <Lines>21</Lines>
  <Paragraphs>6</Paragraphs>
  <TotalTime>157</TotalTime>
  <ScaleCrop>false</ScaleCrop>
  <LinksUpToDate>false</LinksUpToDate>
  <CharactersWithSpaces>3546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2022-06-29T09:12:00Z</dcterms:created>
  <dc:creator>张延鹏</dc:creator>
  <cp:lastModifiedBy>Administrator</cp:lastModifiedBy>
  <dcterms:modified xsi:type="dcterms:W3CDTF">2022-10-08T16:23:56Z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8843CE431D594A32A5E563FA6F705FC0</vt:lpwstr>
  </property>
</Properties>
</file>