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7C0D4" w14:textId="77777777" w:rsidR="00FB731A" w:rsidRDefault="00FB731A" w:rsidP="00FB731A">
      <w:pPr>
        <w:spacing w:line="360" w:lineRule="auto"/>
        <w:ind w:rightChars="-23" w:right="-48"/>
        <w:jc w:val="center"/>
        <w:rPr>
          <w:rFonts w:ascii="文鼎大标宋简" w:eastAsia="文鼎大标宋简" w:hAnsi="华文中宋"/>
          <w:b/>
          <w:color w:val="000000"/>
          <w:spacing w:val="4"/>
          <w:w w:val="90"/>
          <w:sz w:val="28"/>
          <w:szCs w:val="28"/>
        </w:rPr>
      </w:pPr>
      <w:bookmarkStart w:id="0" w:name="_Hlk75695497"/>
    </w:p>
    <w:p w14:paraId="02CD5FC2" w14:textId="77777777" w:rsidR="00FB731A" w:rsidRDefault="00FB731A" w:rsidP="00FB731A">
      <w:pPr>
        <w:spacing w:line="360" w:lineRule="auto"/>
        <w:ind w:rightChars="-23" w:right="-48"/>
        <w:jc w:val="center"/>
        <w:rPr>
          <w:rFonts w:ascii="文鼎大标宋简" w:eastAsia="文鼎大标宋简" w:hAnsi="华文中宋"/>
          <w:b/>
          <w:color w:val="000000"/>
          <w:spacing w:val="4"/>
          <w:w w:val="90"/>
          <w:sz w:val="52"/>
          <w:szCs w:val="52"/>
        </w:rPr>
      </w:pPr>
      <w:r>
        <w:rPr>
          <w:rFonts w:ascii="文鼎大标宋简" w:eastAsia="文鼎大标宋简" w:hAnsi="华文中宋" w:hint="eastAsia"/>
          <w:b/>
          <w:color w:val="000000"/>
          <w:spacing w:val="4"/>
          <w:w w:val="90"/>
          <w:sz w:val="52"/>
          <w:szCs w:val="52"/>
        </w:rPr>
        <w:t>中国重汽集团济南商用车有限公司</w:t>
      </w:r>
    </w:p>
    <w:p w14:paraId="1BDF47AE" w14:textId="77777777" w:rsidR="00FB731A" w:rsidRDefault="00FB731A" w:rsidP="00FB731A">
      <w:pPr>
        <w:snapToGrid w:val="0"/>
        <w:jc w:val="center"/>
        <w:rPr>
          <w:rFonts w:cs="Arial"/>
          <w:sz w:val="52"/>
          <w:szCs w:val="52"/>
          <w:highlight w:val="yellow"/>
        </w:rPr>
      </w:pPr>
    </w:p>
    <w:p w14:paraId="3AE68F9F" w14:textId="77777777" w:rsidR="00544C43" w:rsidRPr="00FB731A" w:rsidRDefault="00544C43" w:rsidP="00FB731A">
      <w:pPr>
        <w:spacing w:line="360" w:lineRule="auto"/>
        <w:ind w:rightChars="-23" w:right="-48"/>
        <w:jc w:val="center"/>
        <w:rPr>
          <w:rFonts w:ascii="文鼎大标宋简" w:eastAsia="文鼎大标宋简" w:hAnsi="华文中宋"/>
          <w:b/>
          <w:spacing w:val="4"/>
          <w:w w:val="90"/>
          <w:sz w:val="28"/>
          <w:szCs w:val="28"/>
        </w:rPr>
      </w:pPr>
    </w:p>
    <w:p w14:paraId="3A209C8E" w14:textId="1352CBFB" w:rsidR="00D731EC" w:rsidRDefault="00D731EC" w:rsidP="00D731EC">
      <w:pPr>
        <w:jc w:val="center"/>
        <w:rPr>
          <w:rFonts w:ascii="文鼎大标宋简" w:eastAsia="文鼎大标宋简" w:hAnsi="华文中宋"/>
          <w:b/>
          <w:color w:val="000000"/>
          <w:spacing w:val="4"/>
          <w:w w:val="90"/>
          <w:sz w:val="52"/>
          <w:szCs w:val="52"/>
        </w:rPr>
      </w:pPr>
      <w:r w:rsidRPr="000851EE">
        <w:rPr>
          <w:rFonts w:ascii="文鼎大标宋简" w:eastAsia="文鼎大标宋简" w:hAnsi="华文中宋" w:hint="eastAsia"/>
          <w:b/>
          <w:color w:val="000000"/>
          <w:spacing w:val="4"/>
          <w:w w:val="90"/>
          <w:sz w:val="52"/>
          <w:szCs w:val="52"/>
        </w:rPr>
        <w:t>新一代汕德卡驾驶室自动焊接生产线（皮卡并线）</w:t>
      </w:r>
      <w:r w:rsidR="00291E7D">
        <w:rPr>
          <w:rFonts w:ascii="文鼎大标宋简" w:eastAsia="文鼎大标宋简" w:hAnsi="华文中宋" w:hint="eastAsia"/>
          <w:b/>
          <w:color w:val="000000"/>
          <w:spacing w:val="4"/>
          <w:w w:val="90"/>
          <w:sz w:val="52"/>
          <w:szCs w:val="52"/>
        </w:rPr>
        <w:t>技改</w:t>
      </w:r>
      <w:r w:rsidRPr="000851EE">
        <w:rPr>
          <w:rFonts w:ascii="文鼎大标宋简" w:eastAsia="文鼎大标宋简" w:hAnsi="华文中宋" w:hint="eastAsia"/>
          <w:b/>
          <w:color w:val="000000"/>
          <w:spacing w:val="4"/>
          <w:w w:val="90"/>
          <w:sz w:val="52"/>
          <w:szCs w:val="52"/>
        </w:rPr>
        <w:t>项目</w:t>
      </w:r>
      <w:r w:rsidR="00291E7D">
        <w:rPr>
          <w:rFonts w:ascii="文鼎大标宋简" w:eastAsia="文鼎大标宋简" w:hAnsi="华文中宋" w:hint="eastAsia"/>
          <w:b/>
          <w:color w:val="000000"/>
          <w:spacing w:val="4"/>
          <w:w w:val="90"/>
          <w:sz w:val="52"/>
          <w:szCs w:val="52"/>
        </w:rPr>
        <w:t>（焊装线设备）</w:t>
      </w:r>
    </w:p>
    <w:p w14:paraId="1022CC9B" w14:textId="77777777" w:rsidR="00906B6B" w:rsidRPr="00291E7D" w:rsidRDefault="00906B6B" w:rsidP="00906B6B">
      <w:pPr>
        <w:jc w:val="center"/>
        <w:rPr>
          <w:rFonts w:ascii="文鼎大标宋简" w:eastAsia="文鼎大标宋简" w:hAnsi="华文中宋"/>
          <w:b/>
          <w:spacing w:val="4"/>
          <w:w w:val="90"/>
          <w:sz w:val="52"/>
          <w:szCs w:val="52"/>
        </w:rPr>
      </w:pPr>
    </w:p>
    <w:p w14:paraId="221001B2" w14:textId="77777777" w:rsidR="00906B6B" w:rsidRPr="00E81702" w:rsidRDefault="00906B6B" w:rsidP="00906B6B">
      <w:pPr>
        <w:jc w:val="center"/>
        <w:rPr>
          <w:rFonts w:ascii="文鼎大标宋简" w:eastAsia="文鼎大标宋简" w:hAnsi="华文中宋"/>
          <w:b/>
          <w:spacing w:val="4"/>
          <w:w w:val="90"/>
          <w:sz w:val="52"/>
          <w:szCs w:val="52"/>
        </w:rPr>
      </w:pPr>
    </w:p>
    <w:p w14:paraId="1FE7F480" w14:textId="77777777" w:rsidR="00906B6B" w:rsidRPr="00E81702" w:rsidRDefault="00906B6B" w:rsidP="00906B6B">
      <w:pPr>
        <w:jc w:val="center"/>
        <w:rPr>
          <w:rFonts w:ascii="宋体" w:hAnsi="宋体"/>
          <w:b/>
          <w:sz w:val="96"/>
          <w:szCs w:val="96"/>
        </w:rPr>
      </w:pPr>
      <w:r w:rsidRPr="00E81702">
        <w:rPr>
          <w:rFonts w:ascii="宋体" w:hAnsi="宋体" w:hint="eastAsia"/>
          <w:b/>
          <w:sz w:val="96"/>
          <w:szCs w:val="96"/>
        </w:rPr>
        <w:t>招标文件</w:t>
      </w:r>
    </w:p>
    <w:p w14:paraId="209B9EA1" w14:textId="77777777" w:rsidR="00906B6B" w:rsidRPr="00E81702" w:rsidRDefault="00906B6B" w:rsidP="00BE5897">
      <w:pPr>
        <w:spacing w:beforeLines="50" w:before="120" w:line="360" w:lineRule="auto"/>
        <w:jc w:val="center"/>
        <w:rPr>
          <w:rFonts w:ascii="黑体" w:eastAsia="黑体"/>
          <w:sz w:val="48"/>
          <w:szCs w:val="48"/>
        </w:rPr>
      </w:pPr>
      <w:r w:rsidRPr="00E81702">
        <w:rPr>
          <w:rFonts w:ascii="黑体" w:eastAsia="黑体" w:hint="eastAsia"/>
          <w:sz w:val="48"/>
          <w:szCs w:val="48"/>
        </w:rPr>
        <w:t>（第二卷）</w:t>
      </w:r>
    </w:p>
    <w:p w14:paraId="5C033C31" w14:textId="77777777" w:rsidR="00906B6B" w:rsidRPr="00E81702" w:rsidRDefault="00906B6B" w:rsidP="00FB731A">
      <w:pPr>
        <w:spacing w:line="360" w:lineRule="auto"/>
        <w:jc w:val="center"/>
        <w:rPr>
          <w:rFonts w:ascii="黑体" w:eastAsia="黑体"/>
          <w:sz w:val="48"/>
          <w:szCs w:val="48"/>
        </w:rPr>
      </w:pPr>
    </w:p>
    <w:p w14:paraId="03290E34" w14:textId="0EC5E374" w:rsidR="007C0BDD" w:rsidRPr="00251746" w:rsidRDefault="007C0BDD" w:rsidP="007C0BDD">
      <w:pPr>
        <w:spacing w:line="360" w:lineRule="auto"/>
        <w:jc w:val="center"/>
        <w:rPr>
          <w:rFonts w:ascii="黑体" w:eastAsia="黑体" w:hAnsi="黑体" w:cs="Arial"/>
          <w:sz w:val="28"/>
          <w:szCs w:val="28"/>
        </w:rPr>
      </w:pPr>
      <w:r w:rsidRPr="00251746">
        <w:rPr>
          <w:rFonts w:ascii="黑体" w:eastAsia="黑体" w:hAnsi="黑体" w:cs="Arial" w:hint="eastAsia"/>
          <w:sz w:val="28"/>
          <w:szCs w:val="28"/>
        </w:rPr>
        <w:t>招标编号：</w:t>
      </w:r>
      <w:r w:rsidRPr="00251746">
        <w:rPr>
          <w:rFonts w:ascii="黑体" w:eastAsia="黑体" w:hAnsi="黑体" w:cs="Arial"/>
          <w:sz w:val="28"/>
          <w:szCs w:val="28"/>
        </w:rPr>
        <w:t>X032106JG205-337</w:t>
      </w:r>
      <w:r w:rsidR="00E83401">
        <w:rPr>
          <w:rFonts w:ascii="黑体" w:eastAsia="黑体" w:hAnsi="黑体" w:cs="Arial"/>
          <w:sz w:val="28"/>
          <w:szCs w:val="28"/>
        </w:rPr>
        <w:t>-1</w:t>
      </w:r>
    </w:p>
    <w:p w14:paraId="591291AB" w14:textId="77777777" w:rsidR="00906B6B" w:rsidRPr="007C0BDD" w:rsidRDefault="00906B6B" w:rsidP="00906B6B">
      <w:pPr>
        <w:spacing w:line="360" w:lineRule="auto"/>
        <w:jc w:val="center"/>
        <w:rPr>
          <w:rFonts w:ascii="黑体" w:eastAsia="黑体"/>
          <w:b/>
          <w:sz w:val="28"/>
        </w:rPr>
      </w:pPr>
    </w:p>
    <w:p w14:paraId="386B307B" w14:textId="77777777" w:rsidR="00906B6B" w:rsidRPr="00E81702" w:rsidRDefault="00906B6B" w:rsidP="00906B6B">
      <w:pPr>
        <w:spacing w:before="240"/>
        <w:jc w:val="center"/>
      </w:pPr>
    </w:p>
    <w:p w14:paraId="032FA39F" w14:textId="77777777" w:rsidR="00906B6B" w:rsidRPr="00E81702" w:rsidRDefault="00906B6B" w:rsidP="00906B6B">
      <w:pPr>
        <w:spacing w:before="240"/>
        <w:jc w:val="center"/>
        <w:rPr>
          <w:rFonts w:ascii="隶书" w:eastAsia="隶书" w:hAnsi="宋体"/>
          <w:sz w:val="56"/>
          <w:szCs w:val="48"/>
        </w:rPr>
      </w:pPr>
    </w:p>
    <w:p w14:paraId="55A4C26F" w14:textId="77777777" w:rsidR="00906B6B" w:rsidRPr="00E81702" w:rsidRDefault="00906B6B" w:rsidP="00906B6B">
      <w:pPr>
        <w:spacing w:line="360" w:lineRule="auto"/>
        <w:ind w:firstLineChars="525" w:firstLine="1470"/>
        <w:rPr>
          <w:rFonts w:ascii="黑体" w:eastAsia="黑体"/>
          <w:sz w:val="28"/>
        </w:rPr>
      </w:pPr>
      <w:r w:rsidRPr="00E81702">
        <w:rPr>
          <w:rFonts w:ascii="黑体" w:eastAsia="黑体" w:hint="eastAsia"/>
          <w:sz w:val="28"/>
        </w:rPr>
        <w:t>招 标 人：中国重汽集团济南</w:t>
      </w:r>
      <w:r w:rsidR="00D731EC">
        <w:rPr>
          <w:rFonts w:ascii="黑体" w:eastAsia="黑体" w:hint="eastAsia"/>
          <w:sz w:val="28"/>
        </w:rPr>
        <w:t>商用车</w:t>
      </w:r>
      <w:r w:rsidRPr="00E81702">
        <w:rPr>
          <w:rFonts w:ascii="黑体" w:eastAsia="黑体" w:hint="eastAsia"/>
          <w:sz w:val="28"/>
        </w:rPr>
        <w:t>有限公司</w:t>
      </w:r>
    </w:p>
    <w:p w14:paraId="2CC3F498" w14:textId="77777777" w:rsidR="00906B6B" w:rsidRPr="00E81702" w:rsidRDefault="00906B6B" w:rsidP="00906B6B">
      <w:pPr>
        <w:spacing w:line="360" w:lineRule="auto"/>
        <w:jc w:val="center"/>
        <w:rPr>
          <w:rFonts w:ascii="黑体" w:eastAsia="黑体"/>
          <w:sz w:val="28"/>
        </w:rPr>
      </w:pPr>
      <w:r w:rsidRPr="00E81702">
        <w:rPr>
          <w:rFonts w:ascii="黑体" w:eastAsia="黑体" w:hint="eastAsia"/>
          <w:sz w:val="28"/>
        </w:rPr>
        <w:t>20</w:t>
      </w:r>
      <w:r w:rsidRPr="00E81702">
        <w:rPr>
          <w:rFonts w:ascii="黑体" w:eastAsia="黑体"/>
          <w:sz w:val="28"/>
        </w:rPr>
        <w:t>2</w:t>
      </w:r>
      <w:r w:rsidR="00FB6B78">
        <w:rPr>
          <w:rFonts w:ascii="黑体" w:eastAsia="黑体" w:hint="eastAsia"/>
          <w:sz w:val="28"/>
        </w:rPr>
        <w:t>1</w:t>
      </w:r>
      <w:r w:rsidRPr="00E81702">
        <w:rPr>
          <w:rFonts w:ascii="黑体" w:eastAsia="黑体" w:hint="eastAsia"/>
          <w:sz w:val="28"/>
        </w:rPr>
        <w:t>年</w:t>
      </w:r>
      <w:r w:rsidR="00493B22">
        <w:rPr>
          <w:rFonts w:ascii="黑体" w:eastAsia="黑体" w:hint="eastAsia"/>
          <w:sz w:val="28"/>
        </w:rPr>
        <w:t>8</w:t>
      </w:r>
      <w:r w:rsidRPr="00E81702">
        <w:rPr>
          <w:rFonts w:ascii="黑体" w:eastAsia="黑体" w:hint="eastAsia"/>
          <w:sz w:val="28"/>
        </w:rPr>
        <w:t>月</w:t>
      </w:r>
    </w:p>
    <w:bookmarkEnd w:id="0"/>
    <w:p w14:paraId="748B34A5" w14:textId="77777777" w:rsidR="00906B6B" w:rsidRPr="00E81702" w:rsidRDefault="00906B6B" w:rsidP="00906B6B">
      <w:pPr>
        <w:spacing w:line="300" w:lineRule="exact"/>
        <w:jc w:val="center"/>
        <w:rPr>
          <w:rFonts w:ascii="黑体" w:eastAsia="黑体"/>
          <w:sz w:val="30"/>
        </w:rPr>
      </w:pPr>
      <w:r w:rsidRPr="00E81702">
        <w:rPr>
          <w:rFonts w:ascii="隶书" w:eastAsia="隶书" w:hAnsi="宋体"/>
          <w:szCs w:val="24"/>
        </w:rPr>
        <w:br w:type="page"/>
      </w:r>
    </w:p>
    <w:p w14:paraId="1B6F9E72" w14:textId="77777777" w:rsidR="00906B6B" w:rsidRPr="00E81702" w:rsidRDefault="00906B6B" w:rsidP="00906B6B">
      <w:pPr>
        <w:pStyle w:val="TOC"/>
        <w:spacing w:before="0"/>
        <w:jc w:val="center"/>
        <w:rPr>
          <w:color w:val="auto"/>
          <w:sz w:val="32"/>
          <w:szCs w:val="32"/>
          <w:lang w:val="zh-CN"/>
        </w:rPr>
      </w:pPr>
      <w:r w:rsidRPr="00493B22">
        <w:rPr>
          <w:color w:val="auto"/>
          <w:sz w:val="32"/>
          <w:szCs w:val="32"/>
          <w:lang w:val="zh-CN"/>
        </w:rPr>
        <w:lastRenderedPageBreak/>
        <w:t>目录</w:t>
      </w:r>
    </w:p>
    <w:p w14:paraId="241E42AC" w14:textId="77777777" w:rsidR="00906B6B" w:rsidRPr="00E81702" w:rsidRDefault="00906B6B" w:rsidP="00906B6B">
      <w:pPr>
        <w:rPr>
          <w:lang w:val="zh-CN"/>
        </w:rPr>
      </w:pPr>
    </w:p>
    <w:p w14:paraId="37F0905C" w14:textId="667BF9BB" w:rsidR="00906B6B" w:rsidRPr="00E81702" w:rsidRDefault="00BE5897" w:rsidP="00906B6B">
      <w:pPr>
        <w:pStyle w:val="TOC1"/>
        <w:tabs>
          <w:tab w:val="right" w:leader="dot" w:pos="8155"/>
        </w:tabs>
        <w:rPr>
          <w:rFonts w:asciiTheme="minorHAnsi" w:eastAsiaTheme="minorEastAsia" w:hAnsiTheme="minorHAnsi" w:cstheme="minorBidi"/>
          <w:noProof/>
          <w:kern w:val="2"/>
          <w:sz w:val="21"/>
          <w:szCs w:val="22"/>
        </w:rPr>
      </w:pPr>
      <w:r w:rsidRPr="00E81702">
        <w:fldChar w:fldCharType="begin"/>
      </w:r>
      <w:r w:rsidR="00906B6B" w:rsidRPr="00E81702">
        <w:instrText xml:space="preserve"> TOC \o "1-3" \h \z \u </w:instrText>
      </w:r>
      <w:r w:rsidRPr="00E81702">
        <w:fldChar w:fldCharType="separate"/>
      </w:r>
      <w:hyperlink w:anchor="_Toc525135785" w:history="1">
        <w:r w:rsidR="00906B6B" w:rsidRPr="00E81702">
          <w:rPr>
            <w:rStyle w:val="ab"/>
            <w:rFonts w:ascii="黑体" w:eastAsia="黑体" w:hint="eastAsia"/>
            <w:noProof/>
            <w:color w:val="auto"/>
          </w:rPr>
          <w:t>第二卷</w:t>
        </w:r>
        <w:r w:rsidR="00906B6B" w:rsidRPr="00E81702">
          <w:rPr>
            <w:noProof/>
            <w:webHidden/>
          </w:rPr>
          <w:tab/>
        </w:r>
        <w:r w:rsidRPr="00E81702">
          <w:rPr>
            <w:noProof/>
            <w:webHidden/>
          </w:rPr>
          <w:fldChar w:fldCharType="begin"/>
        </w:r>
        <w:r w:rsidR="00906B6B" w:rsidRPr="00E81702">
          <w:rPr>
            <w:noProof/>
            <w:webHidden/>
          </w:rPr>
          <w:instrText xml:space="preserve"> PAGEREF _Toc525135785 \h </w:instrText>
        </w:r>
        <w:r w:rsidRPr="00E81702">
          <w:rPr>
            <w:noProof/>
            <w:webHidden/>
          </w:rPr>
        </w:r>
        <w:r w:rsidRPr="00E81702">
          <w:rPr>
            <w:noProof/>
            <w:webHidden/>
          </w:rPr>
          <w:fldChar w:fldCharType="separate"/>
        </w:r>
        <w:r w:rsidR="008C7C3A">
          <w:rPr>
            <w:noProof/>
            <w:webHidden/>
          </w:rPr>
          <w:t>2</w:t>
        </w:r>
        <w:r w:rsidRPr="00E81702">
          <w:rPr>
            <w:noProof/>
            <w:webHidden/>
          </w:rPr>
          <w:fldChar w:fldCharType="end"/>
        </w:r>
      </w:hyperlink>
    </w:p>
    <w:p w14:paraId="22DEE507" w14:textId="7B3A4598" w:rsidR="00906B6B" w:rsidRPr="00E81702" w:rsidRDefault="00C079CA" w:rsidP="00906B6B">
      <w:pPr>
        <w:pStyle w:val="TOC1"/>
        <w:tabs>
          <w:tab w:val="right" w:leader="dot" w:pos="8155"/>
        </w:tabs>
        <w:rPr>
          <w:rFonts w:asciiTheme="minorHAnsi" w:eastAsiaTheme="minorEastAsia" w:hAnsiTheme="minorHAnsi" w:cstheme="minorBidi"/>
          <w:noProof/>
          <w:kern w:val="2"/>
          <w:sz w:val="21"/>
          <w:szCs w:val="22"/>
        </w:rPr>
      </w:pPr>
      <w:hyperlink w:anchor="_Toc525135786" w:history="1">
        <w:r w:rsidR="00906B6B" w:rsidRPr="00E81702">
          <w:rPr>
            <w:rStyle w:val="ab"/>
            <w:rFonts w:ascii="黑体" w:eastAsia="黑体" w:hint="eastAsia"/>
            <w:noProof/>
            <w:color w:val="auto"/>
          </w:rPr>
          <w:t>第四章投标邀请</w:t>
        </w:r>
        <w:r w:rsidR="00906B6B" w:rsidRPr="00E81702">
          <w:rPr>
            <w:noProof/>
            <w:webHidden/>
          </w:rPr>
          <w:tab/>
        </w:r>
        <w:r w:rsidR="00BE5897" w:rsidRPr="00E81702">
          <w:rPr>
            <w:noProof/>
            <w:webHidden/>
          </w:rPr>
          <w:fldChar w:fldCharType="begin"/>
        </w:r>
        <w:r w:rsidR="00906B6B" w:rsidRPr="00E81702">
          <w:rPr>
            <w:noProof/>
            <w:webHidden/>
          </w:rPr>
          <w:instrText xml:space="preserve"> PAGEREF _Toc525135786 \h </w:instrText>
        </w:r>
        <w:r w:rsidR="00BE5897" w:rsidRPr="00E81702">
          <w:rPr>
            <w:noProof/>
            <w:webHidden/>
          </w:rPr>
        </w:r>
        <w:r w:rsidR="00BE5897" w:rsidRPr="00E81702">
          <w:rPr>
            <w:noProof/>
            <w:webHidden/>
          </w:rPr>
          <w:fldChar w:fldCharType="separate"/>
        </w:r>
        <w:r w:rsidR="008C7C3A">
          <w:rPr>
            <w:noProof/>
            <w:webHidden/>
          </w:rPr>
          <w:t>2</w:t>
        </w:r>
        <w:r w:rsidR="00BE5897" w:rsidRPr="00E81702">
          <w:rPr>
            <w:noProof/>
            <w:webHidden/>
          </w:rPr>
          <w:fldChar w:fldCharType="end"/>
        </w:r>
      </w:hyperlink>
    </w:p>
    <w:p w14:paraId="5C04FB95" w14:textId="04BFA8E1" w:rsidR="00906B6B" w:rsidRPr="00E81702" w:rsidRDefault="00C079CA" w:rsidP="00906B6B">
      <w:pPr>
        <w:pStyle w:val="TOC1"/>
        <w:tabs>
          <w:tab w:val="right" w:leader="dot" w:pos="8155"/>
        </w:tabs>
        <w:rPr>
          <w:rFonts w:asciiTheme="minorHAnsi" w:eastAsiaTheme="minorEastAsia" w:hAnsiTheme="minorHAnsi" w:cstheme="minorBidi"/>
          <w:noProof/>
          <w:kern w:val="2"/>
          <w:sz w:val="21"/>
          <w:szCs w:val="22"/>
        </w:rPr>
      </w:pPr>
      <w:hyperlink w:anchor="_Toc525135787" w:history="1">
        <w:r w:rsidR="00906B6B" w:rsidRPr="00E81702">
          <w:rPr>
            <w:rStyle w:val="ab"/>
            <w:rFonts w:ascii="黑体" w:eastAsia="黑体" w:hint="eastAsia"/>
            <w:noProof/>
            <w:color w:val="auto"/>
          </w:rPr>
          <w:t>第五章投标资料表</w:t>
        </w:r>
        <w:r w:rsidR="00906B6B" w:rsidRPr="00E81702">
          <w:rPr>
            <w:noProof/>
            <w:webHidden/>
          </w:rPr>
          <w:tab/>
        </w:r>
        <w:r w:rsidR="00BE5897" w:rsidRPr="00E81702">
          <w:rPr>
            <w:noProof/>
            <w:webHidden/>
          </w:rPr>
          <w:fldChar w:fldCharType="begin"/>
        </w:r>
        <w:r w:rsidR="00906B6B" w:rsidRPr="00E81702">
          <w:rPr>
            <w:noProof/>
            <w:webHidden/>
          </w:rPr>
          <w:instrText xml:space="preserve"> PAGEREF _Toc525135787 \h </w:instrText>
        </w:r>
        <w:r w:rsidR="00BE5897" w:rsidRPr="00E81702">
          <w:rPr>
            <w:noProof/>
            <w:webHidden/>
          </w:rPr>
        </w:r>
        <w:r w:rsidR="00BE5897" w:rsidRPr="00E81702">
          <w:rPr>
            <w:noProof/>
            <w:webHidden/>
          </w:rPr>
          <w:fldChar w:fldCharType="separate"/>
        </w:r>
        <w:r w:rsidR="008C7C3A">
          <w:rPr>
            <w:noProof/>
            <w:webHidden/>
          </w:rPr>
          <w:t>4</w:t>
        </w:r>
        <w:r w:rsidR="00BE5897" w:rsidRPr="00E81702">
          <w:rPr>
            <w:noProof/>
            <w:webHidden/>
          </w:rPr>
          <w:fldChar w:fldCharType="end"/>
        </w:r>
      </w:hyperlink>
    </w:p>
    <w:p w14:paraId="46346C41" w14:textId="58B2C104" w:rsidR="00906B6B" w:rsidRPr="00E81702" w:rsidRDefault="00C079CA" w:rsidP="00906B6B">
      <w:pPr>
        <w:pStyle w:val="TOC1"/>
        <w:tabs>
          <w:tab w:val="right" w:leader="dot" w:pos="8155"/>
        </w:tabs>
        <w:rPr>
          <w:rFonts w:asciiTheme="minorHAnsi" w:eastAsiaTheme="minorEastAsia" w:hAnsiTheme="minorHAnsi" w:cstheme="minorBidi"/>
          <w:noProof/>
          <w:kern w:val="2"/>
          <w:sz w:val="21"/>
          <w:szCs w:val="22"/>
        </w:rPr>
      </w:pPr>
      <w:hyperlink w:anchor="_Toc525135788" w:history="1">
        <w:r w:rsidR="00906B6B" w:rsidRPr="00E81702">
          <w:rPr>
            <w:rStyle w:val="ab"/>
            <w:rFonts w:ascii="黑体" w:eastAsia="黑体" w:hint="eastAsia"/>
            <w:noProof/>
            <w:color w:val="auto"/>
          </w:rPr>
          <w:t>第六章合同资料表</w:t>
        </w:r>
        <w:r w:rsidR="00906B6B" w:rsidRPr="00E81702">
          <w:rPr>
            <w:noProof/>
            <w:webHidden/>
          </w:rPr>
          <w:tab/>
        </w:r>
        <w:r w:rsidR="00BE5897" w:rsidRPr="00E81702">
          <w:rPr>
            <w:noProof/>
            <w:webHidden/>
          </w:rPr>
          <w:fldChar w:fldCharType="begin"/>
        </w:r>
        <w:r w:rsidR="00906B6B" w:rsidRPr="00E81702">
          <w:rPr>
            <w:noProof/>
            <w:webHidden/>
          </w:rPr>
          <w:instrText xml:space="preserve"> PAGEREF _Toc525135788 \h </w:instrText>
        </w:r>
        <w:r w:rsidR="00BE5897" w:rsidRPr="00E81702">
          <w:rPr>
            <w:noProof/>
            <w:webHidden/>
          </w:rPr>
        </w:r>
        <w:r w:rsidR="00BE5897" w:rsidRPr="00E81702">
          <w:rPr>
            <w:noProof/>
            <w:webHidden/>
          </w:rPr>
          <w:fldChar w:fldCharType="separate"/>
        </w:r>
        <w:r w:rsidR="008C7C3A">
          <w:rPr>
            <w:noProof/>
            <w:webHidden/>
          </w:rPr>
          <w:t>7</w:t>
        </w:r>
        <w:r w:rsidR="00BE5897" w:rsidRPr="00E81702">
          <w:rPr>
            <w:noProof/>
            <w:webHidden/>
          </w:rPr>
          <w:fldChar w:fldCharType="end"/>
        </w:r>
      </w:hyperlink>
    </w:p>
    <w:p w14:paraId="6429CD62" w14:textId="760E8A75" w:rsidR="00906B6B" w:rsidRPr="00E81702" w:rsidRDefault="00C079CA" w:rsidP="00906B6B">
      <w:pPr>
        <w:pStyle w:val="TOC1"/>
        <w:tabs>
          <w:tab w:val="right" w:leader="dot" w:pos="8155"/>
        </w:tabs>
        <w:rPr>
          <w:rFonts w:asciiTheme="minorHAnsi" w:eastAsiaTheme="minorEastAsia" w:hAnsiTheme="minorHAnsi" w:cstheme="minorBidi"/>
          <w:noProof/>
          <w:kern w:val="2"/>
          <w:sz w:val="21"/>
          <w:szCs w:val="22"/>
        </w:rPr>
      </w:pPr>
      <w:hyperlink w:anchor="_Toc525135789" w:history="1">
        <w:r w:rsidR="00906B6B" w:rsidRPr="00E81702">
          <w:rPr>
            <w:rStyle w:val="ab"/>
            <w:rFonts w:ascii="黑体" w:eastAsia="黑体" w:hint="eastAsia"/>
            <w:noProof/>
            <w:color w:val="auto"/>
          </w:rPr>
          <w:t>第七章货物需求一览表及技术规格</w:t>
        </w:r>
        <w:r w:rsidR="00906B6B" w:rsidRPr="00E81702">
          <w:rPr>
            <w:noProof/>
            <w:webHidden/>
          </w:rPr>
          <w:tab/>
        </w:r>
        <w:r w:rsidR="00BE5897" w:rsidRPr="00E81702">
          <w:rPr>
            <w:noProof/>
            <w:webHidden/>
          </w:rPr>
          <w:fldChar w:fldCharType="begin"/>
        </w:r>
        <w:r w:rsidR="00906B6B" w:rsidRPr="00E81702">
          <w:rPr>
            <w:noProof/>
            <w:webHidden/>
          </w:rPr>
          <w:instrText xml:space="preserve"> PAGEREF _Toc525135789 \h </w:instrText>
        </w:r>
        <w:r w:rsidR="00BE5897" w:rsidRPr="00E81702">
          <w:rPr>
            <w:noProof/>
            <w:webHidden/>
          </w:rPr>
        </w:r>
        <w:r w:rsidR="00BE5897" w:rsidRPr="00E81702">
          <w:rPr>
            <w:noProof/>
            <w:webHidden/>
          </w:rPr>
          <w:fldChar w:fldCharType="separate"/>
        </w:r>
        <w:r w:rsidR="008C7C3A">
          <w:rPr>
            <w:noProof/>
            <w:webHidden/>
          </w:rPr>
          <w:t>9</w:t>
        </w:r>
        <w:r w:rsidR="00BE5897" w:rsidRPr="00E81702">
          <w:rPr>
            <w:noProof/>
            <w:webHidden/>
          </w:rPr>
          <w:fldChar w:fldCharType="end"/>
        </w:r>
      </w:hyperlink>
    </w:p>
    <w:p w14:paraId="32B9054A" w14:textId="77777777" w:rsidR="00906B6B" w:rsidRPr="00E81702" w:rsidRDefault="00BE5897" w:rsidP="00906B6B">
      <w:r w:rsidRPr="00E81702">
        <w:rPr>
          <w:b/>
          <w:bCs/>
          <w:lang w:val="zh-CN"/>
        </w:rPr>
        <w:fldChar w:fldCharType="end"/>
      </w:r>
    </w:p>
    <w:p w14:paraId="7F0CB5CE" w14:textId="77777777" w:rsidR="00906B6B" w:rsidRPr="00E81702" w:rsidRDefault="00906B6B" w:rsidP="00906B6B">
      <w:pPr>
        <w:spacing w:line="360" w:lineRule="atLeast"/>
        <w:jc w:val="center"/>
        <w:rPr>
          <w:rFonts w:ascii="黑体" w:eastAsia="黑体"/>
          <w:sz w:val="30"/>
        </w:rPr>
        <w:sectPr w:rsidR="00906B6B" w:rsidRPr="00E81702" w:rsidSect="000A457A">
          <w:footerReference w:type="default" r:id="rId8"/>
          <w:pgSz w:w="11907" w:h="16840"/>
          <w:pgMar w:top="1701" w:right="1871" w:bottom="1588" w:left="1871" w:header="851" w:footer="851" w:gutter="0"/>
          <w:pgNumType w:start="0"/>
          <w:cols w:space="720"/>
          <w:titlePg/>
          <w:docGrid w:linePitch="326"/>
        </w:sectPr>
      </w:pPr>
    </w:p>
    <w:p w14:paraId="25A79C72" w14:textId="77777777" w:rsidR="00906B6B" w:rsidRPr="00E81702" w:rsidRDefault="00906B6B" w:rsidP="00DD354C">
      <w:pPr>
        <w:pStyle w:val="1"/>
        <w:numPr>
          <w:ilvl w:val="0"/>
          <w:numId w:val="0"/>
        </w:numPr>
        <w:tabs>
          <w:tab w:val="left" w:pos="2400"/>
        </w:tabs>
        <w:jc w:val="center"/>
        <w:rPr>
          <w:rFonts w:ascii="黑体" w:eastAsia="黑体"/>
          <w:sz w:val="36"/>
          <w:szCs w:val="36"/>
        </w:rPr>
      </w:pPr>
      <w:bookmarkStart w:id="1" w:name="_Toc525135785"/>
      <w:r w:rsidRPr="00E81702">
        <w:rPr>
          <w:rFonts w:ascii="黑体" w:eastAsia="黑体" w:hint="eastAsia"/>
          <w:sz w:val="36"/>
          <w:szCs w:val="36"/>
        </w:rPr>
        <w:lastRenderedPageBreak/>
        <w:t>第二卷</w:t>
      </w:r>
      <w:bookmarkEnd w:id="1"/>
    </w:p>
    <w:p w14:paraId="2A297797" w14:textId="77777777" w:rsidR="00906B6B" w:rsidRPr="00E81702" w:rsidRDefault="00906B6B" w:rsidP="00C87273">
      <w:pPr>
        <w:pStyle w:val="2"/>
      </w:pPr>
      <w:bookmarkStart w:id="2" w:name="_Toc511372610"/>
      <w:bookmarkStart w:id="3" w:name="_Toc525135786"/>
      <w:r w:rsidRPr="00E81702">
        <w:rPr>
          <w:rFonts w:hint="eastAsia"/>
        </w:rPr>
        <w:t>第四章</w:t>
      </w:r>
      <w:bookmarkEnd w:id="2"/>
      <w:bookmarkEnd w:id="3"/>
      <w:r w:rsidR="00251320" w:rsidRPr="00C06B28">
        <w:rPr>
          <w:rFonts w:hint="eastAsia"/>
        </w:rPr>
        <w:t>招标公告</w:t>
      </w:r>
    </w:p>
    <w:p w14:paraId="13DD9BD9" w14:textId="77777777" w:rsidR="00906B6B" w:rsidRPr="00427C23" w:rsidRDefault="00906B6B" w:rsidP="006C2FF8">
      <w:pPr>
        <w:spacing w:line="440" w:lineRule="exact"/>
        <w:ind w:firstLineChars="200" w:firstLine="480"/>
        <w:jc w:val="left"/>
        <w:rPr>
          <w:rFonts w:ascii="宋体" w:eastAsia="宋体" w:hAnsi="宋体"/>
          <w:sz w:val="24"/>
          <w:szCs w:val="24"/>
        </w:rPr>
      </w:pPr>
      <w:bookmarkStart w:id="4" w:name="_Toc511372611"/>
      <w:r w:rsidRPr="00427C23">
        <w:rPr>
          <w:rFonts w:ascii="宋体" w:eastAsia="宋体" w:hAnsi="宋体" w:hint="eastAsia"/>
          <w:sz w:val="24"/>
          <w:szCs w:val="24"/>
        </w:rPr>
        <w:t>中国重汽集团济南</w:t>
      </w:r>
      <w:r w:rsidR="00D731EC" w:rsidRPr="00427C23">
        <w:rPr>
          <w:rFonts w:ascii="宋体" w:eastAsia="宋体" w:hAnsi="宋体" w:hint="eastAsia"/>
          <w:sz w:val="24"/>
          <w:szCs w:val="24"/>
        </w:rPr>
        <w:t>商用车</w:t>
      </w:r>
      <w:r w:rsidRPr="00427C23">
        <w:rPr>
          <w:rFonts w:ascii="宋体" w:eastAsia="宋体" w:hAnsi="宋体" w:hint="eastAsia"/>
          <w:sz w:val="24"/>
          <w:szCs w:val="24"/>
        </w:rPr>
        <w:t>有限公司就</w:t>
      </w:r>
      <w:r w:rsidR="00D731EC" w:rsidRPr="0022610F">
        <w:rPr>
          <w:rFonts w:ascii="宋体" w:eastAsia="宋体" w:hAnsi="宋体" w:hint="eastAsia"/>
          <w:sz w:val="24"/>
          <w:szCs w:val="24"/>
          <w:u w:val="single"/>
        </w:rPr>
        <w:t>济南商用车制造公司</w:t>
      </w:r>
      <w:r w:rsidR="00D731EC" w:rsidRPr="0022610F">
        <w:rPr>
          <w:rFonts w:ascii="宋体" w:eastAsia="宋体" w:hAnsi="宋体" w:hint="eastAsia"/>
          <w:color w:val="000000"/>
          <w:sz w:val="24"/>
          <w:szCs w:val="24"/>
          <w:u w:val="single"/>
        </w:rPr>
        <w:t>新一代汕德卡驾驶室自动焊接生产线（皮卡并线）项目</w:t>
      </w:r>
      <w:r w:rsidRPr="0022610F">
        <w:rPr>
          <w:rFonts w:ascii="宋体" w:eastAsia="宋体" w:hAnsi="宋体" w:hint="eastAsia"/>
          <w:sz w:val="24"/>
          <w:szCs w:val="24"/>
        </w:rPr>
        <w:t>进行国内</w:t>
      </w:r>
      <w:r w:rsidR="00427C23" w:rsidRPr="0022610F">
        <w:rPr>
          <w:rFonts w:ascii="宋体" w:eastAsia="宋体" w:hAnsi="宋体" w:hint="eastAsia"/>
          <w:sz w:val="24"/>
          <w:szCs w:val="24"/>
        </w:rPr>
        <w:t>公开</w:t>
      </w:r>
      <w:r w:rsidRPr="0022610F">
        <w:rPr>
          <w:rFonts w:ascii="宋体" w:eastAsia="宋体" w:hAnsi="宋体" w:hint="eastAsia"/>
          <w:sz w:val="24"/>
          <w:szCs w:val="24"/>
        </w:rPr>
        <w:t>招标采购。</w:t>
      </w:r>
      <w:r w:rsidRPr="00427C23">
        <w:rPr>
          <w:rFonts w:ascii="宋体" w:eastAsia="宋体" w:hAnsi="宋体" w:hint="eastAsia"/>
          <w:sz w:val="24"/>
          <w:szCs w:val="24"/>
        </w:rPr>
        <w:t>特邀请合格潜在投标人参加投标。</w:t>
      </w:r>
    </w:p>
    <w:p w14:paraId="37B08BF4" w14:textId="77777777" w:rsidR="00906B6B" w:rsidRPr="00427C23" w:rsidRDefault="00906B6B" w:rsidP="006C2FF8">
      <w:pPr>
        <w:spacing w:line="440" w:lineRule="exact"/>
        <w:ind w:firstLineChars="200" w:firstLine="480"/>
        <w:jc w:val="left"/>
        <w:rPr>
          <w:rFonts w:ascii="宋体" w:eastAsia="宋体" w:hAnsi="宋体"/>
          <w:sz w:val="24"/>
          <w:szCs w:val="24"/>
        </w:rPr>
      </w:pPr>
      <w:r w:rsidRPr="00427C23">
        <w:rPr>
          <w:rFonts w:ascii="宋体" w:eastAsia="宋体" w:hAnsi="宋体" w:hint="eastAsia"/>
          <w:sz w:val="24"/>
          <w:szCs w:val="24"/>
        </w:rPr>
        <w:t>1、</w:t>
      </w:r>
      <w:r w:rsidRPr="00496F9B">
        <w:rPr>
          <w:rFonts w:ascii="宋体" w:eastAsia="宋体" w:hAnsi="宋体" w:hint="eastAsia"/>
          <w:sz w:val="24"/>
          <w:szCs w:val="24"/>
        </w:rPr>
        <w:t>招标编号：</w:t>
      </w:r>
      <w:r w:rsidR="00496F9B" w:rsidRPr="00496F9B">
        <w:rPr>
          <w:rFonts w:ascii="宋体" w:eastAsia="宋体" w:hAnsi="宋体"/>
          <w:sz w:val="24"/>
          <w:szCs w:val="24"/>
        </w:rPr>
        <w:t>X032106JG205-337</w:t>
      </w:r>
    </w:p>
    <w:p w14:paraId="0AF5EB5B" w14:textId="77777777" w:rsidR="00906B6B" w:rsidRPr="00427C23" w:rsidRDefault="00906B6B" w:rsidP="006C2FF8">
      <w:pPr>
        <w:spacing w:line="440" w:lineRule="exact"/>
        <w:ind w:firstLineChars="200" w:firstLine="480"/>
        <w:jc w:val="left"/>
        <w:rPr>
          <w:rFonts w:ascii="宋体" w:eastAsia="宋体" w:hAnsi="宋体"/>
          <w:sz w:val="24"/>
          <w:szCs w:val="24"/>
        </w:rPr>
      </w:pPr>
      <w:r w:rsidRPr="00427C23">
        <w:rPr>
          <w:rFonts w:ascii="宋体" w:eastAsia="宋体" w:hAnsi="宋体" w:hint="eastAsia"/>
          <w:sz w:val="24"/>
          <w:szCs w:val="24"/>
        </w:rPr>
        <w:t>2、招标内容、数量：</w:t>
      </w:r>
    </w:p>
    <w:tbl>
      <w:tblPr>
        <w:tblW w:w="8765"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1134"/>
        <w:gridCol w:w="1134"/>
        <w:gridCol w:w="1677"/>
      </w:tblGrid>
      <w:tr w:rsidR="00E81702" w:rsidRPr="00427C23" w14:paraId="1911F88A" w14:textId="77777777" w:rsidTr="00315C05">
        <w:trPr>
          <w:trHeight w:val="281"/>
          <w:jc w:val="center"/>
        </w:trPr>
        <w:tc>
          <w:tcPr>
            <w:tcW w:w="4820" w:type="dxa"/>
            <w:tcMar>
              <w:top w:w="20" w:type="dxa"/>
              <w:left w:w="20" w:type="dxa"/>
              <w:bottom w:w="0" w:type="dxa"/>
              <w:right w:w="20" w:type="dxa"/>
            </w:tcMar>
            <w:vAlign w:val="center"/>
          </w:tcPr>
          <w:p w14:paraId="1752C220" w14:textId="77777777" w:rsidR="00906B6B" w:rsidRPr="00F41A81" w:rsidRDefault="00906B6B" w:rsidP="00021E7A">
            <w:pPr>
              <w:jc w:val="center"/>
              <w:rPr>
                <w:rFonts w:ascii="宋体" w:eastAsia="宋体" w:hAnsi="宋体"/>
                <w:sz w:val="24"/>
                <w:szCs w:val="24"/>
              </w:rPr>
            </w:pPr>
            <w:r w:rsidRPr="00F41A81">
              <w:rPr>
                <w:rFonts w:ascii="宋体" w:eastAsia="宋体" w:hAnsi="宋体" w:hint="eastAsia"/>
                <w:sz w:val="24"/>
                <w:szCs w:val="24"/>
              </w:rPr>
              <w:t>招标内容</w:t>
            </w:r>
          </w:p>
        </w:tc>
        <w:tc>
          <w:tcPr>
            <w:tcW w:w="1134" w:type="dxa"/>
            <w:vAlign w:val="center"/>
          </w:tcPr>
          <w:p w14:paraId="5CEE04B7" w14:textId="77777777" w:rsidR="00906B6B" w:rsidRPr="00F41A81" w:rsidRDefault="00906B6B" w:rsidP="00021E7A">
            <w:pPr>
              <w:jc w:val="center"/>
              <w:rPr>
                <w:rFonts w:ascii="宋体" w:eastAsia="宋体" w:hAnsi="宋体"/>
                <w:sz w:val="24"/>
                <w:szCs w:val="24"/>
              </w:rPr>
            </w:pPr>
            <w:r w:rsidRPr="00F41A81">
              <w:rPr>
                <w:rFonts w:ascii="宋体" w:eastAsia="宋体" w:hAnsi="宋体" w:hint="eastAsia"/>
                <w:sz w:val="24"/>
                <w:szCs w:val="24"/>
              </w:rPr>
              <w:t>数量</w:t>
            </w:r>
          </w:p>
        </w:tc>
        <w:tc>
          <w:tcPr>
            <w:tcW w:w="1134" w:type="dxa"/>
            <w:vAlign w:val="center"/>
          </w:tcPr>
          <w:p w14:paraId="3237B813" w14:textId="77777777" w:rsidR="00906B6B" w:rsidRPr="00F41A81" w:rsidRDefault="00906B6B" w:rsidP="00021E7A">
            <w:pPr>
              <w:jc w:val="center"/>
              <w:rPr>
                <w:rFonts w:ascii="宋体" w:eastAsia="宋体" w:hAnsi="宋体"/>
                <w:sz w:val="24"/>
                <w:szCs w:val="24"/>
              </w:rPr>
            </w:pPr>
            <w:r w:rsidRPr="00F41A81">
              <w:rPr>
                <w:rFonts w:ascii="宋体" w:eastAsia="宋体" w:hAnsi="宋体" w:hint="eastAsia"/>
                <w:sz w:val="24"/>
                <w:szCs w:val="24"/>
              </w:rPr>
              <w:t>供货方式</w:t>
            </w:r>
          </w:p>
        </w:tc>
        <w:tc>
          <w:tcPr>
            <w:tcW w:w="1677" w:type="dxa"/>
            <w:vAlign w:val="center"/>
          </w:tcPr>
          <w:p w14:paraId="1E9D7158" w14:textId="77777777" w:rsidR="00906B6B" w:rsidRPr="00F41A81" w:rsidRDefault="00906B6B" w:rsidP="00021E7A">
            <w:pPr>
              <w:jc w:val="center"/>
              <w:rPr>
                <w:rFonts w:ascii="宋体" w:eastAsia="宋体" w:hAnsi="宋体"/>
                <w:sz w:val="24"/>
                <w:szCs w:val="24"/>
              </w:rPr>
            </w:pPr>
            <w:r w:rsidRPr="00F41A81">
              <w:rPr>
                <w:rFonts w:ascii="宋体" w:eastAsia="宋体" w:hAnsi="宋体"/>
                <w:sz w:val="24"/>
                <w:szCs w:val="24"/>
              </w:rPr>
              <w:t>具体要求</w:t>
            </w:r>
          </w:p>
        </w:tc>
      </w:tr>
      <w:tr w:rsidR="00E81702" w:rsidRPr="00427C23" w14:paraId="2A2B8071" w14:textId="77777777" w:rsidTr="00906B6B">
        <w:trPr>
          <w:trHeight w:val="869"/>
          <w:jc w:val="center"/>
        </w:trPr>
        <w:tc>
          <w:tcPr>
            <w:tcW w:w="4820" w:type="dxa"/>
            <w:tcMar>
              <w:top w:w="20" w:type="dxa"/>
              <w:left w:w="20" w:type="dxa"/>
              <w:bottom w:w="0" w:type="dxa"/>
              <w:right w:w="20" w:type="dxa"/>
            </w:tcMar>
            <w:vAlign w:val="center"/>
          </w:tcPr>
          <w:p w14:paraId="6178891E" w14:textId="77777777" w:rsidR="00906B6B" w:rsidRPr="00427C23" w:rsidRDefault="00D731EC" w:rsidP="00021E7A">
            <w:pPr>
              <w:pStyle w:val="ac"/>
              <w:spacing w:line="240" w:lineRule="auto"/>
              <w:ind w:right="74"/>
              <w:jc w:val="center"/>
            </w:pPr>
            <w:r w:rsidRPr="00427C23">
              <w:rPr>
                <w:rFonts w:hint="eastAsia"/>
                <w:color w:val="000000"/>
              </w:rPr>
              <w:t>济南商用车制造公司新一代汕德卡驾驶室自动焊接生产线（皮卡并线）</w:t>
            </w:r>
          </w:p>
        </w:tc>
        <w:tc>
          <w:tcPr>
            <w:tcW w:w="1134" w:type="dxa"/>
            <w:vAlign w:val="center"/>
          </w:tcPr>
          <w:p w14:paraId="68312C92" w14:textId="77777777" w:rsidR="00906B6B" w:rsidRPr="00427C23" w:rsidRDefault="00906B6B" w:rsidP="00021E7A">
            <w:pPr>
              <w:pStyle w:val="ac"/>
              <w:spacing w:line="240" w:lineRule="auto"/>
              <w:ind w:right="74"/>
              <w:jc w:val="center"/>
            </w:pPr>
            <w:r w:rsidRPr="00427C23">
              <w:rPr>
                <w:rFonts w:hint="eastAsia"/>
              </w:rPr>
              <w:t>1套</w:t>
            </w:r>
          </w:p>
        </w:tc>
        <w:tc>
          <w:tcPr>
            <w:tcW w:w="1134" w:type="dxa"/>
            <w:vAlign w:val="center"/>
          </w:tcPr>
          <w:p w14:paraId="4187D3BA" w14:textId="77777777" w:rsidR="00906B6B" w:rsidRPr="00427C23" w:rsidRDefault="00906B6B" w:rsidP="00021E7A">
            <w:pPr>
              <w:pStyle w:val="ac"/>
              <w:spacing w:line="240" w:lineRule="auto"/>
              <w:ind w:right="74"/>
              <w:jc w:val="center"/>
            </w:pPr>
            <w:r w:rsidRPr="00427C23">
              <w:rPr>
                <w:rFonts w:hint="eastAsia"/>
              </w:rPr>
              <w:t>交钥匙方式</w:t>
            </w:r>
          </w:p>
        </w:tc>
        <w:tc>
          <w:tcPr>
            <w:tcW w:w="1677" w:type="dxa"/>
            <w:vAlign w:val="center"/>
          </w:tcPr>
          <w:p w14:paraId="12D2559F" w14:textId="77777777" w:rsidR="00906B6B" w:rsidRPr="00427C23" w:rsidRDefault="00906B6B" w:rsidP="00021E7A">
            <w:pPr>
              <w:pStyle w:val="ac"/>
              <w:spacing w:line="240" w:lineRule="auto"/>
              <w:ind w:right="74"/>
              <w:jc w:val="center"/>
            </w:pPr>
            <w:r w:rsidRPr="00427C23">
              <w:rPr>
                <w:rFonts w:hint="eastAsia"/>
              </w:rPr>
              <w:t>详见招标文件</w:t>
            </w:r>
          </w:p>
        </w:tc>
      </w:tr>
    </w:tbl>
    <w:p w14:paraId="61EB340F" w14:textId="77777777" w:rsidR="00906B6B" w:rsidRPr="00427C23" w:rsidRDefault="00906B6B" w:rsidP="006C2FF8">
      <w:pPr>
        <w:spacing w:line="440" w:lineRule="exact"/>
        <w:ind w:firstLineChars="200" w:firstLine="480"/>
        <w:jc w:val="left"/>
        <w:rPr>
          <w:rFonts w:ascii="宋体" w:eastAsia="宋体" w:hAnsi="宋体"/>
          <w:sz w:val="24"/>
          <w:szCs w:val="24"/>
        </w:rPr>
      </w:pPr>
      <w:r w:rsidRPr="00427C23">
        <w:rPr>
          <w:rFonts w:ascii="宋体" w:eastAsia="宋体" w:hAnsi="宋体" w:hint="eastAsia"/>
          <w:sz w:val="24"/>
          <w:szCs w:val="24"/>
        </w:rPr>
        <w:t>3、投标方资格要求：</w:t>
      </w:r>
    </w:p>
    <w:p w14:paraId="17390875" w14:textId="77777777" w:rsidR="00906B6B" w:rsidRPr="00427C23" w:rsidRDefault="00906B6B" w:rsidP="006C2FF8">
      <w:pPr>
        <w:pStyle w:val="a8"/>
        <w:spacing w:line="440" w:lineRule="exact"/>
        <w:ind w:firstLine="480"/>
        <w:jc w:val="left"/>
        <w:rPr>
          <w:rFonts w:ascii="宋体" w:eastAsia="宋体" w:hAnsi="宋体" w:cs="Times New Roman"/>
          <w:sz w:val="24"/>
          <w:szCs w:val="24"/>
        </w:rPr>
      </w:pPr>
      <w:r w:rsidRPr="00427C23">
        <w:rPr>
          <w:rFonts w:ascii="宋体" w:eastAsia="宋体" w:hAnsi="宋体" w:cs="Times New Roman" w:hint="eastAsia"/>
          <w:sz w:val="24"/>
          <w:szCs w:val="24"/>
        </w:rPr>
        <w:t>招标方</w:t>
      </w:r>
      <w:r w:rsidRPr="00427C23">
        <w:rPr>
          <w:rFonts w:ascii="宋体" w:eastAsia="宋体" w:hAnsi="宋体" w:cs="Times New Roman"/>
          <w:sz w:val="24"/>
          <w:szCs w:val="24"/>
        </w:rPr>
        <w:t>通过</w:t>
      </w:r>
      <w:r w:rsidR="0022610F">
        <w:rPr>
          <w:rFonts w:ascii="宋体" w:eastAsia="宋体" w:hAnsi="宋体" w:cs="Times New Roman" w:hint="eastAsia"/>
          <w:sz w:val="24"/>
          <w:szCs w:val="24"/>
        </w:rPr>
        <w:t>公开</w:t>
      </w:r>
      <w:r w:rsidRPr="00427C23">
        <w:rPr>
          <w:rFonts w:ascii="宋体" w:eastAsia="宋体" w:hAnsi="宋体" w:cs="Times New Roman"/>
          <w:sz w:val="24"/>
          <w:szCs w:val="24"/>
        </w:rPr>
        <w:t>招标寻找一个具有国际或国内大型</w:t>
      </w:r>
      <w:r w:rsidRPr="00427C23">
        <w:rPr>
          <w:rFonts w:ascii="宋体" w:eastAsia="宋体" w:hAnsi="宋体" w:cs="Times New Roman" w:hint="eastAsia"/>
          <w:sz w:val="24"/>
          <w:szCs w:val="24"/>
        </w:rPr>
        <w:t>整车厂车身焊装</w:t>
      </w:r>
      <w:r w:rsidRPr="00427C23">
        <w:rPr>
          <w:rFonts w:ascii="宋体" w:eastAsia="宋体" w:hAnsi="宋体" w:cs="Times New Roman"/>
          <w:sz w:val="24"/>
          <w:szCs w:val="24"/>
        </w:rPr>
        <w:t>项目</w:t>
      </w:r>
      <w:r w:rsidRPr="00427C23">
        <w:rPr>
          <w:rFonts w:ascii="宋体" w:eastAsia="宋体" w:hAnsi="宋体" w:cs="Times New Roman" w:hint="eastAsia"/>
          <w:sz w:val="24"/>
          <w:szCs w:val="24"/>
        </w:rPr>
        <w:t>承建</w:t>
      </w:r>
      <w:r w:rsidRPr="00427C23">
        <w:rPr>
          <w:rFonts w:ascii="宋体" w:eastAsia="宋体" w:hAnsi="宋体" w:cs="Times New Roman"/>
          <w:sz w:val="24"/>
          <w:szCs w:val="24"/>
        </w:rPr>
        <w:t>资质和项目经验，具有优秀技术</w:t>
      </w:r>
      <w:r w:rsidRPr="00427C23">
        <w:rPr>
          <w:rFonts w:ascii="宋体" w:eastAsia="宋体" w:hAnsi="宋体" w:cs="Times New Roman" w:hint="eastAsia"/>
          <w:sz w:val="24"/>
          <w:szCs w:val="24"/>
        </w:rPr>
        <w:t>能力</w:t>
      </w:r>
      <w:r w:rsidRPr="00427C23">
        <w:rPr>
          <w:rFonts w:ascii="宋体" w:eastAsia="宋体" w:hAnsi="宋体" w:cs="Times New Roman"/>
          <w:sz w:val="24"/>
          <w:szCs w:val="24"/>
        </w:rPr>
        <w:t>及</w:t>
      </w:r>
      <w:r w:rsidRPr="00427C23">
        <w:rPr>
          <w:rFonts w:ascii="宋体" w:eastAsia="宋体" w:hAnsi="宋体" w:cs="Times New Roman" w:hint="eastAsia"/>
          <w:sz w:val="24"/>
          <w:szCs w:val="24"/>
        </w:rPr>
        <w:t>良好</w:t>
      </w:r>
      <w:r w:rsidRPr="00427C23">
        <w:rPr>
          <w:rFonts w:ascii="宋体" w:eastAsia="宋体" w:hAnsi="宋体" w:cs="Times New Roman"/>
          <w:sz w:val="24"/>
          <w:szCs w:val="24"/>
        </w:rPr>
        <w:t>服务</w:t>
      </w:r>
      <w:r w:rsidRPr="00427C23">
        <w:rPr>
          <w:rFonts w:ascii="宋体" w:eastAsia="宋体" w:hAnsi="宋体" w:cs="Times New Roman" w:hint="eastAsia"/>
          <w:sz w:val="24"/>
          <w:szCs w:val="24"/>
        </w:rPr>
        <w:t>水平</w:t>
      </w:r>
      <w:r w:rsidRPr="00427C23">
        <w:rPr>
          <w:rFonts w:ascii="宋体" w:eastAsia="宋体" w:hAnsi="宋体" w:cs="Times New Roman"/>
          <w:sz w:val="24"/>
          <w:szCs w:val="24"/>
        </w:rPr>
        <w:t>，价格合理</w:t>
      </w:r>
      <w:r w:rsidRPr="00427C23">
        <w:rPr>
          <w:rFonts w:ascii="宋体" w:eastAsia="宋体" w:hAnsi="宋体" w:cs="Times New Roman" w:hint="eastAsia"/>
          <w:sz w:val="24"/>
          <w:szCs w:val="24"/>
        </w:rPr>
        <w:t>，财务状况良好</w:t>
      </w:r>
      <w:r w:rsidRPr="00427C23">
        <w:rPr>
          <w:rFonts w:ascii="宋体" w:eastAsia="宋体" w:hAnsi="宋体" w:cs="Times New Roman"/>
          <w:sz w:val="24"/>
          <w:szCs w:val="24"/>
        </w:rPr>
        <w:t>的</w:t>
      </w:r>
      <w:r w:rsidRPr="00427C23">
        <w:rPr>
          <w:rFonts w:ascii="宋体" w:eastAsia="宋体" w:hAnsi="宋体" w:cs="Times New Roman" w:hint="eastAsia"/>
          <w:sz w:val="24"/>
          <w:szCs w:val="24"/>
        </w:rPr>
        <w:t>焊装生产线</w:t>
      </w:r>
      <w:r w:rsidRPr="00427C23">
        <w:rPr>
          <w:rFonts w:ascii="宋体" w:eastAsia="宋体" w:hAnsi="宋体" w:cs="Times New Roman"/>
          <w:sz w:val="24"/>
          <w:szCs w:val="24"/>
        </w:rPr>
        <w:t>制造公司作为本项目的投标方</w:t>
      </w:r>
      <w:r w:rsidRPr="00427C23">
        <w:rPr>
          <w:rFonts w:ascii="宋体" w:eastAsia="宋体" w:hAnsi="宋体" w:cs="Times New Roman" w:hint="eastAsia"/>
          <w:sz w:val="24"/>
          <w:szCs w:val="24"/>
        </w:rPr>
        <w:t>。</w:t>
      </w:r>
      <w:r w:rsidRPr="00427C23">
        <w:rPr>
          <w:rFonts w:ascii="宋体" w:eastAsia="宋体" w:hAnsi="宋体" w:cs="Times New Roman"/>
          <w:sz w:val="24"/>
          <w:szCs w:val="24"/>
        </w:rPr>
        <w:t>为此</w:t>
      </w:r>
      <w:r w:rsidRPr="00427C23">
        <w:rPr>
          <w:rFonts w:ascii="宋体" w:eastAsia="宋体" w:hAnsi="宋体" w:cs="Times New Roman" w:hint="eastAsia"/>
          <w:sz w:val="24"/>
          <w:szCs w:val="24"/>
        </w:rPr>
        <w:t>，招标方</w:t>
      </w:r>
      <w:r w:rsidRPr="00427C23">
        <w:rPr>
          <w:rFonts w:ascii="宋体" w:eastAsia="宋体" w:hAnsi="宋体" w:cs="Times New Roman"/>
          <w:sz w:val="24"/>
          <w:szCs w:val="24"/>
        </w:rPr>
        <w:t>要求</w:t>
      </w:r>
      <w:r w:rsidRPr="00427C23">
        <w:rPr>
          <w:rFonts w:ascii="宋体" w:eastAsia="宋体" w:hAnsi="宋体" w:cs="Times New Roman" w:hint="eastAsia"/>
          <w:sz w:val="24"/>
          <w:szCs w:val="24"/>
        </w:rPr>
        <w:t>投标方满足以下要求：</w:t>
      </w:r>
    </w:p>
    <w:p w14:paraId="02061E4A" w14:textId="77777777" w:rsidR="00906B6B" w:rsidRPr="00427C23" w:rsidRDefault="00906B6B" w:rsidP="00CD5AE5">
      <w:pPr>
        <w:pStyle w:val="a8"/>
        <w:widowControl/>
        <w:numPr>
          <w:ilvl w:val="0"/>
          <w:numId w:val="8"/>
        </w:numPr>
        <w:spacing w:line="440" w:lineRule="exact"/>
        <w:ind w:firstLine="482"/>
        <w:contextualSpacing/>
        <w:jc w:val="left"/>
        <w:rPr>
          <w:rFonts w:ascii="宋体" w:eastAsia="宋体" w:hAnsi="宋体" w:cs="Arial"/>
          <w:b/>
          <w:vanish/>
          <w:kern w:val="0"/>
          <w:sz w:val="24"/>
          <w:szCs w:val="24"/>
        </w:rPr>
      </w:pPr>
    </w:p>
    <w:p w14:paraId="3FC4AFAF" w14:textId="77777777" w:rsidR="00906B6B" w:rsidRPr="00427C23" w:rsidRDefault="00906B6B" w:rsidP="00CD5AE5">
      <w:pPr>
        <w:pStyle w:val="a8"/>
        <w:widowControl/>
        <w:numPr>
          <w:ilvl w:val="0"/>
          <w:numId w:val="8"/>
        </w:numPr>
        <w:spacing w:line="440" w:lineRule="exact"/>
        <w:ind w:firstLine="482"/>
        <w:contextualSpacing/>
        <w:jc w:val="left"/>
        <w:rPr>
          <w:rFonts w:ascii="宋体" w:eastAsia="宋体" w:hAnsi="宋体" w:cs="Arial"/>
          <w:b/>
          <w:vanish/>
          <w:kern w:val="0"/>
          <w:sz w:val="24"/>
          <w:szCs w:val="24"/>
        </w:rPr>
      </w:pPr>
    </w:p>
    <w:p w14:paraId="7794AC42"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1DA14F19"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506433F1"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2F2997CB"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69B10828"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4792D653"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6735084A"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788BEC6D"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2AFA00DE" w14:textId="77777777" w:rsidR="00906B6B" w:rsidRPr="00427C23" w:rsidRDefault="00906B6B" w:rsidP="00CD5AE5">
      <w:pPr>
        <w:pStyle w:val="a8"/>
        <w:widowControl/>
        <w:numPr>
          <w:ilvl w:val="1"/>
          <w:numId w:val="8"/>
        </w:numPr>
        <w:spacing w:line="440" w:lineRule="exact"/>
        <w:ind w:firstLine="482"/>
        <w:contextualSpacing/>
        <w:jc w:val="left"/>
        <w:rPr>
          <w:rFonts w:ascii="宋体" w:eastAsia="宋体" w:hAnsi="宋体" w:cs="Arial"/>
          <w:b/>
          <w:vanish/>
          <w:kern w:val="0"/>
          <w:sz w:val="24"/>
          <w:szCs w:val="24"/>
        </w:rPr>
      </w:pPr>
    </w:p>
    <w:p w14:paraId="54001472" w14:textId="77777777" w:rsidR="00906B6B" w:rsidRPr="00A562E2" w:rsidRDefault="00906B6B" w:rsidP="006C2FF8">
      <w:pPr>
        <w:widowControl/>
        <w:spacing w:line="440" w:lineRule="exact"/>
        <w:ind w:firstLineChars="200" w:firstLine="480"/>
        <w:contextualSpacing/>
        <w:jc w:val="left"/>
        <w:rPr>
          <w:rFonts w:ascii="宋体" w:eastAsia="宋体" w:hAnsi="宋体" w:cs="Arial"/>
          <w:kern w:val="0"/>
          <w:sz w:val="24"/>
          <w:szCs w:val="24"/>
        </w:rPr>
      </w:pPr>
      <w:r w:rsidRPr="00A562E2">
        <w:rPr>
          <w:rFonts w:ascii="宋体" w:eastAsia="宋体" w:hAnsi="宋体" w:cs="Arial" w:hint="eastAsia"/>
          <w:kern w:val="0"/>
          <w:sz w:val="24"/>
          <w:szCs w:val="24"/>
        </w:rPr>
        <w:t>3.1</w:t>
      </w:r>
      <w:r w:rsidRPr="00A562E2">
        <w:rPr>
          <w:rFonts w:ascii="宋体" w:eastAsia="宋体" w:hAnsi="宋体" w:cs="Arial"/>
          <w:kern w:val="0"/>
          <w:sz w:val="24"/>
          <w:szCs w:val="24"/>
        </w:rPr>
        <w:t>资质</w:t>
      </w:r>
      <w:r w:rsidRPr="00A562E2">
        <w:rPr>
          <w:rFonts w:ascii="宋体" w:eastAsia="宋体" w:hAnsi="宋体" w:cs="Arial" w:hint="eastAsia"/>
          <w:kern w:val="0"/>
          <w:sz w:val="24"/>
          <w:szCs w:val="24"/>
        </w:rPr>
        <w:t>要求</w:t>
      </w:r>
    </w:p>
    <w:p w14:paraId="221D446A"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必须具有独立法人资格，</w:t>
      </w:r>
      <w:r w:rsidRPr="00A562E2">
        <w:rPr>
          <w:rFonts w:ascii="宋体" w:eastAsia="宋体" w:hAnsi="宋体" w:hint="eastAsia"/>
          <w:sz w:val="24"/>
          <w:szCs w:val="24"/>
        </w:rPr>
        <w:t>且成立三年及以上（含三年，从成立日期开始计算，至开标之日不少于三年）</w:t>
      </w:r>
      <w:r w:rsidRPr="00A562E2">
        <w:rPr>
          <w:rFonts w:ascii="宋体" w:eastAsia="宋体" w:hAnsi="宋体" w:cs="Arial" w:hint="eastAsia"/>
          <w:kern w:val="0"/>
          <w:sz w:val="24"/>
          <w:szCs w:val="24"/>
        </w:rPr>
        <w:t>；</w:t>
      </w:r>
    </w:p>
    <w:p w14:paraId="57D658AB" w14:textId="77777777" w:rsidR="00906B6B" w:rsidRPr="00A562E2" w:rsidRDefault="00906B6B" w:rsidP="00CD5AE5">
      <w:pPr>
        <w:pStyle w:val="a8"/>
        <w:numPr>
          <w:ilvl w:val="0"/>
          <w:numId w:val="7"/>
        </w:numPr>
        <w:spacing w:line="440" w:lineRule="exact"/>
        <w:ind w:firstLine="480"/>
        <w:jc w:val="left"/>
        <w:rPr>
          <w:rFonts w:ascii="宋体" w:eastAsia="宋体" w:hAnsi="宋体"/>
          <w:sz w:val="24"/>
          <w:szCs w:val="24"/>
        </w:rPr>
      </w:pPr>
      <w:r w:rsidRPr="00A562E2">
        <w:rPr>
          <w:rFonts w:ascii="宋体" w:eastAsia="宋体" w:hAnsi="宋体" w:hint="eastAsia"/>
          <w:sz w:val="24"/>
          <w:szCs w:val="24"/>
        </w:rPr>
        <w:t>具有有效的营业执照、组织机构代码证、税务登记证；</w:t>
      </w:r>
    </w:p>
    <w:p w14:paraId="551480DF"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注册资本不少于1000万元或等额外币；</w:t>
      </w:r>
    </w:p>
    <w:p w14:paraId="0EA0C24E"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必须具有良好的商业信誉和健全的财务制度</w:t>
      </w:r>
      <w:r w:rsidR="00723B88" w:rsidRPr="00A562E2">
        <w:rPr>
          <w:rFonts w:ascii="宋体" w:eastAsia="宋体" w:hAnsi="宋体" w:cs="Arial" w:hint="eastAsia"/>
          <w:kern w:val="0"/>
          <w:sz w:val="24"/>
          <w:szCs w:val="24"/>
        </w:rPr>
        <w:t>；</w:t>
      </w:r>
    </w:p>
    <w:p w14:paraId="484AF544"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必须具有良好的售后服务能力和业内良好口碑；</w:t>
      </w:r>
    </w:p>
    <w:p w14:paraId="7EAFFDC0"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具有冲压、车身专业整体协调能力；</w:t>
      </w:r>
    </w:p>
    <w:p w14:paraId="40A6BCF7"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无重大违法违纪行为；</w:t>
      </w:r>
    </w:p>
    <w:p w14:paraId="57AC2047"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本项目不接受联合体投标；</w:t>
      </w:r>
    </w:p>
    <w:p w14:paraId="015F27C0" w14:textId="77777777" w:rsidR="00906B6B" w:rsidRPr="00122B88"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122B88">
        <w:rPr>
          <w:rFonts w:ascii="宋体" w:eastAsia="宋体" w:hAnsi="宋体" w:cs="Arial" w:hint="eastAsia"/>
          <w:kern w:val="0"/>
          <w:sz w:val="24"/>
          <w:szCs w:val="24"/>
        </w:rPr>
        <w:t>投标方必须具有独立</w:t>
      </w:r>
      <w:r w:rsidR="00122B88" w:rsidRPr="00122B88">
        <w:rPr>
          <w:rFonts w:ascii="宋体" w:eastAsia="宋体" w:hAnsi="宋体" w:cs="Arial" w:hint="eastAsia"/>
          <w:kern w:val="0"/>
          <w:sz w:val="24"/>
          <w:szCs w:val="24"/>
        </w:rPr>
        <w:t>的整线规划、</w:t>
      </w:r>
      <w:r w:rsidRPr="00122B88">
        <w:rPr>
          <w:rFonts w:ascii="宋体" w:eastAsia="宋体" w:hAnsi="宋体" w:cs="Arial" w:hint="eastAsia"/>
          <w:kern w:val="0"/>
          <w:sz w:val="24"/>
          <w:szCs w:val="24"/>
        </w:rPr>
        <w:t>设计、集成能力；</w:t>
      </w:r>
    </w:p>
    <w:p w14:paraId="3A84B011"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具有质量提升能力，并提供相应的业绩证明（质量提升方案）；</w:t>
      </w:r>
    </w:p>
    <w:p w14:paraId="0F634250" w14:textId="49ED581C" w:rsidR="00906B6B"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项目独立管理能力及现场问题处理能力（提供项目人员组织机构，详细日程计划及主要从业技术、管理人员履历）。</w:t>
      </w:r>
    </w:p>
    <w:p w14:paraId="7856452B" w14:textId="20A889CB" w:rsidR="00315C05" w:rsidRPr="00806E83" w:rsidRDefault="006275D8" w:rsidP="00315C05">
      <w:pPr>
        <w:widowControl/>
        <w:numPr>
          <w:ilvl w:val="0"/>
          <w:numId w:val="7"/>
        </w:numPr>
        <w:spacing w:line="440" w:lineRule="exact"/>
        <w:ind w:firstLineChars="200" w:firstLine="480"/>
        <w:jc w:val="left"/>
        <w:rPr>
          <w:rFonts w:ascii="宋体" w:eastAsia="宋体" w:hAnsi="宋体" w:cs="Arial"/>
          <w:kern w:val="0"/>
          <w:sz w:val="24"/>
          <w:szCs w:val="24"/>
        </w:rPr>
      </w:pPr>
      <w:r w:rsidRPr="00806E83">
        <w:rPr>
          <w:rFonts w:ascii="宋体" w:eastAsia="宋体" w:hAnsi="宋体" w:cs="Arial" w:hint="eastAsia"/>
          <w:kern w:val="0"/>
          <w:sz w:val="24"/>
          <w:szCs w:val="24"/>
        </w:rPr>
        <w:t>投标人须认可招标人的工作指令，包括节、假日能正常开展工作的要求</w:t>
      </w:r>
    </w:p>
    <w:p w14:paraId="3DB3D306" w14:textId="62F18ECA" w:rsidR="006275D8" w:rsidRPr="00806E83" w:rsidRDefault="00315C05" w:rsidP="00315C05">
      <w:pPr>
        <w:widowControl/>
        <w:numPr>
          <w:ilvl w:val="0"/>
          <w:numId w:val="7"/>
        </w:numPr>
        <w:spacing w:line="440" w:lineRule="exact"/>
        <w:ind w:firstLineChars="200" w:firstLine="480"/>
        <w:jc w:val="left"/>
        <w:rPr>
          <w:rFonts w:ascii="宋体" w:eastAsia="宋体" w:hAnsi="宋体" w:cs="Arial"/>
          <w:kern w:val="0"/>
          <w:sz w:val="24"/>
          <w:szCs w:val="24"/>
        </w:rPr>
      </w:pPr>
      <w:r w:rsidRPr="00806E83">
        <w:rPr>
          <w:rFonts w:ascii="宋体" w:eastAsia="宋体" w:hAnsi="宋体" w:cs="Arial" w:hint="eastAsia"/>
          <w:kern w:val="0"/>
          <w:sz w:val="24"/>
          <w:szCs w:val="24"/>
        </w:rPr>
        <w:t>项目所安装的操作系统及系统开发的软件均为正版，投标人是系统软件</w:t>
      </w:r>
      <w:r w:rsidR="006275D8" w:rsidRPr="00806E83">
        <w:rPr>
          <w:rFonts w:ascii="宋体" w:eastAsia="宋体" w:hAnsi="宋体" w:cs="Arial" w:hint="eastAsia"/>
          <w:kern w:val="0"/>
          <w:sz w:val="24"/>
          <w:szCs w:val="24"/>
        </w:rPr>
        <w:t>的所有权人或已获知识产权所有权人、合法使用权人的正式授权，对该系统软件</w:t>
      </w:r>
      <w:r w:rsidR="006275D8" w:rsidRPr="00806E83">
        <w:rPr>
          <w:rFonts w:ascii="宋体" w:eastAsia="宋体" w:hAnsi="宋体" w:cs="Arial" w:hint="eastAsia"/>
          <w:kern w:val="0"/>
          <w:sz w:val="24"/>
          <w:szCs w:val="24"/>
        </w:rPr>
        <w:lastRenderedPageBreak/>
        <w:t>拥有合法的知识产权或具有合法的来源，在有关知识产权中不存在任何侵犯第三方的权益。</w:t>
      </w:r>
    </w:p>
    <w:p w14:paraId="2A6BE999" w14:textId="5BDB98AD" w:rsidR="006275D8" w:rsidRPr="00806E83" w:rsidRDefault="006275D8"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806E83">
        <w:rPr>
          <w:rFonts w:ascii="宋体" w:eastAsia="宋体" w:hAnsi="宋体" w:cs="Arial" w:hint="eastAsia"/>
          <w:kern w:val="0"/>
          <w:sz w:val="24"/>
          <w:szCs w:val="24"/>
        </w:rPr>
        <w:t>本项目不允许</w:t>
      </w:r>
      <w:r w:rsidR="00114573" w:rsidRPr="00806E83">
        <w:rPr>
          <w:rFonts w:ascii="宋体" w:eastAsia="宋体" w:hAnsi="宋体" w:cs="Arial" w:hint="eastAsia"/>
          <w:kern w:val="0"/>
          <w:sz w:val="24"/>
          <w:szCs w:val="24"/>
        </w:rPr>
        <w:t>进行</w:t>
      </w:r>
      <w:r w:rsidRPr="00806E83">
        <w:rPr>
          <w:rFonts w:ascii="宋体" w:eastAsia="宋体" w:hAnsi="宋体" w:cs="Arial" w:hint="eastAsia"/>
          <w:kern w:val="0"/>
          <w:sz w:val="24"/>
          <w:szCs w:val="24"/>
        </w:rPr>
        <w:t>分包</w:t>
      </w:r>
      <w:r w:rsidR="00114573" w:rsidRPr="00806E83">
        <w:rPr>
          <w:rFonts w:ascii="宋体" w:eastAsia="宋体" w:hAnsi="宋体" w:cs="Arial" w:hint="eastAsia"/>
          <w:kern w:val="0"/>
          <w:sz w:val="24"/>
          <w:szCs w:val="24"/>
        </w:rPr>
        <w:t>或转包</w:t>
      </w:r>
      <w:r w:rsidRPr="00806E83">
        <w:rPr>
          <w:rFonts w:ascii="宋体" w:eastAsia="宋体" w:hAnsi="宋体" w:cs="Arial" w:hint="eastAsia"/>
          <w:kern w:val="0"/>
          <w:sz w:val="24"/>
          <w:szCs w:val="24"/>
        </w:rPr>
        <w:t>。</w:t>
      </w:r>
    </w:p>
    <w:p w14:paraId="6DF3B699" w14:textId="77777777" w:rsidR="00906B6B" w:rsidRPr="00A562E2" w:rsidRDefault="00906B6B" w:rsidP="00F41A81">
      <w:pPr>
        <w:widowControl/>
        <w:spacing w:line="440" w:lineRule="exact"/>
        <w:ind w:firstLineChars="200" w:firstLine="480"/>
        <w:contextualSpacing/>
        <w:jc w:val="left"/>
        <w:rPr>
          <w:rFonts w:ascii="宋体" w:eastAsia="宋体" w:hAnsi="宋体" w:cs="Arial"/>
          <w:kern w:val="0"/>
          <w:sz w:val="24"/>
          <w:szCs w:val="24"/>
        </w:rPr>
      </w:pPr>
      <w:r w:rsidRPr="00A562E2">
        <w:rPr>
          <w:rFonts w:ascii="宋体" w:eastAsia="宋体" w:hAnsi="宋体" w:cs="Arial" w:hint="eastAsia"/>
          <w:kern w:val="0"/>
          <w:sz w:val="24"/>
          <w:szCs w:val="24"/>
        </w:rPr>
        <w:t>3.2业绩要求</w:t>
      </w:r>
    </w:p>
    <w:p w14:paraId="39B10CFC"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作为总包集成商（不是二级分包商），投标方应具备在五年内承建3个以</w:t>
      </w:r>
      <w:r w:rsidRPr="00A562E2">
        <w:rPr>
          <w:rFonts w:ascii="宋体" w:eastAsia="宋体" w:hAnsi="宋体" w:cs="Arial"/>
          <w:kern w:val="0"/>
          <w:sz w:val="24"/>
          <w:szCs w:val="24"/>
        </w:rPr>
        <w:t>上国内外</w:t>
      </w:r>
      <w:r w:rsidRPr="00A562E2">
        <w:rPr>
          <w:rFonts w:ascii="宋体" w:eastAsia="宋体" w:hAnsi="宋体" w:cs="Arial" w:hint="eastAsia"/>
          <w:kern w:val="0"/>
          <w:sz w:val="24"/>
          <w:szCs w:val="24"/>
        </w:rPr>
        <w:t>知名整车厂车身焊装项目（单个合同总价</w:t>
      </w:r>
      <w:r w:rsidRPr="00A562E2">
        <w:rPr>
          <w:rFonts w:ascii="宋体" w:eastAsia="宋体" w:hAnsi="宋体" w:cs="Arial"/>
          <w:kern w:val="0"/>
          <w:sz w:val="24"/>
          <w:szCs w:val="24"/>
        </w:rPr>
        <w:t>5</w:t>
      </w:r>
      <w:r w:rsidRPr="00A562E2">
        <w:rPr>
          <w:rFonts w:ascii="宋体" w:eastAsia="宋体" w:hAnsi="宋体" w:cs="Arial" w:hint="eastAsia"/>
          <w:kern w:val="0"/>
          <w:sz w:val="24"/>
          <w:szCs w:val="24"/>
        </w:rPr>
        <w:t>000万以上）</w:t>
      </w:r>
      <w:r w:rsidRPr="00A562E2">
        <w:rPr>
          <w:rFonts w:ascii="宋体" w:eastAsia="宋体" w:hAnsi="宋体" w:cs="Arial"/>
          <w:kern w:val="0"/>
          <w:sz w:val="24"/>
          <w:szCs w:val="24"/>
        </w:rPr>
        <w:t>白车身自动化</w:t>
      </w:r>
      <w:r w:rsidRPr="00A562E2">
        <w:rPr>
          <w:rFonts w:ascii="宋体" w:eastAsia="宋体" w:hAnsi="宋体" w:cs="Arial" w:hint="eastAsia"/>
          <w:kern w:val="0"/>
          <w:sz w:val="24"/>
          <w:szCs w:val="24"/>
        </w:rPr>
        <w:t>生产线相关业绩。投标方必须提供业绩证明文件（与整车厂签订的采购合同，相关产能、节拍、合同金额等参数必须体现）</w:t>
      </w:r>
      <w:r w:rsidR="001C2987" w:rsidRPr="00A562E2">
        <w:rPr>
          <w:rFonts w:ascii="宋体" w:eastAsia="宋体" w:hAnsi="宋体" w:cs="Arial" w:hint="eastAsia"/>
          <w:kern w:val="0"/>
          <w:sz w:val="24"/>
          <w:szCs w:val="24"/>
        </w:rPr>
        <w:t>；</w:t>
      </w:r>
    </w:p>
    <w:p w14:paraId="584BEDB2"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投标方近</w:t>
      </w:r>
      <w:r w:rsidR="001C2987" w:rsidRPr="00A562E2">
        <w:rPr>
          <w:rFonts w:ascii="宋体" w:eastAsia="宋体" w:hAnsi="宋体" w:cs="Arial" w:hint="eastAsia"/>
          <w:kern w:val="0"/>
          <w:sz w:val="24"/>
          <w:szCs w:val="24"/>
        </w:rPr>
        <w:t>十</w:t>
      </w:r>
      <w:r w:rsidRPr="00A562E2">
        <w:rPr>
          <w:rFonts w:ascii="宋体" w:eastAsia="宋体" w:hAnsi="宋体" w:cs="Arial" w:hint="eastAsia"/>
          <w:kern w:val="0"/>
          <w:sz w:val="24"/>
          <w:szCs w:val="24"/>
        </w:rPr>
        <w:t>年有至少一个</w:t>
      </w:r>
      <w:r w:rsidR="00723B88" w:rsidRPr="00A562E2">
        <w:rPr>
          <w:rFonts w:ascii="宋体" w:eastAsia="宋体" w:hAnsi="宋体" w:cs="Arial" w:hint="eastAsia"/>
          <w:kern w:val="0"/>
          <w:sz w:val="24"/>
          <w:szCs w:val="24"/>
        </w:rPr>
        <w:t>商用车或乘用</w:t>
      </w:r>
      <w:r w:rsidRPr="00A562E2">
        <w:rPr>
          <w:rFonts w:ascii="宋体" w:eastAsia="宋体" w:hAnsi="宋体" w:cs="Arial" w:hint="eastAsia"/>
          <w:kern w:val="0"/>
          <w:sz w:val="24"/>
          <w:szCs w:val="24"/>
        </w:rPr>
        <w:t>车自动化焊装线（机器人数量不少于</w:t>
      </w:r>
      <w:r w:rsidRPr="00A562E2">
        <w:rPr>
          <w:rFonts w:ascii="宋体" w:eastAsia="宋体" w:hAnsi="宋体" w:cs="Arial"/>
          <w:kern w:val="0"/>
          <w:sz w:val="24"/>
          <w:szCs w:val="24"/>
        </w:rPr>
        <w:t>30</w:t>
      </w:r>
      <w:r w:rsidRPr="00A562E2">
        <w:rPr>
          <w:rFonts w:ascii="宋体" w:eastAsia="宋体" w:hAnsi="宋体" w:cs="Arial" w:hint="eastAsia"/>
          <w:kern w:val="0"/>
          <w:sz w:val="24"/>
          <w:szCs w:val="24"/>
        </w:rPr>
        <w:t>台）总包项目，并提供相关业绩证明；</w:t>
      </w:r>
    </w:p>
    <w:p w14:paraId="73EAB0CF" w14:textId="77777777" w:rsidR="00906B6B" w:rsidRPr="00A562E2" w:rsidRDefault="00906B6B" w:rsidP="00CD5AE5">
      <w:pPr>
        <w:widowControl/>
        <w:numPr>
          <w:ilvl w:val="0"/>
          <w:numId w:val="7"/>
        </w:numPr>
        <w:spacing w:line="440" w:lineRule="exact"/>
        <w:ind w:firstLineChars="200" w:firstLine="480"/>
        <w:jc w:val="left"/>
        <w:rPr>
          <w:rFonts w:ascii="宋体" w:eastAsia="宋体" w:hAnsi="宋体" w:cs="Arial"/>
          <w:kern w:val="0"/>
          <w:sz w:val="24"/>
          <w:szCs w:val="24"/>
        </w:rPr>
      </w:pPr>
      <w:r w:rsidRPr="00A562E2">
        <w:rPr>
          <w:rFonts w:ascii="宋体" w:eastAsia="宋体" w:hAnsi="宋体" w:cs="Arial" w:hint="eastAsia"/>
          <w:kern w:val="0"/>
          <w:sz w:val="24"/>
          <w:szCs w:val="24"/>
        </w:rPr>
        <w:t>投标方近</w:t>
      </w:r>
      <w:r w:rsidR="00B0768F" w:rsidRPr="00A562E2">
        <w:rPr>
          <w:rFonts w:ascii="宋体" w:eastAsia="宋体" w:hAnsi="宋体" w:cs="Arial" w:hint="eastAsia"/>
          <w:kern w:val="0"/>
          <w:sz w:val="24"/>
          <w:szCs w:val="24"/>
        </w:rPr>
        <w:t>十</w:t>
      </w:r>
      <w:r w:rsidRPr="00A562E2">
        <w:rPr>
          <w:rFonts w:ascii="宋体" w:eastAsia="宋体" w:hAnsi="宋体" w:cs="Arial" w:hint="eastAsia"/>
          <w:kern w:val="0"/>
          <w:sz w:val="24"/>
          <w:szCs w:val="24"/>
        </w:rPr>
        <w:t>年至少有一个采用AGV作为</w:t>
      </w:r>
      <w:r w:rsidR="00F832B6" w:rsidRPr="00A562E2">
        <w:rPr>
          <w:rFonts w:ascii="宋体" w:eastAsia="宋体" w:hAnsi="宋体" w:cs="Arial" w:hint="eastAsia"/>
          <w:kern w:val="0"/>
          <w:sz w:val="24"/>
          <w:szCs w:val="24"/>
        </w:rPr>
        <w:t>物流</w:t>
      </w:r>
      <w:r w:rsidRPr="00A562E2">
        <w:rPr>
          <w:rFonts w:ascii="宋体" w:eastAsia="宋体" w:hAnsi="宋体" w:cs="Arial" w:hint="eastAsia"/>
          <w:kern w:val="0"/>
          <w:sz w:val="24"/>
          <w:szCs w:val="24"/>
        </w:rPr>
        <w:t>输送</w:t>
      </w:r>
      <w:r w:rsidR="00F0745E" w:rsidRPr="00A562E2">
        <w:rPr>
          <w:rFonts w:ascii="宋体" w:eastAsia="宋体" w:hAnsi="宋体" w:cs="Arial" w:hint="eastAsia"/>
          <w:kern w:val="0"/>
          <w:sz w:val="24"/>
          <w:szCs w:val="24"/>
        </w:rPr>
        <w:t>或AGV背负夹具</w:t>
      </w:r>
      <w:r w:rsidRPr="00A562E2">
        <w:rPr>
          <w:rFonts w:ascii="宋体" w:eastAsia="宋体" w:hAnsi="宋体" w:cs="Arial" w:hint="eastAsia"/>
          <w:kern w:val="0"/>
          <w:sz w:val="24"/>
          <w:szCs w:val="24"/>
        </w:rPr>
        <w:t>形式的</w:t>
      </w:r>
      <w:r w:rsidR="00B0768F" w:rsidRPr="00A562E2">
        <w:rPr>
          <w:rFonts w:ascii="宋体" w:eastAsia="宋体" w:hAnsi="宋体" w:cs="Arial" w:hint="eastAsia"/>
          <w:kern w:val="0"/>
          <w:sz w:val="24"/>
          <w:szCs w:val="24"/>
        </w:rPr>
        <w:t>项目</w:t>
      </w:r>
      <w:r w:rsidRPr="00A562E2">
        <w:rPr>
          <w:rFonts w:ascii="宋体" w:eastAsia="宋体" w:hAnsi="宋体" w:cs="Arial" w:hint="eastAsia"/>
          <w:kern w:val="0"/>
          <w:sz w:val="24"/>
          <w:szCs w:val="24"/>
        </w:rPr>
        <w:t>业绩，并提供相关业绩证明</w:t>
      </w:r>
      <w:r w:rsidR="00B0768F" w:rsidRPr="00A562E2">
        <w:rPr>
          <w:rFonts w:ascii="宋体" w:eastAsia="宋体" w:hAnsi="宋体" w:cs="Arial" w:hint="eastAsia"/>
          <w:kern w:val="0"/>
          <w:sz w:val="24"/>
          <w:szCs w:val="24"/>
        </w:rPr>
        <w:t>。</w:t>
      </w:r>
    </w:p>
    <w:p w14:paraId="0D8DEBAA" w14:textId="77777777" w:rsidR="00906B6B" w:rsidRPr="00A562E2" w:rsidRDefault="00906B6B" w:rsidP="00493D4C">
      <w:pPr>
        <w:spacing w:line="440" w:lineRule="exact"/>
        <w:ind w:firstLineChars="200" w:firstLine="480"/>
        <w:jc w:val="left"/>
        <w:rPr>
          <w:rFonts w:ascii="宋体" w:eastAsia="宋体" w:hAnsi="宋体"/>
          <w:bCs/>
          <w:sz w:val="24"/>
          <w:szCs w:val="24"/>
        </w:rPr>
      </w:pPr>
      <w:r w:rsidRPr="00A562E2">
        <w:rPr>
          <w:rFonts w:ascii="宋体" w:eastAsia="宋体" w:hAnsi="宋体" w:hint="eastAsia"/>
          <w:bCs/>
          <w:sz w:val="24"/>
          <w:szCs w:val="24"/>
        </w:rPr>
        <w:t>4、招标报名：</w:t>
      </w:r>
    </w:p>
    <w:p w14:paraId="189692FB" w14:textId="79C08339"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bCs/>
          <w:sz w:val="24"/>
          <w:szCs w:val="24"/>
        </w:rPr>
        <w:t>4.1报名时间：</w:t>
      </w:r>
      <w:r w:rsidRPr="00A562E2">
        <w:rPr>
          <w:rFonts w:ascii="宋体" w:eastAsia="宋体" w:hAnsi="宋体" w:hint="eastAsia"/>
          <w:sz w:val="24"/>
          <w:szCs w:val="24"/>
        </w:rPr>
        <w:t>凡有意参加者请于</w:t>
      </w:r>
      <w:r w:rsidRPr="00D2026F">
        <w:rPr>
          <w:rFonts w:ascii="宋体" w:eastAsia="宋体" w:hAnsi="宋体" w:hint="eastAsia"/>
          <w:sz w:val="24"/>
          <w:szCs w:val="24"/>
        </w:rPr>
        <w:t>202</w:t>
      </w:r>
      <w:r w:rsidR="00F80403" w:rsidRPr="00D2026F">
        <w:rPr>
          <w:rFonts w:ascii="宋体" w:eastAsia="宋体" w:hAnsi="宋体" w:hint="eastAsia"/>
          <w:sz w:val="24"/>
          <w:szCs w:val="24"/>
        </w:rPr>
        <w:t>1</w:t>
      </w:r>
      <w:r w:rsidRPr="00D2026F">
        <w:rPr>
          <w:rFonts w:ascii="宋体" w:eastAsia="宋体" w:hAnsi="宋体" w:hint="eastAsia"/>
          <w:sz w:val="24"/>
          <w:szCs w:val="24"/>
        </w:rPr>
        <w:t>年</w:t>
      </w:r>
      <w:r w:rsidR="00D2026F" w:rsidRPr="00D2026F">
        <w:rPr>
          <w:rFonts w:ascii="宋体" w:eastAsia="宋体" w:hAnsi="宋体"/>
          <w:sz w:val="24"/>
          <w:szCs w:val="24"/>
        </w:rPr>
        <w:t>8</w:t>
      </w:r>
      <w:r w:rsidRPr="00D2026F">
        <w:rPr>
          <w:rFonts w:ascii="宋体" w:eastAsia="宋体" w:hAnsi="宋体" w:hint="eastAsia"/>
          <w:sz w:val="24"/>
          <w:szCs w:val="24"/>
        </w:rPr>
        <w:t>月</w:t>
      </w:r>
      <w:r w:rsidR="00D2026F" w:rsidRPr="00D2026F">
        <w:rPr>
          <w:rFonts w:ascii="宋体" w:eastAsia="宋体" w:hAnsi="宋体"/>
          <w:sz w:val="24"/>
          <w:szCs w:val="24"/>
        </w:rPr>
        <w:t>26</w:t>
      </w:r>
      <w:r w:rsidRPr="00D2026F">
        <w:rPr>
          <w:rFonts w:ascii="宋体" w:eastAsia="宋体" w:hAnsi="宋体" w:hint="eastAsia"/>
          <w:sz w:val="24"/>
          <w:szCs w:val="24"/>
        </w:rPr>
        <w:t>日至202</w:t>
      </w:r>
      <w:r w:rsidR="00F80403" w:rsidRPr="00D2026F">
        <w:rPr>
          <w:rFonts w:ascii="宋体" w:eastAsia="宋体" w:hAnsi="宋体" w:hint="eastAsia"/>
          <w:sz w:val="24"/>
          <w:szCs w:val="24"/>
        </w:rPr>
        <w:t>1</w:t>
      </w:r>
      <w:r w:rsidRPr="00D2026F">
        <w:rPr>
          <w:rFonts w:ascii="宋体" w:eastAsia="宋体" w:hAnsi="宋体" w:hint="eastAsia"/>
          <w:sz w:val="24"/>
          <w:szCs w:val="24"/>
        </w:rPr>
        <w:t>年</w:t>
      </w:r>
      <w:r w:rsidR="00D2026F" w:rsidRPr="00D2026F">
        <w:rPr>
          <w:rFonts w:ascii="宋体" w:eastAsia="宋体" w:hAnsi="宋体"/>
          <w:sz w:val="24"/>
          <w:szCs w:val="24"/>
        </w:rPr>
        <w:t>9</w:t>
      </w:r>
      <w:r w:rsidRPr="00D2026F">
        <w:rPr>
          <w:rFonts w:ascii="宋体" w:eastAsia="宋体" w:hAnsi="宋体" w:hint="eastAsia"/>
          <w:sz w:val="24"/>
          <w:szCs w:val="24"/>
        </w:rPr>
        <w:t>月</w:t>
      </w:r>
      <w:r w:rsidR="005A10E3">
        <w:rPr>
          <w:rFonts w:ascii="宋体" w:eastAsia="宋体" w:hAnsi="宋体"/>
          <w:sz w:val="24"/>
          <w:szCs w:val="24"/>
        </w:rPr>
        <w:t>8</w:t>
      </w:r>
      <w:r w:rsidRPr="00D2026F">
        <w:rPr>
          <w:rFonts w:ascii="宋体" w:eastAsia="宋体" w:hAnsi="宋体" w:hint="eastAsia"/>
          <w:sz w:val="24"/>
          <w:szCs w:val="24"/>
        </w:rPr>
        <w:t>日</w:t>
      </w:r>
      <w:r w:rsidRPr="00A562E2">
        <w:rPr>
          <w:rFonts w:ascii="宋体" w:eastAsia="宋体" w:hAnsi="宋体" w:hint="eastAsia"/>
          <w:sz w:val="24"/>
          <w:szCs w:val="24"/>
        </w:rPr>
        <w:t>，每日9：00～17：00（北京时间，节假日除外）。请携带营业执照、税务登记证、组织机构代码证（已办理“三证合一”的单位只需要提供营业执照）复印件并加盖公章及法人授权委托书、厂家授权书原件、类似业绩证明材料到招标单位指定地点报名（也可以将报名资料发送扫描件至招标单位指定邮箱，同时提供联系人、联系方式）及保证金回执表复印件。</w:t>
      </w:r>
    </w:p>
    <w:p w14:paraId="63915FD4" w14:textId="77777777"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bCs/>
          <w:sz w:val="24"/>
          <w:szCs w:val="24"/>
        </w:rPr>
        <w:t>4.2报名地点：</w:t>
      </w:r>
      <w:r w:rsidR="002319DD" w:rsidRPr="00A562E2">
        <w:rPr>
          <w:rFonts w:ascii="宋体" w:eastAsia="宋体" w:hAnsi="宋体" w:hint="eastAsia"/>
          <w:sz w:val="24"/>
          <w:szCs w:val="24"/>
        </w:rPr>
        <w:t>山东省</w:t>
      </w:r>
      <w:r w:rsidRPr="00A562E2">
        <w:rPr>
          <w:rFonts w:ascii="宋体" w:eastAsia="宋体" w:hAnsi="宋体" w:hint="eastAsia"/>
          <w:sz w:val="24"/>
          <w:szCs w:val="24"/>
        </w:rPr>
        <w:t>济南市</w:t>
      </w:r>
      <w:r w:rsidR="001D565E" w:rsidRPr="00A562E2">
        <w:rPr>
          <w:rFonts w:ascii="宋体" w:eastAsia="宋体" w:hAnsi="宋体" w:hint="eastAsia"/>
          <w:sz w:val="24"/>
          <w:szCs w:val="24"/>
        </w:rPr>
        <w:t>章丘区</w:t>
      </w:r>
      <w:r w:rsidR="00C142AB" w:rsidRPr="00A562E2">
        <w:rPr>
          <w:rFonts w:ascii="宋体" w:eastAsia="宋体" w:hAnsi="宋体" w:hint="eastAsia"/>
          <w:sz w:val="24"/>
          <w:szCs w:val="24"/>
        </w:rPr>
        <w:t>圣井街道</w:t>
      </w:r>
      <w:r w:rsidR="001D565E" w:rsidRPr="00A562E2">
        <w:rPr>
          <w:rFonts w:ascii="宋体" w:eastAsia="宋体" w:hAnsi="宋体" w:hint="eastAsia"/>
          <w:sz w:val="24"/>
          <w:szCs w:val="24"/>
        </w:rPr>
        <w:t>重汽工业园</w:t>
      </w:r>
      <w:r w:rsidR="00C142AB" w:rsidRPr="00A562E2">
        <w:rPr>
          <w:rFonts w:ascii="宋体" w:eastAsia="宋体" w:hAnsi="宋体" w:hint="eastAsia"/>
          <w:sz w:val="24"/>
          <w:szCs w:val="24"/>
        </w:rPr>
        <w:t>7777号</w:t>
      </w:r>
      <w:r w:rsidRPr="00A562E2">
        <w:rPr>
          <w:rFonts w:ascii="宋体" w:eastAsia="宋体" w:hAnsi="宋体" w:hint="eastAsia"/>
          <w:sz w:val="24"/>
          <w:szCs w:val="24"/>
        </w:rPr>
        <w:t>。</w:t>
      </w:r>
    </w:p>
    <w:p w14:paraId="5B162E24" w14:textId="77777777" w:rsidR="00906B6B" w:rsidRPr="00A562E2" w:rsidRDefault="00906B6B" w:rsidP="00493D4C">
      <w:pPr>
        <w:spacing w:line="440" w:lineRule="exact"/>
        <w:ind w:firstLineChars="200" w:firstLine="480"/>
        <w:jc w:val="left"/>
        <w:rPr>
          <w:rFonts w:ascii="宋体" w:eastAsia="宋体" w:hAnsi="宋体"/>
          <w:bCs/>
          <w:sz w:val="24"/>
          <w:szCs w:val="24"/>
        </w:rPr>
      </w:pPr>
      <w:r w:rsidRPr="00A562E2">
        <w:rPr>
          <w:rFonts w:ascii="宋体" w:eastAsia="宋体" w:hAnsi="宋体" w:hint="eastAsia"/>
          <w:bCs/>
          <w:sz w:val="24"/>
          <w:szCs w:val="24"/>
        </w:rPr>
        <w:t>4.3报名联系人及联系方式：</w:t>
      </w:r>
    </w:p>
    <w:p w14:paraId="7CF50B05" w14:textId="77777777"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sz w:val="24"/>
          <w:szCs w:val="24"/>
        </w:rPr>
        <w:t>姓名：</w:t>
      </w:r>
      <w:r w:rsidR="001D565E" w:rsidRPr="00A562E2">
        <w:rPr>
          <w:rFonts w:ascii="宋体" w:eastAsia="宋体" w:hAnsi="宋体" w:hint="eastAsia"/>
          <w:sz w:val="24"/>
          <w:szCs w:val="24"/>
        </w:rPr>
        <w:t xml:space="preserve">李景鹏 </w:t>
      </w:r>
      <w:r w:rsidRPr="00A562E2">
        <w:rPr>
          <w:rFonts w:ascii="宋体" w:eastAsia="宋体" w:hAnsi="宋体" w:hint="eastAsia"/>
          <w:sz w:val="24"/>
          <w:szCs w:val="24"/>
        </w:rPr>
        <w:t>电话：</w:t>
      </w:r>
      <w:r w:rsidR="001D565E" w:rsidRPr="00A562E2">
        <w:rPr>
          <w:rFonts w:ascii="宋体" w:eastAsia="宋体" w:hAnsi="宋体" w:hint="eastAsia"/>
          <w:sz w:val="24"/>
          <w:szCs w:val="24"/>
        </w:rPr>
        <w:t xml:space="preserve">18866112856 </w:t>
      </w:r>
      <w:r w:rsidRPr="00A562E2">
        <w:rPr>
          <w:rFonts w:ascii="宋体" w:eastAsia="宋体" w:hAnsi="宋体" w:hint="eastAsia"/>
          <w:sz w:val="24"/>
          <w:szCs w:val="24"/>
        </w:rPr>
        <w:t>邮箱：</w:t>
      </w:r>
      <w:r w:rsidR="001D565E" w:rsidRPr="00A562E2">
        <w:rPr>
          <w:rFonts w:ascii="宋体" w:eastAsia="宋体" w:hAnsi="宋体" w:hint="eastAsia"/>
          <w:sz w:val="24"/>
          <w:szCs w:val="24"/>
        </w:rPr>
        <w:t>lijingpeng</w:t>
      </w:r>
      <w:r w:rsidRPr="00A562E2">
        <w:rPr>
          <w:rFonts w:ascii="宋体" w:eastAsia="宋体" w:hAnsi="宋体" w:hint="eastAsia"/>
          <w:sz w:val="24"/>
          <w:szCs w:val="24"/>
        </w:rPr>
        <w:t>@sinotruk.com</w:t>
      </w:r>
    </w:p>
    <w:p w14:paraId="5FB4A6E4" w14:textId="77777777"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bCs/>
          <w:sz w:val="24"/>
          <w:szCs w:val="24"/>
        </w:rPr>
        <w:t>5、资格审查方式：</w:t>
      </w:r>
      <w:r w:rsidRPr="00A562E2">
        <w:rPr>
          <w:rFonts w:ascii="宋体" w:eastAsia="宋体" w:hAnsi="宋体" w:hint="eastAsia"/>
          <w:sz w:val="24"/>
          <w:szCs w:val="24"/>
        </w:rPr>
        <w:t>资格后审。</w:t>
      </w:r>
    </w:p>
    <w:p w14:paraId="30735E35" w14:textId="77777777"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bCs/>
          <w:sz w:val="24"/>
          <w:szCs w:val="24"/>
        </w:rPr>
        <w:t>6、招标文件的获取：邮件</w:t>
      </w:r>
      <w:r w:rsidRPr="00A562E2">
        <w:rPr>
          <w:rFonts w:ascii="宋体" w:eastAsia="宋体" w:hAnsi="宋体" w:hint="eastAsia"/>
          <w:sz w:val="24"/>
          <w:szCs w:val="24"/>
        </w:rPr>
        <w:t>。</w:t>
      </w:r>
    </w:p>
    <w:p w14:paraId="54F1E7E0" w14:textId="77777777" w:rsidR="00906B6B" w:rsidRPr="00A562E2" w:rsidRDefault="00906B6B" w:rsidP="00493D4C">
      <w:pPr>
        <w:spacing w:line="440" w:lineRule="exact"/>
        <w:ind w:firstLineChars="200" w:firstLine="480"/>
        <w:jc w:val="left"/>
        <w:rPr>
          <w:rFonts w:ascii="宋体" w:eastAsia="宋体" w:hAnsi="宋体"/>
          <w:sz w:val="24"/>
          <w:szCs w:val="24"/>
        </w:rPr>
      </w:pPr>
      <w:r w:rsidRPr="00A562E2">
        <w:rPr>
          <w:rFonts w:ascii="宋体" w:eastAsia="宋体" w:hAnsi="宋体" w:hint="eastAsia"/>
          <w:bCs/>
          <w:sz w:val="24"/>
          <w:szCs w:val="24"/>
        </w:rPr>
        <w:t>7、开标地点：</w:t>
      </w:r>
      <w:r w:rsidR="00251320" w:rsidRPr="00A562E2">
        <w:rPr>
          <w:rFonts w:ascii="宋体" w:eastAsia="宋体" w:hAnsi="宋体" w:hint="eastAsia"/>
          <w:sz w:val="24"/>
          <w:szCs w:val="24"/>
        </w:rPr>
        <w:t>山东省济南市章丘区圣井街道重汽工业园7777号。</w:t>
      </w:r>
    </w:p>
    <w:p w14:paraId="5F59674C" w14:textId="77777777" w:rsidR="00906B6B" w:rsidRPr="00A562E2" w:rsidRDefault="00355B95" w:rsidP="00493D4C">
      <w:pPr>
        <w:spacing w:line="440" w:lineRule="exact"/>
        <w:ind w:firstLineChars="200" w:firstLine="480"/>
        <w:jc w:val="left"/>
        <w:rPr>
          <w:rFonts w:ascii="宋体" w:eastAsia="宋体" w:hAnsi="宋体"/>
          <w:sz w:val="24"/>
          <w:szCs w:val="24"/>
        </w:rPr>
      </w:pPr>
      <w:r>
        <w:rPr>
          <w:rFonts w:ascii="宋体" w:eastAsia="宋体" w:hAnsi="宋体" w:hint="eastAsia"/>
          <w:bCs/>
          <w:sz w:val="24"/>
          <w:szCs w:val="24"/>
        </w:rPr>
        <w:t>8、</w:t>
      </w:r>
      <w:r w:rsidR="00906B6B" w:rsidRPr="00A562E2">
        <w:rPr>
          <w:rFonts w:ascii="宋体" w:eastAsia="宋体" w:hAnsi="宋体" w:hint="eastAsia"/>
          <w:bCs/>
          <w:sz w:val="24"/>
          <w:szCs w:val="24"/>
        </w:rPr>
        <w:t>中标人瑕疵滞后发现的处理原则：</w:t>
      </w:r>
      <w:r w:rsidR="00906B6B" w:rsidRPr="00A562E2">
        <w:rPr>
          <w:rFonts w:ascii="宋体" w:eastAsia="宋体" w:hAnsi="宋体" w:hint="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3DCB02C" w14:textId="086CAAA5" w:rsidR="00906B6B" w:rsidRPr="00A562E2" w:rsidRDefault="00906B6B" w:rsidP="00493D4C">
      <w:pPr>
        <w:spacing w:line="440" w:lineRule="exact"/>
        <w:ind w:firstLineChars="100" w:firstLine="240"/>
        <w:jc w:val="right"/>
        <w:rPr>
          <w:rFonts w:ascii="宋体" w:eastAsia="宋体" w:hAnsi="宋体"/>
          <w:sz w:val="24"/>
          <w:szCs w:val="24"/>
        </w:rPr>
      </w:pPr>
      <w:r w:rsidRPr="00D2026F">
        <w:rPr>
          <w:rFonts w:ascii="宋体" w:eastAsia="宋体" w:hAnsi="宋体" w:hint="eastAsia"/>
          <w:sz w:val="24"/>
          <w:szCs w:val="24"/>
        </w:rPr>
        <w:t>20</w:t>
      </w:r>
      <w:r w:rsidRPr="00D2026F">
        <w:rPr>
          <w:rFonts w:ascii="宋体" w:eastAsia="宋体" w:hAnsi="宋体"/>
          <w:sz w:val="24"/>
          <w:szCs w:val="24"/>
        </w:rPr>
        <w:t>2</w:t>
      </w:r>
      <w:r w:rsidR="001D565E" w:rsidRPr="00D2026F">
        <w:rPr>
          <w:rFonts w:ascii="宋体" w:eastAsia="宋体" w:hAnsi="宋体" w:hint="eastAsia"/>
          <w:sz w:val="24"/>
          <w:szCs w:val="24"/>
        </w:rPr>
        <w:t>1</w:t>
      </w:r>
      <w:r w:rsidRPr="00D2026F">
        <w:rPr>
          <w:rFonts w:ascii="宋体" w:eastAsia="宋体" w:hAnsi="宋体" w:hint="eastAsia"/>
          <w:sz w:val="24"/>
          <w:szCs w:val="24"/>
        </w:rPr>
        <w:t>年</w:t>
      </w:r>
      <w:r w:rsidR="00D2026F" w:rsidRPr="00D2026F">
        <w:rPr>
          <w:rFonts w:ascii="宋体" w:eastAsia="宋体" w:hAnsi="宋体"/>
          <w:sz w:val="24"/>
          <w:szCs w:val="24"/>
        </w:rPr>
        <w:t>8</w:t>
      </w:r>
      <w:r w:rsidRPr="00D2026F">
        <w:rPr>
          <w:rFonts w:ascii="宋体" w:eastAsia="宋体" w:hAnsi="宋体" w:hint="eastAsia"/>
          <w:sz w:val="24"/>
          <w:szCs w:val="24"/>
        </w:rPr>
        <w:t>月</w:t>
      </w:r>
      <w:r w:rsidRPr="00D2026F">
        <w:rPr>
          <w:rFonts w:ascii="宋体" w:eastAsia="宋体" w:hAnsi="宋体"/>
          <w:sz w:val="24"/>
          <w:szCs w:val="24"/>
        </w:rPr>
        <w:t>1</w:t>
      </w:r>
      <w:r w:rsidR="00D2026F" w:rsidRPr="00D2026F">
        <w:rPr>
          <w:rFonts w:ascii="宋体" w:eastAsia="宋体" w:hAnsi="宋体"/>
          <w:sz w:val="24"/>
          <w:szCs w:val="24"/>
        </w:rPr>
        <w:t>8</w:t>
      </w:r>
      <w:r w:rsidRPr="00D2026F">
        <w:rPr>
          <w:rFonts w:ascii="宋体" w:eastAsia="宋体" w:hAnsi="宋体" w:hint="eastAsia"/>
          <w:sz w:val="24"/>
          <w:szCs w:val="24"/>
        </w:rPr>
        <w:t>日</w:t>
      </w:r>
    </w:p>
    <w:p w14:paraId="445F2821" w14:textId="77777777" w:rsidR="00906B6B" w:rsidRPr="00E81702" w:rsidRDefault="00906B6B" w:rsidP="00DD354C">
      <w:pPr>
        <w:spacing w:line="440" w:lineRule="exact"/>
        <w:ind w:left="570" w:firstLineChars="131" w:firstLine="276"/>
        <w:rPr>
          <w:b/>
          <w:szCs w:val="24"/>
        </w:rPr>
        <w:sectPr w:rsidR="00906B6B" w:rsidRPr="00E81702">
          <w:headerReference w:type="default" r:id="rId9"/>
          <w:pgSz w:w="11907" w:h="16840"/>
          <w:pgMar w:top="1440" w:right="1588" w:bottom="1440" w:left="1588" w:header="851" w:footer="992" w:gutter="0"/>
          <w:cols w:space="720"/>
          <w:docGrid w:type="lines" w:linePitch="312"/>
        </w:sectPr>
      </w:pPr>
    </w:p>
    <w:p w14:paraId="119350E9" w14:textId="77777777" w:rsidR="00906B6B" w:rsidRPr="00E81702" w:rsidRDefault="00906B6B" w:rsidP="00C87273">
      <w:pPr>
        <w:pStyle w:val="2"/>
      </w:pPr>
      <w:bookmarkStart w:id="5" w:name="_Toc525135787"/>
      <w:bookmarkEnd w:id="4"/>
      <w:r w:rsidRPr="00C06B28">
        <w:rPr>
          <w:rFonts w:hint="eastAsia"/>
        </w:rPr>
        <w:lastRenderedPageBreak/>
        <w:t>第五章投标资料表</w:t>
      </w:r>
      <w:bookmarkEnd w:id="5"/>
    </w:p>
    <w:p w14:paraId="5B93A2BB" w14:textId="77777777" w:rsidR="00906B6B" w:rsidRPr="00E81702" w:rsidRDefault="00906B6B" w:rsidP="00021E7A">
      <w:pPr>
        <w:spacing w:line="360" w:lineRule="auto"/>
        <w:ind w:firstLineChars="200" w:firstLine="480"/>
        <w:jc w:val="left"/>
        <w:rPr>
          <w:rFonts w:ascii="宋体" w:eastAsia="宋体" w:hAnsi="宋体" w:cs="Times New Roman"/>
          <w:kern w:val="0"/>
          <w:sz w:val="24"/>
        </w:rPr>
      </w:pPr>
      <w:r w:rsidRPr="00E81702">
        <w:rPr>
          <w:rFonts w:ascii="宋体" w:eastAsia="宋体" w:hAnsi="宋体" w:cs="Times New Roman" w:hint="eastAsia"/>
          <w:kern w:val="0"/>
          <w:sz w:val="24"/>
        </w:rPr>
        <w:t>本表关于要采购的货物的具体资料是对投标人须知的具体补充和修改，如有矛盾，应以本资料表为准。</w:t>
      </w:r>
    </w:p>
    <w:tbl>
      <w:tblPr>
        <w:tblW w:w="8761" w:type="dxa"/>
        <w:jc w:val="center"/>
        <w:tblBorders>
          <w:top w:val="single" w:sz="12" w:space="0" w:color="333366"/>
          <w:left w:val="single" w:sz="12" w:space="0" w:color="333366"/>
          <w:bottom w:val="single" w:sz="12" w:space="0" w:color="333366"/>
          <w:right w:val="single" w:sz="12" w:space="0" w:color="333366"/>
          <w:insideH w:val="single" w:sz="6" w:space="0" w:color="333366"/>
          <w:insideV w:val="single" w:sz="6" w:space="0" w:color="333366"/>
        </w:tblBorders>
        <w:tblLayout w:type="fixed"/>
        <w:tblCellMar>
          <w:left w:w="28" w:type="dxa"/>
          <w:right w:w="28" w:type="dxa"/>
        </w:tblCellMar>
        <w:tblLook w:val="04A0" w:firstRow="1" w:lastRow="0" w:firstColumn="1" w:lastColumn="0" w:noHBand="0" w:noVBand="1"/>
      </w:tblPr>
      <w:tblGrid>
        <w:gridCol w:w="1057"/>
        <w:gridCol w:w="2330"/>
        <w:gridCol w:w="5374"/>
      </w:tblGrid>
      <w:tr w:rsidR="00E81702" w:rsidRPr="00E81702" w14:paraId="1AD40EEC" w14:textId="77777777" w:rsidTr="001411AE">
        <w:trPr>
          <w:trHeight w:val="600"/>
          <w:jc w:val="center"/>
        </w:trPr>
        <w:tc>
          <w:tcPr>
            <w:tcW w:w="1057" w:type="dxa"/>
            <w:tcBorders>
              <w:top w:val="single" w:sz="12" w:space="0" w:color="333366"/>
            </w:tcBorders>
            <w:vAlign w:val="center"/>
          </w:tcPr>
          <w:p w14:paraId="49D6C097"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hint="eastAsia"/>
              </w:rPr>
              <w:t>条款号</w:t>
            </w:r>
          </w:p>
        </w:tc>
        <w:tc>
          <w:tcPr>
            <w:tcW w:w="2330" w:type="dxa"/>
            <w:tcBorders>
              <w:top w:val="single" w:sz="12" w:space="0" w:color="333366"/>
            </w:tcBorders>
            <w:vAlign w:val="center"/>
          </w:tcPr>
          <w:p w14:paraId="4EA746D5"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hint="eastAsia"/>
              </w:rPr>
              <w:t>条款名称</w:t>
            </w:r>
          </w:p>
        </w:tc>
        <w:tc>
          <w:tcPr>
            <w:tcW w:w="5374" w:type="dxa"/>
            <w:tcBorders>
              <w:top w:val="single" w:sz="12" w:space="0" w:color="333366"/>
            </w:tcBorders>
            <w:vAlign w:val="center"/>
          </w:tcPr>
          <w:p w14:paraId="02553B64"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hint="eastAsia"/>
              </w:rPr>
              <w:t>编列内容</w:t>
            </w:r>
          </w:p>
        </w:tc>
      </w:tr>
      <w:tr w:rsidR="00E81702" w:rsidRPr="00E81702" w14:paraId="308138CD" w14:textId="77777777" w:rsidTr="001411AE">
        <w:trPr>
          <w:cantSplit/>
          <w:trHeight w:val="600"/>
          <w:jc w:val="center"/>
        </w:trPr>
        <w:tc>
          <w:tcPr>
            <w:tcW w:w="8761" w:type="dxa"/>
            <w:gridSpan w:val="3"/>
            <w:vAlign w:val="center"/>
          </w:tcPr>
          <w:p w14:paraId="544D31ED" w14:textId="77777777" w:rsidR="00906B6B" w:rsidRPr="006C2FF8" w:rsidRDefault="00906B6B" w:rsidP="00703159">
            <w:pPr>
              <w:jc w:val="center"/>
              <w:rPr>
                <w:rFonts w:ascii="宋体" w:eastAsia="宋体" w:hAnsi="宋体" w:cs="Times New Roman"/>
                <w:b/>
                <w:bCs/>
              </w:rPr>
            </w:pPr>
            <w:r w:rsidRPr="006C2FF8">
              <w:rPr>
                <w:rFonts w:ascii="宋体" w:eastAsia="宋体" w:hAnsi="宋体" w:cs="Times New Roman"/>
                <w:b/>
                <w:bCs/>
              </w:rPr>
              <w:t>A</w:t>
            </w:r>
            <w:r w:rsidRPr="006C2FF8">
              <w:rPr>
                <w:rFonts w:ascii="宋体" w:eastAsia="宋体" w:hAnsi="宋体" w:cs="Times New Roman" w:hint="eastAsia"/>
                <w:b/>
                <w:bCs/>
              </w:rPr>
              <w:t>说明</w:t>
            </w:r>
          </w:p>
        </w:tc>
      </w:tr>
      <w:tr w:rsidR="00E81702" w:rsidRPr="00E81702" w14:paraId="5C021642" w14:textId="77777777" w:rsidTr="001411AE">
        <w:trPr>
          <w:trHeight w:val="600"/>
          <w:jc w:val="center"/>
        </w:trPr>
        <w:tc>
          <w:tcPr>
            <w:tcW w:w="1057" w:type="dxa"/>
            <w:vAlign w:val="center"/>
          </w:tcPr>
          <w:p w14:paraId="686CD2EF" w14:textId="77777777" w:rsidR="00906B6B" w:rsidRPr="00703159" w:rsidRDefault="00906B6B" w:rsidP="001263D0">
            <w:pPr>
              <w:jc w:val="center"/>
              <w:rPr>
                <w:rFonts w:ascii="宋体" w:eastAsia="宋体" w:hAnsi="宋体" w:cs="Times New Roman"/>
              </w:rPr>
            </w:pPr>
            <w:r w:rsidRPr="00703159">
              <w:rPr>
                <w:rFonts w:ascii="宋体" w:eastAsia="宋体" w:hAnsi="宋体" w:cs="Times New Roman"/>
              </w:rPr>
              <w:t>1.1</w:t>
            </w:r>
          </w:p>
        </w:tc>
        <w:tc>
          <w:tcPr>
            <w:tcW w:w="2330" w:type="dxa"/>
            <w:vAlign w:val="center"/>
          </w:tcPr>
          <w:p w14:paraId="31E4F916" w14:textId="77777777" w:rsidR="00906B6B" w:rsidRPr="00703159" w:rsidRDefault="00906B6B" w:rsidP="001263D0">
            <w:pPr>
              <w:rPr>
                <w:rFonts w:ascii="宋体" w:eastAsia="宋体" w:hAnsi="宋体" w:cs="Times New Roman"/>
              </w:rPr>
            </w:pPr>
            <w:r w:rsidRPr="00703159">
              <w:rPr>
                <w:rFonts w:ascii="宋体" w:eastAsia="宋体" w:hAnsi="宋体" w:cs="Times New Roman" w:hint="eastAsia"/>
              </w:rPr>
              <w:t>招标人</w:t>
            </w:r>
          </w:p>
        </w:tc>
        <w:tc>
          <w:tcPr>
            <w:tcW w:w="5374" w:type="dxa"/>
            <w:vAlign w:val="center"/>
          </w:tcPr>
          <w:p w14:paraId="383487CD" w14:textId="77777777" w:rsidR="00906B6B" w:rsidRPr="00703159" w:rsidRDefault="00906B6B" w:rsidP="00906B6B">
            <w:pPr>
              <w:rPr>
                <w:rFonts w:ascii="宋体"/>
              </w:rPr>
            </w:pPr>
            <w:r w:rsidRPr="00703159">
              <w:rPr>
                <w:rFonts w:ascii="宋体" w:hint="eastAsia"/>
              </w:rPr>
              <w:t>名称：</w:t>
            </w:r>
            <w:r w:rsidRPr="00021E7A">
              <w:rPr>
                <w:rFonts w:ascii="宋体" w:hint="eastAsia"/>
                <w:u w:val="single"/>
              </w:rPr>
              <w:t>中国重汽集团济南</w:t>
            </w:r>
            <w:r w:rsidR="00FA6ED7" w:rsidRPr="00021E7A">
              <w:rPr>
                <w:rFonts w:ascii="宋体" w:hint="eastAsia"/>
                <w:u w:val="single"/>
              </w:rPr>
              <w:t>商用车</w:t>
            </w:r>
            <w:r w:rsidRPr="00021E7A">
              <w:rPr>
                <w:rFonts w:ascii="宋体" w:hint="eastAsia"/>
                <w:u w:val="single"/>
              </w:rPr>
              <w:t>有限公司</w:t>
            </w:r>
          </w:p>
          <w:p w14:paraId="524A8FE6" w14:textId="77777777" w:rsidR="00906B6B" w:rsidRPr="00703159" w:rsidRDefault="00906B6B" w:rsidP="00906B6B">
            <w:pPr>
              <w:rPr>
                <w:rFonts w:ascii="宋体"/>
              </w:rPr>
            </w:pPr>
            <w:r w:rsidRPr="00703159">
              <w:rPr>
                <w:rFonts w:ascii="宋体" w:hint="eastAsia"/>
              </w:rPr>
              <w:t>地址：</w:t>
            </w:r>
            <w:r w:rsidR="000A7112" w:rsidRPr="00021E7A">
              <w:rPr>
                <w:rFonts w:ascii="宋体" w:hint="eastAsia"/>
                <w:u w:val="single"/>
              </w:rPr>
              <w:t>山东省济南市章丘区圣井街道重汽工业园7777号</w:t>
            </w:r>
          </w:p>
          <w:p w14:paraId="117F4EE3" w14:textId="77777777" w:rsidR="00906B6B" w:rsidRPr="00703159" w:rsidRDefault="00906B6B" w:rsidP="00310BDC">
            <w:pPr>
              <w:rPr>
                <w:rFonts w:ascii="宋体"/>
              </w:rPr>
            </w:pPr>
            <w:r w:rsidRPr="00703159">
              <w:rPr>
                <w:rFonts w:ascii="宋体" w:hint="eastAsia"/>
              </w:rPr>
              <w:t>联系人：</w:t>
            </w:r>
            <w:r w:rsidR="00310BDC" w:rsidRPr="00021E7A">
              <w:rPr>
                <w:rFonts w:ascii="宋体" w:hint="eastAsia"/>
                <w:u w:val="single"/>
              </w:rPr>
              <w:t>李景鹏</w:t>
            </w:r>
            <w:r w:rsidRPr="00703159">
              <w:rPr>
                <w:rFonts w:ascii="宋体" w:hint="eastAsia"/>
              </w:rPr>
              <w:t xml:space="preserve"> 电话：</w:t>
            </w:r>
            <w:r w:rsidRPr="00021E7A">
              <w:rPr>
                <w:rFonts w:ascii="宋体"/>
                <w:u w:val="single"/>
              </w:rPr>
              <w:t>18866</w:t>
            </w:r>
            <w:r w:rsidR="00310BDC" w:rsidRPr="00021E7A">
              <w:rPr>
                <w:rFonts w:ascii="宋体" w:hint="eastAsia"/>
                <w:u w:val="single"/>
              </w:rPr>
              <w:t>112856</w:t>
            </w:r>
          </w:p>
        </w:tc>
      </w:tr>
      <w:tr w:rsidR="00E81702" w:rsidRPr="00E81702" w14:paraId="19256413" w14:textId="77777777" w:rsidTr="001411AE">
        <w:trPr>
          <w:trHeight w:val="600"/>
          <w:jc w:val="center"/>
        </w:trPr>
        <w:tc>
          <w:tcPr>
            <w:tcW w:w="1057" w:type="dxa"/>
            <w:vAlign w:val="center"/>
          </w:tcPr>
          <w:p w14:paraId="571CB9DE" w14:textId="77777777" w:rsidR="00906B6B" w:rsidRPr="00703159" w:rsidRDefault="00906B6B" w:rsidP="001263D0">
            <w:pPr>
              <w:jc w:val="center"/>
              <w:rPr>
                <w:rFonts w:ascii="宋体" w:eastAsia="宋体" w:hAnsi="宋体" w:cs="Times New Roman"/>
              </w:rPr>
            </w:pPr>
            <w:r w:rsidRPr="00703159">
              <w:rPr>
                <w:rFonts w:ascii="宋体" w:eastAsia="宋体" w:hAnsi="宋体" w:cs="Times New Roman"/>
              </w:rPr>
              <w:t>1.3.5</w:t>
            </w:r>
          </w:p>
        </w:tc>
        <w:tc>
          <w:tcPr>
            <w:tcW w:w="2330" w:type="dxa"/>
            <w:vAlign w:val="center"/>
          </w:tcPr>
          <w:p w14:paraId="041355F7" w14:textId="77777777" w:rsidR="00906B6B" w:rsidRPr="00703159" w:rsidRDefault="00906B6B" w:rsidP="001263D0">
            <w:pPr>
              <w:jc w:val="left"/>
              <w:rPr>
                <w:rFonts w:ascii="宋体" w:eastAsia="宋体" w:hAnsi="宋体" w:cs="Times New Roman"/>
                <w:u w:val="single"/>
              </w:rPr>
            </w:pPr>
            <w:r w:rsidRPr="00703159">
              <w:rPr>
                <w:rFonts w:ascii="宋体" w:eastAsia="宋体" w:hAnsi="宋体" w:cs="Times New Roman" w:hint="eastAsia"/>
              </w:rPr>
              <w:t>其它资格要求</w:t>
            </w:r>
          </w:p>
        </w:tc>
        <w:tc>
          <w:tcPr>
            <w:tcW w:w="5374" w:type="dxa"/>
            <w:vAlign w:val="center"/>
          </w:tcPr>
          <w:p w14:paraId="74D58FD0" w14:textId="77777777" w:rsidR="00906B6B" w:rsidRPr="00021E7A" w:rsidRDefault="00906B6B" w:rsidP="00906B6B">
            <w:pPr>
              <w:jc w:val="left"/>
              <w:rPr>
                <w:rFonts w:ascii="宋体" w:eastAsia="宋体" w:hAnsi="宋体" w:cs="Times New Roman"/>
                <w:b/>
              </w:rPr>
            </w:pPr>
            <w:r w:rsidRPr="00021E7A">
              <w:rPr>
                <w:rFonts w:ascii="宋体" w:hint="eastAsia"/>
                <w:b/>
              </w:rPr>
              <w:t>投标人必须携带以下证件的原件或复印件加盖公章参加开标会并交验，否则视为自动放弃投标资格：</w:t>
            </w:r>
          </w:p>
          <w:p w14:paraId="3FFB0969" w14:textId="77777777" w:rsidR="00906B6B" w:rsidRPr="00021E7A" w:rsidRDefault="00906B6B" w:rsidP="006C2FF8">
            <w:pPr>
              <w:jc w:val="left"/>
              <w:rPr>
                <w:rFonts w:ascii="宋体" w:eastAsia="宋体" w:hAnsi="宋体" w:cs="Times New Roman"/>
                <w:b/>
              </w:rPr>
            </w:pPr>
            <w:r w:rsidRPr="00021E7A">
              <w:rPr>
                <w:rFonts w:ascii="宋体" w:eastAsia="宋体" w:hAnsi="宋体" w:cs="Times New Roman" w:hint="eastAsia"/>
                <w:b/>
              </w:rPr>
              <w:t>（</w:t>
            </w:r>
            <w:r w:rsidRPr="00021E7A">
              <w:rPr>
                <w:rFonts w:ascii="宋体" w:eastAsia="宋体" w:hAnsi="宋体" w:cs="Times New Roman"/>
                <w:b/>
              </w:rPr>
              <w:t>1</w:t>
            </w:r>
            <w:r w:rsidRPr="00021E7A">
              <w:rPr>
                <w:rFonts w:ascii="宋体" w:eastAsia="宋体" w:hAnsi="宋体" w:cs="Times New Roman" w:hint="eastAsia"/>
                <w:b/>
              </w:rPr>
              <w:t>）法人授权委托书及身份证；</w:t>
            </w:r>
          </w:p>
          <w:p w14:paraId="1CA4DBE3" w14:textId="77777777" w:rsidR="00906B6B" w:rsidRPr="00021E7A" w:rsidRDefault="00906B6B" w:rsidP="006C2FF8">
            <w:pPr>
              <w:jc w:val="left"/>
              <w:rPr>
                <w:rFonts w:ascii="宋体" w:eastAsia="宋体" w:hAnsi="宋体" w:cs="Times New Roman"/>
                <w:b/>
              </w:rPr>
            </w:pPr>
            <w:r w:rsidRPr="00021E7A">
              <w:rPr>
                <w:rFonts w:ascii="宋体" w:eastAsia="宋体" w:hAnsi="宋体" w:cs="Times New Roman" w:hint="eastAsia"/>
                <w:b/>
              </w:rPr>
              <w:t>（</w:t>
            </w:r>
            <w:r w:rsidRPr="00021E7A">
              <w:rPr>
                <w:rFonts w:ascii="宋体" w:eastAsia="宋体" w:hAnsi="宋体" w:cs="Times New Roman"/>
                <w:b/>
              </w:rPr>
              <w:t>2</w:t>
            </w:r>
            <w:r w:rsidRPr="00021E7A">
              <w:rPr>
                <w:rFonts w:ascii="宋体" w:eastAsia="宋体" w:hAnsi="宋体" w:cs="Times New Roman" w:hint="eastAsia"/>
                <w:b/>
              </w:rPr>
              <w:t>）企业法人营业执照、组织机构代码证、税务登记证（三证合一的只需提供营业执照）；</w:t>
            </w:r>
          </w:p>
          <w:p w14:paraId="7B9445AA" w14:textId="77777777" w:rsidR="00921767" w:rsidRPr="00021E7A" w:rsidRDefault="00921767" w:rsidP="006C2FF8">
            <w:pPr>
              <w:widowControl/>
              <w:tabs>
                <w:tab w:val="left" w:pos="420"/>
              </w:tabs>
              <w:jc w:val="left"/>
              <w:rPr>
                <w:rFonts w:ascii="宋体" w:eastAsia="宋体" w:hAnsi="宋体" w:cs="Times New Roman"/>
                <w:b/>
              </w:rPr>
            </w:pPr>
            <w:r w:rsidRPr="00021E7A">
              <w:rPr>
                <w:rFonts w:ascii="宋体" w:eastAsia="宋体" w:hAnsi="宋体" w:cs="Times New Roman" w:hint="eastAsia"/>
                <w:b/>
              </w:rPr>
              <w:t>（3）</w:t>
            </w:r>
            <w:r w:rsidR="00906B6B" w:rsidRPr="00021E7A">
              <w:rPr>
                <w:rFonts w:ascii="宋体" w:eastAsia="宋体" w:hAnsi="宋体" w:cs="Times New Roman" w:hint="eastAsia"/>
                <w:b/>
              </w:rPr>
              <w:t>作为总包集成商（不是二级分包商），投标方应具备在五年内承建3个以</w:t>
            </w:r>
            <w:r w:rsidR="00906B6B" w:rsidRPr="00021E7A">
              <w:rPr>
                <w:rFonts w:ascii="宋体" w:eastAsia="宋体" w:hAnsi="宋体" w:cs="Times New Roman"/>
                <w:b/>
              </w:rPr>
              <w:t>上国内外</w:t>
            </w:r>
            <w:r w:rsidR="00906B6B" w:rsidRPr="00021E7A">
              <w:rPr>
                <w:rFonts w:ascii="宋体" w:eastAsia="宋体" w:hAnsi="宋体" w:cs="Times New Roman" w:hint="eastAsia"/>
                <w:b/>
              </w:rPr>
              <w:t>知名整车厂车身焊装项目（单个合同总价</w:t>
            </w:r>
            <w:r w:rsidR="00906B6B" w:rsidRPr="00021E7A">
              <w:rPr>
                <w:rFonts w:ascii="宋体" w:eastAsia="宋体" w:hAnsi="宋体" w:cs="Times New Roman"/>
                <w:b/>
              </w:rPr>
              <w:t>5</w:t>
            </w:r>
            <w:r w:rsidR="00906B6B" w:rsidRPr="00021E7A">
              <w:rPr>
                <w:rFonts w:ascii="宋体" w:eastAsia="宋体" w:hAnsi="宋体" w:cs="Times New Roman" w:hint="eastAsia"/>
                <w:b/>
              </w:rPr>
              <w:t>000万以上）</w:t>
            </w:r>
            <w:r w:rsidR="00906B6B" w:rsidRPr="00021E7A">
              <w:rPr>
                <w:rFonts w:ascii="宋体" w:eastAsia="宋体" w:hAnsi="宋体" w:cs="Times New Roman"/>
                <w:b/>
              </w:rPr>
              <w:t>白车身自动化</w:t>
            </w:r>
            <w:r w:rsidR="00906B6B" w:rsidRPr="00021E7A">
              <w:rPr>
                <w:rFonts w:ascii="宋体" w:eastAsia="宋体" w:hAnsi="宋体" w:cs="Times New Roman" w:hint="eastAsia"/>
                <w:b/>
              </w:rPr>
              <w:t>生产线相关业绩。投标方必须提供业绩证明文件（与整车厂签订的采购合同，相关产能、节拍、合同金额等参数必须体现）</w:t>
            </w:r>
            <w:r w:rsidRPr="00021E7A">
              <w:rPr>
                <w:rFonts w:ascii="宋体" w:eastAsia="宋体" w:hAnsi="宋体" w:cs="Times New Roman" w:hint="eastAsia"/>
                <w:b/>
              </w:rPr>
              <w:t>；</w:t>
            </w:r>
          </w:p>
          <w:p w14:paraId="02417F6D" w14:textId="77777777" w:rsidR="00921767" w:rsidRPr="00021E7A" w:rsidRDefault="006C2FF8" w:rsidP="006C2FF8">
            <w:pPr>
              <w:widowControl/>
              <w:tabs>
                <w:tab w:val="left" w:pos="420"/>
              </w:tabs>
              <w:jc w:val="left"/>
              <w:rPr>
                <w:rFonts w:ascii="宋体" w:eastAsia="宋体" w:hAnsi="宋体" w:cs="Times New Roman"/>
                <w:b/>
              </w:rPr>
            </w:pPr>
            <w:r w:rsidRPr="00021E7A">
              <w:rPr>
                <w:rFonts w:ascii="宋体" w:eastAsia="宋体" w:hAnsi="宋体" w:cs="Times New Roman" w:hint="eastAsia"/>
                <w:b/>
              </w:rPr>
              <w:t>（</w:t>
            </w:r>
            <w:r>
              <w:rPr>
                <w:rFonts w:ascii="宋体" w:eastAsia="宋体" w:hAnsi="宋体" w:cs="Times New Roman" w:hint="eastAsia"/>
                <w:b/>
              </w:rPr>
              <w:t>4</w:t>
            </w:r>
            <w:r w:rsidRPr="00021E7A">
              <w:rPr>
                <w:rFonts w:ascii="宋体" w:eastAsia="宋体" w:hAnsi="宋体" w:cs="Times New Roman" w:hint="eastAsia"/>
                <w:b/>
              </w:rPr>
              <w:t>）</w:t>
            </w:r>
            <w:r w:rsidR="00921767" w:rsidRPr="00021E7A">
              <w:rPr>
                <w:rFonts w:ascii="宋体" w:eastAsia="宋体" w:hAnsi="宋体" w:cs="Times New Roman" w:hint="eastAsia"/>
                <w:b/>
              </w:rPr>
              <w:t>投标方近十年有至少一个商用车或乘用车自动化焊装线（机器人数量不少于</w:t>
            </w:r>
            <w:r w:rsidR="00921767" w:rsidRPr="00021E7A">
              <w:rPr>
                <w:rFonts w:ascii="宋体" w:eastAsia="宋体" w:hAnsi="宋体" w:cs="Times New Roman"/>
                <w:b/>
              </w:rPr>
              <w:t>30</w:t>
            </w:r>
            <w:r w:rsidR="00921767" w:rsidRPr="00021E7A">
              <w:rPr>
                <w:rFonts w:ascii="宋体" w:eastAsia="宋体" w:hAnsi="宋体" w:cs="Times New Roman" w:hint="eastAsia"/>
                <w:b/>
              </w:rPr>
              <w:t>台）总包项目，并提供相关业绩证明；</w:t>
            </w:r>
          </w:p>
          <w:p w14:paraId="25C22508" w14:textId="77777777" w:rsidR="00921767" w:rsidRPr="00021E7A" w:rsidRDefault="00921767" w:rsidP="006C2FF8">
            <w:pPr>
              <w:widowControl/>
              <w:tabs>
                <w:tab w:val="left" w:pos="420"/>
              </w:tabs>
              <w:jc w:val="left"/>
              <w:rPr>
                <w:rFonts w:ascii="宋体" w:eastAsia="宋体" w:hAnsi="宋体" w:cs="Times New Roman"/>
                <w:b/>
              </w:rPr>
            </w:pPr>
            <w:r w:rsidRPr="00021E7A">
              <w:rPr>
                <w:rFonts w:ascii="宋体" w:eastAsia="宋体" w:hAnsi="宋体" w:cs="Times New Roman" w:hint="eastAsia"/>
                <w:b/>
              </w:rPr>
              <w:t>（5）投标方近十年至少有一个采用AGV作为物流输送或AGV背负夹具形式的项目业绩，并提供相关业绩证明。</w:t>
            </w:r>
          </w:p>
          <w:p w14:paraId="241372BC" w14:textId="77777777" w:rsidR="00906B6B" w:rsidRPr="00021E7A" w:rsidRDefault="00906B6B" w:rsidP="006C2FF8">
            <w:pPr>
              <w:jc w:val="left"/>
              <w:rPr>
                <w:rFonts w:ascii="宋体" w:eastAsia="宋体" w:hAnsi="宋体" w:cs="Times New Roman"/>
                <w:b/>
              </w:rPr>
            </w:pPr>
            <w:r w:rsidRPr="00021E7A">
              <w:rPr>
                <w:rFonts w:ascii="宋体" w:eastAsia="宋体" w:hAnsi="宋体" w:cs="Times New Roman" w:hint="eastAsia"/>
                <w:b/>
              </w:rPr>
              <w:t>注意：本项目要求投标人成立三年以上（以营业执照成立日期到开标当日不少于三年为准），注册资本金为</w:t>
            </w:r>
            <w:r w:rsidRPr="00021E7A">
              <w:rPr>
                <w:rFonts w:ascii="宋体" w:eastAsia="宋体" w:hAnsi="宋体" w:cs="Times New Roman"/>
                <w:b/>
              </w:rPr>
              <w:t>1000</w:t>
            </w:r>
            <w:r w:rsidRPr="00021E7A">
              <w:rPr>
                <w:rFonts w:ascii="宋体" w:eastAsia="宋体" w:hAnsi="宋体" w:cs="Times New Roman" w:hint="eastAsia"/>
                <w:b/>
              </w:rPr>
              <w:t>万元及以上人民币或等额外币。投标人应具有相应生产证明。如果营业执照在开标日年检，须出具当地工商部门证明。</w:t>
            </w:r>
          </w:p>
        </w:tc>
      </w:tr>
      <w:tr w:rsidR="00E81702" w:rsidRPr="00E81702" w14:paraId="6ABB7DDD" w14:textId="77777777" w:rsidTr="001411AE">
        <w:trPr>
          <w:trHeight w:val="600"/>
          <w:jc w:val="center"/>
        </w:trPr>
        <w:tc>
          <w:tcPr>
            <w:tcW w:w="1057" w:type="dxa"/>
            <w:vAlign w:val="center"/>
          </w:tcPr>
          <w:p w14:paraId="4A7CF535" w14:textId="77777777" w:rsidR="00906B6B" w:rsidRPr="00703159" w:rsidRDefault="00906B6B" w:rsidP="001263D0">
            <w:pPr>
              <w:jc w:val="center"/>
              <w:rPr>
                <w:rFonts w:ascii="宋体" w:eastAsia="宋体" w:hAnsi="宋体" w:cs="Times New Roman"/>
              </w:rPr>
            </w:pPr>
            <w:r w:rsidRPr="00703159">
              <w:rPr>
                <w:rFonts w:ascii="宋体" w:eastAsia="宋体" w:hAnsi="宋体" w:cs="Times New Roman"/>
              </w:rPr>
              <w:t>1.3.6</w:t>
            </w:r>
          </w:p>
        </w:tc>
        <w:tc>
          <w:tcPr>
            <w:tcW w:w="2330" w:type="dxa"/>
            <w:vAlign w:val="center"/>
          </w:tcPr>
          <w:p w14:paraId="36D7D6F5" w14:textId="77777777" w:rsidR="00906B6B" w:rsidRPr="00703159" w:rsidRDefault="00906B6B" w:rsidP="001263D0">
            <w:pPr>
              <w:jc w:val="left"/>
              <w:rPr>
                <w:rFonts w:ascii="宋体" w:eastAsia="宋体" w:hAnsi="宋体" w:cs="Times New Roman"/>
                <w:u w:val="single"/>
              </w:rPr>
            </w:pPr>
            <w:r w:rsidRPr="00703159">
              <w:rPr>
                <w:rFonts w:ascii="宋体" w:eastAsia="宋体" w:hAnsi="宋体" w:cs="Times New Roman" w:hint="eastAsia"/>
              </w:rPr>
              <w:t>是否接受联合体投标</w:t>
            </w:r>
          </w:p>
        </w:tc>
        <w:tc>
          <w:tcPr>
            <w:tcW w:w="5374" w:type="dxa"/>
            <w:vAlign w:val="center"/>
          </w:tcPr>
          <w:p w14:paraId="115E53A4" w14:textId="77777777" w:rsidR="00906B6B" w:rsidRPr="00703159" w:rsidRDefault="00906B6B" w:rsidP="00906B6B">
            <w:pPr>
              <w:jc w:val="left"/>
              <w:rPr>
                <w:rFonts w:ascii="宋体" w:eastAsia="宋体" w:hAnsi="宋体" w:cs="Times New Roman"/>
              </w:rPr>
            </w:pPr>
            <w:r w:rsidRPr="00703159">
              <w:rPr>
                <w:rFonts w:ascii="宋体" w:eastAsia="宋体" w:hAnsi="宋体" w:cs="Times New Roman"/>
              </w:rPr>
              <w:t>1</w:t>
            </w:r>
            <w:r w:rsidR="001263D0" w:rsidRPr="00703159">
              <w:rPr>
                <w:rFonts w:ascii="宋体" w:eastAsia="宋体" w:hAnsi="宋体" w:cs="Times New Roman" w:hint="eastAsia"/>
              </w:rPr>
              <w:t>、</w:t>
            </w:r>
            <w:r w:rsidRPr="00703159">
              <w:rPr>
                <w:rFonts w:ascii="宋体" w:eastAsia="宋体" w:hAnsi="宋体" w:cs="Times New Roman" w:hint="eastAsia"/>
              </w:rPr>
              <w:t>不接受</w:t>
            </w:r>
          </w:p>
        </w:tc>
      </w:tr>
      <w:tr w:rsidR="00E81702" w:rsidRPr="00E81702" w14:paraId="49B992CC" w14:textId="77777777" w:rsidTr="001411AE">
        <w:trPr>
          <w:trHeight w:val="600"/>
          <w:jc w:val="center"/>
        </w:trPr>
        <w:tc>
          <w:tcPr>
            <w:tcW w:w="8761" w:type="dxa"/>
            <w:gridSpan w:val="3"/>
            <w:vAlign w:val="center"/>
          </w:tcPr>
          <w:p w14:paraId="35D86579" w14:textId="77777777" w:rsidR="00906B6B" w:rsidRPr="006C2FF8" w:rsidRDefault="00906B6B" w:rsidP="00DD354C">
            <w:pPr>
              <w:ind w:firstLineChars="200" w:firstLine="422"/>
              <w:jc w:val="center"/>
              <w:rPr>
                <w:rFonts w:ascii="宋体" w:eastAsia="宋体" w:hAnsi="宋体" w:cs="Times New Roman"/>
                <w:b/>
              </w:rPr>
            </w:pPr>
            <w:r w:rsidRPr="006C2FF8">
              <w:rPr>
                <w:rFonts w:ascii="宋体" w:eastAsia="宋体" w:hAnsi="宋体" w:cs="Times New Roman"/>
                <w:b/>
              </w:rPr>
              <w:t xml:space="preserve">B </w:t>
            </w:r>
            <w:r w:rsidRPr="006C2FF8">
              <w:rPr>
                <w:rFonts w:ascii="宋体" w:eastAsia="宋体" w:hAnsi="宋体" w:cs="Times New Roman" w:hint="eastAsia"/>
                <w:b/>
              </w:rPr>
              <w:t>招标文件</w:t>
            </w:r>
          </w:p>
        </w:tc>
      </w:tr>
      <w:tr w:rsidR="00E81702" w:rsidRPr="00E81702" w14:paraId="71BEE11C" w14:textId="77777777" w:rsidTr="001411AE">
        <w:trPr>
          <w:trHeight w:val="795"/>
          <w:jc w:val="center"/>
        </w:trPr>
        <w:tc>
          <w:tcPr>
            <w:tcW w:w="1057" w:type="dxa"/>
            <w:vAlign w:val="center"/>
          </w:tcPr>
          <w:p w14:paraId="6F416CA8" w14:textId="77777777" w:rsidR="00906B6B" w:rsidRPr="00703159" w:rsidRDefault="00906B6B" w:rsidP="001263D0">
            <w:pPr>
              <w:jc w:val="center"/>
              <w:rPr>
                <w:rFonts w:ascii="宋体" w:eastAsia="宋体" w:hAnsi="宋体" w:cs="Times New Roman"/>
              </w:rPr>
            </w:pPr>
            <w:r w:rsidRPr="00703159">
              <w:rPr>
                <w:rFonts w:ascii="宋体" w:eastAsia="宋体" w:hAnsi="宋体" w:cs="Times New Roman"/>
              </w:rPr>
              <w:t>6.1</w:t>
            </w:r>
          </w:p>
        </w:tc>
        <w:tc>
          <w:tcPr>
            <w:tcW w:w="2330" w:type="dxa"/>
            <w:vAlign w:val="center"/>
          </w:tcPr>
          <w:p w14:paraId="3BF24CFC" w14:textId="77777777" w:rsidR="00906B6B" w:rsidRPr="00703159" w:rsidRDefault="00906B6B" w:rsidP="00906B6B">
            <w:pPr>
              <w:jc w:val="left"/>
              <w:rPr>
                <w:rFonts w:ascii="宋体" w:eastAsia="宋体" w:hAnsi="宋体" w:cs="Times New Roman"/>
              </w:rPr>
            </w:pPr>
            <w:r w:rsidRPr="00703159">
              <w:rPr>
                <w:rFonts w:ascii="宋体" w:eastAsia="宋体" w:hAnsi="宋体" w:cs="Times New Roman" w:hint="eastAsia"/>
              </w:rPr>
              <w:t>投标人提出问题的截止时间</w:t>
            </w:r>
          </w:p>
        </w:tc>
        <w:tc>
          <w:tcPr>
            <w:tcW w:w="5374" w:type="dxa"/>
            <w:vAlign w:val="center"/>
          </w:tcPr>
          <w:p w14:paraId="59804560" w14:textId="77777777" w:rsidR="00906B6B" w:rsidRPr="00703159" w:rsidRDefault="00906B6B" w:rsidP="00906B6B">
            <w:r w:rsidRPr="00703159">
              <w:rPr>
                <w:rFonts w:hint="eastAsia"/>
              </w:rPr>
              <w:t>提交疑问时间</w:t>
            </w:r>
            <w:r w:rsidRPr="00703159">
              <w:rPr>
                <w:rFonts w:hint="eastAsia"/>
              </w:rPr>
              <w:t>(</w:t>
            </w:r>
            <w:r w:rsidRPr="00703159">
              <w:rPr>
                <w:rFonts w:hint="eastAsia"/>
              </w:rPr>
              <w:t>如有疑问</w:t>
            </w:r>
            <w:r w:rsidRPr="00703159">
              <w:rPr>
                <w:rFonts w:hint="eastAsia"/>
              </w:rPr>
              <w:t>)</w:t>
            </w:r>
            <w:r w:rsidRPr="00703159">
              <w:rPr>
                <w:rFonts w:hint="eastAsia"/>
              </w:rPr>
              <w:t>：获取招标文件后</w:t>
            </w:r>
            <w:r w:rsidRPr="00703159">
              <w:t>48</w:t>
            </w:r>
            <w:r w:rsidRPr="00703159">
              <w:rPr>
                <w:rFonts w:hint="eastAsia"/>
              </w:rPr>
              <w:t>小时内提出；</w:t>
            </w:r>
          </w:p>
          <w:p w14:paraId="28F247F2" w14:textId="77777777" w:rsidR="00906B6B" w:rsidRPr="00703159" w:rsidRDefault="00906B6B" w:rsidP="00906B6B">
            <w:pPr>
              <w:jc w:val="left"/>
            </w:pPr>
            <w:r w:rsidRPr="00703159">
              <w:rPr>
                <w:rFonts w:hint="eastAsia"/>
              </w:rPr>
              <w:t>提交疑问方式：发电子邮件至</w:t>
            </w:r>
            <w:r w:rsidR="00310BDC" w:rsidRPr="00703159">
              <w:rPr>
                <w:rFonts w:hint="eastAsia"/>
              </w:rPr>
              <w:t>lijingpeng</w:t>
            </w:r>
            <w:r w:rsidRPr="00703159">
              <w:rPr>
                <w:rFonts w:hint="eastAsia"/>
              </w:rPr>
              <w:t>@sinotruk.</w:t>
            </w:r>
            <w:r w:rsidRPr="00703159">
              <w:t>com</w:t>
            </w:r>
            <w:r w:rsidRPr="00703159">
              <w:rPr>
                <w:rFonts w:hint="eastAsia"/>
              </w:rPr>
              <w:t>（</w:t>
            </w:r>
            <w:r w:rsidRPr="00703159">
              <w:rPr>
                <w:rFonts w:hint="eastAsia"/>
              </w:rPr>
              <w:t>word</w:t>
            </w:r>
            <w:r w:rsidRPr="00703159">
              <w:rPr>
                <w:rFonts w:hint="eastAsia"/>
              </w:rPr>
              <w:t>文档及加盖公章的扫描件各一份）。</w:t>
            </w:r>
          </w:p>
        </w:tc>
      </w:tr>
      <w:tr w:rsidR="00E81702" w:rsidRPr="00E81702" w14:paraId="13809890" w14:textId="77777777" w:rsidTr="001411AE">
        <w:trPr>
          <w:cantSplit/>
          <w:trHeight w:val="600"/>
          <w:jc w:val="center"/>
        </w:trPr>
        <w:tc>
          <w:tcPr>
            <w:tcW w:w="8761" w:type="dxa"/>
            <w:gridSpan w:val="3"/>
            <w:vAlign w:val="center"/>
          </w:tcPr>
          <w:p w14:paraId="42CED2FA" w14:textId="77777777" w:rsidR="00906B6B" w:rsidRPr="006C2FF8" w:rsidRDefault="00906B6B" w:rsidP="00DD354C">
            <w:pPr>
              <w:ind w:firstLineChars="200" w:firstLine="422"/>
              <w:jc w:val="center"/>
              <w:rPr>
                <w:rFonts w:ascii="宋体" w:eastAsia="宋体" w:hAnsi="宋体" w:cs="Times New Roman"/>
                <w:b/>
              </w:rPr>
            </w:pPr>
            <w:r w:rsidRPr="006C2FF8">
              <w:rPr>
                <w:rFonts w:ascii="宋体" w:eastAsia="宋体" w:hAnsi="宋体" w:cs="Times New Roman"/>
                <w:b/>
              </w:rPr>
              <w:t xml:space="preserve">C </w:t>
            </w:r>
            <w:r w:rsidRPr="006C2FF8">
              <w:rPr>
                <w:rFonts w:ascii="宋体" w:eastAsia="宋体" w:hAnsi="宋体" w:cs="Times New Roman" w:hint="eastAsia"/>
                <w:b/>
              </w:rPr>
              <w:t>投标文件</w:t>
            </w:r>
          </w:p>
        </w:tc>
      </w:tr>
      <w:tr w:rsidR="00E81702" w:rsidRPr="00E81702" w14:paraId="12950357" w14:textId="77777777" w:rsidTr="001411AE">
        <w:trPr>
          <w:trHeight w:val="600"/>
          <w:jc w:val="center"/>
        </w:trPr>
        <w:tc>
          <w:tcPr>
            <w:tcW w:w="1057" w:type="dxa"/>
            <w:vAlign w:val="center"/>
          </w:tcPr>
          <w:p w14:paraId="47699AB0" w14:textId="77777777" w:rsidR="00906B6B" w:rsidRPr="00E81702" w:rsidRDefault="00906B6B" w:rsidP="001263D0">
            <w:pPr>
              <w:jc w:val="center"/>
              <w:rPr>
                <w:rFonts w:ascii="宋体" w:eastAsia="宋体" w:hAnsi="宋体" w:cs="Times New Roman"/>
              </w:rPr>
            </w:pPr>
            <w:r w:rsidRPr="00E81702">
              <w:rPr>
                <w:rFonts w:ascii="宋体" w:eastAsia="宋体" w:hAnsi="宋体" w:cs="Times New Roman"/>
              </w:rPr>
              <w:t>12.1</w:t>
            </w:r>
          </w:p>
        </w:tc>
        <w:tc>
          <w:tcPr>
            <w:tcW w:w="2330" w:type="dxa"/>
            <w:vAlign w:val="center"/>
          </w:tcPr>
          <w:p w14:paraId="39602BA1" w14:textId="77777777" w:rsidR="00906B6B" w:rsidRPr="00E81702" w:rsidRDefault="00906B6B" w:rsidP="001263D0">
            <w:pPr>
              <w:jc w:val="left"/>
              <w:rPr>
                <w:rFonts w:ascii="宋体" w:eastAsia="宋体" w:hAnsi="宋体" w:cs="Times New Roman"/>
                <w:i/>
              </w:rPr>
            </w:pPr>
            <w:r w:rsidRPr="00E81702">
              <w:rPr>
                <w:rFonts w:ascii="宋体" w:eastAsia="宋体" w:hAnsi="宋体" w:cs="Times New Roman" w:hint="eastAsia"/>
              </w:rPr>
              <w:t>投标保证金金额</w:t>
            </w:r>
          </w:p>
        </w:tc>
        <w:tc>
          <w:tcPr>
            <w:tcW w:w="5374" w:type="dxa"/>
            <w:vAlign w:val="center"/>
          </w:tcPr>
          <w:p w14:paraId="39768339" w14:textId="77777777" w:rsidR="00906B6B" w:rsidRPr="00703159" w:rsidRDefault="00906B6B" w:rsidP="00906B6B">
            <w:pPr>
              <w:jc w:val="left"/>
              <w:rPr>
                <w:rFonts w:ascii="宋体" w:eastAsia="宋体" w:hAnsi="宋体" w:cs="Times New Roman"/>
              </w:rPr>
            </w:pPr>
            <w:r w:rsidRPr="00703159">
              <w:rPr>
                <w:rFonts w:ascii="Calibri" w:eastAsia="宋体" w:hAnsi="Calibri" w:cs="Times New Roman"/>
                <w:sz w:val="24"/>
                <w:szCs w:val="24"/>
              </w:rPr>
              <w:t>100</w:t>
            </w:r>
            <w:r w:rsidRPr="00703159">
              <w:rPr>
                <w:rFonts w:ascii="Calibri" w:eastAsia="宋体" w:hAnsi="Calibri" w:cs="Times New Roman" w:hint="eastAsia"/>
                <w:sz w:val="24"/>
                <w:szCs w:val="24"/>
              </w:rPr>
              <w:t>万元</w:t>
            </w:r>
          </w:p>
        </w:tc>
      </w:tr>
      <w:tr w:rsidR="00E81702" w:rsidRPr="00E81702" w14:paraId="669C19A1" w14:textId="77777777" w:rsidTr="001411AE">
        <w:trPr>
          <w:trHeight w:val="600"/>
          <w:jc w:val="center"/>
        </w:trPr>
        <w:tc>
          <w:tcPr>
            <w:tcW w:w="1057" w:type="dxa"/>
            <w:vAlign w:val="center"/>
          </w:tcPr>
          <w:p w14:paraId="79ADEE14" w14:textId="77777777" w:rsidR="00906B6B" w:rsidRPr="00E81702" w:rsidRDefault="00906B6B" w:rsidP="00750B90">
            <w:pPr>
              <w:jc w:val="center"/>
              <w:rPr>
                <w:rFonts w:ascii="宋体" w:eastAsia="宋体" w:hAnsi="宋体" w:cs="Times New Roman"/>
              </w:rPr>
            </w:pPr>
            <w:r w:rsidRPr="00E81702">
              <w:rPr>
                <w:rFonts w:ascii="宋体" w:eastAsia="宋体" w:hAnsi="宋体" w:cs="Times New Roman" w:hint="eastAsia"/>
              </w:rPr>
              <w:t>12.2</w:t>
            </w:r>
          </w:p>
        </w:tc>
        <w:tc>
          <w:tcPr>
            <w:tcW w:w="2330" w:type="dxa"/>
            <w:vAlign w:val="center"/>
          </w:tcPr>
          <w:p w14:paraId="20936E6D" w14:textId="77777777" w:rsidR="00906B6B" w:rsidRPr="00E81702" w:rsidRDefault="00906B6B" w:rsidP="00750B90">
            <w:pPr>
              <w:rPr>
                <w:rFonts w:ascii="宋体" w:eastAsia="宋体" w:hAnsi="宋体" w:cs="Times New Roman"/>
              </w:rPr>
            </w:pPr>
            <w:r w:rsidRPr="00E81702">
              <w:rPr>
                <w:rFonts w:ascii="宋体" w:eastAsia="宋体" w:hAnsi="宋体" w:cs="Times New Roman" w:hint="eastAsia"/>
              </w:rPr>
              <w:t>投标保证金形式和递交</w:t>
            </w:r>
          </w:p>
        </w:tc>
        <w:tc>
          <w:tcPr>
            <w:tcW w:w="5374" w:type="dxa"/>
            <w:vAlign w:val="center"/>
          </w:tcPr>
          <w:p w14:paraId="53001A7F" w14:textId="77777777" w:rsidR="00906B6B" w:rsidRPr="00E81702" w:rsidRDefault="00906B6B" w:rsidP="00906B6B">
            <w:pPr>
              <w:jc w:val="left"/>
              <w:rPr>
                <w:rFonts w:ascii="Calibri" w:eastAsia="宋体" w:hAnsi="Calibri" w:cs="Times New Roman"/>
                <w:strike/>
                <w:u w:val="single"/>
              </w:rPr>
            </w:pPr>
            <w:r w:rsidRPr="00E81702">
              <w:rPr>
                <w:rFonts w:ascii="Calibri" w:eastAsia="宋体" w:hAnsi="Calibri" w:cs="Times New Roman" w:hint="eastAsia"/>
                <w:u w:val="single"/>
              </w:rPr>
              <w:t>电汇</w:t>
            </w:r>
            <w:r w:rsidRPr="00E81702">
              <w:rPr>
                <w:rFonts w:hint="eastAsia"/>
                <w:u w:val="single"/>
              </w:rPr>
              <w:t>或银行保函（必须由基本账户开具的保函）</w:t>
            </w:r>
          </w:p>
          <w:p w14:paraId="46055E3E" w14:textId="64BD614F" w:rsidR="00906B6B" w:rsidRPr="00E81702" w:rsidRDefault="00906B6B" w:rsidP="00906B6B">
            <w:pPr>
              <w:jc w:val="left"/>
              <w:rPr>
                <w:u w:val="single"/>
              </w:rPr>
            </w:pPr>
            <w:r w:rsidRPr="00E81702">
              <w:rPr>
                <w:rFonts w:hint="eastAsia"/>
                <w:u w:val="single"/>
              </w:rPr>
              <w:t>投标保证金应在投标截止时间</w:t>
            </w:r>
            <w:r w:rsidR="00C97DA5">
              <w:rPr>
                <w:u w:val="single"/>
              </w:rPr>
              <w:t>3</w:t>
            </w:r>
            <w:r w:rsidRPr="00E81702">
              <w:rPr>
                <w:rFonts w:hint="eastAsia"/>
                <w:u w:val="single"/>
              </w:rPr>
              <w:t>日前将投标保证金从投标</w:t>
            </w:r>
            <w:r w:rsidRPr="00E81702">
              <w:rPr>
                <w:rFonts w:hint="eastAsia"/>
                <w:u w:val="single"/>
              </w:rPr>
              <w:lastRenderedPageBreak/>
              <w:t>人单位基本帐户转出并到账或银行保函电子版确认（保函原件于开标之日交于招标人），否则按否决投标处理；未按规定提交保证金的投标人，其投标文件按否决投标处理；</w:t>
            </w:r>
          </w:p>
          <w:p w14:paraId="56FD3DC6" w14:textId="77777777" w:rsidR="00906B6B" w:rsidRPr="00E81702" w:rsidRDefault="00906B6B" w:rsidP="00906B6B">
            <w:pPr>
              <w:jc w:val="left"/>
              <w:rPr>
                <w:rFonts w:ascii="Calibri" w:eastAsia="宋体" w:hAnsi="Calibri" w:cs="Times New Roman"/>
                <w:u w:val="single"/>
              </w:rPr>
            </w:pPr>
            <w:r w:rsidRPr="00E81702">
              <w:rPr>
                <w:rFonts w:ascii="Calibri" w:eastAsia="宋体" w:hAnsi="Calibri" w:cs="Times New Roman" w:hint="eastAsia"/>
                <w:u w:val="single"/>
              </w:rPr>
              <w:t>投标保证金帐户如下：</w:t>
            </w:r>
          </w:p>
          <w:p w14:paraId="4C37B92F" w14:textId="77777777" w:rsidR="00906B6B" w:rsidRPr="00C06B28" w:rsidRDefault="00906B6B" w:rsidP="00906B6B">
            <w:pPr>
              <w:jc w:val="left"/>
              <w:rPr>
                <w:rFonts w:ascii="Calibri" w:eastAsia="宋体" w:hAnsi="Calibri" w:cs="Times New Roman"/>
                <w:u w:val="single"/>
              </w:rPr>
            </w:pPr>
            <w:r w:rsidRPr="00C06B28">
              <w:rPr>
                <w:rFonts w:ascii="Calibri" w:eastAsia="宋体" w:hAnsi="Calibri" w:cs="Times New Roman" w:hint="eastAsia"/>
                <w:u w:val="single"/>
              </w:rPr>
              <w:t>开户单位：中国重汽集团济南</w:t>
            </w:r>
            <w:r w:rsidR="00D731EC" w:rsidRPr="00C06B28">
              <w:rPr>
                <w:rFonts w:ascii="Calibri" w:eastAsia="宋体" w:hAnsi="Calibri" w:cs="Times New Roman" w:hint="eastAsia"/>
                <w:u w:val="single"/>
              </w:rPr>
              <w:t>商用车</w:t>
            </w:r>
            <w:r w:rsidRPr="00C06B28">
              <w:rPr>
                <w:rFonts w:ascii="Calibri" w:eastAsia="宋体" w:hAnsi="Calibri" w:cs="Times New Roman" w:hint="eastAsia"/>
                <w:u w:val="single"/>
              </w:rPr>
              <w:t>有限公司</w:t>
            </w:r>
          </w:p>
          <w:p w14:paraId="10C81B44" w14:textId="77777777" w:rsidR="00310BDC" w:rsidRPr="00C06B28" w:rsidRDefault="00906B6B" w:rsidP="00310BDC">
            <w:pPr>
              <w:jc w:val="left"/>
              <w:rPr>
                <w:rFonts w:ascii="Calibri" w:eastAsia="宋体" w:hAnsi="Calibri" w:cs="Times New Roman"/>
                <w:u w:val="single"/>
              </w:rPr>
            </w:pPr>
            <w:r w:rsidRPr="00C06B28">
              <w:rPr>
                <w:rFonts w:ascii="Calibri" w:eastAsia="宋体" w:hAnsi="Calibri" w:cs="Times New Roman" w:hint="eastAsia"/>
                <w:u w:val="single"/>
              </w:rPr>
              <w:t>银行账号：</w:t>
            </w:r>
            <w:r w:rsidR="00310BDC" w:rsidRPr="00C06B28">
              <w:rPr>
                <w:rFonts w:ascii="Calibri" w:eastAsia="宋体" w:hAnsi="Calibri" w:cs="Times New Roman"/>
                <w:u w:val="single"/>
              </w:rPr>
              <w:t>7372610182600034841</w:t>
            </w:r>
          </w:p>
          <w:p w14:paraId="67CAB55A" w14:textId="77777777" w:rsidR="00906B6B" w:rsidRPr="00E81702" w:rsidRDefault="00906B6B" w:rsidP="006D43BA">
            <w:pPr>
              <w:jc w:val="left"/>
              <w:rPr>
                <w:rFonts w:ascii="Calibri" w:eastAsia="宋体" w:hAnsi="Calibri" w:cs="Times New Roman"/>
                <w:sz w:val="24"/>
                <w:szCs w:val="24"/>
                <w:u w:val="single"/>
              </w:rPr>
            </w:pPr>
            <w:r w:rsidRPr="00C06B28">
              <w:rPr>
                <w:rFonts w:ascii="Calibri" w:eastAsia="宋体" w:hAnsi="Calibri" w:cs="Times New Roman" w:hint="eastAsia"/>
                <w:u w:val="single"/>
              </w:rPr>
              <w:t>开户银行：</w:t>
            </w:r>
            <w:r w:rsidR="006D43BA" w:rsidRPr="00C06B28">
              <w:rPr>
                <w:rFonts w:ascii="Calibri" w:eastAsia="宋体" w:hAnsi="Calibri" w:cs="Times New Roman" w:hint="eastAsia"/>
                <w:u w:val="single"/>
              </w:rPr>
              <w:t>中信银行济南舜耕支行</w:t>
            </w:r>
          </w:p>
        </w:tc>
      </w:tr>
      <w:tr w:rsidR="00E81702" w:rsidRPr="00E81702" w14:paraId="7A7332E0" w14:textId="77777777" w:rsidTr="001411AE">
        <w:trPr>
          <w:trHeight w:val="600"/>
          <w:jc w:val="center"/>
        </w:trPr>
        <w:tc>
          <w:tcPr>
            <w:tcW w:w="1057" w:type="dxa"/>
            <w:vAlign w:val="center"/>
          </w:tcPr>
          <w:p w14:paraId="0D9030D3" w14:textId="77777777" w:rsidR="00906B6B" w:rsidRPr="00E81702" w:rsidRDefault="00906B6B" w:rsidP="00750B90">
            <w:pPr>
              <w:jc w:val="center"/>
              <w:rPr>
                <w:rFonts w:ascii="宋体" w:eastAsia="宋体" w:hAnsi="宋体" w:cs="Times New Roman"/>
              </w:rPr>
            </w:pPr>
            <w:r w:rsidRPr="00E81702">
              <w:rPr>
                <w:rFonts w:ascii="宋体" w:eastAsia="宋体" w:hAnsi="宋体" w:cs="Times New Roman"/>
              </w:rPr>
              <w:lastRenderedPageBreak/>
              <w:t>13.1</w:t>
            </w:r>
          </w:p>
        </w:tc>
        <w:tc>
          <w:tcPr>
            <w:tcW w:w="2330" w:type="dxa"/>
            <w:vAlign w:val="center"/>
          </w:tcPr>
          <w:p w14:paraId="6FADC160" w14:textId="77777777" w:rsidR="00906B6B" w:rsidRPr="00E81702" w:rsidRDefault="00906B6B" w:rsidP="00750B90">
            <w:pPr>
              <w:jc w:val="left"/>
              <w:rPr>
                <w:rFonts w:ascii="宋体" w:eastAsia="宋体" w:hAnsi="宋体" w:cs="Times New Roman"/>
                <w:u w:val="single"/>
              </w:rPr>
            </w:pPr>
            <w:r w:rsidRPr="00E81702">
              <w:rPr>
                <w:rFonts w:ascii="宋体" w:eastAsia="宋体" w:hAnsi="宋体" w:cs="Times New Roman" w:hint="eastAsia"/>
              </w:rPr>
              <w:t>投标有效期</w:t>
            </w:r>
          </w:p>
        </w:tc>
        <w:tc>
          <w:tcPr>
            <w:tcW w:w="5374" w:type="dxa"/>
            <w:vAlign w:val="center"/>
          </w:tcPr>
          <w:p w14:paraId="77E07EF3"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u w:val="single"/>
              </w:rPr>
              <w:t>90</w:t>
            </w:r>
            <w:r w:rsidRPr="00E81702">
              <w:rPr>
                <w:rFonts w:ascii="宋体" w:eastAsia="宋体" w:hAnsi="宋体" w:cs="Times New Roman" w:hint="eastAsia"/>
                <w:u w:val="single"/>
              </w:rPr>
              <w:t>天</w:t>
            </w:r>
          </w:p>
        </w:tc>
      </w:tr>
      <w:tr w:rsidR="00E81702" w:rsidRPr="00E81702" w14:paraId="16E9AF75" w14:textId="77777777" w:rsidTr="001411AE">
        <w:trPr>
          <w:trHeight w:val="600"/>
          <w:jc w:val="center"/>
        </w:trPr>
        <w:tc>
          <w:tcPr>
            <w:tcW w:w="1057" w:type="dxa"/>
            <w:vAlign w:val="center"/>
          </w:tcPr>
          <w:p w14:paraId="3073AC4B" w14:textId="77777777" w:rsidR="00906B6B" w:rsidRPr="00755A68" w:rsidRDefault="00906B6B" w:rsidP="00750B90">
            <w:pPr>
              <w:jc w:val="center"/>
              <w:rPr>
                <w:rFonts w:ascii="宋体" w:eastAsia="宋体" w:hAnsi="宋体" w:cs="Times New Roman"/>
                <w:b/>
                <w:bCs/>
              </w:rPr>
            </w:pPr>
            <w:r w:rsidRPr="00755A68">
              <w:rPr>
                <w:rFonts w:ascii="宋体" w:eastAsia="宋体" w:hAnsi="宋体" w:cs="Times New Roman"/>
                <w:b/>
                <w:bCs/>
              </w:rPr>
              <w:t>14.4</w:t>
            </w:r>
          </w:p>
        </w:tc>
        <w:tc>
          <w:tcPr>
            <w:tcW w:w="2330" w:type="dxa"/>
            <w:vAlign w:val="center"/>
          </w:tcPr>
          <w:p w14:paraId="60A588E5" w14:textId="77777777" w:rsidR="00906B6B" w:rsidRPr="00755A68" w:rsidRDefault="00906B6B" w:rsidP="00750B90">
            <w:pPr>
              <w:jc w:val="left"/>
              <w:rPr>
                <w:rFonts w:ascii="宋体" w:eastAsia="宋体" w:hAnsi="宋体" w:cs="Times New Roman"/>
                <w:b/>
                <w:bCs/>
              </w:rPr>
            </w:pPr>
            <w:r w:rsidRPr="00755A68">
              <w:rPr>
                <w:rFonts w:hint="eastAsia"/>
                <w:b/>
                <w:bCs/>
              </w:rPr>
              <w:t>标书的份数</w:t>
            </w:r>
          </w:p>
        </w:tc>
        <w:tc>
          <w:tcPr>
            <w:tcW w:w="5374" w:type="dxa"/>
            <w:vAlign w:val="center"/>
          </w:tcPr>
          <w:p w14:paraId="49819641" w14:textId="77777777" w:rsidR="00906B6B" w:rsidRPr="00755A68" w:rsidRDefault="00906B6B" w:rsidP="00906B6B">
            <w:pPr>
              <w:rPr>
                <w:b/>
                <w:bCs/>
                <w:u w:val="single"/>
              </w:rPr>
            </w:pPr>
            <w:r w:rsidRPr="00755A68">
              <w:rPr>
                <w:rFonts w:hint="eastAsia"/>
                <w:b/>
                <w:bCs/>
                <w:u w:val="single"/>
              </w:rPr>
              <w:t>1</w:t>
            </w:r>
            <w:r w:rsidRPr="00755A68">
              <w:rPr>
                <w:rFonts w:hint="eastAsia"/>
                <w:b/>
                <w:bCs/>
                <w:u w:val="single"/>
              </w:rPr>
              <w:t>正</w:t>
            </w:r>
            <w:r w:rsidRPr="00755A68">
              <w:rPr>
                <w:b/>
                <w:bCs/>
                <w:u w:val="single"/>
              </w:rPr>
              <w:t>7</w:t>
            </w:r>
            <w:r w:rsidRPr="00755A68">
              <w:rPr>
                <w:rFonts w:hint="eastAsia"/>
                <w:b/>
                <w:bCs/>
                <w:u w:val="single"/>
              </w:rPr>
              <w:t>副，同时提供投标书的电子文件（</w:t>
            </w:r>
            <w:r w:rsidRPr="00755A68">
              <w:rPr>
                <w:b/>
                <w:bCs/>
                <w:u w:val="single"/>
              </w:rPr>
              <w:t>U</w:t>
            </w:r>
            <w:r w:rsidRPr="00755A68">
              <w:rPr>
                <w:rFonts w:hint="eastAsia"/>
                <w:b/>
                <w:bCs/>
                <w:u w:val="single"/>
              </w:rPr>
              <w:t>盘）</w:t>
            </w:r>
            <w:r w:rsidRPr="00755A68">
              <w:rPr>
                <w:b/>
                <w:bCs/>
                <w:u w:val="single"/>
              </w:rPr>
              <w:t>1</w:t>
            </w:r>
            <w:r w:rsidRPr="00755A68">
              <w:rPr>
                <w:rFonts w:hint="eastAsia"/>
                <w:b/>
                <w:bCs/>
                <w:u w:val="single"/>
              </w:rPr>
              <w:t>份。</w:t>
            </w:r>
          </w:p>
          <w:p w14:paraId="0B6E0605" w14:textId="77777777" w:rsidR="00906B6B" w:rsidRPr="00E81702" w:rsidRDefault="00906B6B" w:rsidP="00906B6B">
            <w:pPr>
              <w:jc w:val="left"/>
              <w:rPr>
                <w:rFonts w:ascii="宋体" w:eastAsia="宋体" w:hAnsi="宋体" w:cs="Times New Roman"/>
                <w:u w:val="single"/>
              </w:rPr>
            </w:pPr>
            <w:r w:rsidRPr="00755A68">
              <w:rPr>
                <w:rFonts w:asciiTheme="minorEastAsia" w:hAnsiTheme="minorEastAsia" w:hint="eastAsia"/>
                <w:b/>
                <w:bCs/>
                <w:u w:val="single"/>
              </w:rPr>
              <w:t>商务标书</w:t>
            </w:r>
            <w:r w:rsidR="006901B3" w:rsidRPr="00755A68">
              <w:rPr>
                <w:rFonts w:asciiTheme="minorEastAsia" w:hAnsiTheme="minorEastAsia" w:hint="eastAsia"/>
                <w:b/>
                <w:bCs/>
                <w:u w:val="single"/>
              </w:rPr>
              <w:t>（</w:t>
            </w:r>
            <w:r w:rsidR="00637D9E" w:rsidRPr="00755A68">
              <w:rPr>
                <w:rFonts w:asciiTheme="minorEastAsia" w:hAnsiTheme="minorEastAsia" w:hint="eastAsia"/>
                <w:b/>
                <w:bCs/>
                <w:u w:val="single"/>
              </w:rPr>
              <w:t>共</w:t>
            </w:r>
            <w:r w:rsidR="006901B3" w:rsidRPr="00755A68">
              <w:rPr>
                <w:rFonts w:asciiTheme="minorEastAsia" w:hAnsiTheme="minorEastAsia" w:hint="eastAsia"/>
                <w:b/>
                <w:bCs/>
                <w:u w:val="single"/>
              </w:rPr>
              <w:t>8份）</w:t>
            </w:r>
            <w:r w:rsidRPr="00755A68">
              <w:rPr>
                <w:rFonts w:asciiTheme="minorEastAsia" w:hAnsiTheme="minorEastAsia" w:hint="eastAsia"/>
                <w:b/>
                <w:bCs/>
                <w:u w:val="single"/>
              </w:rPr>
              <w:t>、技术标书</w:t>
            </w:r>
            <w:r w:rsidR="006901B3" w:rsidRPr="00755A68">
              <w:rPr>
                <w:rFonts w:asciiTheme="minorEastAsia" w:hAnsiTheme="minorEastAsia" w:hint="eastAsia"/>
                <w:b/>
                <w:bCs/>
                <w:u w:val="single"/>
              </w:rPr>
              <w:t>（</w:t>
            </w:r>
            <w:r w:rsidR="00637D9E" w:rsidRPr="00755A68">
              <w:rPr>
                <w:rFonts w:asciiTheme="minorEastAsia" w:hAnsiTheme="minorEastAsia" w:hint="eastAsia"/>
                <w:b/>
                <w:bCs/>
                <w:u w:val="single"/>
              </w:rPr>
              <w:t>共</w:t>
            </w:r>
            <w:r w:rsidR="006901B3" w:rsidRPr="00755A68">
              <w:rPr>
                <w:rFonts w:asciiTheme="minorEastAsia" w:hAnsiTheme="minorEastAsia" w:hint="eastAsia"/>
                <w:b/>
                <w:bCs/>
                <w:u w:val="single"/>
              </w:rPr>
              <w:t>8份）</w:t>
            </w:r>
            <w:r w:rsidRPr="00755A68">
              <w:rPr>
                <w:rFonts w:asciiTheme="minorEastAsia" w:hAnsiTheme="minorEastAsia" w:hint="eastAsia"/>
                <w:b/>
                <w:bCs/>
                <w:u w:val="single"/>
              </w:rPr>
              <w:t>、开标一览表</w:t>
            </w:r>
            <w:r w:rsidR="006901B3" w:rsidRPr="00755A68">
              <w:rPr>
                <w:rFonts w:asciiTheme="minorEastAsia" w:hAnsiTheme="minorEastAsia" w:hint="eastAsia"/>
                <w:b/>
                <w:bCs/>
                <w:u w:val="single"/>
              </w:rPr>
              <w:t>（</w:t>
            </w:r>
            <w:r w:rsidR="00637D9E" w:rsidRPr="00755A68">
              <w:rPr>
                <w:rFonts w:asciiTheme="minorEastAsia" w:hAnsiTheme="minorEastAsia" w:hint="eastAsia"/>
                <w:b/>
                <w:bCs/>
                <w:u w:val="single"/>
              </w:rPr>
              <w:t>共</w:t>
            </w:r>
            <w:r w:rsidR="006901B3" w:rsidRPr="00755A68">
              <w:rPr>
                <w:rFonts w:asciiTheme="minorEastAsia" w:hAnsiTheme="minorEastAsia"/>
                <w:b/>
                <w:bCs/>
                <w:u w:val="single"/>
              </w:rPr>
              <w:t>3</w:t>
            </w:r>
            <w:r w:rsidR="006901B3" w:rsidRPr="00755A68">
              <w:rPr>
                <w:rFonts w:asciiTheme="minorEastAsia" w:hAnsiTheme="minorEastAsia" w:hint="eastAsia"/>
                <w:b/>
                <w:bCs/>
                <w:u w:val="single"/>
              </w:rPr>
              <w:t>份）</w:t>
            </w:r>
            <w:r w:rsidRPr="00755A68">
              <w:rPr>
                <w:rFonts w:asciiTheme="minorEastAsia" w:hAnsiTheme="minorEastAsia" w:hint="eastAsia"/>
                <w:b/>
                <w:bCs/>
                <w:u w:val="single"/>
              </w:rPr>
              <w:t>、资质文件</w:t>
            </w:r>
            <w:r w:rsidR="00FE2F81" w:rsidRPr="00755A68">
              <w:rPr>
                <w:rFonts w:asciiTheme="minorEastAsia" w:hAnsiTheme="minorEastAsia" w:hint="eastAsia"/>
                <w:b/>
                <w:bCs/>
                <w:u w:val="single"/>
              </w:rPr>
              <w:t>（含业绩证明材料等）</w:t>
            </w:r>
            <w:r w:rsidR="006901B3" w:rsidRPr="00755A68">
              <w:rPr>
                <w:rFonts w:asciiTheme="minorEastAsia" w:hAnsiTheme="minorEastAsia" w:hint="eastAsia"/>
                <w:b/>
                <w:bCs/>
                <w:u w:val="single"/>
              </w:rPr>
              <w:t>（</w:t>
            </w:r>
            <w:r w:rsidR="00637D9E" w:rsidRPr="00755A68">
              <w:rPr>
                <w:rFonts w:asciiTheme="minorEastAsia" w:hAnsiTheme="minorEastAsia" w:hint="eastAsia"/>
                <w:b/>
                <w:bCs/>
                <w:u w:val="single"/>
              </w:rPr>
              <w:t>共</w:t>
            </w:r>
            <w:r w:rsidR="006901B3" w:rsidRPr="00755A68">
              <w:rPr>
                <w:rFonts w:asciiTheme="minorEastAsia" w:hAnsiTheme="minorEastAsia"/>
                <w:b/>
                <w:bCs/>
                <w:u w:val="single"/>
              </w:rPr>
              <w:t>3</w:t>
            </w:r>
            <w:r w:rsidR="006901B3" w:rsidRPr="00755A68">
              <w:rPr>
                <w:rFonts w:asciiTheme="minorEastAsia" w:hAnsiTheme="minorEastAsia" w:hint="eastAsia"/>
                <w:b/>
                <w:bCs/>
                <w:u w:val="single"/>
              </w:rPr>
              <w:t>份）</w:t>
            </w:r>
            <w:r w:rsidRPr="00755A68">
              <w:rPr>
                <w:rFonts w:asciiTheme="minorEastAsia" w:hAnsiTheme="minorEastAsia" w:hint="eastAsia"/>
                <w:b/>
                <w:bCs/>
                <w:u w:val="single"/>
              </w:rPr>
              <w:t>等请单独密封，分开投递</w:t>
            </w:r>
          </w:p>
        </w:tc>
      </w:tr>
      <w:tr w:rsidR="00E81702" w:rsidRPr="00E81702" w14:paraId="0749BD1A" w14:textId="77777777" w:rsidTr="001411AE">
        <w:trPr>
          <w:trHeight w:val="600"/>
          <w:jc w:val="center"/>
        </w:trPr>
        <w:tc>
          <w:tcPr>
            <w:tcW w:w="8761" w:type="dxa"/>
            <w:gridSpan w:val="3"/>
            <w:vAlign w:val="center"/>
          </w:tcPr>
          <w:p w14:paraId="1DFCD37A" w14:textId="77777777" w:rsidR="00906B6B" w:rsidRPr="00E81702" w:rsidRDefault="00906B6B" w:rsidP="00DD354C">
            <w:pPr>
              <w:ind w:firstLineChars="200" w:firstLine="422"/>
              <w:jc w:val="center"/>
              <w:rPr>
                <w:rFonts w:ascii="宋体" w:eastAsia="宋体" w:hAnsi="宋体" w:cs="Times New Roman"/>
                <w:u w:val="single"/>
              </w:rPr>
            </w:pPr>
            <w:r w:rsidRPr="00E81702">
              <w:rPr>
                <w:rFonts w:ascii="宋体" w:eastAsia="宋体" w:hAnsi="宋体" w:cs="Times New Roman"/>
                <w:b/>
              </w:rPr>
              <w:t>D</w:t>
            </w:r>
            <w:r w:rsidRPr="00E81702">
              <w:rPr>
                <w:rFonts w:ascii="宋体" w:eastAsia="宋体" w:hAnsi="宋体" w:cs="Times New Roman" w:hint="eastAsia"/>
                <w:b/>
              </w:rPr>
              <w:t>投标文件递交</w:t>
            </w:r>
          </w:p>
        </w:tc>
      </w:tr>
      <w:tr w:rsidR="00E81702" w:rsidRPr="00E81702" w14:paraId="29F995C4" w14:textId="77777777" w:rsidTr="001411AE">
        <w:trPr>
          <w:trHeight w:val="600"/>
          <w:jc w:val="center"/>
        </w:trPr>
        <w:tc>
          <w:tcPr>
            <w:tcW w:w="1057" w:type="dxa"/>
            <w:vAlign w:val="center"/>
          </w:tcPr>
          <w:p w14:paraId="32E83064" w14:textId="77777777" w:rsidR="00906B6B" w:rsidRPr="00703159" w:rsidRDefault="00906B6B" w:rsidP="00703159">
            <w:pPr>
              <w:jc w:val="center"/>
              <w:rPr>
                <w:rFonts w:ascii="宋体" w:eastAsia="宋体" w:hAnsi="宋体" w:cs="Times New Roman"/>
              </w:rPr>
            </w:pPr>
            <w:r w:rsidRPr="00703159">
              <w:rPr>
                <w:rFonts w:ascii="宋体" w:eastAsia="宋体" w:hAnsi="宋体" w:cs="Times New Roman"/>
              </w:rPr>
              <w:t>15.1.2</w:t>
            </w:r>
          </w:p>
        </w:tc>
        <w:tc>
          <w:tcPr>
            <w:tcW w:w="2330" w:type="dxa"/>
            <w:vAlign w:val="center"/>
          </w:tcPr>
          <w:p w14:paraId="10952AAC"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rPr>
              <w:t>1</w:t>
            </w:r>
            <w:r w:rsidRPr="00E81702">
              <w:rPr>
                <w:rFonts w:ascii="宋体" w:eastAsia="宋体" w:hAnsi="宋体" w:cs="Times New Roman" w:hint="eastAsia"/>
              </w:rPr>
              <w:t>）投标文件递交地址</w:t>
            </w:r>
          </w:p>
        </w:tc>
        <w:tc>
          <w:tcPr>
            <w:tcW w:w="5374" w:type="dxa"/>
            <w:vAlign w:val="center"/>
          </w:tcPr>
          <w:p w14:paraId="4592C0C1" w14:textId="77777777" w:rsidR="00906B6B" w:rsidRPr="00E81702" w:rsidRDefault="003C13D4" w:rsidP="007C7D00">
            <w:pPr>
              <w:jc w:val="left"/>
              <w:rPr>
                <w:rFonts w:ascii="宋体" w:eastAsia="宋体" w:hAnsi="宋体" w:cs="Times New Roman"/>
                <w:u w:val="single"/>
              </w:rPr>
            </w:pPr>
            <w:r w:rsidRPr="003C13D4">
              <w:rPr>
                <w:rFonts w:ascii="宋体" w:eastAsia="宋体" w:hAnsi="宋体" w:cs="Times New Roman" w:hint="eastAsia"/>
              </w:rPr>
              <w:t>山东省济南市章丘区圣井街道重汽工业园7777号</w:t>
            </w:r>
          </w:p>
        </w:tc>
      </w:tr>
      <w:tr w:rsidR="00E81702" w:rsidRPr="00E81702" w14:paraId="23DD4D28" w14:textId="77777777" w:rsidTr="001411AE">
        <w:trPr>
          <w:trHeight w:val="600"/>
          <w:jc w:val="center"/>
        </w:trPr>
        <w:tc>
          <w:tcPr>
            <w:tcW w:w="1057" w:type="dxa"/>
            <w:vAlign w:val="center"/>
          </w:tcPr>
          <w:p w14:paraId="66F33806" w14:textId="77777777" w:rsidR="00906B6B" w:rsidRPr="00703159" w:rsidRDefault="00906B6B" w:rsidP="00DD354C">
            <w:pPr>
              <w:ind w:firstLineChars="200" w:firstLine="420"/>
              <w:jc w:val="center"/>
              <w:rPr>
                <w:rFonts w:ascii="宋体" w:eastAsia="宋体" w:hAnsi="宋体" w:cs="Times New Roman"/>
              </w:rPr>
            </w:pPr>
          </w:p>
        </w:tc>
        <w:tc>
          <w:tcPr>
            <w:tcW w:w="2330" w:type="dxa"/>
            <w:vAlign w:val="center"/>
          </w:tcPr>
          <w:p w14:paraId="1BB92462"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rPr>
              <w:t>2</w:t>
            </w:r>
            <w:r w:rsidRPr="00E81702">
              <w:rPr>
                <w:rFonts w:ascii="宋体" w:eastAsia="宋体" w:hAnsi="宋体" w:cs="Times New Roman" w:hint="eastAsia"/>
              </w:rPr>
              <w:t>）项目名称、招标邀请的标题和编号</w:t>
            </w:r>
          </w:p>
        </w:tc>
        <w:tc>
          <w:tcPr>
            <w:tcW w:w="5374" w:type="dxa"/>
            <w:vAlign w:val="center"/>
          </w:tcPr>
          <w:p w14:paraId="28B59427" w14:textId="77777777" w:rsidR="00D731EC" w:rsidRPr="005A10E3" w:rsidRDefault="00906B6B" w:rsidP="00906B6B">
            <w:pPr>
              <w:jc w:val="left"/>
              <w:rPr>
                <w:rFonts w:ascii="宋体" w:eastAsia="宋体" w:hAnsi="宋体" w:cs="Times New Roman"/>
              </w:rPr>
            </w:pPr>
            <w:r w:rsidRPr="005A10E3">
              <w:rPr>
                <w:rFonts w:ascii="宋体" w:eastAsia="宋体" w:hAnsi="宋体" w:cs="Times New Roman" w:hint="eastAsia"/>
              </w:rPr>
              <w:t>项目名称：</w:t>
            </w:r>
            <w:r w:rsidR="00D731EC" w:rsidRPr="005A10E3">
              <w:rPr>
                <w:rFonts w:ascii="宋体" w:eastAsia="宋体" w:hAnsi="宋体" w:cs="Times New Roman" w:hint="eastAsia"/>
              </w:rPr>
              <w:t>新一代汕德卡驾驶室自动焊接生产线（皮卡并线）项目</w:t>
            </w:r>
          </w:p>
          <w:p w14:paraId="590159C2" w14:textId="77777777" w:rsidR="00906B6B" w:rsidRPr="005A10E3" w:rsidRDefault="00906B6B" w:rsidP="00D47D35">
            <w:pPr>
              <w:jc w:val="left"/>
              <w:rPr>
                <w:rFonts w:ascii="宋体" w:eastAsia="宋体" w:hAnsi="宋体" w:cs="Times New Roman"/>
              </w:rPr>
            </w:pPr>
            <w:r w:rsidRPr="005A10E3">
              <w:rPr>
                <w:rFonts w:ascii="宋体" w:eastAsia="宋体" w:hAnsi="宋体" w:cs="Times New Roman" w:hint="eastAsia"/>
              </w:rPr>
              <w:t>招标编号：</w:t>
            </w:r>
            <w:r w:rsidR="008F44F0" w:rsidRPr="005A10E3">
              <w:rPr>
                <w:rFonts w:ascii="宋体" w:eastAsia="宋体" w:hAnsi="宋体" w:cs="Times New Roman"/>
              </w:rPr>
              <w:t>X032106JG205-337</w:t>
            </w:r>
          </w:p>
        </w:tc>
      </w:tr>
      <w:tr w:rsidR="00E81702" w:rsidRPr="00E81702" w14:paraId="6F2604FF" w14:textId="77777777" w:rsidTr="001411AE">
        <w:trPr>
          <w:trHeight w:val="50"/>
          <w:jc w:val="center"/>
        </w:trPr>
        <w:tc>
          <w:tcPr>
            <w:tcW w:w="1057" w:type="dxa"/>
            <w:vAlign w:val="center"/>
          </w:tcPr>
          <w:p w14:paraId="7BE5BDA9" w14:textId="77777777" w:rsidR="00906B6B" w:rsidRPr="00703159" w:rsidRDefault="00906B6B" w:rsidP="00703159">
            <w:pPr>
              <w:jc w:val="center"/>
              <w:rPr>
                <w:rFonts w:ascii="宋体" w:eastAsia="宋体" w:hAnsi="宋体" w:cs="Times New Roman"/>
              </w:rPr>
            </w:pPr>
            <w:r w:rsidRPr="00703159">
              <w:rPr>
                <w:rFonts w:ascii="宋体" w:eastAsia="宋体" w:hAnsi="宋体" w:cs="Times New Roman"/>
              </w:rPr>
              <w:t>16.1</w:t>
            </w:r>
          </w:p>
        </w:tc>
        <w:tc>
          <w:tcPr>
            <w:tcW w:w="2330" w:type="dxa"/>
            <w:vAlign w:val="center"/>
          </w:tcPr>
          <w:p w14:paraId="37A9FD32"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投标截止期</w:t>
            </w:r>
          </w:p>
        </w:tc>
        <w:tc>
          <w:tcPr>
            <w:tcW w:w="5374" w:type="dxa"/>
            <w:vAlign w:val="center"/>
          </w:tcPr>
          <w:p w14:paraId="0F634A4C" w14:textId="5A97750A" w:rsidR="00906B6B" w:rsidRPr="005A10E3" w:rsidRDefault="00906B6B" w:rsidP="00D47D35">
            <w:pPr>
              <w:jc w:val="left"/>
              <w:rPr>
                <w:rFonts w:ascii="宋体" w:eastAsia="宋体" w:hAnsi="宋体" w:cs="Times New Roman"/>
              </w:rPr>
            </w:pPr>
            <w:r w:rsidRPr="005A10E3">
              <w:rPr>
                <w:rFonts w:ascii="宋体" w:eastAsia="宋体" w:hAnsi="宋体" w:cs="Times New Roman"/>
              </w:rPr>
              <w:t>202</w:t>
            </w:r>
            <w:r w:rsidR="00D47D35" w:rsidRPr="005A10E3">
              <w:rPr>
                <w:rFonts w:ascii="宋体" w:eastAsia="宋体" w:hAnsi="宋体" w:cs="Times New Roman" w:hint="eastAsia"/>
              </w:rPr>
              <w:t>1</w:t>
            </w:r>
            <w:r w:rsidRPr="005A10E3">
              <w:rPr>
                <w:rFonts w:ascii="宋体" w:eastAsia="宋体" w:hAnsi="宋体" w:cs="Times New Roman" w:hint="eastAsia"/>
              </w:rPr>
              <w:t>年</w:t>
            </w:r>
            <w:r w:rsidR="005A10E3" w:rsidRPr="005A10E3">
              <w:rPr>
                <w:rFonts w:ascii="宋体" w:eastAsia="宋体" w:hAnsi="宋体" w:cs="Times New Roman"/>
              </w:rPr>
              <w:t>9</w:t>
            </w:r>
            <w:r w:rsidRPr="005A10E3">
              <w:rPr>
                <w:rFonts w:ascii="宋体" w:eastAsia="宋体" w:hAnsi="宋体" w:cs="Times New Roman" w:hint="eastAsia"/>
              </w:rPr>
              <w:t>月</w:t>
            </w:r>
            <w:r w:rsidR="005A10E3" w:rsidRPr="005A10E3">
              <w:rPr>
                <w:rFonts w:ascii="宋体" w:eastAsia="宋体" w:hAnsi="宋体" w:cs="Times New Roman"/>
              </w:rPr>
              <w:t>10</w:t>
            </w:r>
            <w:r w:rsidRPr="005A10E3">
              <w:rPr>
                <w:rFonts w:ascii="宋体" w:eastAsia="宋体" w:hAnsi="宋体" w:cs="Times New Roman" w:hint="eastAsia"/>
              </w:rPr>
              <w:t>日上午</w:t>
            </w:r>
            <w:r w:rsidRPr="005A10E3">
              <w:rPr>
                <w:rFonts w:ascii="宋体" w:eastAsia="宋体" w:hAnsi="宋体" w:cs="Times New Roman"/>
              </w:rPr>
              <w:t>9</w:t>
            </w:r>
            <w:r w:rsidRPr="005A10E3">
              <w:rPr>
                <w:rFonts w:ascii="宋体" w:eastAsia="宋体" w:hAnsi="宋体" w:cs="Times New Roman" w:hint="eastAsia"/>
              </w:rPr>
              <w:t>：</w:t>
            </w:r>
            <w:r w:rsidRPr="005A10E3">
              <w:rPr>
                <w:rFonts w:ascii="宋体" w:eastAsia="宋体" w:hAnsi="宋体" w:cs="Times New Roman"/>
              </w:rPr>
              <w:t>00</w:t>
            </w:r>
            <w:r w:rsidRPr="005A10E3">
              <w:rPr>
                <w:rFonts w:ascii="宋体" w:eastAsia="宋体" w:hAnsi="宋体" w:cs="Times New Roman" w:hint="eastAsia"/>
              </w:rPr>
              <w:t>时</w:t>
            </w:r>
            <w:r w:rsidRPr="005A10E3">
              <w:rPr>
                <w:rFonts w:ascii="宋体" w:eastAsia="宋体" w:hAnsi="宋体" w:cs="Times New Roman"/>
              </w:rPr>
              <w:t>(</w:t>
            </w:r>
            <w:r w:rsidRPr="005A10E3">
              <w:rPr>
                <w:rFonts w:ascii="宋体" w:eastAsia="宋体" w:hAnsi="宋体" w:cs="Times New Roman" w:hint="eastAsia"/>
              </w:rPr>
              <w:t>北京时间</w:t>
            </w:r>
            <w:r w:rsidRPr="005A10E3">
              <w:rPr>
                <w:rFonts w:ascii="宋体" w:eastAsia="宋体" w:hAnsi="宋体" w:cs="Times New Roman"/>
              </w:rPr>
              <w:t>)</w:t>
            </w:r>
          </w:p>
        </w:tc>
      </w:tr>
      <w:tr w:rsidR="00E81702" w:rsidRPr="00E81702" w14:paraId="66B021D6" w14:textId="77777777" w:rsidTr="001411AE">
        <w:trPr>
          <w:cantSplit/>
          <w:trHeight w:val="600"/>
          <w:jc w:val="center"/>
        </w:trPr>
        <w:tc>
          <w:tcPr>
            <w:tcW w:w="8761" w:type="dxa"/>
            <w:gridSpan w:val="3"/>
            <w:vAlign w:val="center"/>
          </w:tcPr>
          <w:p w14:paraId="209A9E1A" w14:textId="77777777" w:rsidR="00906B6B" w:rsidRPr="005A10E3" w:rsidRDefault="00906B6B" w:rsidP="00DD354C">
            <w:pPr>
              <w:ind w:firstLineChars="200" w:firstLine="422"/>
              <w:jc w:val="center"/>
              <w:rPr>
                <w:rFonts w:ascii="宋体" w:eastAsia="宋体" w:hAnsi="宋体" w:cs="Times New Roman"/>
                <w:b/>
              </w:rPr>
            </w:pPr>
            <w:r w:rsidRPr="005A10E3">
              <w:rPr>
                <w:rFonts w:ascii="宋体" w:eastAsia="宋体" w:hAnsi="宋体" w:cs="Times New Roman"/>
                <w:b/>
              </w:rPr>
              <w:t>E</w:t>
            </w:r>
            <w:r w:rsidRPr="005A10E3">
              <w:rPr>
                <w:rFonts w:ascii="宋体" w:eastAsia="宋体" w:hAnsi="宋体" w:cs="Times New Roman" w:hint="eastAsia"/>
                <w:b/>
              </w:rPr>
              <w:t>开标及评标</w:t>
            </w:r>
          </w:p>
        </w:tc>
      </w:tr>
      <w:tr w:rsidR="00E81702" w:rsidRPr="00E81702" w14:paraId="1B11490E" w14:textId="77777777" w:rsidTr="001411AE">
        <w:trPr>
          <w:trHeight w:val="600"/>
          <w:jc w:val="center"/>
        </w:trPr>
        <w:tc>
          <w:tcPr>
            <w:tcW w:w="1057" w:type="dxa"/>
            <w:vAlign w:val="center"/>
          </w:tcPr>
          <w:p w14:paraId="0E0EF925" w14:textId="77777777" w:rsidR="00906B6B" w:rsidRPr="005A10E3" w:rsidRDefault="00906B6B" w:rsidP="00703159">
            <w:pPr>
              <w:jc w:val="center"/>
              <w:rPr>
                <w:rFonts w:ascii="宋体" w:eastAsia="宋体" w:hAnsi="宋体" w:cs="Times New Roman"/>
              </w:rPr>
            </w:pPr>
            <w:r w:rsidRPr="005A10E3">
              <w:rPr>
                <w:rFonts w:ascii="宋体" w:eastAsia="宋体" w:hAnsi="宋体" w:cs="Times New Roman"/>
              </w:rPr>
              <w:t>18.1</w:t>
            </w:r>
          </w:p>
        </w:tc>
        <w:tc>
          <w:tcPr>
            <w:tcW w:w="2330" w:type="dxa"/>
            <w:vAlign w:val="center"/>
          </w:tcPr>
          <w:p w14:paraId="6F78B138" w14:textId="77777777" w:rsidR="00906B6B" w:rsidRPr="005A10E3" w:rsidRDefault="00906B6B" w:rsidP="00703159">
            <w:pPr>
              <w:jc w:val="left"/>
              <w:rPr>
                <w:rFonts w:ascii="宋体" w:eastAsia="宋体" w:hAnsi="宋体" w:cs="Times New Roman"/>
              </w:rPr>
            </w:pPr>
            <w:r w:rsidRPr="005A10E3">
              <w:rPr>
                <w:rFonts w:ascii="宋体" w:eastAsia="宋体" w:hAnsi="宋体" w:cs="Times New Roman" w:hint="eastAsia"/>
              </w:rPr>
              <w:t>开标时间</w:t>
            </w:r>
          </w:p>
          <w:p w14:paraId="043394B4" w14:textId="77777777" w:rsidR="00906B6B" w:rsidRPr="005A10E3" w:rsidRDefault="00906B6B" w:rsidP="00703159">
            <w:pPr>
              <w:jc w:val="left"/>
              <w:rPr>
                <w:rFonts w:ascii="宋体" w:eastAsia="宋体" w:hAnsi="宋体" w:cs="Times New Roman"/>
                <w:i/>
              </w:rPr>
            </w:pPr>
            <w:r w:rsidRPr="005A10E3">
              <w:rPr>
                <w:rFonts w:ascii="宋体" w:eastAsia="宋体" w:hAnsi="宋体" w:cs="Times New Roman" w:hint="eastAsia"/>
              </w:rPr>
              <w:t>地点</w:t>
            </w:r>
          </w:p>
        </w:tc>
        <w:tc>
          <w:tcPr>
            <w:tcW w:w="5374" w:type="dxa"/>
            <w:vAlign w:val="center"/>
          </w:tcPr>
          <w:p w14:paraId="49DC6B79" w14:textId="3E3EE60F" w:rsidR="00906B6B" w:rsidRPr="005A10E3" w:rsidRDefault="00906B6B" w:rsidP="00906B6B">
            <w:pPr>
              <w:rPr>
                <w:rFonts w:ascii="宋体" w:eastAsia="宋体" w:hAnsi="Calibri" w:cs="Times New Roman"/>
              </w:rPr>
            </w:pPr>
            <w:r w:rsidRPr="005A10E3">
              <w:rPr>
                <w:rFonts w:ascii="宋体" w:eastAsia="宋体" w:hAnsi="宋体" w:cs="Times New Roman"/>
              </w:rPr>
              <w:t>202</w:t>
            </w:r>
            <w:r w:rsidR="003124E6" w:rsidRPr="005A10E3">
              <w:rPr>
                <w:rFonts w:ascii="宋体" w:eastAsia="宋体" w:hAnsi="宋体" w:cs="Times New Roman" w:hint="eastAsia"/>
              </w:rPr>
              <w:t>1</w:t>
            </w:r>
            <w:r w:rsidRPr="005A10E3">
              <w:rPr>
                <w:rFonts w:ascii="宋体" w:eastAsia="宋体" w:hAnsi="宋体" w:cs="Times New Roman" w:hint="eastAsia"/>
              </w:rPr>
              <w:t>年</w:t>
            </w:r>
            <w:r w:rsidR="005A10E3">
              <w:rPr>
                <w:rFonts w:ascii="宋体" w:eastAsia="宋体" w:hAnsi="宋体" w:cs="Times New Roman"/>
              </w:rPr>
              <w:t>9</w:t>
            </w:r>
            <w:r w:rsidRPr="005A10E3">
              <w:rPr>
                <w:rFonts w:ascii="宋体" w:eastAsia="宋体" w:hAnsi="宋体" w:cs="Times New Roman" w:hint="eastAsia"/>
              </w:rPr>
              <w:t>月</w:t>
            </w:r>
            <w:r w:rsidR="005A10E3">
              <w:rPr>
                <w:rFonts w:ascii="宋体" w:eastAsia="宋体" w:hAnsi="宋体" w:cs="Times New Roman"/>
              </w:rPr>
              <w:t>10</w:t>
            </w:r>
            <w:r w:rsidRPr="005A10E3">
              <w:rPr>
                <w:rFonts w:ascii="宋体" w:eastAsia="宋体" w:hAnsi="宋体" w:cs="Times New Roman" w:hint="eastAsia"/>
              </w:rPr>
              <w:t>日上午</w:t>
            </w:r>
            <w:r w:rsidRPr="005A10E3">
              <w:rPr>
                <w:rFonts w:ascii="宋体" w:eastAsia="宋体" w:hAnsi="宋体" w:cs="Times New Roman"/>
              </w:rPr>
              <w:t>9</w:t>
            </w:r>
            <w:r w:rsidRPr="005A10E3">
              <w:rPr>
                <w:rFonts w:ascii="宋体" w:eastAsia="宋体" w:hAnsi="宋体" w:cs="Times New Roman" w:hint="eastAsia"/>
              </w:rPr>
              <w:t>：</w:t>
            </w:r>
            <w:r w:rsidRPr="005A10E3">
              <w:rPr>
                <w:rFonts w:ascii="宋体" w:eastAsia="宋体" w:hAnsi="Calibri" w:cs="Times New Roman"/>
              </w:rPr>
              <w:t>00</w:t>
            </w:r>
            <w:r w:rsidRPr="005A10E3">
              <w:rPr>
                <w:rFonts w:ascii="宋体" w:eastAsia="宋体" w:hAnsi="宋体" w:cs="Times New Roman" w:hint="eastAsia"/>
              </w:rPr>
              <w:t>时</w:t>
            </w:r>
            <w:r w:rsidRPr="005A10E3">
              <w:rPr>
                <w:rFonts w:ascii="宋体" w:eastAsia="宋体" w:hAnsi="宋体" w:cs="Times New Roman"/>
              </w:rPr>
              <w:t>(</w:t>
            </w:r>
            <w:r w:rsidRPr="005A10E3">
              <w:rPr>
                <w:rFonts w:ascii="宋体" w:eastAsia="宋体" w:hAnsi="宋体" w:cs="Times New Roman" w:hint="eastAsia"/>
              </w:rPr>
              <w:t>北京时间</w:t>
            </w:r>
            <w:r w:rsidRPr="005A10E3">
              <w:rPr>
                <w:rFonts w:ascii="宋体" w:eastAsia="宋体" w:hAnsi="宋体" w:cs="Times New Roman"/>
              </w:rPr>
              <w:t>)</w:t>
            </w:r>
          </w:p>
          <w:p w14:paraId="2813CFA2" w14:textId="77777777" w:rsidR="00906B6B" w:rsidRPr="005A10E3" w:rsidRDefault="003C13D4" w:rsidP="00906B6B">
            <w:pPr>
              <w:jc w:val="left"/>
              <w:rPr>
                <w:rFonts w:ascii="宋体" w:eastAsia="宋体" w:hAnsi="宋体" w:cs="Times New Roman"/>
                <w:b/>
                <w:u w:val="single"/>
              </w:rPr>
            </w:pPr>
            <w:r w:rsidRPr="005A10E3">
              <w:rPr>
                <w:rFonts w:ascii="宋体" w:eastAsia="宋体" w:hAnsi="宋体" w:cs="Times New Roman" w:hint="eastAsia"/>
              </w:rPr>
              <w:t>山东省济南市章丘区圣井街道重汽工业园7777号</w:t>
            </w:r>
          </w:p>
        </w:tc>
      </w:tr>
      <w:tr w:rsidR="00E81702" w:rsidRPr="00E81702" w14:paraId="6B8E6E4E" w14:textId="77777777" w:rsidTr="001411AE">
        <w:trPr>
          <w:trHeight w:val="382"/>
          <w:jc w:val="center"/>
        </w:trPr>
        <w:tc>
          <w:tcPr>
            <w:tcW w:w="1057" w:type="dxa"/>
            <w:vAlign w:val="center"/>
          </w:tcPr>
          <w:p w14:paraId="012C5157"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19.3.2</w:t>
            </w:r>
          </w:p>
        </w:tc>
        <w:tc>
          <w:tcPr>
            <w:tcW w:w="2330" w:type="dxa"/>
            <w:vAlign w:val="center"/>
          </w:tcPr>
          <w:p w14:paraId="1C393360" w14:textId="77777777" w:rsidR="00906B6B" w:rsidRPr="00E81702" w:rsidRDefault="00906B6B" w:rsidP="00703159">
            <w:pPr>
              <w:jc w:val="left"/>
              <w:rPr>
                <w:rFonts w:ascii="宋体" w:eastAsia="宋体" w:hAnsi="宋体" w:cs="Times New Roman"/>
                <w:i/>
              </w:rPr>
            </w:pPr>
            <w:r w:rsidRPr="00E81702">
              <w:rPr>
                <w:rFonts w:ascii="宋体" w:eastAsia="宋体" w:hAnsi="宋体" w:cs="Times New Roman" w:hint="eastAsia"/>
              </w:rPr>
              <w:t>评标办法</w:t>
            </w:r>
          </w:p>
        </w:tc>
        <w:tc>
          <w:tcPr>
            <w:tcW w:w="5374" w:type="dxa"/>
            <w:vAlign w:val="center"/>
          </w:tcPr>
          <w:p w14:paraId="5974A944" w14:textId="77777777" w:rsidR="00906B6B" w:rsidRPr="006C2FF8" w:rsidRDefault="00906B6B" w:rsidP="00906B6B">
            <w:pPr>
              <w:jc w:val="left"/>
              <w:rPr>
                <w:rFonts w:ascii="宋体" w:eastAsia="宋体" w:hAnsi="宋体" w:cs="Times New Roman"/>
                <w:b/>
              </w:rPr>
            </w:pPr>
            <w:r w:rsidRPr="006C2FF8">
              <w:rPr>
                <w:rFonts w:ascii="宋体" w:eastAsia="宋体" w:hAnsi="宋体" w:cs="Times New Roman" w:hint="eastAsia"/>
                <w:b/>
              </w:rPr>
              <w:t>（2）综合评分法</w:t>
            </w:r>
          </w:p>
        </w:tc>
      </w:tr>
      <w:tr w:rsidR="00E81702" w:rsidRPr="00E81702" w14:paraId="51A692B1" w14:textId="77777777" w:rsidTr="001411AE">
        <w:trPr>
          <w:trHeight w:val="348"/>
          <w:jc w:val="center"/>
        </w:trPr>
        <w:tc>
          <w:tcPr>
            <w:tcW w:w="1057" w:type="dxa"/>
            <w:vAlign w:val="center"/>
          </w:tcPr>
          <w:p w14:paraId="522A8B57"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19.4</w:t>
            </w:r>
            <w:r w:rsidRPr="00E81702">
              <w:rPr>
                <w:rFonts w:ascii="宋体" w:eastAsia="宋体" w:hAnsi="宋体" w:cs="Times New Roman" w:hint="eastAsia"/>
              </w:rPr>
              <w:t>（</w:t>
            </w:r>
            <w:r w:rsidRPr="00E81702">
              <w:rPr>
                <w:rFonts w:ascii="宋体" w:eastAsia="宋体" w:hAnsi="宋体" w:cs="Times New Roman"/>
              </w:rPr>
              <w:t>1</w:t>
            </w:r>
            <w:r w:rsidRPr="00E81702">
              <w:rPr>
                <w:rFonts w:ascii="宋体" w:eastAsia="宋体" w:hAnsi="宋体" w:cs="Times New Roman" w:hint="eastAsia"/>
              </w:rPr>
              <w:t>）</w:t>
            </w:r>
          </w:p>
        </w:tc>
        <w:tc>
          <w:tcPr>
            <w:tcW w:w="2330" w:type="dxa"/>
            <w:vAlign w:val="center"/>
          </w:tcPr>
          <w:p w14:paraId="45305CC0"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合理最低投标价法</w:t>
            </w:r>
          </w:p>
        </w:tc>
        <w:tc>
          <w:tcPr>
            <w:tcW w:w="5374" w:type="dxa"/>
            <w:vAlign w:val="center"/>
          </w:tcPr>
          <w:p w14:paraId="6B630AEA"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hint="eastAsia"/>
              </w:rPr>
              <w:t>不适用</w:t>
            </w:r>
          </w:p>
        </w:tc>
      </w:tr>
      <w:tr w:rsidR="00E81702" w:rsidRPr="00E81702" w14:paraId="33E689D8" w14:textId="77777777" w:rsidTr="001411AE">
        <w:trPr>
          <w:trHeight w:val="353"/>
          <w:jc w:val="center"/>
        </w:trPr>
        <w:tc>
          <w:tcPr>
            <w:tcW w:w="1057" w:type="dxa"/>
            <w:vAlign w:val="center"/>
          </w:tcPr>
          <w:p w14:paraId="7E56687D"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19.4</w:t>
            </w:r>
            <w:r w:rsidRPr="00E81702">
              <w:rPr>
                <w:rFonts w:ascii="宋体" w:eastAsia="宋体" w:hAnsi="宋体" w:cs="Times New Roman" w:hint="eastAsia"/>
              </w:rPr>
              <w:t>（</w:t>
            </w:r>
            <w:r w:rsidRPr="00E81702">
              <w:rPr>
                <w:rFonts w:ascii="宋体" w:eastAsia="宋体" w:hAnsi="宋体" w:cs="Times New Roman"/>
              </w:rPr>
              <w:t>2</w:t>
            </w:r>
            <w:r w:rsidRPr="00E81702">
              <w:rPr>
                <w:rFonts w:ascii="宋体" w:eastAsia="宋体" w:hAnsi="宋体" w:cs="Times New Roman" w:hint="eastAsia"/>
              </w:rPr>
              <w:t>）</w:t>
            </w:r>
          </w:p>
        </w:tc>
        <w:tc>
          <w:tcPr>
            <w:tcW w:w="2330" w:type="dxa"/>
            <w:tcBorders>
              <w:bottom w:val="single" w:sz="4" w:space="0" w:color="auto"/>
            </w:tcBorders>
            <w:vAlign w:val="center"/>
          </w:tcPr>
          <w:p w14:paraId="53F37B98"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综合评分法</w:t>
            </w:r>
          </w:p>
        </w:tc>
        <w:tc>
          <w:tcPr>
            <w:tcW w:w="5374" w:type="dxa"/>
            <w:tcBorders>
              <w:bottom w:val="single" w:sz="4" w:space="0" w:color="auto"/>
            </w:tcBorders>
            <w:vAlign w:val="center"/>
          </w:tcPr>
          <w:p w14:paraId="3ED95D8C" w14:textId="77777777" w:rsidR="00906B6B" w:rsidRPr="003C13D4" w:rsidRDefault="00906B6B" w:rsidP="00906B6B">
            <w:pPr>
              <w:jc w:val="left"/>
              <w:rPr>
                <w:rFonts w:ascii="宋体" w:eastAsia="宋体" w:hAnsi="宋体" w:cs="Times New Roman"/>
              </w:rPr>
            </w:pPr>
            <w:r w:rsidRPr="003C13D4">
              <w:rPr>
                <w:rFonts w:ascii="宋体" w:eastAsia="宋体" w:hAnsi="宋体" w:cs="Times New Roman" w:hint="eastAsia"/>
              </w:rPr>
              <w:t>详见投标人须知</w:t>
            </w:r>
            <w:r w:rsidRPr="003C13D4">
              <w:rPr>
                <w:rFonts w:ascii="宋体" w:eastAsia="宋体" w:hAnsi="宋体" w:cs="Times New Roman"/>
              </w:rPr>
              <w:t>19.4</w:t>
            </w:r>
            <w:r w:rsidRPr="003C13D4">
              <w:rPr>
                <w:rFonts w:ascii="宋体" w:eastAsia="宋体" w:hAnsi="宋体" w:cs="Times New Roman" w:hint="eastAsia"/>
              </w:rPr>
              <w:t>（2）</w:t>
            </w:r>
          </w:p>
        </w:tc>
      </w:tr>
      <w:tr w:rsidR="00E81702" w:rsidRPr="00E81702" w14:paraId="446F220D" w14:textId="77777777" w:rsidTr="001411AE">
        <w:trPr>
          <w:trHeight w:val="416"/>
          <w:jc w:val="center"/>
        </w:trPr>
        <w:tc>
          <w:tcPr>
            <w:tcW w:w="1057" w:type="dxa"/>
            <w:tcBorders>
              <w:right w:val="single" w:sz="4" w:space="0" w:color="auto"/>
            </w:tcBorders>
            <w:vAlign w:val="center"/>
          </w:tcPr>
          <w:p w14:paraId="2E42EFF9"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19.4</w:t>
            </w:r>
            <w:r w:rsidRPr="00E81702">
              <w:rPr>
                <w:rFonts w:ascii="宋体" w:eastAsia="宋体" w:hAnsi="宋体" w:cs="Times New Roman" w:hint="eastAsia"/>
              </w:rPr>
              <w:t>（</w:t>
            </w:r>
            <w:r w:rsidRPr="00E81702">
              <w:rPr>
                <w:rFonts w:ascii="宋体" w:eastAsia="宋体" w:hAnsi="宋体" w:cs="Times New Roman"/>
              </w:rPr>
              <w:t>3</w:t>
            </w:r>
            <w:r w:rsidRPr="00E81702">
              <w:rPr>
                <w:rFonts w:ascii="宋体" w:eastAsia="宋体" w:hAnsi="宋体" w:cs="Times New Roman" w:hint="eastAsia"/>
              </w:rPr>
              <w:t>）</w:t>
            </w:r>
          </w:p>
        </w:tc>
        <w:tc>
          <w:tcPr>
            <w:tcW w:w="2330" w:type="dxa"/>
            <w:tcBorders>
              <w:top w:val="single" w:sz="4" w:space="0" w:color="auto"/>
              <w:left w:val="single" w:sz="4" w:space="0" w:color="auto"/>
              <w:bottom w:val="single" w:sz="4" w:space="0" w:color="auto"/>
              <w:right w:val="single" w:sz="4" w:space="0" w:color="auto"/>
            </w:tcBorders>
            <w:vAlign w:val="center"/>
          </w:tcPr>
          <w:p w14:paraId="58FCE864"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最低评标价法</w:t>
            </w:r>
          </w:p>
        </w:tc>
        <w:tc>
          <w:tcPr>
            <w:tcW w:w="5374" w:type="dxa"/>
            <w:tcBorders>
              <w:top w:val="single" w:sz="4" w:space="0" w:color="auto"/>
              <w:left w:val="single" w:sz="4" w:space="0" w:color="auto"/>
              <w:bottom w:val="single" w:sz="4" w:space="0" w:color="auto"/>
              <w:right w:val="single" w:sz="4" w:space="0" w:color="auto"/>
            </w:tcBorders>
            <w:vAlign w:val="center"/>
          </w:tcPr>
          <w:p w14:paraId="796C225C" w14:textId="77777777" w:rsidR="00906B6B" w:rsidRPr="00703159" w:rsidRDefault="00906B6B" w:rsidP="00906B6B">
            <w:pPr>
              <w:jc w:val="left"/>
              <w:rPr>
                <w:rFonts w:ascii="宋体" w:eastAsia="宋体" w:hAnsi="宋体" w:cs="Times New Roman"/>
              </w:rPr>
            </w:pPr>
            <w:r w:rsidRPr="00703159">
              <w:rPr>
                <w:rFonts w:ascii="宋体" w:eastAsia="宋体" w:hAnsi="宋体" w:cs="Times New Roman" w:hint="eastAsia"/>
              </w:rPr>
              <w:t>不适用</w:t>
            </w:r>
          </w:p>
        </w:tc>
      </w:tr>
      <w:tr w:rsidR="00E81702" w:rsidRPr="00E81702" w14:paraId="75D279B8" w14:textId="77777777" w:rsidTr="001411AE">
        <w:trPr>
          <w:trHeight w:val="419"/>
          <w:jc w:val="center"/>
        </w:trPr>
        <w:tc>
          <w:tcPr>
            <w:tcW w:w="1057" w:type="dxa"/>
            <w:tcBorders>
              <w:bottom w:val="single" w:sz="4" w:space="0" w:color="auto"/>
            </w:tcBorders>
            <w:vAlign w:val="center"/>
          </w:tcPr>
          <w:p w14:paraId="767A25A9"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19.4</w:t>
            </w:r>
            <w:r w:rsidRPr="00E81702">
              <w:rPr>
                <w:rFonts w:ascii="宋体" w:eastAsia="宋体" w:hAnsi="宋体" w:cs="Times New Roman" w:hint="eastAsia"/>
              </w:rPr>
              <w:t>（</w:t>
            </w:r>
            <w:r w:rsidRPr="00E81702">
              <w:rPr>
                <w:rFonts w:ascii="宋体" w:eastAsia="宋体" w:hAnsi="宋体" w:cs="Times New Roman"/>
              </w:rPr>
              <w:t>4</w:t>
            </w:r>
            <w:r w:rsidRPr="00E81702">
              <w:rPr>
                <w:rFonts w:ascii="宋体" w:eastAsia="宋体" w:hAnsi="宋体" w:cs="Times New Roman" w:hint="eastAsia"/>
              </w:rPr>
              <w:t>）</w:t>
            </w:r>
          </w:p>
        </w:tc>
        <w:tc>
          <w:tcPr>
            <w:tcW w:w="2330" w:type="dxa"/>
            <w:tcBorders>
              <w:top w:val="single" w:sz="4" w:space="0" w:color="auto"/>
              <w:bottom w:val="single" w:sz="4" w:space="0" w:color="auto"/>
            </w:tcBorders>
            <w:vAlign w:val="center"/>
          </w:tcPr>
          <w:p w14:paraId="4703B589"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综合评估法</w:t>
            </w:r>
          </w:p>
        </w:tc>
        <w:tc>
          <w:tcPr>
            <w:tcW w:w="5374" w:type="dxa"/>
            <w:tcBorders>
              <w:top w:val="single" w:sz="4" w:space="0" w:color="auto"/>
              <w:bottom w:val="single" w:sz="4" w:space="0" w:color="auto"/>
            </w:tcBorders>
            <w:vAlign w:val="center"/>
          </w:tcPr>
          <w:p w14:paraId="74582D65" w14:textId="77777777" w:rsidR="00906B6B" w:rsidRPr="00703159" w:rsidRDefault="00906B6B" w:rsidP="00906B6B">
            <w:pPr>
              <w:jc w:val="left"/>
              <w:rPr>
                <w:rFonts w:ascii="宋体" w:eastAsia="宋体" w:hAnsi="宋体" w:cs="Times New Roman"/>
              </w:rPr>
            </w:pPr>
            <w:r w:rsidRPr="00703159">
              <w:rPr>
                <w:rFonts w:ascii="宋体" w:eastAsia="宋体" w:hAnsi="宋体" w:cs="Times New Roman" w:hint="eastAsia"/>
              </w:rPr>
              <w:t>不适用</w:t>
            </w:r>
          </w:p>
        </w:tc>
      </w:tr>
      <w:tr w:rsidR="00E81702" w:rsidRPr="00E81702" w14:paraId="1CCB3C41" w14:textId="77777777" w:rsidTr="001411AE">
        <w:trPr>
          <w:trHeight w:val="435"/>
          <w:jc w:val="center"/>
        </w:trPr>
        <w:tc>
          <w:tcPr>
            <w:tcW w:w="1057" w:type="dxa"/>
            <w:tcBorders>
              <w:top w:val="single" w:sz="4" w:space="0" w:color="auto"/>
            </w:tcBorders>
            <w:vAlign w:val="center"/>
          </w:tcPr>
          <w:p w14:paraId="269475C4"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19.5.2</w:t>
            </w:r>
          </w:p>
        </w:tc>
        <w:tc>
          <w:tcPr>
            <w:tcW w:w="2330" w:type="dxa"/>
            <w:tcBorders>
              <w:top w:val="single" w:sz="4" w:space="0" w:color="auto"/>
            </w:tcBorders>
            <w:vAlign w:val="center"/>
          </w:tcPr>
          <w:p w14:paraId="2876A5AA" w14:textId="77777777" w:rsidR="00906B6B" w:rsidRPr="00E81702" w:rsidRDefault="00906B6B" w:rsidP="00703159">
            <w:pPr>
              <w:jc w:val="left"/>
              <w:rPr>
                <w:rFonts w:ascii="宋体" w:eastAsia="宋体" w:hAnsi="宋体" w:cs="Times New Roman"/>
              </w:rPr>
            </w:pPr>
            <w:r w:rsidRPr="00E81702">
              <w:rPr>
                <w:rFonts w:ascii="宋体" w:eastAsia="宋体" w:hAnsi="宋体" w:cs="Times New Roman" w:hint="eastAsia"/>
              </w:rPr>
              <w:t>中标通知</w:t>
            </w:r>
          </w:p>
        </w:tc>
        <w:tc>
          <w:tcPr>
            <w:tcW w:w="5374" w:type="dxa"/>
            <w:tcBorders>
              <w:top w:val="single" w:sz="4" w:space="0" w:color="auto"/>
            </w:tcBorders>
            <w:vAlign w:val="center"/>
          </w:tcPr>
          <w:p w14:paraId="6ABE2CD8"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hint="eastAsia"/>
              </w:rPr>
              <w:t>确定中标人后，通过邮件或传真通知各投标方。</w:t>
            </w:r>
          </w:p>
        </w:tc>
      </w:tr>
      <w:tr w:rsidR="00E81702" w:rsidRPr="00E81702" w14:paraId="3217CA50" w14:textId="77777777" w:rsidTr="001411AE">
        <w:trPr>
          <w:trHeight w:val="435"/>
          <w:jc w:val="center"/>
        </w:trPr>
        <w:tc>
          <w:tcPr>
            <w:tcW w:w="8761" w:type="dxa"/>
            <w:gridSpan w:val="3"/>
            <w:tcBorders>
              <w:top w:val="single" w:sz="4" w:space="0" w:color="auto"/>
            </w:tcBorders>
            <w:vAlign w:val="center"/>
          </w:tcPr>
          <w:p w14:paraId="3BD33EAA" w14:textId="77777777" w:rsidR="00906B6B" w:rsidRPr="00E81702" w:rsidRDefault="00906B6B" w:rsidP="001263D0">
            <w:pPr>
              <w:jc w:val="center"/>
              <w:rPr>
                <w:rFonts w:ascii="宋体" w:eastAsia="宋体" w:hAnsi="宋体" w:cs="Times New Roman"/>
              </w:rPr>
            </w:pPr>
            <w:r w:rsidRPr="00E81702">
              <w:rPr>
                <w:rFonts w:ascii="宋体" w:eastAsia="宋体" w:hAnsi="宋体" w:cs="Times New Roman"/>
                <w:b/>
              </w:rPr>
              <w:t xml:space="preserve">F </w:t>
            </w:r>
            <w:r w:rsidRPr="00E81702">
              <w:rPr>
                <w:rFonts w:ascii="宋体" w:eastAsia="宋体" w:hAnsi="宋体" w:cs="Times New Roman" w:hint="eastAsia"/>
                <w:b/>
              </w:rPr>
              <w:t>授予合同</w:t>
            </w:r>
          </w:p>
        </w:tc>
      </w:tr>
      <w:tr w:rsidR="00E81702" w:rsidRPr="00420F27" w14:paraId="2DCDE456" w14:textId="77777777" w:rsidTr="001411AE">
        <w:trPr>
          <w:trHeight w:val="435"/>
          <w:jc w:val="center"/>
        </w:trPr>
        <w:tc>
          <w:tcPr>
            <w:tcW w:w="1057" w:type="dxa"/>
            <w:tcBorders>
              <w:top w:val="single" w:sz="4" w:space="0" w:color="auto"/>
            </w:tcBorders>
            <w:vAlign w:val="center"/>
          </w:tcPr>
          <w:p w14:paraId="55B92EA3" w14:textId="77777777" w:rsidR="00906B6B" w:rsidRPr="00727393" w:rsidRDefault="00906B6B" w:rsidP="00703159">
            <w:pPr>
              <w:jc w:val="center"/>
              <w:rPr>
                <w:rFonts w:ascii="宋体" w:eastAsia="宋体" w:hAnsi="宋体" w:cs="Times New Roman"/>
              </w:rPr>
            </w:pPr>
            <w:r w:rsidRPr="00727393">
              <w:rPr>
                <w:rFonts w:ascii="宋体" w:eastAsia="宋体" w:hAnsi="宋体" w:cs="Times New Roman"/>
              </w:rPr>
              <w:t>27.1</w:t>
            </w:r>
          </w:p>
        </w:tc>
        <w:tc>
          <w:tcPr>
            <w:tcW w:w="2330" w:type="dxa"/>
            <w:tcBorders>
              <w:top w:val="single" w:sz="4" w:space="0" w:color="auto"/>
            </w:tcBorders>
            <w:vAlign w:val="center"/>
          </w:tcPr>
          <w:p w14:paraId="3C3EF94F" w14:textId="77777777" w:rsidR="00906B6B" w:rsidRPr="00727393" w:rsidRDefault="00906B6B" w:rsidP="00703159">
            <w:pPr>
              <w:jc w:val="left"/>
              <w:rPr>
                <w:rFonts w:ascii="宋体" w:eastAsia="宋体" w:hAnsi="宋体" w:cs="Times New Roman"/>
              </w:rPr>
            </w:pPr>
            <w:r w:rsidRPr="00727393">
              <w:rPr>
                <w:rFonts w:ascii="宋体" w:eastAsia="宋体" w:hAnsi="宋体" w:cs="Times New Roman" w:hint="eastAsia"/>
              </w:rPr>
              <w:t>履约保证金</w:t>
            </w:r>
          </w:p>
        </w:tc>
        <w:tc>
          <w:tcPr>
            <w:tcW w:w="5374" w:type="dxa"/>
            <w:tcBorders>
              <w:top w:val="single" w:sz="4" w:space="0" w:color="auto"/>
            </w:tcBorders>
            <w:vAlign w:val="center"/>
          </w:tcPr>
          <w:p w14:paraId="56EF1A39" w14:textId="77777777" w:rsidR="00420F27" w:rsidRPr="00727393" w:rsidRDefault="00420F27" w:rsidP="00727393">
            <w:pPr>
              <w:jc w:val="left"/>
              <w:rPr>
                <w:rFonts w:ascii="宋体" w:hAnsi="宋体"/>
                <w:sz w:val="24"/>
              </w:rPr>
            </w:pPr>
            <w:r w:rsidRPr="00727393">
              <w:rPr>
                <w:rFonts w:ascii="宋体" w:eastAsia="宋体" w:hAnsi="宋体" w:cs="Times New Roman" w:hint="eastAsia"/>
              </w:rPr>
              <w:t>中标方投标保证金自动转为履约保证金</w:t>
            </w:r>
          </w:p>
        </w:tc>
      </w:tr>
      <w:tr w:rsidR="00E81702" w:rsidRPr="00E81702" w14:paraId="54E778AD" w14:textId="77777777" w:rsidTr="001411AE">
        <w:trPr>
          <w:cantSplit/>
          <w:trHeight w:val="600"/>
          <w:jc w:val="center"/>
        </w:trPr>
        <w:tc>
          <w:tcPr>
            <w:tcW w:w="8761" w:type="dxa"/>
            <w:gridSpan w:val="3"/>
            <w:vAlign w:val="center"/>
          </w:tcPr>
          <w:p w14:paraId="4EBD72BC" w14:textId="77777777" w:rsidR="00906B6B" w:rsidRPr="00E81702" w:rsidRDefault="00906B6B" w:rsidP="001263D0">
            <w:pPr>
              <w:jc w:val="center"/>
              <w:rPr>
                <w:rFonts w:ascii="宋体" w:eastAsia="宋体" w:hAnsi="宋体" w:cs="Times New Roman"/>
                <w:b/>
              </w:rPr>
            </w:pPr>
            <w:r w:rsidRPr="00E81702">
              <w:rPr>
                <w:rFonts w:ascii="宋体" w:eastAsia="宋体" w:hAnsi="宋体" w:cs="Times New Roman"/>
                <w:b/>
              </w:rPr>
              <w:t>G</w:t>
            </w:r>
            <w:r w:rsidRPr="00E81702">
              <w:rPr>
                <w:rFonts w:ascii="宋体" w:eastAsia="宋体" w:hAnsi="宋体" w:cs="Times New Roman" w:hint="eastAsia"/>
                <w:b/>
              </w:rPr>
              <w:t>中标服务费</w:t>
            </w:r>
          </w:p>
        </w:tc>
      </w:tr>
      <w:tr w:rsidR="00E81702" w:rsidRPr="00E81702" w14:paraId="60E4D856" w14:textId="77777777" w:rsidTr="001411AE">
        <w:trPr>
          <w:trHeight w:val="483"/>
          <w:jc w:val="center"/>
        </w:trPr>
        <w:tc>
          <w:tcPr>
            <w:tcW w:w="1057" w:type="dxa"/>
            <w:vAlign w:val="center"/>
          </w:tcPr>
          <w:p w14:paraId="4F0D71A5"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28.1</w:t>
            </w:r>
          </w:p>
        </w:tc>
        <w:tc>
          <w:tcPr>
            <w:tcW w:w="2330" w:type="dxa"/>
            <w:vAlign w:val="center"/>
          </w:tcPr>
          <w:p w14:paraId="51CD96E4" w14:textId="77777777" w:rsidR="00906B6B" w:rsidRPr="00E81702" w:rsidRDefault="00906B6B" w:rsidP="00703159">
            <w:pPr>
              <w:jc w:val="left"/>
              <w:rPr>
                <w:rFonts w:ascii="宋体" w:eastAsia="宋体" w:hAnsi="宋体" w:cs="Times New Roman"/>
                <w:i/>
              </w:rPr>
            </w:pPr>
            <w:r w:rsidRPr="00E81702">
              <w:rPr>
                <w:rFonts w:ascii="宋体" w:eastAsia="宋体" w:hAnsi="宋体" w:cs="Times New Roman" w:hint="eastAsia"/>
              </w:rPr>
              <w:t>中标服务费</w:t>
            </w:r>
          </w:p>
        </w:tc>
        <w:tc>
          <w:tcPr>
            <w:tcW w:w="5374" w:type="dxa"/>
            <w:vAlign w:val="center"/>
          </w:tcPr>
          <w:p w14:paraId="57227B66" w14:textId="77777777" w:rsidR="00906B6B" w:rsidRPr="003C13D4" w:rsidRDefault="00906B6B" w:rsidP="00906B6B">
            <w:pPr>
              <w:jc w:val="left"/>
              <w:rPr>
                <w:rFonts w:ascii="宋体" w:eastAsia="宋体" w:hAnsi="宋体" w:cs="Times New Roman"/>
              </w:rPr>
            </w:pPr>
            <w:r w:rsidRPr="003C13D4">
              <w:rPr>
                <w:rFonts w:ascii="宋体" w:eastAsia="宋体" w:hAnsi="宋体" w:cs="Times New Roman" w:hint="eastAsia"/>
              </w:rPr>
              <w:t>无</w:t>
            </w:r>
          </w:p>
        </w:tc>
      </w:tr>
      <w:tr w:rsidR="00E81702" w:rsidRPr="00E81702" w14:paraId="76F5FD45" w14:textId="77777777" w:rsidTr="001411AE">
        <w:trPr>
          <w:trHeight w:val="600"/>
          <w:jc w:val="center"/>
        </w:trPr>
        <w:tc>
          <w:tcPr>
            <w:tcW w:w="8761" w:type="dxa"/>
            <w:gridSpan w:val="3"/>
            <w:vAlign w:val="center"/>
          </w:tcPr>
          <w:p w14:paraId="464C44BE" w14:textId="77777777" w:rsidR="00906B6B" w:rsidRPr="00E81702" w:rsidRDefault="00906B6B" w:rsidP="006C2FF8">
            <w:pPr>
              <w:jc w:val="center"/>
              <w:rPr>
                <w:rFonts w:ascii="宋体" w:eastAsia="宋体" w:hAnsi="宋体" w:cs="Times New Roman"/>
              </w:rPr>
            </w:pPr>
            <w:r w:rsidRPr="00E81702">
              <w:rPr>
                <w:rFonts w:ascii="宋体" w:eastAsia="宋体" w:hAnsi="宋体" w:cs="Times New Roman"/>
                <w:b/>
              </w:rPr>
              <w:t>H</w:t>
            </w:r>
            <w:r w:rsidRPr="00E81702">
              <w:rPr>
                <w:rFonts w:ascii="宋体" w:eastAsia="宋体" w:hAnsi="宋体" w:cs="Times New Roman" w:hint="eastAsia"/>
                <w:b/>
              </w:rPr>
              <w:t>需要补充的其它内容</w:t>
            </w:r>
          </w:p>
        </w:tc>
      </w:tr>
      <w:tr w:rsidR="00E81702" w:rsidRPr="00E81702" w14:paraId="4A33F8AC" w14:textId="77777777" w:rsidTr="001411AE">
        <w:trPr>
          <w:trHeight w:val="600"/>
          <w:jc w:val="center"/>
        </w:trPr>
        <w:tc>
          <w:tcPr>
            <w:tcW w:w="1057" w:type="dxa"/>
            <w:tcBorders>
              <w:bottom w:val="single" w:sz="12" w:space="0" w:color="333366"/>
            </w:tcBorders>
            <w:vAlign w:val="center"/>
          </w:tcPr>
          <w:p w14:paraId="56022E82" w14:textId="77777777" w:rsidR="00906B6B" w:rsidRPr="00E81702" w:rsidRDefault="00906B6B" w:rsidP="00703159">
            <w:pPr>
              <w:jc w:val="center"/>
              <w:rPr>
                <w:rFonts w:ascii="宋体" w:eastAsia="宋体" w:hAnsi="宋体" w:cs="Times New Roman"/>
              </w:rPr>
            </w:pPr>
            <w:r w:rsidRPr="00E81702">
              <w:rPr>
                <w:rFonts w:ascii="宋体" w:eastAsia="宋体" w:hAnsi="宋体" w:cs="Times New Roman"/>
              </w:rPr>
              <w:t>29.1</w:t>
            </w:r>
          </w:p>
        </w:tc>
        <w:tc>
          <w:tcPr>
            <w:tcW w:w="2330" w:type="dxa"/>
            <w:tcBorders>
              <w:bottom w:val="single" w:sz="12" w:space="0" w:color="333366"/>
            </w:tcBorders>
            <w:vAlign w:val="center"/>
          </w:tcPr>
          <w:p w14:paraId="2CBF278A" w14:textId="77777777" w:rsidR="00906B6B" w:rsidRPr="00E81702" w:rsidRDefault="00906B6B" w:rsidP="00906B6B">
            <w:pPr>
              <w:jc w:val="left"/>
              <w:rPr>
                <w:rFonts w:ascii="宋体" w:eastAsia="宋体" w:hAnsi="宋体" w:cs="Times New Roman"/>
              </w:rPr>
            </w:pPr>
            <w:r w:rsidRPr="00E81702">
              <w:rPr>
                <w:rFonts w:ascii="宋体" w:eastAsia="宋体" w:hAnsi="宋体" w:cs="Times New Roman" w:hint="eastAsia"/>
              </w:rPr>
              <w:t>需要补充的其它内容</w:t>
            </w:r>
          </w:p>
        </w:tc>
        <w:tc>
          <w:tcPr>
            <w:tcW w:w="5374" w:type="dxa"/>
            <w:tcBorders>
              <w:bottom w:val="single" w:sz="12" w:space="0" w:color="333366"/>
            </w:tcBorders>
            <w:vAlign w:val="center"/>
          </w:tcPr>
          <w:p w14:paraId="3C5CABB4" w14:textId="77777777" w:rsidR="00906B6B" w:rsidRPr="00E81702" w:rsidRDefault="003C13D4" w:rsidP="00906B6B">
            <w:pPr>
              <w:jc w:val="left"/>
              <w:rPr>
                <w:rFonts w:ascii="宋体" w:eastAsia="宋体" w:hAnsi="宋体" w:cs="Times New Roman"/>
              </w:rPr>
            </w:pPr>
            <w:r>
              <w:rPr>
                <w:rFonts w:ascii="宋体" w:eastAsia="宋体" w:hAnsi="宋体" w:cs="Times New Roman" w:hint="eastAsia"/>
              </w:rPr>
              <w:t>无</w:t>
            </w:r>
          </w:p>
        </w:tc>
      </w:tr>
    </w:tbl>
    <w:p w14:paraId="46D7C7FC" w14:textId="77777777" w:rsidR="00906B6B" w:rsidRPr="00E81702" w:rsidRDefault="00906B6B" w:rsidP="00906B6B">
      <w:pPr>
        <w:spacing w:line="360" w:lineRule="auto"/>
        <w:rPr>
          <w:rFonts w:ascii="Calibri" w:eastAsia="宋体" w:hAnsi="Calibri" w:cs="Times New Roman"/>
        </w:rPr>
        <w:sectPr w:rsidR="00906B6B" w:rsidRPr="00E81702">
          <w:headerReference w:type="default" r:id="rId10"/>
          <w:pgSz w:w="11907" w:h="16840"/>
          <w:pgMar w:top="1440" w:right="1588" w:bottom="1440" w:left="1588" w:header="851" w:footer="992" w:gutter="0"/>
          <w:cols w:space="720"/>
          <w:docGrid w:type="lines" w:linePitch="312"/>
        </w:sectPr>
      </w:pPr>
    </w:p>
    <w:p w14:paraId="5F1FDECB" w14:textId="32A5EE0E" w:rsidR="00906B6B" w:rsidRPr="000E756F" w:rsidRDefault="00906B6B" w:rsidP="000E756F">
      <w:pPr>
        <w:spacing w:line="440" w:lineRule="exact"/>
        <w:ind w:firstLineChars="200" w:firstLine="482"/>
        <w:jc w:val="left"/>
        <w:rPr>
          <w:b/>
          <w:bCs/>
          <w:sz w:val="24"/>
          <w:szCs w:val="24"/>
        </w:rPr>
      </w:pPr>
      <w:r w:rsidRPr="00BF2226">
        <w:rPr>
          <w:rFonts w:hint="eastAsia"/>
          <w:b/>
          <w:bCs/>
          <w:sz w:val="24"/>
          <w:szCs w:val="24"/>
        </w:rPr>
        <w:lastRenderedPageBreak/>
        <w:t>本次评标采用技术标和商务标分级开标的模式。首先进行技术标评审，由评标专家组对所有投标方的技术标部分综合评定和打分，确定进入商务标评比资格的投标方。然后进行商务标的评标及商务标的评分，招标人有权根据项目情况，采取多级评标模式，最终根据技术标及商务标的总得分确定各投标人排序。</w:t>
      </w:r>
      <w:r w:rsidRPr="00E81702">
        <w:rPr>
          <w:rFonts w:hint="eastAsia"/>
          <w:sz w:val="24"/>
          <w:szCs w:val="24"/>
        </w:rPr>
        <w:t>评分细则如下：</w:t>
      </w:r>
    </w:p>
    <w:p w14:paraId="64B30030" w14:textId="77777777" w:rsidR="00906B6B" w:rsidRDefault="00906B6B" w:rsidP="00440E13">
      <w:pPr>
        <w:widowControl/>
        <w:spacing w:line="360" w:lineRule="auto"/>
        <w:ind w:leftChars="118" w:left="549" w:hangingChars="100" w:hanging="301"/>
        <w:jc w:val="center"/>
        <w:rPr>
          <w:rFonts w:ascii="仿宋_GB2312" w:eastAsia="仿宋_GB2312" w:hAnsi="Arial" w:cs="Times New Roman"/>
          <w:b/>
          <w:snapToGrid w:val="0"/>
          <w:kern w:val="0"/>
          <w:sz w:val="30"/>
          <w:szCs w:val="30"/>
        </w:rPr>
      </w:pPr>
      <w:r w:rsidRPr="006E0A84">
        <w:rPr>
          <w:rFonts w:ascii="仿宋_GB2312" w:eastAsia="仿宋_GB2312" w:hAnsi="Arial" w:cs="Times New Roman" w:hint="eastAsia"/>
          <w:b/>
          <w:snapToGrid w:val="0"/>
          <w:kern w:val="0"/>
          <w:sz w:val="30"/>
          <w:szCs w:val="30"/>
        </w:rPr>
        <w:t>《评标因素及权重分值表》</w:t>
      </w:r>
    </w:p>
    <w:tbl>
      <w:tblPr>
        <w:tblW w:w="8455" w:type="dxa"/>
        <w:tblLayout w:type="fixed"/>
        <w:tblLook w:val="04A0" w:firstRow="1" w:lastRow="0" w:firstColumn="1" w:lastColumn="0" w:noHBand="0" w:noVBand="1"/>
      </w:tblPr>
      <w:tblGrid>
        <w:gridCol w:w="846"/>
        <w:gridCol w:w="636"/>
        <w:gridCol w:w="1134"/>
        <w:gridCol w:w="737"/>
        <w:gridCol w:w="5102"/>
      </w:tblGrid>
      <w:tr w:rsidR="00895D0C" w:rsidRPr="009A3048" w14:paraId="04EE5460" w14:textId="77777777" w:rsidTr="000E756F">
        <w:trPr>
          <w:trHeight w:val="276"/>
          <w:tblHead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B279A"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类别</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6CB0395"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总分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552D4A"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评审内容</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FB758A2"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最高得分</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7D01624"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评分标准</w:t>
            </w:r>
          </w:p>
        </w:tc>
      </w:tr>
      <w:tr w:rsidR="00895D0C" w:rsidRPr="009A3048" w14:paraId="0D52456F" w14:textId="77777777" w:rsidTr="000E756F">
        <w:trPr>
          <w:trHeight w:val="1152"/>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278C90"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技术标</w:t>
            </w:r>
          </w:p>
        </w:tc>
        <w:tc>
          <w:tcPr>
            <w:tcW w:w="6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85829" w14:textId="5E14BF24" w:rsidR="00895D0C" w:rsidRPr="009A3048" w:rsidRDefault="005E2FB5" w:rsidP="006B2F5E">
            <w:pPr>
              <w:widowControl/>
              <w:jc w:val="center"/>
              <w:rPr>
                <w:rFonts w:ascii="宋体" w:eastAsia="宋体" w:hAnsi="宋体" w:cs="宋体"/>
                <w:color w:val="000000"/>
                <w:kern w:val="0"/>
              </w:rPr>
            </w:pPr>
            <w:r>
              <w:rPr>
                <w:rFonts w:ascii="宋体" w:eastAsia="宋体" w:hAnsi="宋体" w:cs="宋体"/>
                <w:color w:val="000000"/>
                <w:kern w:val="0"/>
              </w:rPr>
              <w:t>40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B13A8"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技术方案</w:t>
            </w:r>
          </w:p>
        </w:tc>
        <w:tc>
          <w:tcPr>
            <w:tcW w:w="737" w:type="dxa"/>
            <w:tcBorders>
              <w:top w:val="nil"/>
              <w:left w:val="nil"/>
              <w:bottom w:val="single" w:sz="4" w:space="0" w:color="auto"/>
              <w:right w:val="single" w:sz="4" w:space="0" w:color="auto"/>
            </w:tcBorders>
            <w:shd w:val="clear" w:color="auto" w:fill="auto"/>
            <w:noWrap/>
            <w:vAlign w:val="center"/>
            <w:hideMark/>
          </w:tcPr>
          <w:p w14:paraId="36DDEA20"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color w:val="000000"/>
                <w:kern w:val="0"/>
              </w:rPr>
              <w:t>30</w:t>
            </w:r>
          </w:p>
        </w:tc>
        <w:tc>
          <w:tcPr>
            <w:tcW w:w="5102" w:type="dxa"/>
            <w:tcBorders>
              <w:top w:val="nil"/>
              <w:left w:val="nil"/>
              <w:bottom w:val="single" w:sz="4" w:space="0" w:color="auto"/>
              <w:right w:val="single" w:sz="4" w:space="0" w:color="auto"/>
            </w:tcBorders>
            <w:shd w:val="clear" w:color="auto" w:fill="auto"/>
            <w:vAlign w:val="center"/>
            <w:hideMark/>
          </w:tcPr>
          <w:p w14:paraId="7A6B9C26" w14:textId="77777777" w:rsidR="00895D0C" w:rsidRPr="009A3048" w:rsidRDefault="00895D0C" w:rsidP="006B2F5E">
            <w:pPr>
              <w:widowControl/>
              <w:jc w:val="left"/>
              <w:rPr>
                <w:rFonts w:ascii="宋体" w:eastAsia="宋体" w:hAnsi="宋体" w:cs="宋体"/>
                <w:color w:val="000000"/>
                <w:kern w:val="0"/>
              </w:rPr>
            </w:pPr>
            <w:r w:rsidRPr="009A3048">
              <w:rPr>
                <w:rFonts w:ascii="宋体" w:eastAsia="宋体" w:hAnsi="宋体" w:cs="宋体" w:hint="eastAsia"/>
                <w:color w:val="000000"/>
                <w:kern w:val="0"/>
              </w:rPr>
              <w:t>技术方案先进、各系统完善、性能可靠，满足产品加工需求，设备主要核心部件具备自身技术优势，节能环保，设备易于维修、操作方便，产品附件配置齐全，质量可靠，设备在使用期内的维护费用成本低，视情况优得</w:t>
            </w:r>
            <w:r w:rsidRPr="009A3048">
              <w:rPr>
                <w:rFonts w:ascii="宋体" w:eastAsia="宋体" w:hAnsi="宋体" w:cs="宋体"/>
                <w:color w:val="000000"/>
                <w:kern w:val="0"/>
              </w:rPr>
              <w:t>21</w:t>
            </w:r>
            <w:r w:rsidRPr="009A3048">
              <w:rPr>
                <w:rFonts w:ascii="宋体" w:eastAsia="宋体" w:hAnsi="宋体" w:cs="宋体" w:hint="eastAsia"/>
                <w:color w:val="000000"/>
                <w:kern w:val="0"/>
              </w:rPr>
              <w:t>-</w:t>
            </w:r>
            <w:r w:rsidRPr="009A3048">
              <w:rPr>
                <w:rFonts w:ascii="宋体" w:eastAsia="宋体" w:hAnsi="宋体" w:cs="宋体"/>
                <w:color w:val="000000"/>
                <w:kern w:val="0"/>
              </w:rPr>
              <w:t>30</w:t>
            </w:r>
            <w:r w:rsidRPr="009A3048">
              <w:rPr>
                <w:rFonts w:ascii="宋体" w:eastAsia="宋体" w:hAnsi="宋体" w:cs="宋体" w:hint="eastAsia"/>
                <w:color w:val="000000"/>
                <w:kern w:val="0"/>
              </w:rPr>
              <w:t>分，良得11-20分，一般得0-10分。</w:t>
            </w:r>
          </w:p>
        </w:tc>
      </w:tr>
      <w:tr w:rsidR="00895D0C" w:rsidRPr="009A3048" w14:paraId="58605093" w14:textId="77777777" w:rsidTr="000E756F">
        <w:trPr>
          <w:trHeight w:val="864"/>
        </w:trPr>
        <w:tc>
          <w:tcPr>
            <w:tcW w:w="846" w:type="dxa"/>
            <w:vMerge/>
            <w:tcBorders>
              <w:top w:val="nil"/>
              <w:left w:val="single" w:sz="4" w:space="0" w:color="auto"/>
              <w:bottom w:val="single" w:sz="4" w:space="0" w:color="auto"/>
              <w:right w:val="single" w:sz="4" w:space="0" w:color="auto"/>
            </w:tcBorders>
            <w:vAlign w:val="center"/>
            <w:hideMark/>
          </w:tcPr>
          <w:p w14:paraId="283E6EE5" w14:textId="77777777" w:rsidR="00895D0C" w:rsidRPr="009A3048" w:rsidRDefault="00895D0C" w:rsidP="006B2F5E">
            <w:pPr>
              <w:widowControl/>
              <w:jc w:val="left"/>
              <w:rPr>
                <w:rFonts w:ascii="宋体" w:eastAsia="宋体" w:hAnsi="宋体" w:cs="宋体"/>
                <w:color w:val="000000"/>
                <w:kern w:val="0"/>
              </w:rPr>
            </w:pPr>
          </w:p>
        </w:tc>
        <w:tc>
          <w:tcPr>
            <w:tcW w:w="636" w:type="dxa"/>
            <w:vMerge/>
            <w:tcBorders>
              <w:top w:val="nil"/>
              <w:left w:val="single" w:sz="4" w:space="0" w:color="auto"/>
              <w:bottom w:val="single" w:sz="4" w:space="0" w:color="auto"/>
              <w:right w:val="single" w:sz="4" w:space="0" w:color="auto"/>
            </w:tcBorders>
            <w:vAlign w:val="center"/>
            <w:hideMark/>
          </w:tcPr>
          <w:p w14:paraId="7E310A2D" w14:textId="77777777" w:rsidR="00895D0C" w:rsidRPr="009A3048" w:rsidRDefault="00895D0C" w:rsidP="006B2F5E">
            <w:pPr>
              <w:widowControl/>
              <w:jc w:val="left"/>
              <w:rPr>
                <w:rFonts w:ascii="宋体" w:eastAsia="宋体" w:hAnsi="宋体" w:cs="宋体"/>
                <w:color w:val="000000"/>
                <w:kern w:val="0"/>
              </w:rPr>
            </w:pPr>
          </w:p>
        </w:tc>
        <w:tc>
          <w:tcPr>
            <w:tcW w:w="1134" w:type="dxa"/>
            <w:tcBorders>
              <w:top w:val="nil"/>
              <w:left w:val="nil"/>
              <w:bottom w:val="single" w:sz="4" w:space="0" w:color="auto"/>
              <w:right w:val="single" w:sz="4" w:space="0" w:color="auto"/>
            </w:tcBorders>
            <w:shd w:val="clear" w:color="auto" w:fill="auto"/>
            <w:noWrap/>
            <w:vAlign w:val="center"/>
            <w:hideMark/>
          </w:tcPr>
          <w:p w14:paraId="3A604906" w14:textId="77777777" w:rsidR="00895D0C" w:rsidRPr="009A3048" w:rsidRDefault="00895D0C" w:rsidP="006B2F5E">
            <w:pPr>
              <w:widowControl/>
              <w:jc w:val="center"/>
              <w:rPr>
                <w:rFonts w:ascii="宋体" w:eastAsia="宋体" w:hAnsi="宋体" w:cs="宋体"/>
                <w:color w:val="000000"/>
                <w:kern w:val="0"/>
              </w:rPr>
            </w:pPr>
            <w:r w:rsidRPr="009A3048">
              <w:rPr>
                <w:rFonts w:ascii="宋体" w:eastAsia="宋体" w:hAnsi="宋体" w:cs="宋体" w:hint="eastAsia"/>
                <w:color w:val="000000"/>
                <w:kern w:val="0"/>
              </w:rPr>
              <w:t>计划控制及安装调试</w:t>
            </w:r>
          </w:p>
        </w:tc>
        <w:tc>
          <w:tcPr>
            <w:tcW w:w="737" w:type="dxa"/>
            <w:tcBorders>
              <w:top w:val="nil"/>
              <w:left w:val="nil"/>
              <w:bottom w:val="single" w:sz="4" w:space="0" w:color="auto"/>
              <w:right w:val="single" w:sz="4" w:space="0" w:color="auto"/>
            </w:tcBorders>
            <w:shd w:val="clear" w:color="auto" w:fill="auto"/>
            <w:noWrap/>
            <w:vAlign w:val="center"/>
            <w:hideMark/>
          </w:tcPr>
          <w:p w14:paraId="1ADE3B95" w14:textId="77777777" w:rsidR="00895D0C" w:rsidRPr="009A3048" w:rsidRDefault="004437CF" w:rsidP="006B2F5E">
            <w:pPr>
              <w:widowControl/>
              <w:jc w:val="center"/>
              <w:rPr>
                <w:rFonts w:ascii="宋体" w:eastAsia="宋体" w:hAnsi="宋体" w:cs="宋体"/>
                <w:color w:val="000000"/>
                <w:kern w:val="0"/>
              </w:rPr>
            </w:pPr>
            <w:r>
              <w:rPr>
                <w:rFonts w:ascii="宋体" w:eastAsia="宋体" w:hAnsi="宋体" w:cs="宋体"/>
                <w:color w:val="000000"/>
                <w:kern w:val="0"/>
              </w:rPr>
              <w:t>10</w:t>
            </w:r>
          </w:p>
        </w:tc>
        <w:tc>
          <w:tcPr>
            <w:tcW w:w="5102" w:type="dxa"/>
            <w:tcBorders>
              <w:top w:val="nil"/>
              <w:left w:val="nil"/>
              <w:bottom w:val="single" w:sz="4" w:space="0" w:color="auto"/>
              <w:right w:val="single" w:sz="4" w:space="0" w:color="auto"/>
            </w:tcBorders>
            <w:shd w:val="clear" w:color="auto" w:fill="auto"/>
            <w:vAlign w:val="center"/>
            <w:hideMark/>
          </w:tcPr>
          <w:p w14:paraId="5AA072C8" w14:textId="77777777" w:rsidR="00895D0C" w:rsidRPr="009A3048" w:rsidRDefault="00895D0C" w:rsidP="006B2F5E">
            <w:pPr>
              <w:widowControl/>
              <w:jc w:val="left"/>
              <w:rPr>
                <w:rFonts w:ascii="宋体" w:eastAsia="宋体" w:hAnsi="宋体" w:cs="宋体"/>
                <w:color w:val="000000"/>
                <w:kern w:val="0"/>
              </w:rPr>
            </w:pPr>
            <w:r w:rsidRPr="009A3048">
              <w:rPr>
                <w:rFonts w:ascii="宋体" w:eastAsia="宋体" w:hAnsi="宋体" w:cs="宋体" w:hint="eastAsia"/>
                <w:color w:val="000000"/>
                <w:kern w:val="0"/>
              </w:rPr>
              <w:t>有详细可行的行动计划能保证项目进度，成立专项小组且职责明确，全流程项目人员经验丰富，有风险管理措施；安装、调试方案合理、完善、切实可行，安全、工期、质量保证措施合理可行能确保安全，视情况优得</w:t>
            </w:r>
            <w:r w:rsidR="004437CF">
              <w:rPr>
                <w:rFonts w:ascii="宋体" w:eastAsia="宋体" w:hAnsi="宋体" w:cs="宋体"/>
                <w:color w:val="000000"/>
                <w:kern w:val="0"/>
              </w:rPr>
              <w:t>8</w:t>
            </w:r>
            <w:r w:rsidRPr="009A3048">
              <w:rPr>
                <w:rFonts w:ascii="宋体" w:eastAsia="宋体" w:hAnsi="宋体" w:cs="宋体" w:hint="eastAsia"/>
                <w:color w:val="000000"/>
                <w:kern w:val="0"/>
              </w:rPr>
              <w:t>-</w:t>
            </w:r>
            <w:r w:rsidR="004437CF">
              <w:rPr>
                <w:rFonts w:ascii="宋体" w:eastAsia="宋体" w:hAnsi="宋体" w:cs="宋体"/>
                <w:color w:val="000000"/>
                <w:kern w:val="0"/>
              </w:rPr>
              <w:t>10</w:t>
            </w:r>
            <w:r w:rsidRPr="009A3048">
              <w:rPr>
                <w:rFonts w:ascii="宋体" w:eastAsia="宋体" w:hAnsi="宋体" w:cs="宋体" w:hint="eastAsia"/>
                <w:color w:val="000000"/>
                <w:kern w:val="0"/>
              </w:rPr>
              <w:t>分，良得</w:t>
            </w:r>
            <w:r w:rsidR="004437CF">
              <w:rPr>
                <w:rFonts w:ascii="宋体" w:eastAsia="宋体" w:hAnsi="宋体" w:cs="宋体"/>
                <w:color w:val="000000"/>
                <w:kern w:val="0"/>
              </w:rPr>
              <w:t>4</w:t>
            </w:r>
            <w:r w:rsidRPr="009A3048">
              <w:rPr>
                <w:rFonts w:ascii="宋体" w:eastAsia="宋体" w:hAnsi="宋体" w:cs="宋体" w:hint="eastAsia"/>
                <w:color w:val="000000"/>
                <w:kern w:val="0"/>
              </w:rPr>
              <w:t>-</w:t>
            </w:r>
            <w:r w:rsidR="004437CF">
              <w:rPr>
                <w:rFonts w:ascii="宋体" w:eastAsia="宋体" w:hAnsi="宋体" w:cs="宋体"/>
                <w:color w:val="000000"/>
                <w:kern w:val="0"/>
              </w:rPr>
              <w:t>7</w:t>
            </w:r>
            <w:r w:rsidRPr="009A3048">
              <w:rPr>
                <w:rFonts w:ascii="宋体" w:eastAsia="宋体" w:hAnsi="宋体" w:cs="宋体" w:hint="eastAsia"/>
                <w:color w:val="000000"/>
                <w:kern w:val="0"/>
              </w:rPr>
              <w:t>分，一般得0-</w:t>
            </w:r>
            <w:r w:rsidR="004437CF">
              <w:rPr>
                <w:rFonts w:ascii="宋体" w:eastAsia="宋体" w:hAnsi="宋体" w:cs="宋体"/>
                <w:color w:val="000000"/>
                <w:kern w:val="0"/>
              </w:rPr>
              <w:t>3</w:t>
            </w:r>
            <w:r w:rsidRPr="009A3048">
              <w:rPr>
                <w:rFonts w:ascii="宋体" w:eastAsia="宋体" w:hAnsi="宋体" w:cs="宋体" w:hint="eastAsia"/>
                <w:color w:val="000000"/>
                <w:kern w:val="0"/>
              </w:rPr>
              <w:t>分。</w:t>
            </w:r>
          </w:p>
        </w:tc>
      </w:tr>
      <w:tr w:rsidR="004437CF" w:rsidRPr="009A3048" w14:paraId="183A0302" w14:textId="77777777" w:rsidTr="000E756F">
        <w:trPr>
          <w:trHeight w:val="86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0F40" w14:textId="77777777" w:rsidR="004437CF" w:rsidRPr="009A3048" w:rsidRDefault="004437CF" w:rsidP="009A3048">
            <w:pPr>
              <w:widowControl/>
              <w:jc w:val="center"/>
              <w:rPr>
                <w:rFonts w:ascii="宋体" w:eastAsia="宋体" w:hAnsi="宋体" w:cs="宋体"/>
                <w:color w:val="000000"/>
                <w:kern w:val="0"/>
              </w:rPr>
            </w:pPr>
            <w:r w:rsidRPr="009A3048">
              <w:rPr>
                <w:rFonts w:ascii="宋体" w:eastAsia="宋体" w:hAnsi="宋体" w:cs="宋体" w:hint="eastAsia"/>
                <w:color w:val="000000"/>
                <w:kern w:val="0"/>
              </w:rPr>
              <w:t>商务标</w:t>
            </w:r>
          </w:p>
        </w:tc>
        <w:tc>
          <w:tcPr>
            <w:tcW w:w="636" w:type="dxa"/>
            <w:vMerge w:val="restart"/>
            <w:tcBorders>
              <w:top w:val="nil"/>
              <w:left w:val="single" w:sz="4" w:space="0" w:color="auto"/>
              <w:right w:val="single" w:sz="4" w:space="0" w:color="auto"/>
            </w:tcBorders>
            <w:shd w:val="clear" w:color="auto" w:fill="auto"/>
            <w:vAlign w:val="center"/>
            <w:hideMark/>
          </w:tcPr>
          <w:p w14:paraId="718ED76C" w14:textId="3D85CDED" w:rsidR="004437CF" w:rsidRPr="009A3048" w:rsidRDefault="005E2FB5" w:rsidP="009A3048">
            <w:pPr>
              <w:jc w:val="center"/>
              <w:rPr>
                <w:rFonts w:ascii="宋体" w:eastAsia="宋体" w:hAnsi="宋体" w:cs="Calibri"/>
                <w:color w:val="000000"/>
                <w:kern w:val="0"/>
              </w:rPr>
            </w:pPr>
            <w:r>
              <w:rPr>
                <w:rFonts w:ascii="宋体" w:eastAsia="宋体" w:hAnsi="宋体" w:cs="Calibri"/>
                <w:color w:val="000000"/>
                <w:kern w:val="0"/>
              </w:rPr>
              <w:t>60</w:t>
            </w:r>
          </w:p>
        </w:tc>
        <w:tc>
          <w:tcPr>
            <w:tcW w:w="1134" w:type="dxa"/>
            <w:tcBorders>
              <w:top w:val="nil"/>
              <w:left w:val="nil"/>
              <w:bottom w:val="single" w:sz="4" w:space="0" w:color="auto"/>
              <w:right w:val="single" w:sz="4" w:space="0" w:color="auto"/>
            </w:tcBorders>
            <w:shd w:val="clear" w:color="auto" w:fill="auto"/>
            <w:vAlign w:val="center"/>
            <w:hideMark/>
          </w:tcPr>
          <w:p w14:paraId="0FEB4DE3" w14:textId="77777777" w:rsidR="004437CF" w:rsidRPr="009A3048" w:rsidRDefault="004437CF" w:rsidP="009A3048">
            <w:pPr>
              <w:widowControl/>
              <w:jc w:val="center"/>
              <w:rPr>
                <w:rFonts w:ascii="宋体" w:eastAsia="宋体" w:hAnsi="宋体" w:cs="宋体"/>
                <w:color w:val="000000"/>
                <w:kern w:val="0"/>
              </w:rPr>
            </w:pPr>
            <w:r w:rsidRPr="009A3048">
              <w:rPr>
                <w:rFonts w:ascii="宋体" w:eastAsia="宋体" w:hAnsi="宋体" w:cs="宋体" w:hint="eastAsia"/>
                <w:color w:val="000000"/>
                <w:kern w:val="0"/>
              </w:rPr>
              <w:t>商务响应</w:t>
            </w:r>
          </w:p>
        </w:tc>
        <w:tc>
          <w:tcPr>
            <w:tcW w:w="737" w:type="dxa"/>
            <w:tcBorders>
              <w:top w:val="nil"/>
              <w:left w:val="nil"/>
              <w:bottom w:val="single" w:sz="4" w:space="0" w:color="auto"/>
              <w:right w:val="single" w:sz="4" w:space="0" w:color="auto"/>
            </w:tcBorders>
            <w:shd w:val="clear" w:color="auto" w:fill="auto"/>
            <w:vAlign w:val="center"/>
            <w:hideMark/>
          </w:tcPr>
          <w:p w14:paraId="5117B67C" w14:textId="77777777" w:rsidR="004437CF" w:rsidRPr="009A3048" w:rsidRDefault="004437CF" w:rsidP="009A3048">
            <w:pPr>
              <w:widowControl/>
              <w:jc w:val="center"/>
              <w:rPr>
                <w:rFonts w:ascii="宋体" w:eastAsia="宋体" w:hAnsi="宋体" w:cs="宋体"/>
                <w:color w:val="000000"/>
                <w:kern w:val="0"/>
              </w:rPr>
            </w:pPr>
            <w:r w:rsidRPr="009A3048">
              <w:rPr>
                <w:rFonts w:ascii="宋体" w:eastAsia="宋体" w:hAnsi="宋体" w:cs="宋体" w:hint="eastAsia"/>
                <w:color w:val="000000"/>
                <w:kern w:val="0"/>
              </w:rPr>
              <w:t>5</w:t>
            </w:r>
          </w:p>
        </w:tc>
        <w:tc>
          <w:tcPr>
            <w:tcW w:w="5102" w:type="dxa"/>
            <w:tcBorders>
              <w:top w:val="nil"/>
              <w:left w:val="nil"/>
              <w:bottom w:val="single" w:sz="4" w:space="0" w:color="auto"/>
              <w:right w:val="single" w:sz="4" w:space="0" w:color="auto"/>
            </w:tcBorders>
            <w:shd w:val="clear" w:color="auto" w:fill="auto"/>
            <w:vAlign w:val="center"/>
            <w:hideMark/>
          </w:tcPr>
          <w:p w14:paraId="15C095A8" w14:textId="77777777" w:rsidR="004437CF" w:rsidRPr="009A3048" w:rsidRDefault="004437CF" w:rsidP="009A3048">
            <w:pPr>
              <w:widowControl/>
              <w:rPr>
                <w:rFonts w:ascii="宋体" w:eastAsia="宋体" w:hAnsi="宋体" w:cs="宋体"/>
                <w:color w:val="000000"/>
                <w:kern w:val="0"/>
              </w:rPr>
            </w:pPr>
            <w:r w:rsidRPr="009A3048">
              <w:rPr>
                <w:rFonts w:ascii="宋体" w:eastAsia="宋体" w:hAnsi="宋体" w:cs="宋体" w:hint="eastAsia"/>
                <w:color w:val="000000"/>
                <w:kern w:val="0"/>
              </w:rPr>
              <w:t>经过有效性和符合性审核合格的投标人，投标文件中对付款、交货、测试、验收、售后服务等方面进行响应说明，视情况优得4-5分，良得2-3分，一般得0-1分。</w:t>
            </w:r>
          </w:p>
        </w:tc>
      </w:tr>
      <w:tr w:rsidR="005E2FB5" w:rsidRPr="009A3048" w14:paraId="169CA869" w14:textId="77777777" w:rsidTr="000E756F">
        <w:trPr>
          <w:trHeight w:val="864"/>
        </w:trPr>
        <w:tc>
          <w:tcPr>
            <w:tcW w:w="84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60A6A0" w14:textId="77777777" w:rsidR="005E2FB5" w:rsidRPr="009A3048" w:rsidRDefault="005E2FB5" w:rsidP="005E2FB5">
            <w:pPr>
              <w:widowControl/>
              <w:jc w:val="center"/>
              <w:rPr>
                <w:rFonts w:ascii="宋体" w:eastAsia="宋体" w:hAnsi="宋体" w:cs="宋体"/>
                <w:color w:val="000000"/>
                <w:kern w:val="0"/>
              </w:rPr>
            </w:pPr>
          </w:p>
        </w:tc>
        <w:tc>
          <w:tcPr>
            <w:tcW w:w="636" w:type="dxa"/>
            <w:vMerge/>
            <w:tcBorders>
              <w:top w:val="nil"/>
              <w:left w:val="single" w:sz="4" w:space="0" w:color="auto"/>
              <w:right w:val="single" w:sz="4" w:space="0" w:color="auto"/>
            </w:tcBorders>
            <w:shd w:val="clear" w:color="auto" w:fill="auto"/>
            <w:vAlign w:val="center"/>
          </w:tcPr>
          <w:p w14:paraId="6BE53717" w14:textId="77777777" w:rsidR="005E2FB5" w:rsidRDefault="005E2FB5" w:rsidP="005E2FB5">
            <w:pPr>
              <w:jc w:val="center"/>
              <w:rPr>
                <w:rFonts w:ascii="宋体" w:eastAsia="宋体" w:hAnsi="宋体" w:cs="Calibri"/>
                <w:color w:val="000000"/>
                <w:kern w:val="0"/>
              </w:rPr>
            </w:pPr>
          </w:p>
        </w:tc>
        <w:tc>
          <w:tcPr>
            <w:tcW w:w="1134" w:type="dxa"/>
            <w:tcBorders>
              <w:top w:val="nil"/>
              <w:left w:val="nil"/>
              <w:bottom w:val="single" w:sz="4" w:space="0" w:color="auto"/>
              <w:right w:val="single" w:sz="4" w:space="0" w:color="auto"/>
            </w:tcBorders>
            <w:shd w:val="clear" w:color="auto" w:fill="auto"/>
            <w:vAlign w:val="center"/>
          </w:tcPr>
          <w:p w14:paraId="537F6DEE" w14:textId="015D54DD"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业绩</w:t>
            </w:r>
          </w:p>
        </w:tc>
        <w:tc>
          <w:tcPr>
            <w:tcW w:w="737" w:type="dxa"/>
            <w:tcBorders>
              <w:top w:val="nil"/>
              <w:left w:val="nil"/>
              <w:bottom w:val="single" w:sz="4" w:space="0" w:color="auto"/>
              <w:right w:val="single" w:sz="4" w:space="0" w:color="auto"/>
            </w:tcBorders>
            <w:shd w:val="clear" w:color="auto" w:fill="auto"/>
            <w:vAlign w:val="center"/>
          </w:tcPr>
          <w:p w14:paraId="5AA937F9" w14:textId="748D5E26"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10</w:t>
            </w:r>
          </w:p>
        </w:tc>
        <w:tc>
          <w:tcPr>
            <w:tcW w:w="5102" w:type="dxa"/>
            <w:tcBorders>
              <w:top w:val="nil"/>
              <w:left w:val="nil"/>
              <w:bottom w:val="single" w:sz="4" w:space="0" w:color="auto"/>
              <w:right w:val="single" w:sz="4" w:space="0" w:color="auto"/>
            </w:tcBorders>
            <w:shd w:val="clear" w:color="auto" w:fill="auto"/>
            <w:vAlign w:val="center"/>
          </w:tcPr>
          <w:p w14:paraId="28D5369B" w14:textId="6E61DD07" w:rsidR="005E2FB5" w:rsidRPr="009A3048" w:rsidRDefault="005E2FB5" w:rsidP="005E2FB5">
            <w:pPr>
              <w:widowControl/>
              <w:rPr>
                <w:rFonts w:ascii="宋体" w:eastAsia="宋体" w:hAnsi="宋体" w:cs="宋体"/>
                <w:color w:val="000000"/>
                <w:kern w:val="0"/>
              </w:rPr>
            </w:pPr>
            <w:r w:rsidRPr="009A3048">
              <w:rPr>
                <w:rFonts w:ascii="宋体" w:eastAsia="宋体" w:hAnsi="宋体" w:cs="宋体" w:hint="eastAsia"/>
                <w:color w:val="000000"/>
                <w:kern w:val="0"/>
              </w:rPr>
              <w:t>五年内承建国内外知名整车厂车身焊装项目（单个合同总价5000万以上）白车身自动化生产线相关业绩的合同证明材料，结合卡车车身、皮卡车身制造经验每提供1份材料得1-3分,得分上限为10分。</w:t>
            </w:r>
          </w:p>
        </w:tc>
      </w:tr>
      <w:tr w:rsidR="005E2FB5" w:rsidRPr="009A3048" w14:paraId="1D477152" w14:textId="77777777" w:rsidTr="000E756F">
        <w:trPr>
          <w:trHeight w:val="1134"/>
        </w:trPr>
        <w:tc>
          <w:tcPr>
            <w:tcW w:w="846" w:type="dxa"/>
            <w:vMerge/>
            <w:tcBorders>
              <w:top w:val="single" w:sz="4" w:space="0" w:color="auto"/>
              <w:left w:val="single" w:sz="4" w:space="0" w:color="auto"/>
              <w:bottom w:val="single" w:sz="4" w:space="0" w:color="auto"/>
              <w:right w:val="single" w:sz="4" w:space="0" w:color="auto"/>
            </w:tcBorders>
            <w:vAlign w:val="center"/>
          </w:tcPr>
          <w:p w14:paraId="0E8021C1" w14:textId="77777777" w:rsidR="005E2FB5" w:rsidRPr="009A3048" w:rsidRDefault="005E2FB5" w:rsidP="005E2FB5">
            <w:pPr>
              <w:widowControl/>
              <w:jc w:val="left"/>
              <w:rPr>
                <w:rFonts w:ascii="宋体" w:eastAsia="宋体" w:hAnsi="宋体" w:cs="宋体"/>
                <w:color w:val="000000"/>
                <w:kern w:val="0"/>
              </w:rPr>
            </w:pPr>
          </w:p>
        </w:tc>
        <w:tc>
          <w:tcPr>
            <w:tcW w:w="636" w:type="dxa"/>
            <w:vMerge/>
            <w:tcBorders>
              <w:left w:val="single" w:sz="4" w:space="0" w:color="auto"/>
              <w:bottom w:val="single" w:sz="4" w:space="0" w:color="auto"/>
              <w:right w:val="single" w:sz="4" w:space="0" w:color="auto"/>
            </w:tcBorders>
            <w:shd w:val="clear" w:color="auto" w:fill="auto"/>
            <w:vAlign w:val="center"/>
          </w:tcPr>
          <w:p w14:paraId="649BA01C" w14:textId="77777777" w:rsidR="005E2FB5" w:rsidRPr="009A3048" w:rsidRDefault="005E2FB5" w:rsidP="005E2FB5">
            <w:pPr>
              <w:widowControl/>
              <w:jc w:val="center"/>
              <w:rPr>
                <w:rFonts w:ascii="宋体" w:eastAsia="宋体" w:hAnsi="宋体" w:cs="宋体"/>
                <w:color w:val="000000"/>
                <w:kern w:val="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15A3873" w14:textId="0C41C375"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质量保障及售后服务</w:t>
            </w:r>
          </w:p>
        </w:tc>
        <w:tc>
          <w:tcPr>
            <w:tcW w:w="737" w:type="dxa"/>
            <w:tcBorders>
              <w:top w:val="single" w:sz="4" w:space="0" w:color="auto"/>
              <w:left w:val="nil"/>
              <w:bottom w:val="single" w:sz="4" w:space="0" w:color="auto"/>
              <w:right w:val="single" w:sz="4" w:space="0" w:color="auto"/>
            </w:tcBorders>
            <w:shd w:val="clear" w:color="auto" w:fill="auto"/>
            <w:vAlign w:val="center"/>
          </w:tcPr>
          <w:p w14:paraId="3D346B4B" w14:textId="51F420B1"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5</w:t>
            </w:r>
          </w:p>
        </w:tc>
        <w:tc>
          <w:tcPr>
            <w:tcW w:w="5102" w:type="dxa"/>
            <w:tcBorders>
              <w:top w:val="single" w:sz="4" w:space="0" w:color="auto"/>
              <w:left w:val="nil"/>
              <w:bottom w:val="single" w:sz="4" w:space="0" w:color="auto"/>
              <w:right w:val="single" w:sz="4" w:space="0" w:color="auto"/>
            </w:tcBorders>
            <w:shd w:val="clear" w:color="auto" w:fill="auto"/>
            <w:vAlign w:val="center"/>
          </w:tcPr>
          <w:p w14:paraId="1F04FC15" w14:textId="1D970131" w:rsidR="005E2FB5" w:rsidRPr="009A3048" w:rsidRDefault="005E2FB5" w:rsidP="005E2FB5">
            <w:pPr>
              <w:widowControl/>
              <w:jc w:val="left"/>
              <w:rPr>
                <w:rFonts w:ascii="宋体" w:eastAsia="宋体" w:hAnsi="宋体" w:cs="宋体"/>
                <w:color w:val="000000"/>
                <w:kern w:val="0"/>
              </w:rPr>
            </w:pPr>
            <w:r w:rsidRPr="009A3048">
              <w:rPr>
                <w:rFonts w:ascii="宋体" w:eastAsia="宋体" w:hAnsi="宋体" w:cs="宋体" w:hint="eastAsia"/>
                <w:color w:val="000000"/>
                <w:kern w:val="0"/>
              </w:rPr>
              <w:t>具有良好的质量管理体系和完备的检测体系，保证设备制造质量、售后服务方案符合要求（提供相应证明材料）。根据提供的资料从优到劣进行综合评审排序，视情况优得4-5分，良得2-3分，一般得0-1分。</w:t>
            </w:r>
          </w:p>
        </w:tc>
      </w:tr>
      <w:tr w:rsidR="005E2FB5" w:rsidRPr="009A3048" w14:paraId="64983AA9" w14:textId="77777777" w:rsidTr="000E756F">
        <w:trPr>
          <w:trHeight w:val="3168"/>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4922751" w14:textId="77777777" w:rsidR="005E2FB5" w:rsidRPr="009A3048" w:rsidRDefault="005E2FB5" w:rsidP="005E2FB5">
            <w:pPr>
              <w:widowControl/>
              <w:jc w:val="left"/>
              <w:rPr>
                <w:rFonts w:ascii="宋体" w:eastAsia="宋体" w:hAnsi="宋体" w:cs="宋体"/>
                <w:color w:val="000000"/>
                <w:kern w:val="0"/>
              </w:rPr>
            </w:pPr>
          </w:p>
        </w:tc>
        <w:tc>
          <w:tcPr>
            <w:tcW w:w="636" w:type="dxa"/>
            <w:vMerge/>
            <w:tcBorders>
              <w:left w:val="single" w:sz="4" w:space="0" w:color="auto"/>
              <w:bottom w:val="single" w:sz="4" w:space="0" w:color="auto"/>
              <w:right w:val="single" w:sz="4" w:space="0" w:color="auto"/>
            </w:tcBorders>
            <w:shd w:val="clear" w:color="auto" w:fill="auto"/>
            <w:vAlign w:val="center"/>
            <w:hideMark/>
          </w:tcPr>
          <w:p w14:paraId="75FAFBC1" w14:textId="77777777" w:rsidR="005E2FB5" w:rsidRPr="009A3048" w:rsidRDefault="005E2FB5" w:rsidP="005E2FB5">
            <w:pPr>
              <w:widowControl/>
              <w:jc w:val="center"/>
              <w:rPr>
                <w:rFonts w:ascii="宋体" w:eastAsia="宋体" w:hAnsi="宋体" w:cs="宋体"/>
                <w:color w:val="000000"/>
                <w:kern w:val="0"/>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991732" w14:textId="77777777"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投标报价</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641BAB35" w14:textId="77777777" w:rsidR="005E2FB5" w:rsidRPr="009A3048" w:rsidRDefault="005E2FB5" w:rsidP="005E2FB5">
            <w:pPr>
              <w:widowControl/>
              <w:jc w:val="center"/>
              <w:rPr>
                <w:rFonts w:ascii="宋体" w:eastAsia="宋体" w:hAnsi="宋体" w:cs="宋体"/>
                <w:color w:val="000000"/>
                <w:kern w:val="0"/>
              </w:rPr>
            </w:pPr>
            <w:r w:rsidRPr="009A3048">
              <w:rPr>
                <w:rFonts w:ascii="宋体" w:eastAsia="宋体" w:hAnsi="宋体" w:cs="宋体" w:hint="eastAsia"/>
                <w:color w:val="000000"/>
                <w:kern w:val="0"/>
              </w:rPr>
              <w:t>40</w:t>
            </w:r>
          </w:p>
        </w:tc>
        <w:tc>
          <w:tcPr>
            <w:tcW w:w="5102" w:type="dxa"/>
            <w:tcBorders>
              <w:top w:val="single" w:sz="4" w:space="0" w:color="auto"/>
              <w:left w:val="nil"/>
              <w:bottom w:val="single" w:sz="4" w:space="0" w:color="auto"/>
              <w:right w:val="single" w:sz="4" w:space="0" w:color="auto"/>
            </w:tcBorders>
            <w:shd w:val="clear" w:color="auto" w:fill="auto"/>
            <w:vAlign w:val="center"/>
            <w:hideMark/>
          </w:tcPr>
          <w:p w14:paraId="14840C7D" w14:textId="3A3961F2" w:rsidR="005E2FB5" w:rsidRPr="009A3048" w:rsidRDefault="005E2FB5" w:rsidP="005E2FB5">
            <w:pPr>
              <w:widowControl/>
              <w:jc w:val="left"/>
              <w:rPr>
                <w:rFonts w:ascii="宋体" w:eastAsia="宋体" w:hAnsi="宋体" w:cs="宋体"/>
                <w:color w:val="000000"/>
                <w:kern w:val="0"/>
              </w:rPr>
            </w:pPr>
            <w:r w:rsidRPr="009A3048">
              <w:rPr>
                <w:rFonts w:ascii="宋体" w:eastAsia="宋体" w:hAnsi="宋体" w:cs="宋体" w:hint="eastAsia"/>
                <w:color w:val="000000"/>
                <w:kern w:val="0"/>
              </w:rPr>
              <w:t>1.经初审合格的投标文件其投标报价为有效报价。采用基准法：当有效投标人有效报价数量大于5时，去掉最低价和最高价，取剩余投标人有效报价的算数平均值作为基准值；当有效投标人有效报价数量小于等于5时，取所有有效投标人有效报价的算术平均值作为基准值，根据投标报价与基准值价差大小给与赋分：</w:t>
            </w:r>
            <w:r w:rsidR="0045641E" w:rsidRPr="007C22DD">
              <w:rPr>
                <w:rFonts w:ascii="宋体" w:eastAsia="宋体" w:hAnsi="宋体" w:cs="宋体" w:hint="eastAsia"/>
                <w:color w:val="000000"/>
                <w:kern w:val="0"/>
              </w:rPr>
              <w:t>投标报价与基准值相等，得基本分</w:t>
            </w:r>
            <w:r w:rsidR="0045641E" w:rsidRPr="007C22DD">
              <w:rPr>
                <w:rFonts w:ascii="宋体" w:eastAsia="宋体" w:hAnsi="宋体" w:cs="宋体"/>
                <w:color w:val="000000"/>
                <w:kern w:val="0"/>
              </w:rPr>
              <w:t>25</w:t>
            </w:r>
            <w:r w:rsidR="0045641E" w:rsidRPr="007C22DD">
              <w:rPr>
                <w:rFonts w:ascii="宋体" w:eastAsia="宋体" w:hAnsi="宋体" w:cs="宋体" w:hint="eastAsia"/>
                <w:color w:val="000000"/>
                <w:kern w:val="0"/>
              </w:rPr>
              <w:t>分；投标报价高于基准值，每比基准值高1%扣</w:t>
            </w:r>
            <w:r w:rsidR="0045641E" w:rsidRPr="007C22DD">
              <w:rPr>
                <w:rFonts w:ascii="宋体" w:eastAsia="宋体" w:hAnsi="宋体" w:cs="宋体"/>
                <w:color w:val="000000"/>
                <w:kern w:val="0"/>
              </w:rPr>
              <w:t>1</w:t>
            </w:r>
            <w:r w:rsidR="0045641E" w:rsidRPr="007C22DD">
              <w:rPr>
                <w:rFonts w:ascii="宋体" w:eastAsia="宋体" w:hAnsi="宋体" w:cs="宋体" w:hint="eastAsia"/>
                <w:color w:val="000000"/>
                <w:kern w:val="0"/>
              </w:rPr>
              <w:t>分，得分下限为</w:t>
            </w:r>
            <w:r w:rsidR="0045641E" w:rsidRPr="007C22DD">
              <w:rPr>
                <w:rFonts w:ascii="宋体" w:eastAsia="宋体" w:hAnsi="宋体" w:cs="宋体"/>
                <w:color w:val="000000"/>
                <w:kern w:val="0"/>
              </w:rPr>
              <w:t>0</w:t>
            </w:r>
            <w:r w:rsidR="0045641E" w:rsidRPr="007C22DD">
              <w:rPr>
                <w:rFonts w:ascii="宋体" w:eastAsia="宋体" w:hAnsi="宋体" w:cs="宋体" w:hint="eastAsia"/>
                <w:color w:val="000000"/>
                <w:kern w:val="0"/>
              </w:rPr>
              <w:t>分；投标报价低于基准值，每比基准值低1%加0.5分，得分上限为40分。</w:t>
            </w:r>
          </w:p>
          <w:p w14:paraId="28DFD108" w14:textId="77777777" w:rsidR="005E2FB5" w:rsidRPr="009A3048" w:rsidRDefault="005E2FB5" w:rsidP="005E2FB5">
            <w:pPr>
              <w:widowControl/>
              <w:jc w:val="left"/>
              <w:rPr>
                <w:rFonts w:ascii="宋体" w:eastAsia="宋体" w:hAnsi="宋体" w:cs="宋体"/>
                <w:color w:val="000000"/>
                <w:kern w:val="0"/>
              </w:rPr>
            </w:pPr>
            <w:r w:rsidRPr="009A3048">
              <w:rPr>
                <w:rFonts w:ascii="宋体" w:eastAsia="宋体" w:hAnsi="宋体" w:cs="宋体" w:hint="eastAsia"/>
                <w:color w:val="000000"/>
                <w:kern w:val="0"/>
              </w:rPr>
              <w:t>2.评标价格均以元（RMB）为单位计算，百分率、得分值小数点后保留二位，第三位四舍五入。</w:t>
            </w:r>
          </w:p>
          <w:p w14:paraId="2D62ED89" w14:textId="77777777" w:rsidR="005E2FB5" w:rsidRDefault="005E2FB5" w:rsidP="005E2FB5">
            <w:pPr>
              <w:widowControl/>
              <w:jc w:val="left"/>
              <w:rPr>
                <w:rFonts w:ascii="宋体" w:eastAsia="宋体" w:hAnsi="宋体" w:cs="宋体"/>
                <w:color w:val="000000"/>
                <w:kern w:val="0"/>
              </w:rPr>
            </w:pPr>
            <w:r w:rsidRPr="009A3048">
              <w:rPr>
                <w:rFonts w:ascii="宋体" w:eastAsia="宋体" w:hAnsi="宋体" w:cs="宋体" w:hint="eastAsia"/>
                <w:color w:val="000000"/>
                <w:kern w:val="0"/>
              </w:rPr>
              <w:t>3.评标委员会二分之一以上人员认为某投标总报价有低于成本价嫌疑的，视为无效报价，不进入下一步评审。</w:t>
            </w:r>
          </w:p>
          <w:p w14:paraId="473F5B23" w14:textId="77777777" w:rsidR="005E2FB5" w:rsidRPr="009A3048" w:rsidRDefault="005E2FB5" w:rsidP="005E2FB5">
            <w:pPr>
              <w:widowControl/>
              <w:jc w:val="left"/>
              <w:rPr>
                <w:rFonts w:ascii="宋体" w:eastAsia="宋体" w:hAnsi="宋体" w:cs="宋体"/>
                <w:color w:val="000000"/>
                <w:kern w:val="0"/>
              </w:rPr>
            </w:pPr>
          </w:p>
        </w:tc>
      </w:tr>
    </w:tbl>
    <w:p w14:paraId="3F0F4348" w14:textId="77777777" w:rsidR="00895D0C" w:rsidRPr="00614C39" w:rsidRDefault="00895D0C" w:rsidP="00614C39">
      <w:pPr>
        <w:jc w:val="left"/>
        <w:rPr>
          <w:rFonts w:ascii="宋体" w:eastAsia="宋体" w:hAnsi="宋体"/>
          <w:kern w:val="0"/>
        </w:rPr>
      </w:pPr>
      <w:bookmarkStart w:id="6" w:name="_Toc525135788"/>
      <w:bookmarkStart w:id="7" w:name="_Toc511372612"/>
      <w:r w:rsidRPr="00614C39">
        <w:rPr>
          <w:rFonts w:ascii="宋体" w:eastAsia="宋体" w:hAnsi="宋体" w:hint="eastAsia"/>
          <w:kern w:val="0"/>
        </w:rPr>
        <w:lastRenderedPageBreak/>
        <w:t>备注：</w:t>
      </w:r>
    </w:p>
    <w:p w14:paraId="4794EB7C" w14:textId="77777777" w:rsidR="00895D0C" w:rsidRPr="00614C39" w:rsidRDefault="00895D0C" w:rsidP="00614C39">
      <w:pPr>
        <w:jc w:val="left"/>
        <w:rPr>
          <w:rFonts w:ascii="宋体" w:eastAsia="宋体" w:hAnsi="宋体"/>
          <w:kern w:val="0"/>
        </w:rPr>
      </w:pPr>
      <w:r w:rsidRPr="00614C39">
        <w:rPr>
          <w:rFonts w:ascii="宋体" w:eastAsia="宋体" w:hAnsi="宋体" w:hint="eastAsia"/>
          <w:kern w:val="0"/>
        </w:rPr>
        <w:t>1、通过初审者为有效投标。</w:t>
      </w:r>
    </w:p>
    <w:p w14:paraId="371AD514" w14:textId="77777777" w:rsidR="00895D0C" w:rsidRPr="00614C39" w:rsidRDefault="00895D0C" w:rsidP="00614C39">
      <w:pPr>
        <w:jc w:val="left"/>
        <w:rPr>
          <w:rFonts w:ascii="宋体" w:eastAsia="宋体" w:hAnsi="宋体"/>
          <w:kern w:val="0"/>
        </w:rPr>
      </w:pPr>
      <w:r w:rsidRPr="00614C39">
        <w:rPr>
          <w:rFonts w:ascii="宋体" w:eastAsia="宋体" w:hAnsi="宋体" w:hint="eastAsia"/>
          <w:kern w:val="0"/>
        </w:rPr>
        <w:t>2、综合评价值相同的，依照价格、技术、商务、服务及其他评价内容的优先次序，根据分项评价值进行排名。若上述排名皆相同的，则由全体评委成员无记名投票，得票高者排序在前。</w:t>
      </w:r>
    </w:p>
    <w:p w14:paraId="1B6D42B9" w14:textId="77777777" w:rsidR="00895D0C" w:rsidRPr="00614C39" w:rsidRDefault="00895D0C" w:rsidP="00614C39">
      <w:pPr>
        <w:jc w:val="left"/>
        <w:rPr>
          <w:rFonts w:ascii="宋体" w:eastAsia="宋体" w:hAnsi="宋体"/>
          <w:kern w:val="0"/>
        </w:rPr>
      </w:pPr>
      <w:r w:rsidRPr="00614C39">
        <w:rPr>
          <w:rFonts w:ascii="宋体" w:eastAsia="宋体" w:hAnsi="宋体" w:hint="eastAsia"/>
          <w:kern w:val="0"/>
        </w:rPr>
        <w:t>3、评委打分不得超过得分界限。</w:t>
      </w:r>
    </w:p>
    <w:p w14:paraId="49A5809C" w14:textId="77777777" w:rsidR="00C87273" w:rsidRPr="00614C39" w:rsidRDefault="00895D0C" w:rsidP="00614C39">
      <w:pPr>
        <w:jc w:val="left"/>
        <w:rPr>
          <w:rFonts w:ascii="宋体" w:eastAsia="宋体" w:hAnsi="宋体"/>
          <w:kern w:val="0"/>
        </w:rPr>
      </w:pPr>
      <w:r w:rsidRPr="00614C39">
        <w:rPr>
          <w:rFonts w:ascii="宋体" w:eastAsia="宋体" w:hAnsi="宋体" w:hint="eastAsia"/>
          <w:kern w:val="0"/>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p w14:paraId="6D43AC7F" w14:textId="77777777" w:rsidR="00527AB3" w:rsidRDefault="00527AB3">
      <w:pPr>
        <w:widowControl/>
        <w:jc w:val="left"/>
        <w:rPr>
          <w:rFonts w:asciiTheme="majorHAnsi" w:eastAsia="黑体" w:hAnsiTheme="majorHAnsi" w:cstheme="majorBidi"/>
          <w:color w:val="000000" w:themeColor="text1"/>
          <w:sz w:val="30"/>
          <w:szCs w:val="26"/>
        </w:rPr>
      </w:pPr>
      <w:r>
        <w:br w:type="page"/>
      </w:r>
    </w:p>
    <w:p w14:paraId="583D7D72" w14:textId="77777777" w:rsidR="00906B6B" w:rsidRPr="00C87273" w:rsidRDefault="00906B6B" w:rsidP="00C87273">
      <w:pPr>
        <w:pStyle w:val="2"/>
      </w:pPr>
      <w:r w:rsidRPr="00E81702">
        <w:rPr>
          <w:rFonts w:hint="eastAsia"/>
        </w:rPr>
        <w:lastRenderedPageBreak/>
        <w:t>第六章合同资料表</w:t>
      </w:r>
      <w:bookmarkEnd w:id="6"/>
      <w:bookmarkEnd w:id="7"/>
    </w:p>
    <w:p w14:paraId="4A025B40" w14:textId="77777777" w:rsidR="00906B6B" w:rsidRPr="00E81702" w:rsidRDefault="00906B6B" w:rsidP="002E76FF">
      <w:pPr>
        <w:spacing w:line="440" w:lineRule="exact"/>
        <w:ind w:firstLineChars="200" w:firstLine="480"/>
        <w:jc w:val="left"/>
        <w:rPr>
          <w:rFonts w:ascii="宋体"/>
          <w:b/>
          <w:sz w:val="24"/>
          <w:szCs w:val="24"/>
        </w:rPr>
      </w:pPr>
      <w:r w:rsidRPr="00E81702">
        <w:rPr>
          <w:rFonts w:ascii="宋体" w:hAnsi="宋体" w:hint="eastAsia"/>
          <w:sz w:val="24"/>
          <w:szCs w:val="24"/>
        </w:rPr>
        <w:t>本表是关于要采购的货物的具体合同资料，是对合同条款的具体补充和修改，如有矛盾，应以本表为准。</w:t>
      </w:r>
    </w:p>
    <w:tbl>
      <w:tblPr>
        <w:tblW w:w="8532" w:type="dxa"/>
        <w:jc w:val="cente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Layout w:type="fixed"/>
        <w:tblLook w:val="04A0" w:firstRow="1" w:lastRow="0" w:firstColumn="1" w:lastColumn="0" w:noHBand="0" w:noVBand="1"/>
      </w:tblPr>
      <w:tblGrid>
        <w:gridCol w:w="1885"/>
        <w:gridCol w:w="6647"/>
      </w:tblGrid>
      <w:tr w:rsidR="00E81702" w:rsidRPr="00E81702" w14:paraId="6AAB44FA" w14:textId="77777777" w:rsidTr="002E76FF">
        <w:trPr>
          <w:jc w:val="center"/>
        </w:trPr>
        <w:tc>
          <w:tcPr>
            <w:tcW w:w="1885" w:type="dxa"/>
            <w:vAlign w:val="center"/>
          </w:tcPr>
          <w:p w14:paraId="5773821C" w14:textId="77777777" w:rsidR="00906B6B" w:rsidRPr="002E76FF" w:rsidRDefault="00906B6B" w:rsidP="002E76FF">
            <w:pPr>
              <w:jc w:val="center"/>
              <w:rPr>
                <w:rFonts w:ascii="宋体" w:eastAsia="宋体" w:hAnsi="宋体"/>
                <w:b/>
              </w:rPr>
            </w:pPr>
            <w:r w:rsidRPr="002E76FF">
              <w:rPr>
                <w:rFonts w:ascii="宋体" w:eastAsia="宋体" w:hAnsi="宋体" w:hint="eastAsia"/>
                <w:b/>
              </w:rPr>
              <w:t>条款号及名称</w:t>
            </w:r>
          </w:p>
        </w:tc>
        <w:tc>
          <w:tcPr>
            <w:tcW w:w="6647" w:type="dxa"/>
            <w:vAlign w:val="center"/>
          </w:tcPr>
          <w:p w14:paraId="0553608A" w14:textId="77777777" w:rsidR="00906B6B" w:rsidRPr="002E76FF" w:rsidRDefault="00906B6B" w:rsidP="002E76FF">
            <w:pPr>
              <w:jc w:val="center"/>
              <w:rPr>
                <w:rFonts w:ascii="宋体" w:eastAsia="宋体" w:hAnsi="宋体"/>
                <w:b/>
              </w:rPr>
            </w:pPr>
            <w:r w:rsidRPr="002E76FF">
              <w:rPr>
                <w:rFonts w:ascii="宋体" w:eastAsia="宋体" w:hAnsi="宋体" w:hint="eastAsia"/>
                <w:b/>
              </w:rPr>
              <w:t>内容</w:t>
            </w:r>
          </w:p>
        </w:tc>
      </w:tr>
      <w:tr w:rsidR="00E81702" w:rsidRPr="00E81702" w14:paraId="50180537" w14:textId="77777777" w:rsidTr="002E76FF">
        <w:trPr>
          <w:trHeight w:val="1105"/>
          <w:jc w:val="center"/>
        </w:trPr>
        <w:tc>
          <w:tcPr>
            <w:tcW w:w="1885" w:type="dxa"/>
            <w:tcBorders>
              <w:bottom w:val="single" w:sz="4" w:space="0" w:color="auto"/>
            </w:tcBorders>
            <w:vAlign w:val="center"/>
          </w:tcPr>
          <w:p w14:paraId="47822986" w14:textId="77777777" w:rsidR="00906B6B" w:rsidRPr="002E76FF" w:rsidRDefault="00906B6B" w:rsidP="002E76FF">
            <w:pPr>
              <w:jc w:val="center"/>
              <w:rPr>
                <w:rFonts w:ascii="宋体" w:eastAsia="宋体" w:hAnsi="宋体"/>
              </w:rPr>
            </w:pPr>
            <w:r w:rsidRPr="002E76FF">
              <w:rPr>
                <w:rFonts w:ascii="宋体" w:eastAsia="宋体" w:hAnsi="宋体" w:hint="eastAsia"/>
              </w:rPr>
              <w:t>买方</w:t>
            </w:r>
          </w:p>
        </w:tc>
        <w:tc>
          <w:tcPr>
            <w:tcW w:w="6647" w:type="dxa"/>
            <w:tcBorders>
              <w:bottom w:val="single" w:sz="4" w:space="0" w:color="auto"/>
            </w:tcBorders>
            <w:vAlign w:val="center"/>
          </w:tcPr>
          <w:p w14:paraId="677FD970" w14:textId="77777777" w:rsidR="00906B6B" w:rsidRPr="002E76FF" w:rsidRDefault="00906B6B" w:rsidP="002E76FF">
            <w:pPr>
              <w:jc w:val="left"/>
              <w:rPr>
                <w:rFonts w:ascii="宋体" w:eastAsia="宋体" w:hAnsi="宋体"/>
              </w:rPr>
            </w:pPr>
            <w:r w:rsidRPr="002E76FF">
              <w:rPr>
                <w:rFonts w:ascii="宋体" w:eastAsia="宋体" w:hAnsi="宋体" w:hint="eastAsia"/>
              </w:rPr>
              <w:t>买方名称：</w:t>
            </w:r>
            <w:r w:rsidRPr="002E76FF">
              <w:rPr>
                <w:rFonts w:ascii="宋体" w:eastAsia="宋体" w:hAnsi="宋体" w:hint="eastAsia"/>
                <w:u w:val="single"/>
              </w:rPr>
              <w:t>中国重汽集团济南</w:t>
            </w:r>
            <w:r w:rsidR="00D731EC" w:rsidRPr="002E76FF">
              <w:rPr>
                <w:rFonts w:ascii="宋体" w:eastAsia="宋体" w:hAnsi="宋体" w:hint="eastAsia"/>
                <w:u w:val="single"/>
              </w:rPr>
              <w:t>商用车</w:t>
            </w:r>
            <w:r w:rsidRPr="002E76FF">
              <w:rPr>
                <w:rFonts w:ascii="宋体" w:eastAsia="宋体" w:hAnsi="宋体" w:hint="eastAsia"/>
                <w:u w:val="single"/>
              </w:rPr>
              <w:t>有限公司</w:t>
            </w:r>
          </w:p>
          <w:p w14:paraId="2EC57CC6" w14:textId="77777777" w:rsidR="00906B6B" w:rsidRPr="002E76FF" w:rsidRDefault="00906B6B" w:rsidP="00DD354C">
            <w:pPr>
              <w:ind w:leftChars="-8" w:left="-17"/>
              <w:jc w:val="left"/>
              <w:rPr>
                <w:rFonts w:ascii="宋体" w:eastAsia="宋体" w:hAnsi="宋体"/>
                <w:u w:val="single"/>
              </w:rPr>
            </w:pPr>
            <w:r w:rsidRPr="002E76FF">
              <w:rPr>
                <w:rFonts w:ascii="宋体" w:eastAsia="宋体" w:hAnsi="宋体" w:hint="eastAsia"/>
              </w:rPr>
              <w:t>法定地址：</w:t>
            </w:r>
            <w:r w:rsidR="004F1CF3" w:rsidRPr="002E76FF">
              <w:rPr>
                <w:rFonts w:ascii="宋体" w:eastAsia="宋体" w:hAnsi="宋体" w:hint="eastAsia"/>
                <w:u w:val="single"/>
              </w:rPr>
              <w:t>山东省济南市章丘区圣井街道重汽工业园7777号</w:t>
            </w:r>
          </w:p>
          <w:p w14:paraId="69507EA9" w14:textId="77777777" w:rsidR="00906B6B" w:rsidRPr="002E76FF" w:rsidRDefault="00906B6B" w:rsidP="00DD354C">
            <w:pPr>
              <w:ind w:leftChars="-8" w:left="-17"/>
              <w:jc w:val="left"/>
              <w:rPr>
                <w:rFonts w:ascii="宋体" w:eastAsia="宋体" w:hAnsi="宋体"/>
              </w:rPr>
            </w:pPr>
            <w:r w:rsidRPr="002E76FF">
              <w:rPr>
                <w:rFonts w:ascii="宋体" w:eastAsia="宋体" w:hAnsi="宋体" w:hint="eastAsia"/>
              </w:rPr>
              <w:t>电话：</w:t>
            </w:r>
            <w:r w:rsidRPr="002E76FF">
              <w:rPr>
                <w:rFonts w:ascii="宋体" w:eastAsia="宋体" w:hAnsi="宋体" w:hint="eastAsia"/>
                <w:u w:val="single"/>
              </w:rPr>
              <w:t>0531-5806</w:t>
            </w:r>
            <w:r w:rsidR="00FB494E" w:rsidRPr="002E76FF">
              <w:rPr>
                <w:rFonts w:ascii="宋体" w:eastAsia="宋体" w:hAnsi="宋体" w:hint="eastAsia"/>
                <w:u w:val="single"/>
              </w:rPr>
              <w:t>9672</w:t>
            </w:r>
          </w:p>
        </w:tc>
      </w:tr>
      <w:tr w:rsidR="00E81702" w:rsidRPr="00E81702" w14:paraId="08CEED2D" w14:textId="77777777" w:rsidTr="002E76FF">
        <w:trPr>
          <w:trHeight w:val="1121"/>
          <w:jc w:val="center"/>
        </w:trPr>
        <w:tc>
          <w:tcPr>
            <w:tcW w:w="1885" w:type="dxa"/>
            <w:tcBorders>
              <w:top w:val="single" w:sz="4" w:space="0" w:color="auto"/>
            </w:tcBorders>
            <w:vAlign w:val="center"/>
          </w:tcPr>
          <w:p w14:paraId="448CF76E" w14:textId="77777777" w:rsidR="00906B6B" w:rsidRPr="002E76FF" w:rsidRDefault="00906B6B" w:rsidP="002E76FF">
            <w:pPr>
              <w:jc w:val="center"/>
              <w:rPr>
                <w:rFonts w:ascii="宋体" w:eastAsia="宋体" w:hAnsi="宋体"/>
              </w:rPr>
            </w:pPr>
            <w:bookmarkStart w:id="8" w:name="_Toc224640637"/>
            <w:bookmarkStart w:id="9" w:name="_Toc224641694"/>
            <w:r w:rsidRPr="002E76FF">
              <w:rPr>
                <w:rFonts w:ascii="宋体" w:eastAsia="宋体" w:hAnsi="宋体"/>
              </w:rPr>
              <w:t>6</w:t>
            </w:r>
            <w:r w:rsidRPr="002E76FF">
              <w:rPr>
                <w:rFonts w:ascii="宋体" w:eastAsia="宋体" w:hAnsi="宋体" w:hint="eastAsia"/>
              </w:rPr>
              <w:t>、交货</w:t>
            </w:r>
            <w:bookmarkEnd w:id="8"/>
            <w:bookmarkEnd w:id="9"/>
          </w:p>
        </w:tc>
        <w:tc>
          <w:tcPr>
            <w:tcW w:w="6647" w:type="dxa"/>
            <w:tcBorders>
              <w:top w:val="single" w:sz="4" w:space="0" w:color="auto"/>
            </w:tcBorders>
            <w:vAlign w:val="center"/>
          </w:tcPr>
          <w:p w14:paraId="6EFD18BD" w14:textId="77777777" w:rsidR="00906B6B" w:rsidRPr="002E76FF" w:rsidRDefault="00906B6B" w:rsidP="002E76FF">
            <w:pPr>
              <w:jc w:val="left"/>
              <w:rPr>
                <w:rFonts w:ascii="宋体" w:eastAsia="宋体" w:hAnsi="宋体"/>
              </w:rPr>
            </w:pPr>
            <w:r w:rsidRPr="002E76FF">
              <w:rPr>
                <w:rFonts w:ascii="宋体" w:eastAsia="宋体" w:hAnsi="宋体"/>
              </w:rPr>
              <w:t>6.4</w:t>
            </w:r>
            <w:r w:rsidRPr="002E76FF">
              <w:rPr>
                <w:rFonts w:ascii="宋体" w:eastAsia="宋体" w:hAnsi="宋体" w:hint="eastAsia"/>
              </w:rPr>
              <w:t>交货方式：交钥匙方式</w:t>
            </w:r>
          </w:p>
          <w:p w14:paraId="7EAB0C6F" w14:textId="77777777" w:rsidR="00906B6B" w:rsidRPr="002E76FF" w:rsidRDefault="00906B6B" w:rsidP="002E76FF">
            <w:pPr>
              <w:jc w:val="left"/>
              <w:rPr>
                <w:rFonts w:ascii="宋体" w:eastAsia="宋体" w:hAnsi="宋体"/>
              </w:rPr>
            </w:pPr>
            <w:r w:rsidRPr="002E76FF">
              <w:rPr>
                <w:rFonts w:ascii="宋体" w:eastAsia="宋体" w:hAnsi="宋体"/>
              </w:rPr>
              <w:t>6.5</w:t>
            </w:r>
            <w:r w:rsidRPr="002E76FF">
              <w:rPr>
                <w:rFonts w:ascii="宋体" w:eastAsia="宋体" w:hAnsi="宋体" w:hint="eastAsia"/>
              </w:rPr>
              <w:t>交货地点：中国重汽济南</w:t>
            </w:r>
            <w:r w:rsidR="00D731EC" w:rsidRPr="002E76FF">
              <w:rPr>
                <w:rFonts w:ascii="宋体" w:eastAsia="宋体" w:hAnsi="宋体" w:hint="eastAsia"/>
              </w:rPr>
              <w:t>商用车</w:t>
            </w:r>
            <w:r w:rsidRPr="002E76FF">
              <w:rPr>
                <w:rFonts w:ascii="宋体" w:eastAsia="宋体" w:hAnsi="宋体" w:hint="eastAsia"/>
              </w:rPr>
              <w:t>有限公司</w:t>
            </w:r>
          </w:p>
          <w:p w14:paraId="0308EF3F" w14:textId="77777777" w:rsidR="00906B6B" w:rsidRPr="002E76FF" w:rsidRDefault="00906B6B" w:rsidP="002E76FF">
            <w:pPr>
              <w:jc w:val="left"/>
              <w:rPr>
                <w:rFonts w:ascii="宋体" w:eastAsia="宋体" w:hAnsi="宋体"/>
              </w:rPr>
            </w:pPr>
            <w:r w:rsidRPr="002E76FF">
              <w:rPr>
                <w:rFonts w:ascii="宋体" w:eastAsia="宋体" w:hAnsi="宋体"/>
              </w:rPr>
              <w:t>6.6</w:t>
            </w:r>
            <w:r w:rsidR="00583164">
              <w:rPr>
                <w:rFonts w:ascii="宋体" w:eastAsia="宋体" w:hAnsi="宋体" w:hint="eastAsia"/>
              </w:rPr>
              <w:t>交</w:t>
            </w:r>
            <w:r w:rsidRPr="002E76FF">
              <w:rPr>
                <w:rFonts w:ascii="宋体" w:eastAsia="宋体" w:hAnsi="宋体" w:hint="eastAsia"/>
              </w:rPr>
              <w:t>货时间：</w:t>
            </w:r>
            <w:r w:rsidR="00B7708C">
              <w:rPr>
                <w:rFonts w:ascii="宋体" w:eastAsia="宋体" w:hAnsi="宋体" w:hint="eastAsia"/>
              </w:rPr>
              <w:t>2</w:t>
            </w:r>
            <w:r w:rsidR="00B7708C">
              <w:rPr>
                <w:rFonts w:ascii="宋体" w:eastAsia="宋体" w:hAnsi="宋体"/>
              </w:rPr>
              <w:t>022</w:t>
            </w:r>
            <w:r w:rsidR="00B7708C">
              <w:rPr>
                <w:rFonts w:ascii="宋体" w:eastAsia="宋体" w:hAnsi="宋体" w:hint="eastAsia"/>
              </w:rPr>
              <w:t>年1</w:t>
            </w:r>
            <w:r w:rsidR="00527952">
              <w:rPr>
                <w:rFonts w:ascii="宋体" w:eastAsia="宋体" w:hAnsi="宋体"/>
              </w:rPr>
              <w:t>0</w:t>
            </w:r>
            <w:r w:rsidR="00B7708C">
              <w:rPr>
                <w:rFonts w:ascii="宋体" w:eastAsia="宋体" w:hAnsi="宋体" w:hint="eastAsia"/>
              </w:rPr>
              <w:t>月</w:t>
            </w:r>
            <w:r w:rsidR="00583164">
              <w:rPr>
                <w:rFonts w:ascii="宋体" w:eastAsia="宋体" w:hAnsi="宋体" w:hint="eastAsia"/>
              </w:rPr>
              <w:t>完成S</w:t>
            </w:r>
            <w:r w:rsidR="00583164">
              <w:rPr>
                <w:rFonts w:ascii="宋体" w:eastAsia="宋体" w:hAnsi="宋体"/>
              </w:rPr>
              <w:t>OP</w:t>
            </w:r>
            <w:r w:rsidR="00B7708C">
              <w:rPr>
                <w:rFonts w:ascii="宋体" w:eastAsia="宋体" w:hAnsi="宋体" w:hint="eastAsia"/>
              </w:rPr>
              <w:t>（</w:t>
            </w:r>
            <w:r w:rsidRPr="002E76FF">
              <w:rPr>
                <w:rFonts w:ascii="宋体" w:eastAsia="宋体" w:hAnsi="宋体" w:hint="eastAsia"/>
              </w:rPr>
              <w:t>详见第七章技术文件</w:t>
            </w:r>
            <w:r w:rsidR="00B7708C">
              <w:rPr>
                <w:rFonts w:ascii="宋体" w:eastAsia="宋体" w:hAnsi="宋体" w:hint="eastAsia"/>
              </w:rPr>
              <w:t>）</w:t>
            </w:r>
          </w:p>
        </w:tc>
      </w:tr>
      <w:tr w:rsidR="00E81702" w:rsidRPr="00E81702" w14:paraId="4EC45076" w14:textId="77777777" w:rsidTr="002E76FF">
        <w:trPr>
          <w:trHeight w:val="4494"/>
          <w:jc w:val="center"/>
        </w:trPr>
        <w:tc>
          <w:tcPr>
            <w:tcW w:w="1885" w:type="dxa"/>
            <w:vAlign w:val="center"/>
          </w:tcPr>
          <w:p w14:paraId="056D8E0D" w14:textId="77777777" w:rsidR="00906B6B" w:rsidRPr="002E76FF" w:rsidRDefault="00906B6B" w:rsidP="002E76FF">
            <w:pPr>
              <w:jc w:val="center"/>
              <w:rPr>
                <w:rFonts w:ascii="宋体" w:eastAsia="宋体" w:hAnsi="宋体"/>
              </w:rPr>
            </w:pPr>
            <w:bookmarkStart w:id="10" w:name="_Toc224641698"/>
            <w:bookmarkStart w:id="11" w:name="_Toc224640641"/>
            <w:r w:rsidRPr="002E76FF">
              <w:rPr>
                <w:rFonts w:ascii="宋体" w:eastAsia="宋体" w:hAnsi="宋体"/>
              </w:rPr>
              <w:t>8</w:t>
            </w:r>
            <w:r w:rsidRPr="002E76FF">
              <w:rPr>
                <w:rFonts w:ascii="宋体" w:eastAsia="宋体" w:hAnsi="宋体" w:hint="eastAsia"/>
              </w:rPr>
              <w:t>、价款与支付</w:t>
            </w:r>
            <w:bookmarkEnd w:id="10"/>
            <w:bookmarkEnd w:id="11"/>
          </w:p>
        </w:tc>
        <w:tc>
          <w:tcPr>
            <w:tcW w:w="6647" w:type="dxa"/>
          </w:tcPr>
          <w:p w14:paraId="56EF43C1" w14:textId="77777777" w:rsidR="00906B6B" w:rsidRPr="002E76FF" w:rsidRDefault="00906B6B" w:rsidP="002E76FF">
            <w:pPr>
              <w:jc w:val="left"/>
              <w:rPr>
                <w:rFonts w:ascii="宋体" w:eastAsia="宋体" w:hAnsi="宋体"/>
                <w:u w:val="single"/>
              </w:rPr>
            </w:pPr>
            <w:r w:rsidRPr="002E76FF">
              <w:rPr>
                <w:rFonts w:ascii="宋体" w:eastAsia="宋体" w:hAnsi="宋体"/>
                <w:bCs/>
              </w:rPr>
              <w:t>8.2</w:t>
            </w:r>
            <w:r w:rsidRPr="002E76FF">
              <w:rPr>
                <w:rFonts w:ascii="宋体" w:eastAsia="宋体" w:hAnsi="宋体" w:hint="eastAsia"/>
                <w:bCs/>
              </w:rPr>
              <w:t>合同价款的结算方式：</w:t>
            </w:r>
            <w:r w:rsidRPr="002E76FF">
              <w:rPr>
                <w:rFonts w:ascii="宋体" w:eastAsia="宋体" w:hAnsi="宋体" w:hint="eastAsia"/>
                <w:u w:val="single"/>
              </w:rPr>
              <w:t>半年期银行承兑汇票</w:t>
            </w:r>
          </w:p>
          <w:p w14:paraId="34073928" w14:textId="77777777" w:rsidR="00906B6B" w:rsidRPr="002E76FF" w:rsidRDefault="00906B6B" w:rsidP="002E76FF">
            <w:pPr>
              <w:jc w:val="left"/>
              <w:rPr>
                <w:rFonts w:ascii="宋体" w:eastAsia="宋体" w:hAnsi="宋体"/>
                <w:bCs/>
              </w:rPr>
            </w:pPr>
            <w:r w:rsidRPr="002E76FF">
              <w:rPr>
                <w:rFonts w:ascii="宋体" w:eastAsia="宋体" w:hAnsi="宋体"/>
                <w:bCs/>
              </w:rPr>
              <w:t>8.3</w:t>
            </w:r>
            <w:r w:rsidRPr="002E76FF">
              <w:rPr>
                <w:rFonts w:ascii="宋体" w:eastAsia="宋体" w:hAnsi="宋体" w:hint="eastAsia"/>
                <w:bCs/>
              </w:rPr>
              <w:t>合同价款的支付：</w:t>
            </w:r>
          </w:p>
          <w:p w14:paraId="142871A6" w14:textId="77777777" w:rsidR="00906B6B" w:rsidRPr="002E76FF" w:rsidRDefault="00906B6B" w:rsidP="002E76FF">
            <w:pPr>
              <w:jc w:val="left"/>
              <w:rPr>
                <w:rFonts w:ascii="宋体" w:eastAsia="宋体" w:hAnsi="宋体"/>
                <w:bCs/>
              </w:rPr>
            </w:pPr>
            <w:r w:rsidRPr="002E76FF">
              <w:rPr>
                <w:rFonts w:ascii="宋体" w:eastAsia="宋体" w:hAnsi="宋体" w:hint="eastAsia"/>
                <w:bCs/>
              </w:rPr>
              <w:t>8.</w:t>
            </w:r>
            <w:r w:rsidRPr="002E76FF">
              <w:rPr>
                <w:rFonts w:ascii="宋体" w:eastAsia="宋体" w:hAnsi="宋体"/>
                <w:bCs/>
              </w:rPr>
              <w:t>3.1</w:t>
            </w:r>
            <w:r w:rsidRPr="002E76FF">
              <w:rPr>
                <w:rFonts w:ascii="宋体" w:eastAsia="宋体" w:hAnsi="宋体" w:hint="eastAsia"/>
                <w:bCs/>
              </w:rPr>
              <w:t>合同生效且3</w:t>
            </w:r>
            <w:r w:rsidRPr="002E76FF">
              <w:rPr>
                <w:rFonts w:ascii="宋体" w:eastAsia="宋体" w:hAnsi="宋体"/>
                <w:bCs/>
              </w:rPr>
              <w:t>D</w:t>
            </w:r>
            <w:r w:rsidRPr="002E76FF">
              <w:rPr>
                <w:rFonts w:ascii="宋体" w:eastAsia="宋体" w:hAnsi="宋体" w:hint="eastAsia"/>
                <w:bCs/>
              </w:rPr>
              <w:t>图会签后，卖方提交金额为项目合同含税价</w:t>
            </w:r>
            <w:r w:rsidRPr="002E76FF">
              <w:rPr>
                <w:rFonts w:ascii="宋体" w:eastAsia="宋体" w:hAnsi="宋体"/>
                <w:bCs/>
              </w:rPr>
              <w:t>30%</w:t>
            </w:r>
            <w:r w:rsidRPr="002E76FF">
              <w:rPr>
                <w:rFonts w:ascii="宋体" w:eastAsia="宋体" w:hAnsi="宋体" w:hint="eastAsia"/>
                <w:bCs/>
              </w:rPr>
              <w:t>的一般纳税人加工承揽类增值税专用发票（含复印件二份），经买方依照财务制度审核无误后</w:t>
            </w:r>
            <w:r w:rsidRPr="002E76FF">
              <w:rPr>
                <w:rFonts w:ascii="宋体" w:eastAsia="宋体" w:hAnsi="宋体"/>
                <w:bCs/>
              </w:rPr>
              <w:t>30</w:t>
            </w:r>
            <w:r w:rsidRPr="002E76FF">
              <w:rPr>
                <w:rFonts w:ascii="宋体" w:eastAsia="宋体" w:hAnsi="宋体" w:hint="eastAsia"/>
                <w:bCs/>
              </w:rPr>
              <w:t>日内支付。</w:t>
            </w:r>
          </w:p>
          <w:p w14:paraId="6E9CB708" w14:textId="77777777" w:rsidR="00906B6B" w:rsidRPr="002E76FF" w:rsidRDefault="00906B6B" w:rsidP="002E76FF">
            <w:pPr>
              <w:jc w:val="left"/>
              <w:rPr>
                <w:rFonts w:ascii="宋体" w:eastAsia="宋体" w:hAnsi="宋体"/>
                <w:bCs/>
              </w:rPr>
            </w:pPr>
            <w:r w:rsidRPr="002E76FF">
              <w:rPr>
                <w:rFonts w:ascii="宋体" w:eastAsia="宋体" w:hAnsi="宋体"/>
                <w:bCs/>
              </w:rPr>
              <w:t>8.3.2</w:t>
            </w:r>
            <w:r w:rsidRPr="002E76FF">
              <w:rPr>
                <w:rFonts w:ascii="宋体" w:eastAsia="宋体" w:hAnsi="宋体" w:hint="eastAsia"/>
                <w:bCs/>
              </w:rPr>
              <w:t>卖方完成焊装生产线设备加工采购，并发货至买方现场后，卖方提交金额为项目合同含税价2</w:t>
            </w:r>
            <w:r w:rsidRPr="002E76FF">
              <w:rPr>
                <w:rFonts w:ascii="宋体" w:eastAsia="宋体" w:hAnsi="宋体"/>
                <w:bCs/>
              </w:rPr>
              <w:t>0%</w:t>
            </w:r>
            <w:r w:rsidRPr="002E76FF">
              <w:rPr>
                <w:rFonts w:ascii="宋体" w:eastAsia="宋体" w:hAnsi="宋体" w:hint="eastAsia"/>
                <w:bCs/>
              </w:rPr>
              <w:t>的一般纳税人加工承揽类增值税专用发票（含复印件二份），经买方依照财务制度审核无误后</w:t>
            </w:r>
            <w:r w:rsidRPr="002E76FF">
              <w:rPr>
                <w:rFonts w:ascii="宋体" w:eastAsia="宋体" w:hAnsi="宋体"/>
                <w:bCs/>
              </w:rPr>
              <w:t>30</w:t>
            </w:r>
            <w:r w:rsidRPr="002E76FF">
              <w:rPr>
                <w:rFonts w:ascii="宋体" w:eastAsia="宋体" w:hAnsi="宋体" w:hint="eastAsia"/>
                <w:bCs/>
              </w:rPr>
              <w:t>日内支付。</w:t>
            </w:r>
          </w:p>
          <w:p w14:paraId="0D26A3EC" w14:textId="77777777" w:rsidR="00906B6B" w:rsidRPr="002E76FF" w:rsidRDefault="00906B6B" w:rsidP="002E76FF">
            <w:pPr>
              <w:jc w:val="left"/>
              <w:rPr>
                <w:rFonts w:ascii="宋体" w:eastAsia="宋体" w:hAnsi="宋体"/>
                <w:bCs/>
              </w:rPr>
            </w:pPr>
            <w:r w:rsidRPr="002E76FF">
              <w:rPr>
                <w:rFonts w:ascii="宋体" w:eastAsia="宋体" w:hAnsi="宋体"/>
                <w:bCs/>
              </w:rPr>
              <w:t>8.3.3</w:t>
            </w:r>
            <w:r w:rsidRPr="002E76FF">
              <w:rPr>
                <w:rFonts w:ascii="宋体" w:eastAsia="宋体" w:hAnsi="宋体" w:hint="eastAsia"/>
                <w:bCs/>
              </w:rPr>
              <w:t>所有标的货物现场安装调试完成，达到SOP条件后，卖方提交金额为项目合同含税价2</w:t>
            </w:r>
            <w:r w:rsidRPr="002E76FF">
              <w:rPr>
                <w:rFonts w:ascii="宋体" w:eastAsia="宋体" w:hAnsi="宋体"/>
                <w:bCs/>
              </w:rPr>
              <w:t>0%</w:t>
            </w:r>
            <w:r w:rsidRPr="002E76FF">
              <w:rPr>
                <w:rFonts w:ascii="宋体" w:eastAsia="宋体" w:hAnsi="宋体" w:hint="eastAsia"/>
                <w:bCs/>
              </w:rPr>
              <w:t>的一般纳税人加工承揽类增值税专用发票（含复印件二份），经买方依照财务制度审核无误后</w:t>
            </w:r>
            <w:r w:rsidRPr="002E76FF">
              <w:rPr>
                <w:rFonts w:ascii="宋体" w:eastAsia="宋体" w:hAnsi="宋体"/>
                <w:bCs/>
              </w:rPr>
              <w:t>30</w:t>
            </w:r>
            <w:r w:rsidRPr="002E76FF">
              <w:rPr>
                <w:rFonts w:ascii="宋体" w:eastAsia="宋体" w:hAnsi="宋体" w:hint="eastAsia"/>
                <w:bCs/>
              </w:rPr>
              <w:t>日内支付。</w:t>
            </w:r>
          </w:p>
          <w:p w14:paraId="1E6B4B82" w14:textId="77777777" w:rsidR="00906B6B" w:rsidRPr="002E76FF" w:rsidRDefault="00906B6B" w:rsidP="002E76FF">
            <w:pPr>
              <w:jc w:val="left"/>
              <w:rPr>
                <w:rFonts w:ascii="宋体" w:eastAsia="宋体" w:hAnsi="宋体"/>
                <w:bCs/>
              </w:rPr>
            </w:pPr>
            <w:r w:rsidRPr="002E76FF">
              <w:rPr>
                <w:rFonts w:ascii="宋体" w:eastAsia="宋体" w:hAnsi="宋体"/>
                <w:bCs/>
              </w:rPr>
              <w:t>8.3.4</w:t>
            </w:r>
            <w:r w:rsidRPr="002E76FF">
              <w:rPr>
                <w:rFonts w:ascii="宋体" w:eastAsia="宋体" w:hAnsi="宋体" w:hint="eastAsia"/>
                <w:bCs/>
              </w:rPr>
              <w:t>货物全部到齐并最终验收合格后，卖方提交金额为项目合同含税价剩余款项的一般纳税人加工承揽类增值税专用发票（含复印件二份），经买方依照财务制度审核无误后</w:t>
            </w:r>
            <w:r w:rsidRPr="002E76FF">
              <w:rPr>
                <w:rFonts w:ascii="宋体" w:eastAsia="宋体" w:hAnsi="宋体"/>
                <w:bCs/>
              </w:rPr>
              <w:t>30</w:t>
            </w:r>
            <w:r w:rsidRPr="002E76FF">
              <w:rPr>
                <w:rFonts w:ascii="宋体" w:eastAsia="宋体" w:hAnsi="宋体" w:hint="eastAsia"/>
                <w:bCs/>
              </w:rPr>
              <w:t>日内支付项目合同含税价20%款项。</w:t>
            </w:r>
          </w:p>
          <w:p w14:paraId="153C8B9A" w14:textId="77777777" w:rsidR="00906B6B" w:rsidRPr="002E76FF" w:rsidRDefault="00906B6B" w:rsidP="002E76FF">
            <w:pPr>
              <w:jc w:val="left"/>
              <w:rPr>
                <w:rFonts w:ascii="宋体" w:eastAsia="宋体" w:hAnsi="宋体"/>
                <w:bCs/>
              </w:rPr>
            </w:pPr>
            <w:r w:rsidRPr="002E76FF">
              <w:rPr>
                <w:rFonts w:ascii="宋体" w:eastAsia="宋体" w:hAnsi="宋体"/>
                <w:bCs/>
              </w:rPr>
              <w:t>8.3.5</w:t>
            </w:r>
            <w:r w:rsidRPr="002E76FF">
              <w:rPr>
                <w:rFonts w:ascii="宋体" w:eastAsia="宋体" w:hAnsi="宋体" w:hint="eastAsia"/>
                <w:bCs/>
              </w:rPr>
              <w:t>合同含税总价款的</w:t>
            </w:r>
            <w:r w:rsidRPr="002E76FF">
              <w:rPr>
                <w:rFonts w:ascii="宋体" w:eastAsia="宋体" w:hAnsi="宋体"/>
                <w:bCs/>
              </w:rPr>
              <w:t>10%</w:t>
            </w:r>
            <w:r w:rsidRPr="002E76FF">
              <w:rPr>
                <w:rFonts w:ascii="宋体" w:eastAsia="宋体" w:hAnsi="宋体" w:hint="eastAsia"/>
                <w:bCs/>
              </w:rPr>
              <w:t>作为本合同约定货物的质量保证金，质量保证金在质量保证期内不计利息，待质量保证期满</w:t>
            </w:r>
            <w:r w:rsidRPr="002E76FF">
              <w:rPr>
                <w:rFonts w:ascii="宋体" w:eastAsia="宋体" w:hAnsi="宋体"/>
                <w:bCs/>
              </w:rPr>
              <w:t>1</w:t>
            </w:r>
            <w:r w:rsidRPr="002E76FF">
              <w:rPr>
                <w:rFonts w:ascii="宋体" w:eastAsia="宋体" w:hAnsi="宋体" w:hint="eastAsia"/>
                <w:bCs/>
              </w:rPr>
              <w:t>年后，经买方依照财务制度</w:t>
            </w:r>
            <w:r w:rsidRPr="002E76FF">
              <w:rPr>
                <w:rFonts w:ascii="宋体" w:eastAsia="宋体" w:hAnsi="宋体"/>
                <w:bCs/>
              </w:rPr>
              <w:t>30</w:t>
            </w:r>
            <w:r w:rsidRPr="002E76FF">
              <w:rPr>
                <w:rFonts w:ascii="宋体" w:eastAsia="宋体" w:hAnsi="宋体" w:hint="eastAsia"/>
                <w:bCs/>
              </w:rPr>
              <w:t>日内支付；如有质量问题，质量保证金予以相应扣除。</w:t>
            </w:r>
          </w:p>
        </w:tc>
      </w:tr>
      <w:tr w:rsidR="00E81702" w:rsidRPr="00E81702" w14:paraId="0BFCF6E2" w14:textId="77777777" w:rsidTr="002E76FF">
        <w:trPr>
          <w:trHeight w:val="642"/>
          <w:jc w:val="center"/>
        </w:trPr>
        <w:tc>
          <w:tcPr>
            <w:tcW w:w="1885" w:type="dxa"/>
            <w:vAlign w:val="center"/>
          </w:tcPr>
          <w:p w14:paraId="5C4F9D93" w14:textId="77777777" w:rsidR="00906B6B" w:rsidRPr="002E76FF" w:rsidRDefault="00906B6B" w:rsidP="002E76FF">
            <w:pPr>
              <w:jc w:val="center"/>
              <w:rPr>
                <w:rFonts w:ascii="宋体" w:eastAsia="宋体" w:hAnsi="宋体"/>
              </w:rPr>
            </w:pPr>
            <w:bookmarkStart w:id="12" w:name="_Toc224640643"/>
            <w:bookmarkStart w:id="13" w:name="_Toc224641700"/>
            <w:r w:rsidRPr="002E76FF">
              <w:rPr>
                <w:rFonts w:ascii="宋体" w:eastAsia="宋体" w:hAnsi="宋体"/>
              </w:rPr>
              <w:t>9</w:t>
            </w:r>
            <w:r w:rsidRPr="002E76FF">
              <w:rPr>
                <w:rFonts w:ascii="宋体" w:eastAsia="宋体" w:hAnsi="宋体" w:hint="eastAsia"/>
              </w:rPr>
              <w:t>、质量保证及售后服务</w:t>
            </w:r>
            <w:bookmarkEnd w:id="12"/>
            <w:bookmarkEnd w:id="13"/>
          </w:p>
        </w:tc>
        <w:tc>
          <w:tcPr>
            <w:tcW w:w="6647" w:type="dxa"/>
            <w:vAlign w:val="center"/>
          </w:tcPr>
          <w:p w14:paraId="755D0104" w14:textId="77777777" w:rsidR="00906B6B" w:rsidRPr="002E76FF" w:rsidRDefault="00906B6B" w:rsidP="002E76FF">
            <w:pPr>
              <w:jc w:val="left"/>
              <w:rPr>
                <w:rFonts w:ascii="宋体" w:eastAsia="宋体" w:hAnsi="宋体"/>
              </w:rPr>
            </w:pPr>
            <w:r w:rsidRPr="002E76FF">
              <w:rPr>
                <w:rFonts w:ascii="宋体" w:eastAsia="宋体" w:hAnsi="宋体"/>
                <w:bCs/>
              </w:rPr>
              <w:t>9.4</w:t>
            </w:r>
            <w:r w:rsidRPr="002E76FF">
              <w:rPr>
                <w:rFonts w:ascii="宋体" w:eastAsia="宋体" w:hAnsi="宋体" w:hint="eastAsia"/>
                <w:bCs/>
              </w:rPr>
              <w:t>本合同约定设备的质量保证期：自最终验收报告签署之日（以签署日期最晚者为准）起</w:t>
            </w:r>
            <w:r w:rsidRPr="002E76FF">
              <w:rPr>
                <w:rFonts w:ascii="宋体" w:eastAsia="宋体" w:hAnsi="宋体"/>
                <w:bCs/>
                <w:u w:val="single"/>
              </w:rPr>
              <w:t>1</w:t>
            </w:r>
            <w:r w:rsidRPr="002E76FF">
              <w:rPr>
                <w:rFonts w:ascii="宋体" w:eastAsia="宋体" w:hAnsi="宋体" w:hint="eastAsia"/>
                <w:bCs/>
              </w:rPr>
              <w:t>年。</w:t>
            </w:r>
          </w:p>
        </w:tc>
      </w:tr>
      <w:tr w:rsidR="00E81702" w:rsidRPr="00E81702" w14:paraId="45BB1146" w14:textId="77777777" w:rsidTr="002E76FF">
        <w:trPr>
          <w:trHeight w:val="735"/>
          <w:jc w:val="center"/>
        </w:trPr>
        <w:tc>
          <w:tcPr>
            <w:tcW w:w="1885" w:type="dxa"/>
            <w:vAlign w:val="center"/>
          </w:tcPr>
          <w:p w14:paraId="0297FC78" w14:textId="77777777" w:rsidR="00906B6B" w:rsidRPr="002E76FF" w:rsidRDefault="00906B6B" w:rsidP="002E76FF">
            <w:pPr>
              <w:jc w:val="center"/>
              <w:rPr>
                <w:rFonts w:ascii="宋体" w:eastAsia="宋体" w:hAnsi="宋体"/>
              </w:rPr>
            </w:pPr>
            <w:r w:rsidRPr="002E76FF">
              <w:rPr>
                <w:rFonts w:ascii="宋体" w:eastAsia="宋体" w:hAnsi="宋体" w:hint="eastAsia"/>
              </w:rPr>
              <w:t>补充条款</w:t>
            </w:r>
          </w:p>
        </w:tc>
        <w:tc>
          <w:tcPr>
            <w:tcW w:w="6647" w:type="dxa"/>
            <w:vAlign w:val="center"/>
          </w:tcPr>
          <w:p w14:paraId="1BBD3C32" w14:textId="77777777" w:rsidR="00906B6B" w:rsidRPr="002E76FF" w:rsidRDefault="00906B6B" w:rsidP="002E76FF">
            <w:pPr>
              <w:jc w:val="left"/>
              <w:rPr>
                <w:rFonts w:ascii="宋体" w:eastAsia="宋体" w:hAnsi="宋体"/>
              </w:rPr>
            </w:pPr>
            <w:r w:rsidRPr="002E76FF">
              <w:rPr>
                <w:rFonts w:ascii="宋体" w:eastAsia="宋体" w:hAnsi="宋体" w:hint="eastAsia"/>
              </w:rPr>
              <w:t>详见第七章技术文件</w:t>
            </w:r>
            <w:r w:rsidR="002E76FF">
              <w:rPr>
                <w:rFonts w:ascii="宋体" w:eastAsia="宋体" w:hAnsi="宋体" w:hint="eastAsia"/>
              </w:rPr>
              <w:t>。</w:t>
            </w:r>
          </w:p>
        </w:tc>
      </w:tr>
    </w:tbl>
    <w:p w14:paraId="3492835F" w14:textId="77777777" w:rsidR="00E00C21" w:rsidRPr="00E81702" w:rsidRDefault="00E00C21" w:rsidP="00E00C21">
      <w:pPr>
        <w:sectPr w:rsidR="00E00C21" w:rsidRPr="00E81702">
          <w:headerReference w:type="default" r:id="rId11"/>
          <w:pgSz w:w="11907" w:h="16840"/>
          <w:pgMar w:top="1701" w:right="1871" w:bottom="1588" w:left="1871" w:header="851" w:footer="992" w:gutter="0"/>
          <w:cols w:space="720"/>
          <w:docGrid w:linePitch="312"/>
        </w:sectPr>
      </w:pPr>
    </w:p>
    <w:p w14:paraId="73C69E4A" w14:textId="77777777" w:rsidR="00F20DDE" w:rsidRPr="00E81702" w:rsidRDefault="00E00C21" w:rsidP="00C87273">
      <w:pPr>
        <w:pStyle w:val="2"/>
      </w:pPr>
      <w:bookmarkStart w:id="14" w:name="_Toc525135789"/>
      <w:r w:rsidRPr="00832BE8">
        <w:rPr>
          <w:rFonts w:hint="eastAsia"/>
        </w:rPr>
        <w:lastRenderedPageBreak/>
        <w:t>第七章货物需求一览表及技术规格</w:t>
      </w:r>
      <w:bookmarkEnd w:id="14"/>
    </w:p>
    <w:p w14:paraId="25B3615D" w14:textId="77777777" w:rsidR="008F5E1F" w:rsidRPr="00DD354C" w:rsidRDefault="00F961E1" w:rsidP="002D5360">
      <w:pPr>
        <w:pStyle w:val="3"/>
        <w:ind w:firstLine="560"/>
      </w:pPr>
      <w:bookmarkStart w:id="15" w:name="_Toc7543466"/>
      <w:r w:rsidRPr="00DD354C">
        <w:rPr>
          <w:rFonts w:hint="eastAsia"/>
        </w:rPr>
        <w:t>1</w:t>
      </w:r>
      <w:r w:rsidRPr="00DD354C">
        <w:rPr>
          <w:rFonts w:hint="eastAsia"/>
        </w:rPr>
        <w:t>、</w:t>
      </w:r>
      <w:r w:rsidR="008F5E1F" w:rsidRPr="00DD354C">
        <w:rPr>
          <w:rFonts w:hint="eastAsia"/>
        </w:rPr>
        <w:t>总则</w:t>
      </w:r>
      <w:bookmarkEnd w:id="15"/>
    </w:p>
    <w:p w14:paraId="6DAAF696" w14:textId="77777777" w:rsidR="008F5E1F" w:rsidRPr="00C4596D" w:rsidRDefault="008F5E1F"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中国重汽集团济南</w:t>
      </w:r>
      <w:r w:rsidR="00D731EC" w:rsidRPr="00C4596D">
        <w:rPr>
          <w:rFonts w:ascii="宋体" w:eastAsia="宋体" w:hAnsi="宋体" w:cs="Times New Roman" w:hint="eastAsia"/>
          <w:sz w:val="24"/>
          <w:szCs w:val="24"/>
        </w:rPr>
        <w:t>商用车</w:t>
      </w:r>
      <w:r w:rsidRPr="00C4596D">
        <w:rPr>
          <w:rFonts w:ascii="宋体" w:eastAsia="宋体" w:hAnsi="宋体" w:cs="Times New Roman" w:hint="eastAsia"/>
          <w:sz w:val="24"/>
          <w:szCs w:val="24"/>
        </w:rPr>
        <w:t>有限公司（以下简称招标方）委托投标方承接“</w:t>
      </w:r>
      <w:r w:rsidR="00D731EC" w:rsidRPr="00C4596D">
        <w:rPr>
          <w:rFonts w:ascii="宋体" w:eastAsia="宋体" w:hAnsi="宋体" w:cs="Times New Roman" w:hint="eastAsia"/>
          <w:sz w:val="24"/>
          <w:szCs w:val="24"/>
        </w:rPr>
        <w:t>济南商用车制造公司新一代汕德卡驾驶室自动焊接生产线（皮卡并线）项目</w:t>
      </w:r>
      <w:r w:rsidRPr="00C4596D">
        <w:rPr>
          <w:rFonts w:ascii="宋体" w:eastAsia="宋体" w:hAnsi="宋体" w:cs="Times New Roman" w:hint="eastAsia"/>
          <w:sz w:val="24"/>
          <w:szCs w:val="24"/>
        </w:rPr>
        <w:t>”的设计、采购、制造、运输、安装、调试、培训及质保服务等项目全过程工作。</w:t>
      </w:r>
    </w:p>
    <w:p w14:paraId="52C2D579"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1.1</w:t>
      </w:r>
      <w:r w:rsidR="008F5E1F" w:rsidRPr="00C4596D">
        <w:rPr>
          <w:rFonts w:ascii="宋体" w:eastAsia="宋体" w:hAnsi="宋体" w:cs="Times New Roman" w:hint="eastAsia"/>
          <w:sz w:val="24"/>
          <w:szCs w:val="24"/>
        </w:rPr>
        <w:t>该工程为交钥匙工程,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17845BE6"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1.2</w:t>
      </w:r>
      <w:r w:rsidR="008F5E1F" w:rsidRPr="00C4596D">
        <w:rPr>
          <w:rFonts w:ascii="宋体" w:eastAsia="宋体" w:hAnsi="宋体" w:cs="Times New Roman" w:hint="eastAsia"/>
          <w:sz w:val="24"/>
          <w:szCs w:val="24"/>
        </w:rPr>
        <w:t>本技术部分并未对一切技术细节做出规定,也未充分引述有关标准和规范的条文,投标方应提供符合本技术部分和工业标准的优质产品。</w:t>
      </w:r>
    </w:p>
    <w:p w14:paraId="4BC65155"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1.3</w:t>
      </w:r>
      <w:r w:rsidR="008F5E1F" w:rsidRPr="00C4596D">
        <w:rPr>
          <w:rFonts w:ascii="宋体" w:eastAsia="宋体" w:hAnsi="宋体" w:cs="Times New Roman" w:hint="eastAsia"/>
          <w:sz w:val="24"/>
          <w:szCs w:val="24"/>
        </w:rPr>
        <w:t>本工程的技术规格及技术标准，必须采用相关产品的国家标准及行业标准，当相关标准互相冲突时，以高一级的标准为准，所有这些采用的标准必须是有关机构发布的最新版本的标准。</w:t>
      </w:r>
    </w:p>
    <w:p w14:paraId="122B0E5C"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1.4</w:t>
      </w:r>
      <w:r w:rsidR="008F5E1F" w:rsidRPr="00C4596D">
        <w:rPr>
          <w:rFonts w:ascii="宋体" w:eastAsia="宋体" w:hAnsi="宋体" w:cs="Times New Roman" w:hint="eastAsia"/>
          <w:sz w:val="24"/>
          <w:szCs w:val="24"/>
        </w:rPr>
        <w:t>本工程必须符合国家相关的环保与安全标准。</w:t>
      </w:r>
    </w:p>
    <w:p w14:paraId="18D2A927"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1.5</w:t>
      </w:r>
      <w:r w:rsidR="008F5E1F" w:rsidRPr="00C4596D">
        <w:rPr>
          <w:rFonts w:ascii="宋体" w:eastAsia="宋体" w:hAnsi="宋体" w:cs="Times New Roman" w:hint="eastAsia"/>
          <w:sz w:val="24"/>
          <w:szCs w:val="24"/>
        </w:rPr>
        <w:t>所有设备必须能满足工艺节拍要求。在设备正常使用情况下，本设备必须具有持久的精度与优良的稳定性。</w:t>
      </w:r>
    </w:p>
    <w:p w14:paraId="64B00CD1"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1.6</w:t>
      </w:r>
      <w:r w:rsidR="008F5E1F" w:rsidRPr="00C4596D">
        <w:rPr>
          <w:rFonts w:ascii="宋体" w:eastAsia="宋体" w:hAnsi="宋体" w:cs="Times New Roman" w:hint="eastAsia"/>
          <w:sz w:val="24"/>
          <w:szCs w:val="24"/>
        </w:rPr>
        <w:t>所有设备（包括吊具、夹具等）都必须保证设备运行和工艺操作所需要的尺寸精度和位置精度，保证被输送及夹紧工件在输送过程中的稳固、安全。凡使整个系统能正常、安全运行的设施都必须包括在内。</w:t>
      </w:r>
    </w:p>
    <w:p w14:paraId="50E88AFC"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1.7</w:t>
      </w:r>
      <w:r w:rsidR="008F5E1F" w:rsidRPr="00C4596D">
        <w:rPr>
          <w:rFonts w:ascii="宋体" w:eastAsia="宋体" w:hAnsi="宋体" w:cs="Times New Roman" w:hint="eastAsia"/>
          <w:sz w:val="24"/>
          <w:szCs w:val="24"/>
        </w:rPr>
        <w:t>所有零部件都必须经防锈处理。</w:t>
      </w:r>
    </w:p>
    <w:p w14:paraId="0428D651"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1.8</w:t>
      </w:r>
      <w:r w:rsidR="00BE193F" w:rsidRPr="00C4596D">
        <w:rPr>
          <w:rFonts w:ascii="宋体" w:eastAsia="宋体" w:hAnsi="宋体" w:cs="Times New Roman" w:hint="eastAsia"/>
          <w:sz w:val="24"/>
          <w:szCs w:val="24"/>
        </w:rPr>
        <w:t>设备</w:t>
      </w:r>
      <w:r w:rsidR="00B96951" w:rsidRPr="00C4596D">
        <w:rPr>
          <w:rFonts w:ascii="宋体" w:eastAsia="宋体" w:hAnsi="宋体" w:cs="Times New Roman" w:hint="eastAsia"/>
          <w:sz w:val="24"/>
          <w:szCs w:val="24"/>
        </w:rPr>
        <w:t>设施</w:t>
      </w:r>
      <w:r w:rsidR="00BE193F" w:rsidRPr="00C4596D">
        <w:rPr>
          <w:rFonts w:ascii="宋体" w:eastAsia="宋体" w:hAnsi="宋体" w:cs="Times New Roman" w:hint="eastAsia"/>
          <w:sz w:val="24"/>
          <w:szCs w:val="24"/>
        </w:rPr>
        <w:t>颜色</w:t>
      </w:r>
      <w:r w:rsidR="00B96951" w:rsidRPr="00C4596D">
        <w:rPr>
          <w:rFonts w:ascii="宋体" w:eastAsia="宋体" w:hAnsi="宋体" w:cs="Times New Roman" w:hint="eastAsia"/>
          <w:sz w:val="24"/>
          <w:szCs w:val="24"/>
        </w:rPr>
        <w:t>严格执行</w:t>
      </w:r>
      <w:r w:rsidR="00BE193F" w:rsidRPr="00C4596D">
        <w:rPr>
          <w:rFonts w:ascii="宋体" w:eastAsia="宋体" w:hAnsi="宋体" w:cs="Times New Roman" w:hint="eastAsia"/>
          <w:sz w:val="24"/>
          <w:szCs w:val="24"/>
        </w:rPr>
        <w:t>中国重汽集团</w:t>
      </w:r>
      <w:r w:rsidR="00B96951" w:rsidRPr="00C4596D">
        <w:rPr>
          <w:rFonts w:ascii="宋体" w:eastAsia="宋体" w:hAnsi="宋体" w:cs="Times New Roman" w:hint="eastAsia"/>
          <w:sz w:val="24"/>
          <w:szCs w:val="24"/>
        </w:rPr>
        <w:t>企业</w:t>
      </w:r>
      <w:r w:rsidR="00BE193F" w:rsidRPr="00C4596D">
        <w:rPr>
          <w:rFonts w:ascii="宋体" w:eastAsia="宋体" w:hAnsi="宋体" w:cs="Times New Roman" w:hint="eastAsia"/>
          <w:sz w:val="24"/>
          <w:szCs w:val="24"/>
        </w:rPr>
        <w:t>标准《</w:t>
      </w:r>
      <w:r w:rsidR="00B96951" w:rsidRPr="00C4596D">
        <w:rPr>
          <w:rFonts w:ascii="宋体" w:eastAsia="宋体" w:hAnsi="宋体" w:cs="Times New Roman" w:hint="eastAsia"/>
          <w:sz w:val="24"/>
          <w:szCs w:val="24"/>
        </w:rPr>
        <w:t>设备设施颜色标识</w:t>
      </w:r>
      <w:r w:rsidR="00BE193F" w:rsidRPr="00C4596D">
        <w:rPr>
          <w:rFonts w:ascii="宋体" w:eastAsia="宋体" w:hAnsi="宋体" w:cs="Times New Roman" w:hint="eastAsia"/>
          <w:sz w:val="24"/>
          <w:szCs w:val="24"/>
        </w:rPr>
        <w:t>》</w:t>
      </w:r>
      <w:r w:rsidR="00B96951" w:rsidRPr="00C4596D">
        <w:rPr>
          <w:rFonts w:ascii="宋体" w:eastAsia="宋体" w:hAnsi="宋体" w:cs="Times New Roman" w:hint="eastAsia"/>
          <w:sz w:val="24"/>
          <w:szCs w:val="24"/>
        </w:rPr>
        <w:t>（Q</w:t>
      </w:r>
      <w:r w:rsidR="00B96951" w:rsidRPr="00C4596D">
        <w:rPr>
          <w:rFonts w:ascii="宋体" w:eastAsia="宋体" w:hAnsi="宋体" w:cs="Times New Roman"/>
          <w:sz w:val="24"/>
          <w:szCs w:val="24"/>
        </w:rPr>
        <w:t>/ZZ30070-2020</w:t>
      </w:r>
      <w:r w:rsidR="00B96951" w:rsidRPr="00C4596D">
        <w:rPr>
          <w:rFonts w:ascii="宋体" w:eastAsia="宋体" w:hAnsi="宋体" w:cs="Times New Roman" w:hint="eastAsia"/>
          <w:sz w:val="24"/>
          <w:szCs w:val="24"/>
        </w:rPr>
        <w:t>）</w:t>
      </w:r>
      <w:r w:rsidR="00BE193F" w:rsidRPr="00C4596D">
        <w:rPr>
          <w:rFonts w:ascii="宋体" w:eastAsia="宋体" w:hAnsi="宋体" w:cs="Times New Roman" w:hint="eastAsia"/>
          <w:sz w:val="24"/>
          <w:szCs w:val="24"/>
        </w:rPr>
        <w:t>，标准中未规定的按设备生产商或生产国国家标准制造。</w:t>
      </w:r>
    </w:p>
    <w:p w14:paraId="2DB2A310"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1.9</w:t>
      </w:r>
      <w:r w:rsidR="008F5E1F" w:rsidRPr="00C4596D">
        <w:rPr>
          <w:rFonts w:ascii="宋体" w:eastAsia="宋体" w:hAnsi="宋体" w:cs="Times New Roman" w:hint="eastAsia"/>
          <w:sz w:val="24"/>
          <w:szCs w:val="24"/>
        </w:rPr>
        <w:t>投标方不得以任何型式转包该项目。</w:t>
      </w:r>
    </w:p>
    <w:p w14:paraId="39267B26" w14:textId="77777777" w:rsidR="008F5E1F" w:rsidRPr="00C4596D" w:rsidRDefault="00C4596D" w:rsidP="00C4596D">
      <w:pPr>
        <w:spacing w:line="440" w:lineRule="exact"/>
        <w:ind w:firstLineChars="200" w:firstLine="480"/>
        <w:jc w:val="left"/>
        <w:rPr>
          <w:rFonts w:ascii="宋体" w:eastAsia="宋体" w:hAnsi="宋体" w:cs="Times New Roman"/>
          <w:sz w:val="24"/>
          <w:szCs w:val="24"/>
        </w:rPr>
      </w:pPr>
      <w:r w:rsidRPr="00C4596D">
        <w:rPr>
          <w:rFonts w:ascii="宋体" w:eastAsia="宋体" w:hAnsi="宋体" w:cs="Times New Roman" w:hint="eastAsia"/>
          <w:sz w:val="24"/>
          <w:szCs w:val="24"/>
        </w:rPr>
        <w:t>1.10</w:t>
      </w:r>
      <w:r w:rsidR="008F5E1F" w:rsidRPr="00C4596D">
        <w:rPr>
          <w:rFonts w:ascii="宋体" w:eastAsia="宋体" w:hAnsi="宋体" w:cs="Times New Roman" w:hint="eastAsia"/>
          <w:sz w:val="24"/>
          <w:szCs w:val="24"/>
        </w:rPr>
        <w:t>投标方因项目开发需要将标的物中的部分内容分包，在投标书中需明确说明，最终的分包商必须得到招标方的认可，且只能是一次分包。</w:t>
      </w:r>
    </w:p>
    <w:p w14:paraId="144F2E95" w14:textId="77777777" w:rsidR="008F5E1F" w:rsidRPr="00E81702" w:rsidRDefault="00C4596D" w:rsidP="00C4596D">
      <w:pPr>
        <w:spacing w:line="440" w:lineRule="exact"/>
        <w:ind w:firstLineChars="200" w:firstLine="480"/>
        <w:jc w:val="left"/>
        <w:rPr>
          <w:rFonts w:ascii="Times New Roman" w:eastAsia="宋体" w:hAnsi="Times New Roman" w:cs="Times New Roman"/>
          <w:sz w:val="24"/>
          <w:szCs w:val="24"/>
        </w:rPr>
      </w:pPr>
      <w:r w:rsidRPr="00C4596D">
        <w:rPr>
          <w:rFonts w:ascii="宋体" w:eastAsia="宋体" w:hAnsi="宋体" w:cs="Times New Roman" w:hint="eastAsia"/>
          <w:sz w:val="24"/>
          <w:szCs w:val="24"/>
        </w:rPr>
        <w:t>1.11</w:t>
      </w:r>
      <w:r w:rsidR="008F5E1F" w:rsidRPr="00C4596D">
        <w:rPr>
          <w:rFonts w:ascii="宋体" w:eastAsia="宋体" w:hAnsi="宋体" w:cs="Times New Roman" w:hint="eastAsia"/>
          <w:sz w:val="24"/>
          <w:szCs w:val="24"/>
        </w:rPr>
        <w:t>本文件中带★的技术条款为评标否决项，不允许偏移。</w:t>
      </w:r>
      <w:r w:rsidR="008F5E1F" w:rsidRPr="00E81702">
        <w:rPr>
          <w:rFonts w:ascii="Times New Roman" w:eastAsia="宋体" w:hAnsi="Times New Roman" w:cs="Times New Roman"/>
          <w:sz w:val="24"/>
          <w:szCs w:val="24"/>
        </w:rPr>
        <w:br w:type="page"/>
      </w:r>
    </w:p>
    <w:p w14:paraId="3CBAD26F" w14:textId="77777777" w:rsidR="008F5E1F" w:rsidRPr="00DD354C" w:rsidRDefault="00DD354C" w:rsidP="002D5360">
      <w:pPr>
        <w:pStyle w:val="3"/>
        <w:ind w:firstLine="560"/>
      </w:pPr>
      <w:bookmarkStart w:id="16" w:name="_Toc7543467"/>
      <w:r w:rsidRPr="00DD354C">
        <w:rPr>
          <w:rFonts w:hint="eastAsia"/>
        </w:rPr>
        <w:lastRenderedPageBreak/>
        <w:t>2</w:t>
      </w:r>
      <w:r w:rsidRPr="00DD354C">
        <w:rPr>
          <w:rFonts w:hint="eastAsia"/>
        </w:rPr>
        <w:t>、</w:t>
      </w:r>
      <w:r w:rsidR="008F5E1F" w:rsidRPr="00DD354C">
        <w:rPr>
          <w:rFonts w:hint="eastAsia"/>
        </w:rPr>
        <w:t>项目要求</w:t>
      </w:r>
      <w:bookmarkEnd w:id="16"/>
    </w:p>
    <w:p w14:paraId="6627D107" w14:textId="77777777" w:rsidR="008F5E1F" w:rsidRPr="00E81702" w:rsidRDefault="008F5E1F" w:rsidP="0082267F">
      <w:pPr>
        <w:pStyle w:val="a8"/>
        <w:keepNext/>
        <w:keepLines/>
        <w:widowControl/>
        <w:numPr>
          <w:ilvl w:val="0"/>
          <w:numId w:val="2"/>
        </w:numPr>
        <w:spacing w:before="40"/>
        <w:ind w:firstLineChars="0" w:firstLine="643"/>
        <w:jc w:val="left"/>
        <w:outlineLvl w:val="1"/>
        <w:rPr>
          <w:rFonts w:ascii="宋体" w:eastAsia="宋体" w:hAnsi="宋体" w:cstheme="majorBidi"/>
          <w:b/>
          <w:vanish/>
          <w:sz w:val="32"/>
          <w:szCs w:val="32"/>
        </w:rPr>
      </w:pPr>
      <w:bookmarkStart w:id="17" w:name="_Toc6755693"/>
      <w:bookmarkStart w:id="18" w:name="_Toc6756323"/>
      <w:bookmarkStart w:id="19" w:name="_Toc7536369"/>
      <w:bookmarkStart w:id="20" w:name="_Toc7543468"/>
      <w:bookmarkEnd w:id="17"/>
      <w:bookmarkEnd w:id="18"/>
      <w:bookmarkEnd w:id="19"/>
      <w:bookmarkEnd w:id="20"/>
    </w:p>
    <w:p w14:paraId="208AD82E" w14:textId="77777777" w:rsidR="008F5E1F" w:rsidRPr="00E81702" w:rsidRDefault="008F5E1F" w:rsidP="0082267F">
      <w:pPr>
        <w:pStyle w:val="a8"/>
        <w:keepNext/>
        <w:keepLines/>
        <w:widowControl/>
        <w:numPr>
          <w:ilvl w:val="0"/>
          <w:numId w:val="2"/>
        </w:numPr>
        <w:spacing w:before="40"/>
        <w:ind w:firstLineChars="0" w:firstLine="643"/>
        <w:jc w:val="left"/>
        <w:outlineLvl w:val="1"/>
        <w:rPr>
          <w:rFonts w:ascii="宋体" w:eastAsia="宋体" w:hAnsi="宋体" w:cstheme="majorBidi"/>
          <w:b/>
          <w:vanish/>
          <w:sz w:val="32"/>
          <w:szCs w:val="32"/>
        </w:rPr>
      </w:pPr>
      <w:bookmarkStart w:id="21" w:name="_Toc6755694"/>
      <w:bookmarkStart w:id="22" w:name="_Toc6756324"/>
      <w:bookmarkStart w:id="23" w:name="_Toc7536370"/>
      <w:bookmarkStart w:id="24" w:name="_Toc7543469"/>
      <w:bookmarkEnd w:id="21"/>
      <w:bookmarkEnd w:id="22"/>
      <w:bookmarkEnd w:id="23"/>
      <w:bookmarkEnd w:id="24"/>
    </w:p>
    <w:p w14:paraId="09942000" w14:textId="77777777" w:rsidR="008F5E1F" w:rsidRPr="00DD354C" w:rsidRDefault="002D5360" w:rsidP="002D5360">
      <w:pPr>
        <w:pStyle w:val="4"/>
        <w:ind w:firstLine="560"/>
      </w:pPr>
      <w:bookmarkStart w:id="25" w:name="_Toc7543470"/>
      <w:r>
        <w:rPr>
          <w:rFonts w:hint="eastAsia"/>
        </w:rPr>
        <w:t>2.1</w:t>
      </w:r>
      <w:r w:rsidR="008F5E1F" w:rsidRPr="00DD354C">
        <w:rPr>
          <w:rFonts w:hint="eastAsia"/>
        </w:rPr>
        <w:t>项目概况</w:t>
      </w:r>
      <w:bookmarkEnd w:id="25"/>
    </w:p>
    <w:p w14:paraId="129C57D3" w14:textId="77777777" w:rsidR="008B52D9" w:rsidRPr="002D5360" w:rsidRDefault="008F5E1F" w:rsidP="002D5360">
      <w:pPr>
        <w:spacing w:line="440" w:lineRule="exact"/>
        <w:ind w:firstLineChars="200" w:firstLine="480"/>
        <w:jc w:val="left"/>
        <w:rPr>
          <w:rFonts w:ascii="宋体" w:eastAsia="宋体" w:hAnsi="宋体" w:cs="Times New Roman"/>
          <w:sz w:val="24"/>
          <w:szCs w:val="24"/>
        </w:rPr>
      </w:pPr>
      <w:r w:rsidRPr="002D5360">
        <w:rPr>
          <w:rFonts w:ascii="宋体" w:eastAsia="宋体" w:hAnsi="宋体" w:cs="Times New Roman" w:hint="eastAsia"/>
          <w:sz w:val="24"/>
          <w:szCs w:val="24"/>
        </w:rPr>
        <w:t>本</w:t>
      </w:r>
      <w:r w:rsidR="005B2AC5" w:rsidRPr="002D5360">
        <w:rPr>
          <w:rFonts w:ascii="宋体" w:eastAsia="宋体" w:hAnsi="宋体" w:cs="Times New Roman" w:hint="eastAsia"/>
          <w:sz w:val="24"/>
          <w:szCs w:val="24"/>
        </w:rPr>
        <w:t>项目</w:t>
      </w:r>
      <w:r w:rsidRPr="002D5360">
        <w:rPr>
          <w:rFonts w:ascii="宋体" w:eastAsia="宋体" w:hAnsi="宋体" w:cs="Times New Roman" w:hint="eastAsia"/>
          <w:sz w:val="24"/>
          <w:szCs w:val="24"/>
        </w:rPr>
        <w:t>为中国重汽集团济南</w:t>
      </w:r>
      <w:r w:rsidR="00D731EC" w:rsidRPr="002D5360">
        <w:rPr>
          <w:rFonts w:ascii="宋体" w:eastAsia="宋体" w:hAnsi="宋体" w:cs="Times New Roman" w:hint="eastAsia"/>
          <w:sz w:val="24"/>
          <w:szCs w:val="24"/>
        </w:rPr>
        <w:t>商用车</w:t>
      </w:r>
      <w:r w:rsidRPr="002D5360">
        <w:rPr>
          <w:rFonts w:ascii="宋体" w:eastAsia="宋体" w:hAnsi="宋体" w:cs="Times New Roman" w:hint="eastAsia"/>
          <w:sz w:val="24"/>
          <w:szCs w:val="24"/>
        </w:rPr>
        <w:t>有限公司</w:t>
      </w:r>
      <w:r w:rsidR="00D731EC" w:rsidRPr="002D5360">
        <w:rPr>
          <w:rFonts w:ascii="宋体" w:eastAsia="宋体" w:hAnsi="宋体" w:cs="Times New Roman" w:hint="eastAsia"/>
          <w:sz w:val="24"/>
          <w:szCs w:val="24"/>
        </w:rPr>
        <w:t>新一代汕德卡驾驶室自动焊接生产线（皮卡并线）项目</w:t>
      </w:r>
      <w:r w:rsidRPr="002D5360">
        <w:rPr>
          <w:rFonts w:ascii="宋体" w:eastAsia="宋体" w:hAnsi="宋体" w:cs="Times New Roman" w:hint="eastAsia"/>
          <w:sz w:val="24"/>
          <w:szCs w:val="24"/>
        </w:rPr>
        <w:t>，</w:t>
      </w:r>
      <w:r w:rsidR="003321F9" w:rsidRPr="002D5360">
        <w:rPr>
          <w:rFonts w:ascii="宋体" w:eastAsia="宋体" w:hAnsi="宋体" w:cs="Times New Roman" w:hint="eastAsia"/>
          <w:sz w:val="24"/>
          <w:szCs w:val="24"/>
        </w:rPr>
        <w:t>同步开发</w:t>
      </w:r>
      <w:r w:rsidR="00C73D60" w:rsidRPr="002D5360">
        <w:rPr>
          <w:rFonts w:ascii="宋体" w:eastAsia="宋体" w:hAnsi="宋体" w:cs="Times New Roman" w:hint="eastAsia"/>
          <w:sz w:val="24"/>
          <w:szCs w:val="24"/>
        </w:rPr>
        <w:t>新一代汕德卡</w:t>
      </w:r>
      <w:r w:rsidR="00003B3C" w:rsidRPr="002D5360">
        <w:rPr>
          <w:rFonts w:ascii="宋体" w:eastAsia="宋体" w:hAnsi="宋体" w:cs="Times New Roman" w:hint="eastAsia"/>
          <w:sz w:val="24"/>
          <w:szCs w:val="24"/>
        </w:rPr>
        <w:t>卡车</w:t>
      </w:r>
      <w:r w:rsidR="002A7217" w:rsidRPr="002D5360">
        <w:rPr>
          <w:rFonts w:ascii="宋体" w:eastAsia="宋体" w:hAnsi="宋体" w:cs="Times New Roman" w:hint="eastAsia"/>
          <w:sz w:val="24"/>
          <w:szCs w:val="24"/>
        </w:rPr>
        <w:t>平台驾驶室本体</w:t>
      </w:r>
      <w:r w:rsidR="003321F9" w:rsidRPr="002D5360">
        <w:rPr>
          <w:rFonts w:ascii="宋体" w:eastAsia="宋体" w:hAnsi="宋体" w:cs="Times New Roman" w:hint="eastAsia"/>
          <w:sz w:val="24"/>
          <w:szCs w:val="24"/>
        </w:rPr>
        <w:t>和</w:t>
      </w:r>
      <w:r w:rsidR="002A7217" w:rsidRPr="002D5360">
        <w:rPr>
          <w:rFonts w:ascii="宋体" w:eastAsia="宋体" w:hAnsi="宋体" w:cs="Times New Roman" w:hint="eastAsia"/>
          <w:sz w:val="24"/>
          <w:szCs w:val="24"/>
        </w:rPr>
        <w:t>皮卡</w:t>
      </w:r>
      <w:r w:rsidR="003321F9" w:rsidRPr="002D5360">
        <w:rPr>
          <w:rFonts w:ascii="宋体" w:eastAsia="宋体" w:hAnsi="宋体" w:cs="Times New Roman" w:hint="eastAsia"/>
          <w:sz w:val="24"/>
          <w:szCs w:val="24"/>
        </w:rPr>
        <w:t>平台驾驶室本体</w:t>
      </w:r>
      <w:r w:rsidR="002A7217" w:rsidRPr="002D5360">
        <w:rPr>
          <w:rFonts w:ascii="宋体" w:eastAsia="宋体" w:hAnsi="宋体" w:cs="Times New Roman" w:hint="eastAsia"/>
          <w:sz w:val="24"/>
          <w:szCs w:val="24"/>
        </w:rPr>
        <w:t>及货箱</w:t>
      </w:r>
      <w:r w:rsidR="001D78F7">
        <w:rPr>
          <w:rFonts w:ascii="宋体" w:eastAsia="宋体" w:hAnsi="宋体" w:cs="Times New Roman" w:hint="eastAsia"/>
          <w:sz w:val="24"/>
          <w:szCs w:val="24"/>
        </w:rPr>
        <w:t>（车型基本信息见</w:t>
      </w:r>
      <w:r w:rsidR="001D78F7" w:rsidRPr="00727393">
        <w:rPr>
          <w:rFonts w:ascii="宋体" w:eastAsia="宋体" w:hAnsi="宋体" w:cs="Times New Roman" w:hint="eastAsia"/>
          <w:b/>
          <w:bCs/>
          <w:sz w:val="24"/>
          <w:szCs w:val="24"/>
        </w:rPr>
        <w:t>2</w:t>
      </w:r>
      <w:r w:rsidR="001D78F7" w:rsidRPr="00727393">
        <w:rPr>
          <w:rFonts w:ascii="宋体" w:eastAsia="宋体" w:hAnsi="宋体" w:cs="Times New Roman"/>
          <w:b/>
          <w:bCs/>
          <w:sz w:val="24"/>
          <w:szCs w:val="24"/>
        </w:rPr>
        <w:t>.6</w:t>
      </w:r>
      <w:r w:rsidR="0038274C">
        <w:rPr>
          <w:rFonts w:ascii="宋体" w:eastAsia="宋体" w:hAnsi="宋体" w:cs="Times New Roman"/>
          <w:b/>
          <w:bCs/>
          <w:sz w:val="24"/>
          <w:szCs w:val="24"/>
        </w:rPr>
        <w:t>.1</w:t>
      </w:r>
      <w:r w:rsidR="001D78F7">
        <w:rPr>
          <w:rFonts w:ascii="宋体" w:eastAsia="宋体" w:hAnsi="宋体" w:cs="Times New Roman" w:hint="eastAsia"/>
          <w:sz w:val="24"/>
          <w:szCs w:val="24"/>
        </w:rPr>
        <w:t>附表）</w:t>
      </w:r>
      <w:r w:rsidR="00BA6FE8" w:rsidRPr="002D5360">
        <w:rPr>
          <w:rFonts w:ascii="宋体" w:eastAsia="宋体" w:hAnsi="宋体" w:cs="Times New Roman" w:hint="eastAsia"/>
          <w:sz w:val="24"/>
          <w:szCs w:val="24"/>
        </w:rPr>
        <w:t>，在焊装线方案规划阶段，设备负载能力、工作半径的选择</w:t>
      </w:r>
      <w:r w:rsidR="00BA6FE8" w:rsidRPr="00912068">
        <w:rPr>
          <w:rFonts w:ascii="宋体" w:eastAsia="宋体" w:hAnsi="宋体" w:cs="Times New Roman" w:hint="eastAsia"/>
          <w:sz w:val="24"/>
          <w:szCs w:val="24"/>
        </w:rPr>
        <w:t>等需</w:t>
      </w:r>
      <w:r w:rsidR="001D78F7" w:rsidRPr="00912068">
        <w:rPr>
          <w:rFonts w:ascii="宋体" w:eastAsia="宋体" w:hAnsi="宋体" w:cs="Times New Roman" w:hint="eastAsia"/>
          <w:sz w:val="24"/>
          <w:szCs w:val="24"/>
        </w:rPr>
        <w:t>满足两个平台所有产品（包含只规划暂不开发的所有车型）在</w:t>
      </w:r>
      <w:r w:rsidR="00BA6FE8" w:rsidRPr="00912068">
        <w:rPr>
          <w:rFonts w:ascii="宋体" w:eastAsia="宋体" w:hAnsi="宋体" w:cs="Times New Roman" w:hint="eastAsia"/>
          <w:sz w:val="24"/>
          <w:szCs w:val="24"/>
        </w:rPr>
        <w:t>线生产的</w:t>
      </w:r>
      <w:r w:rsidR="00D97329" w:rsidRPr="00912068">
        <w:rPr>
          <w:rFonts w:ascii="宋体" w:eastAsia="宋体" w:hAnsi="宋体" w:cs="Times New Roman" w:hint="eastAsia"/>
          <w:sz w:val="24"/>
          <w:szCs w:val="24"/>
        </w:rPr>
        <w:t>需求</w:t>
      </w:r>
      <w:r w:rsidRPr="00912068">
        <w:rPr>
          <w:rFonts w:ascii="宋体" w:eastAsia="宋体" w:hAnsi="宋体" w:cs="Times New Roman" w:hint="eastAsia"/>
          <w:sz w:val="24"/>
          <w:szCs w:val="24"/>
        </w:rPr>
        <w:t>，</w:t>
      </w:r>
      <w:r w:rsidR="00036493" w:rsidRPr="002D5360">
        <w:rPr>
          <w:rFonts w:ascii="宋体" w:eastAsia="宋体" w:hAnsi="宋体" w:cs="Times New Roman" w:hint="eastAsia"/>
          <w:sz w:val="24"/>
          <w:szCs w:val="24"/>
        </w:rPr>
        <w:t>投标方在方案规划时需同步考虑后期车型导入的空间及可能存在的工序。</w:t>
      </w:r>
    </w:p>
    <w:p w14:paraId="12E1F97F" w14:textId="77777777" w:rsidR="008F5E1F" w:rsidRPr="002D5360" w:rsidRDefault="00D731EC" w:rsidP="002D5360">
      <w:pPr>
        <w:spacing w:line="440" w:lineRule="exact"/>
        <w:ind w:firstLineChars="200" w:firstLine="480"/>
        <w:jc w:val="left"/>
        <w:rPr>
          <w:rFonts w:ascii="宋体" w:eastAsia="宋体" w:hAnsi="宋体" w:cs="Times New Roman"/>
          <w:sz w:val="24"/>
          <w:szCs w:val="24"/>
        </w:rPr>
      </w:pPr>
      <w:r w:rsidRPr="002D5360">
        <w:rPr>
          <w:rFonts w:ascii="宋体" w:eastAsia="宋体" w:hAnsi="宋体" w:hint="eastAsia"/>
          <w:color w:val="000000"/>
          <w:sz w:val="24"/>
          <w:szCs w:val="24"/>
        </w:rPr>
        <w:t>济南商用车制造公司新一代汕德卡驾驶室自动焊接生产线（皮卡并线）项目</w:t>
      </w:r>
      <w:r w:rsidR="008F5E1F" w:rsidRPr="002D5360">
        <w:rPr>
          <w:rFonts w:ascii="宋体" w:eastAsia="宋体" w:hAnsi="宋体" w:hint="eastAsia"/>
          <w:color w:val="000000"/>
          <w:sz w:val="24"/>
          <w:szCs w:val="24"/>
        </w:rPr>
        <w:t>定位为数</w:t>
      </w:r>
      <w:r w:rsidR="008F5E1F" w:rsidRPr="002D5360">
        <w:rPr>
          <w:rFonts w:ascii="宋体" w:eastAsia="宋体" w:hAnsi="宋体" w:cs="Times New Roman" w:hint="eastAsia"/>
          <w:sz w:val="24"/>
          <w:szCs w:val="24"/>
        </w:rPr>
        <w:t>字、智能、节能、绿色</w:t>
      </w:r>
      <w:r w:rsidR="00151965" w:rsidRPr="002D5360">
        <w:rPr>
          <w:rFonts w:ascii="宋体" w:eastAsia="宋体" w:hAnsi="宋体" w:cs="Times New Roman" w:hint="eastAsia"/>
          <w:sz w:val="24"/>
          <w:szCs w:val="24"/>
        </w:rPr>
        <w:t>“无人”</w:t>
      </w:r>
      <w:r w:rsidR="008F5E1F" w:rsidRPr="002D5360">
        <w:rPr>
          <w:rFonts w:ascii="宋体" w:eastAsia="宋体" w:hAnsi="宋体" w:cs="Times New Roman" w:hint="eastAsia"/>
          <w:sz w:val="24"/>
          <w:szCs w:val="24"/>
        </w:rPr>
        <w:t>车间，因此投标方焊装车间内的所有设备设施的三维图形，保证图纸基准原点一致，并在PD\PS软件中完成所有的工艺分析、模拟仿真工作。本次项目要求完成离线编程和虚拟调试工作</w:t>
      </w:r>
      <w:r w:rsidR="00EA3B33" w:rsidRPr="002D5360">
        <w:rPr>
          <w:rFonts w:ascii="宋体" w:eastAsia="宋体" w:hAnsi="宋体" w:cs="Times New Roman" w:hint="eastAsia"/>
          <w:sz w:val="24"/>
          <w:szCs w:val="24"/>
        </w:rPr>
        <w:t>，在技术标书中需说明离线编程和虚拟调试对本项目带来的优势，在商务标书中对</w:t>
      </w:r>
      <w:r w:rsidR="00EA3B33" w:rsidRPr="00727393">
        <w:rPr>
          <w:rFonts w:ascii="宋体" w:eastAsia="宋体" w:hAnsi="宋体" w:cs="Times New Roman" w:hint="eastAsia"/>
          <w:sz w:val="24"/>
          <w:szCs w:val="24"/>
        </w:rPr>
        <w:t>虚拟调试</w:t>
      </w:r>
      <w:r w:rsidR="00EA3B33" w:rsidRPr="002D5360">
        <w:rPr>
          <w:rFonts w:ascii="宋体" w:eastAsia="宋体" w:hAnsi="宋体" w:cs="Times New Roman" w:hint="eastAsia"/>
          <w:sz w:val="24"/>
          <w:szCs w:val="24"/>
        </w:rPr>
        <w:t>进行单独报价</w:t>
      </w:r>
      <w:r w:rsidR="008F5E1F" w:rsidRPr="002D5360">
        <w:rPr>
          <w:rFonts w:ascii="宋体" w:eastAsia="宋体" w:hAnsi="宋体" w:cs="Times New Roman" w:hint="eastAsia"/>
          <w:sz w:val="24"/>
          <w:szCs w:val="24"/>
        </w:rPr>
        <w:t>。为保证智能化生产车间建设，各种设备</w:t>
      </w:r>
      <w:r w:rsidR="00863E7C" w:rsidRPr="002D5360">
        <w:rPr>
          <w:rFonts w:ascii="宋体" w:eastAsia="宋体" w:hAnsi="宋体" w:cs="Times New Roman" w:hint="eastAsia"/>
          <w:sz w:val="24"/>
          <w:szCs w:val="24"/>
        </w:rPr>
        <w:t>(抓手和夹具除外)</w:t>
      </w:r>
      <w:r w:rsidR="008F5E1F" w:rsidRPr="002D5360">
        <w:rPr>
          <w:rFonts w:ascii="宋体" w:eastAsia="宋体" w:hAnsi="宋体" w:cs="Times New Roman" w:hint="eastAsia"/>
          <w:sz w:val="24"/>
          <w:szCs w:val="24"/>
        </w:rPr>
        <w:t>需预留好与MES系统的接口。</w:t>
      </w:r>
    </w:p>
    <w:p w14:paraId="022D2753" w14:textId="77777777" w:rsidR="008F5E1F" w:rsidRPr="002D5360" w:rsidRDefault="008F5E1F" w:rsidP="002D5360">
      <w:pPr>
        <w:spacing w:line="440" w:lineRule="exact"/>
        <w:ind w:firstLineChars="200" w:firstLine="480"/>
        <w:jc w:val="left"/>
        <w:rPr>
          <w:rFonts w:ascii="宋体" w:eastAsia="宋体" w:hAnsi="宋体" w:cs="Times New Roman"/>
          <w:sz w:val="24"/>
          <w:szCs w:val="24"/>
        </w:rPr>
      </w:pPr>
      <w:r w:rsidRPr="002D5360">
        <w:rPr>
          <w:rFonts w:ascii="宋体" w:eastAsia="宋体" w:hAnsi="宋体" w:cs="Times New Roman" w:hint="eastAsia"/>
          <w:sz w:val="24"/>
          <w:szCs w:val="24"/>
        </w:rPr>
        <w:t>本项目焊装车间</w:t>
      </w:r>
      <w:r w:rsidR="00671ADA" w:rsidRPr="002D5360">
        <w:rPr>
          <w:rFonts w:ascii="宋体" w:eastAsia="宋体" w:hAnsi="宋体" w:cs="Times New Roman" w:hint="eastAsia"/>
          <w:sz w:val="24"/>
          <w:szCs w:val="24"/>
        </w:rPr>
        <w:t>内部</w:t>
      </w:r>
      <w:r w:rsidRPr="002D5360">
        <w:rPr>
          <w:rFonts w:ascii="宋体" w:eastAsia="宋体" w:hAnsi="宋体" w:cs="Times New Roman" w:hint="eastAsia"/>
          <w:sz w:val="24"/>
          <w:szCs w:val="24"/>
        </w:rPr>
        <w:t>零部件的物流输送</w:t>
      </w:r>
      <w:r w:rsidR="00E93C74" w:rsidRPr="002D5360">
        <w:rPr>
          <w:rFonts w:ascii="宋体" w:eastAsia="宋体" w:hAnsi="宋体" w:cs="Times New Roman" w:hint="eastAsia"/>
          <w:sz w:val="24"/>
          <w:szCs w:val="24"/>
        </w:rPr>
        <w:t>优先考虑</w:t>
      </w:r>
      <w:r w:rsidRPr="002D5360">
        <w:rPr>
          <w:rFonts w:ascii="宋体" w:eastAsia="宋体" w:hAnsi="宋体" w:cs="Times New Roman" w:hint="eastAsia"/>
          <w:sz w:val="24"/>
          <w:szCs w:val="24"/>
        </w:rPr>
        <w:t>采用</w:t>
      </w:r>
      <w:r w:rsidR="00912068">
        <w:rPr>
          <w:rFonts w:ascii="宋体" w:eastAsia="宋体" w:hAnsi="宋体" w:cs="Times New Roman" w:hint="eastAsia"/>
          <w:sz w:val="24"/>
          <w:szCs w:val="24"/>
        </w:rPr>
        <w:t>空中输送和A</w:t>
      </w:r>
      <w:r w:rsidR="00912068">
        <w:rPr>
          <w:rFonts w:ascii="宋体" w:eastAsia="宋体" w:hAnsi="宋体" w:cs="Times New Roman"/>
          <w:sz w:val="24"/>
          <w:szCs w:val="24"/>
        </w:rPr>
        <w:t>GV</w:t>
      </w:r>
      <w:r w:rsidR="00912068">
        <w:rPr>
          <w:rFonts w:ascii="宋体" w:eastAsia="宋体" w:hAnsi="宋体" w:cs="Times New Roman" w:hint="eastAsia"/>
          <w:sz w:val="24"/>
          <w:szCs w:val="24"/>
        </w:rPr>
        <w:t>投送</w:t>
      </w:r>
      <w:r w:rsidRPr="002D5360">
        <w:rPr>
          <w:rFonts w:ascii="宋体" w:eastAsia="宋体" w:hAnsi="宋体" w:cs="Times New Roman" w:hint="eastAsia"/>
          <w:sz w:val="24"/>
          <w:szCs w:val="24"/>
        </w:rPr>
        <w:t>方式，投标方在规划时需</w:t>
      </w:r>
      <w:r w:rsidR="00F906A3" w:rsidRPr="002D5360">
        <w:rPr>
          <w:rFonts w:ascii="宋体" w:eastAsia="宋体" w:hAnsi="宋体" w:cs="Times New Roman" w:hint="eastAsia"/>
          <w:sz w:val="24"/>
          <w:szCs w:val="24"/>
        </w:rPr>
        <w:t>充分</w:t>
      </w:r>
      <w:r w:rsidRPr="002D5360">
        <w:rPr>
          <w:rFonts w:ascii="宋体" w:eastAsia="宋体" w:hAnsi="宋体" w:cs="Times New Roman" w:hint="eastAsia"/>
          <w:sz w:val="24"/>
          <w:szCs w:val="24"/>
        </w:rPr>
        <w:t>考虑AGV小车路径和投送方式以及数据交互。</w:t>
      </w:r>
      <w:r w:rsidR="00095B64" w:rsidRPr="002D5360">
        <w:rPr>
          <w:rFonts w:ascii="宋体" w:eastAsia="宋体" w:hAnsi="宋体" w:cs="Times New Roman" w:hint="eastAsia"/>
          <w:sz w:val="24"/>
          <w:szCs w:val="24"/>
        </w:rPr>
        <w:t>AGV物流线路规划时需同步考虑</w:t>
      </w:r>
      <w:r w:rsidR="00671ADA" w:rsidRPr="002D5360">
        <w:rPr>
          <w:rFonts w:ascii="宋体" w:eastAsia="宋体" w:hAnsi="宋体" w:cs="Times New Roman" w:hint="eastAsia"/>
          <w:sz w:val="24"/>
          <w:szCs w:val="24"/>
        </w:rPr>
        <w:t>现有</w:t>
      </w:r>
      <w:r w:rsidR="00095B64" w:rsidRPr="002D5360">
        <w:rPr>
          <w:rFonts w:ascii="宋体" w:eastAsia="宋体" w:hAnsi="宋体" w:cs="Times New Roman" w:hint="eastAsia"/>
          <w:sz w:val="24"/>
          <w:szCs w:val="24"/>
        </w:rPr>
        <w:t>焊装线物流量，避免出现AGV高峰拥堵物流不畅问题，</w:t>
      </w:r>
      <w:r w:rsidRPr="002D5360">
        <w:rPr>
          <w:rFonts w:ascii="宋体" w:eastAsia="宋体" w:hAnsi="宋体" w:cs="Times New Roman" w:hint="eastAsia"/>
          <w:sz w:val="24"/>
          <w:szCs w:val="24"/>
        </w:rPr>
        <w:t>投标方需整体规划并提供最佳的AGV物流方案。投标方在进行生产线规划时，需最大程度考虑减少生产及物流用人数量</w:t>
      </w:r>
      <w:r w:rsidR="00095B64" w:rsidRPr="002D5360">
        <w:rPr>
          <w:rFonts w:ascii="宋体" w:eastAsia="宋体" w:hAnsi="宋体" w:cs="Times New Roman" w:hint="eastAsia"/>
          <w:sz w:val="24"/>
          <w:szCs w:val="24"/>
        </w:rPr>
        <w:t>，大型零件推荐</w:t>
      </w:r>
      <w:r w:rsidRPr="002D5360">
        <w:rPr>
          <w:rFonts w:ascii="宋体" w:eastAsia="宋体" w:hAnsi="宋体" w:cs="Times New Roman" w:hint="eastAsia"/>
          <w:sz w:val="24"/>
          <w:szCs w:val="24"/>
        </w:rPr>
        <w:t>机器人</w:t>
      </w:r>
      <w:r w:rsidR="00095B64" w:rsidRPr="002D5360">
        <w:rPr>
          <w:rFonts w:ascii="宋体" w:eastAsia="宋体" w:hAnsi="宋体" w:cs="Times New Roman" w:hint="eastAsia"/>
          <w:sz w:val="24"/>
          <w:szCs w:val="24"/>
        </w:rPr>
        <w:t>直接</w:t>
      </w:r>
      <w:r w:rsidRPr="002D5360">
        <w:rPr>
          <w:rFonts w:ascii="宋体" w:eastAsia="宋体" w:hAnsi="宋体" w:cs="Times New Roman" w:hint="eastAsia"/>
          <w:sz w:val="24"/>
          <w:szCs w:val="24"/>
        </w:rPr>
        <w:t>从料框抓件</w:t>
      </w:r>
      <w:r w:rsidR="00095B64" w:rsidRPr="002D5360">
        <w:rPr>
          <w:rFonts w:ascii="宋体" w:eastAsia="宋体" w:hAnsi="宋体" w:cs="Times New Roman" w:hint="eastAsia"/>
          <w:sz w:val="24"/>
          <w:szCs w:val="24"/>
        </w:rPr>
        <w:t>，</w:t>
      </w:r>
      <w:r w:rsidRPr="002D5360">
        <w:rPr>
          <w:rFonts w:ascii="宋体" w:eastAsia="宋体" w:hAnsi="宋体" w:cs="Times New Roman" w:hint="eastAsia"/>
          <w:sz w:val="24"/>
          <w:szCs w:val="24"/>
        </w:rPr>
        <w:t>为保证</w:t>
      </w:r>
      <w:r w:rsidR="00095B64" w:rsidRPr="002D5360">
        <w:rPr>
          <w:rFonts w:ascii="宋体" w:eastAsia="宋体" w:hAnsi="宋体" w:cs="Times New Roman" w:hint="eastAsia"/>
          <w:sz w:val="24"/>
          <w:szCs w:val="24"/>
        </w:rPr>
        <w:t>抓件</w:t>
      </w:r>
      <w:r w:rsidRPr="002D5360">
        <w:rPr>
          <w:rFonts w:ascii="宋体" w:eastAsia="宋体" w:hAnsi="宋体" w:cs="Times New Roman" w:hint="eastAsia"/>
          <w:sz w:val="24"/>
          <w:szCs w:val="24"/>
        </w:rPr>
        <w:t>精度要求可采用视觉引导。</w:t>
      </w:r>
    </w:p>
    <w:p w14:paraId="194A58BF" w14:textId="77777777" w:rsidR="008B52D9" w:rsidRPr="002D5360" w:rsidRDefault="00F906A3" w:rsidP="002D5360">
      <w:pPr>
        <w:spacing w:line="440" w:lineRule="exact"/>
        <w:ind w:firstLineChars="200" w:firstLine="480"/>
        <w:jc w:val="left"/>
        <w:rPr>
          <w:rFonts w:ascii="宋体" w:eastAsia="宋体" w:hAnsi="宋体" w:cs="Times New Roman"/>
          <w:sz w:val="24"/>
          <w:szCs w:val="24"/>
        </w:rPr>
      </w:pPr>
      <w:r w:rsidRPr="002D5360">
        <w:rPr>
          <w:rFonts w:ascii="宋体" w:eastAsia="宋体" w:hAnsi="宋体" w:cs="Times New Roman" w:hint="eastAsia"/>
          <w:sz w:val="24"/>
          <w:szCs w:val="24"/>
        </w:rPr>
        <w:t>本项目为实现高柔性自动化焊装生产线布局，推荐投标方采用模块化布置焊装线，</w:t>
      </w:r>
      <w:r w:rsidR="003321F9" w:rsidRPr="002D5360">
        <w:rPr>
          <w:rFonts w:ascii="宋体" w:eastAsia="宋体" w:hAnsi="宋体" w:cs="Times New Roman" w:hint="eastAsia"/>
          <w:sz w:val="24"/>
          <w:szCs w:val="24"/>
        </w:rPr>
        <w:t>招标方根据现有场地提供基本的</w:t>
      </w:r>
      <w:r w:rsidR="00013B01" w:rsidRPr="009158BE">
        <w:rPr>
          <w:rFonts w:ascii="宋体" w:eastAsia="宋体" w:hAnsi="宋体" w:cs="Times New Roman" w:hint="eastAsia"/>
          <w:sz w:val="24"/>
          <w:szCs w:val="24"/>
        </w:rPr>
        <w:t>物流规划及整体</w:t>
      </w:r>
      <w:r w:rsidRPr="009158BE">
        <w:rPr>
          <w:rFonts w:ascii="宋体" w:eastAsia="宋体" w:hAnsi="宋体" w:cs="Times New Roman" w:hint="eastAsia"/>
          <w:sz w:val="24"/>
          <w:szCs w:val="24"/>
        </w:rPr>
        <w:t>工艺布置图</w:t>
      </w:r>
      <w:r w:rsidR="009158BE">
        <w:rPr>
          <w:rFonts w:ascii="宋体" w:eastAsia="宋体" w:hAnsi="宋体" w:cs="Times New Roman" w:hint="eastAsia"/>
          <w:sz w:val="24"/>
          <w:szCs w:val="24"/>
        </w:rPr>
        <w:t>见</w:t>
      </w:r>
      <w:r w:rsidR="009C0E7E" w:rsidRPr="009158BE">
        <w:rPr>
          <w:rFonts w:ascii="宋体" w:eastAsia="宋体" w:hAnsi="宋体" w:cs="Times New Roman" w:hint="eastAsia"/>
          <w:sz w:val="24"/>
          <w:szCs w:val="24"/>
        </w:rPr>
        <w:t>附件1</w:t>
      </w:r>
      <w:r w:rsidR="009158BE">
        <w:rPr>
          <w:rFonts w:ascii="宋体" w:eastAsia="宋体" w:hAnsi="宋体" w:cs="Times New Roman" w:hint="eastAsia"/>
          <w:sz w:val="24"/>
          <w:szCs w:val="24"/>
        </w:rPr>
        <w:t>：</w:t>
      </w:r>
      <w:r w:rsidR="009158BE" w:rsidRPr="009158BE">
        <w:rPr>
          <w:rFonts w:ascii="宋体" w:eastAsia="宋体" w:hAnsi="宋体" w:cs="Times New Roman" w:hint="eastAsia"/>
          <w:sz w:val="24"/>
          <w:szCs w:val="24"/>
        </w:rPr>
        <w:t>新一代汕德卡驾驶室自动焊接生产线（皮卡并线）项目推荐方案布局图</w:t>
      </w:r>
      <w:r w:rsidRPr="009158BE">
        <w:rPr>
          <w:rFonts w:ascii="宋体" w:eastAsia="宋体" w:hAnsi="宋体" w:cs="Times New Roman" w:hint="eastAsia"/>
          <w:sz w:val="24"/>
          <w:szCs w:val="24"/>
        </w:rPr>
        <w:t>，</w:t>
      </w:r>
      <w:r w:rsidRPr="002D5360">
        <w:rPr>
          <w:rFonts w:ascii="宋体" w:eastAsia="宋体" w:hAnsi="宋体" w:cs="Times New Roman" w:hint="eastAsia"/>
          <w:sz w:val="24"/>
          <w:szCs w:val="24"/>
        </w:rPr>
        <w:t>投标方可参考招标方提供</w:t>
      </w:r>
      <w:r w:rsidR="00013B01" w:rsidRPr="002D5360">
        <w:rPr>
          <w:rFonts w:ascii="宋体" w:eastAsia="宋体" w:hAnsi="宋体" w:cs="Times New Roman" w:hint="eastAsia"/>
          <w:sz w:val="24"/>
          <w:szCs w:val="24"/>
        </w:rPr>
        <w:t>信息</w:t>
      </w:r>
      <w:r w:rsidRPr="002D5360">
        <w:rPr>
          <w:rFonts w:ascii="宋体" w:eastAsia="宋体" w:hAnsi="宋体" w:cs="Times New Roman" w:hint="eastAsia"/>
          <w:sz w:val="24"/>
          <w:szCs w:val="24"/>
        </w:rPr>
        <w:t>进行</w:t>
      </w:r>
      <w:r w:rsidR="00013B01" w:rsidRPr="002D5360">
        <w:rPr>
          <w:rFonts w:ascii="宋体" w:eastAsia="宋体" w:hAnsi="宋体" w:cs="Times New Roman" w:hint="eastAsia"/>
          <w:sz w:val="24"/>
          <w:szCs w:val="24"/>
        </w:rPr>
        <w:t>方案设计</w:t>
      </w:r>
      <w:r w:rsidRPr="002D5360">
        <w:rPr>
          <w:rFonts w:ascii="宋体" w:eastAsia="宋体" w:hAnsi="宋体" w:cs="Times New Roman" w:hint="eastAsia"/>
          <w:sz w:val="24"/>
          <w:szCs w:val="24"/>
        </w:rPr>
        <w:t>，鼓励投标方提出更加先进的工艺方案及设备布置。</w:t>
      </w:r>
    </w:p>
    <w:p w14:paraId="543B56B4" w14:textId="77777777" w:rsidR="00222EED" w:rsidRPr="003D10B3" w:rsidRDefault="00222EED" w:rsidP="002D5360">
      <w:pPr>
        <w:spacing w:line="440" w:lineRule="exact"/>
        <w:ind w:firstLineChars="200" w:firstLine="482"/>
        <w:jc w:val="left"/>
        <w:rPr>
          <w:rFonts w:ascii="宋体" w:eastAsia="宋体" w:hAnsi="宋体" w:cs="Times New Roman"/>
          <w:b/>
          <w:bCs/>
          <w:sz w:val="24"/>
          <w:szCs w:val="24"/>
        </w:rPr>
      </w:pPr>
      <w:r w:rsidRPr="003D10B3">
        <w:rPr>
          <w:rFonts w:ascii="宋体" w:eastAsia="宋体" w:hAnsi="宋体" w:cs="Times New Roman" w:hint="eastAsia"/>
          <w:b/>
          <w:bCs/>
          <w:sz w:val="24"/>
          <w:szCs w:val="24"/>
        </w:rPr>
        <w:t>本项目</w:t>
      </w:r>
      <w:r w:rsidR="0004586C" w:rsidRPr="003D10B3">
        <w:rPr>
          <w:rFonts w:ascii="宋体" w:eastAsia="宋体" w:hAnsi="宋体" w:cs="Times New Roman" w:hint="eastAsia"/>
          <w:b/>
          <w:bCs/>
          <w:sz w:val="24"/>
          <w:szCs w:val="24"/>
        </w:rPr>
        <w:t>涉及到的两个平台产品的所有</w:t>
      </w:r>
      <w:r w:rsidRPr="003D10B3">
        <w:rPr>
          <w:rFonts w:ascii="宋体" w:eastAsia="宋体" w:hAnsi="宋体" w:cs="Times New Roman" w:hint="eastAsia"/>
          <w:b/>
          <w:bCs/>
          <w:sz w:val="24"/>
          <w:szCs w:val="24"/>
        </w:rPr>
        <w:t>小件</w:t>
      </w:r>
      <w:r w:rsidR="00615A9D" w:rsidRPr="003D10B3">
        <w:rPr>
          <w:rFonts w:ascii="宋体" w:eastAsia="宋体" w:hAnsi="宋体" w:cs="Times New Roman" w:hint="eastAsia"/>
          <w:b/>
          <w:bCs/>
          <w:sz w:val="24"/>
          <w:szCs w:val="24"/>
        </w:rPr>
        <w:t>手动</w:t>
      </w:r>
      <w:r w:rsidRPr="003D10B3">
        <w:rPr>
          <w:rFonts w:ascii="宋体" w:eastAsia="宋体" w:hAnsi="宋体" w:cs="Times New Roman" w:hint="eastAsia"/>
          <w:b/>
          <w:bCs/>
          <w:sz w:val="24"/>
          <w:szCs w:val="24"/>
        </w:rPr>
        <w:t>焊接夹具</w:t>
      </w:r>
      <w:r w:rsidR="00013B01" w:rsidRPr="003D10B3">
        <w:rPr>
          <w:rFonts w:ascii="宋体" w:eastAsia="宋体" w:hAnsi="宋体" w:cs="Times New Roman" w:hint="eastAsia"/>
          <w:b/>
          <w:bCs/>
          <w:sz w:val="24"/>
          <w:szCs w:val="24"/>
        </w:rPr>
        <w:t>将安装在不同供应商所在地（</w:t>
      </w:r>
      <w:r w:rsidR="00E05E42" w:rsidRPr="003D10B3">
        <w:rPr>
          <w:rFonts w:ascii="宋体" w:eastAsia="宋体" w:hAnsi="宋体" w:cs="Times New Roman" w:hint="eastAsia"/>
          <w:b/>
          <w:bCs/>
          <w:sz w:val="24"/>
          <w:szCs w:val="24"/>
        </w:rPr>
        <w:t>原则</w:t>
      </w:r>
      <w:r w:rsidR="00013B01" w:rsidRPr="003D10B3">
        <w:rPr>
          <w:rFonts w:ascii="宋体" w:eastAsia="宋体" w:hAnsi="宋体" w:cs="Times New Roman" w:hint="eastAsia"/>
          <w:b/>
          <w:bCs/>
          <w:sz w:val="24"/>
          <w:szCs w:val="24"/>
        </w:rPr>
        <w:t>不超过六家供应商，所有供应商均在山东省范围内）。</w:t>
      </w:r>
      <w:r w:rsidRPr="003D10B3">
        <w:rPr>
          <w:rFonts w:ascii="宋体" w:eastAsia="宋体" w:hAnsi="宋体" w:cs="Times New Roman" w:hint="eastAsia"/>
          <w:b/>
          <w:bCs/>
          <w:sz w:val="24"/>
          <w:szCs w:val="24"/>
        </w:rPr>
        <w:t>投标方在投标时</w:t>
      </w:r>
      <w:r w:rsidR="00907256" w:rsidRPr="003D10B3">
        <w:rPr>
          <w:rFonts w:ascii="宋体" w:eastAsia="宋体" w:hAnsi="宋体" w:cs="Times New Roman" w:hint="eastAsia"/>
          <w:b/>
          <w:bCs/>
          <w:sz w:val="24"/>
          <w:szCs w:val="24"/>
        </w:rPr>
        <w:t>需</w:t>
      </w:r>
      <w:r w:rsidRPr="003D10B3">
        <w:rPr>
          <w:rFonts w:ascii="宋体" w:eastAsia="宋体" w:hAnsi="宋体" w:cs="Times New Roman" w:hint="eastAsia"/>
          <w:b/>
          <w:bCs/>
          <w:sz w:val="24"/>
          <w:szCs w:val="24"/>
        </w:rPr>
        <w:t>针对</w:t>
      </w:r>
      <w:r w:rsidR="00907256" w:rsidRPr="003D10B3">
        <w:rPr>
          <w:rFonts w:ascii="宋体" w:eastAsia="宋体" w:hAnsi="宋体" w:cs="Times New Roman" w:hint="eastAsia"/>
          <w:b/>
          <w:bCs/>
          <w:sz w:val="24"/>
          <w:szCs w:val="24"/>
        </w:rPr>
        <w:t>此部分</w:t>
      </w:r>
      <w:r w:rsidR="00013B01" w:rsidRPr="003D10B3">
        <w:rPr>
          <w:rFonts w:ascii="宋体" w:eastAsia="宋体" w:hAnsi="宋体" w:cs="Times New Roman" w:hint="eastAsia"/>
          <w:b/>
          <w:bCs/>
          <w:sz w:val="24"/>
          <w:szCs w:val="24"/>
        </w:rPr>
        <w:t>单独</w:t>
      </w:r>
      <w:r w:rsidR="00615A9D" w:rsidRPr="003D10B3">
        <w:rPr>
          <w:rFonts w:ascii="宋体" w:eastAsia="宋体" w:hAnsi="宋体" w:cs="Times New Roman" w:hint="eastAsia"/>
          <w:b/>
          <w:bCs/>
          <w:sz w:val="24"/>
          <w:szCs w:val="24"/>
        </w:rPr>
        <w:t>报价</w:t>
      </w:r>
      <w:r w:rsidR="00907256" w:rsidRPr="003D10B3">
        <w:rPr>
          <w:rFonts w:ascii="宋体" w:eastAsia="宋体" w:hAnsi="宋体" w:cs="Times New Roman" w:hint="eastAsia"/>
          <w:b/>
          <w:bCs/>
          <w:sz w:val="24"/>
          <w:szCs w:val="24"/>
        </w:rPr>
        <w:t>并提供分项报价</w:t>
      </w:r>
      <w:r w:rsidR="00615A9D" w:rsidRPr="003D10B3">
        <w:rPr>
          <w:rFonts w:ascii="宋体" w:eastAsia="宋体" w:hAnsi="宋体" w:cs="Times New Roman" w:hint="eastAsia"/>
          <w:b/>
          <w:bCs/>
          <w:sz w:val="24"/>
          <w:szCs w:val="24"/>
        </w:rPr>
        <w:t>。</w:t>
      </w:r>
    </w:p>
    <w:p w14:paraId="037A1488" w14:textId="77777777" w:rsidR="008F5E1F" w:rsidRPr="00E81702" w:rsidRDefault="002D5360" w:rsidP="002D5360">
      <w:pPr>
        <w:pStyle w:val="4"/>
        <w:ind w:firstLine="560"/>
      </w:pPr>
      <w:bookmarkStart w:id="26" w:name="_Toc7543471"/>
      <w:r>
        <w:rPr>
          <w:rFonts w:hint="eastAsia"/>
        </w:rPr>
        <w:t>2.2</w:t>
      </w:r>
      <w:r w:rsidR="008F5E1F" w:rsidRPr="00E81702">
        <w:rPr>
          <w:rFonts w:hint="eastAsia"/>
        </w:rPr>
        <w:t>厂房概况</w:t>
      </w:r>
      <w:bookmarkEnd w:id="26"/>
    </w:p>
    <w:p w14:paraId="7D725069" w14:textId="21270426" w:rsidR="008F5E1F" w:rsidRPr="002D5360" w:rsidRDefault="00095B64" w:rsidP="002D5360">
      <w:pPr>
        <w:spacing w:line="440" w:lineRule="exact"/>
        <w:ind w:firstLineChars="200" w:firstLine="480"/>
        <w:jc w:val="left"/>
        <w:rPr>
          <w:rFonts w:ascii="宋体" w:eastAsia="宋体" w:hAnsi="宋体" w:cs="Times New Roman"/>
          <w:sz w:val="24"/>
          <w:szCs w:val="24"/>
        </w:rPr>
      </w:pPr>
      <w:r w:rsidRPr="002D5360">
        <w:rPr>
          <w:rFonts w:ascii="宋体" w:eastAsia="宋体" w:hAnsi="宋体" w:cs="Times New Roman" w:hint="eastAsia"/>
          <w:sz w:val="24"/>
          <w:szCs w:val="24"/>
        </w:rPr>
        <w:t>本项目设备安装</w:t>
      </w:r>
      <w:r w:rsidR="008F5E1F" w:rsidRPr="002D5360">
        <w:rPr>
          <w:rFonts w:ascii="宋体" w:eastAsia="宋体" w:hAnsi="宋体" w:cs="Times New Roman" w:hint="eastAsia"/>
          <w:sz w:val="24"/>
          <w:szCs w:val="24"/>
        </w:rPr>
        <w:t>于中国重汽集团济南</w:t>
      </w:r>
      <w:r w:rsidR="00D731EC" w:rsidRPr="002D5360">
        <w:rPr>
          <w:rFonts w:ascii="宋体" w:eastAsia="宋体" w:hAnsi="宋体" w:cs="Times New Roman" w:hint="eastAsia"/>
          <w:sz w:val="24"/>
          <w:szCs w:val="24"/>
        </w:rPr>
        <w:t>商用车</w:t>
      </w:r>
      <w:r w:rsidR="008F5E1F" w:rsidRPr="002D5360">
        <w:rPr>
          <w:rFonts w:ascii="宋体" w:eastAsia="宋体" w:hAnsi="宋体" w:cs="Times New Roman" w:hint="eastAsia"/>
          <w:sz w:val="24"/>
          <w:szCs w:val="24"/>
        </w:rPr>
        <w:t>有限公司</w:t>
      </w:r>
      <w:r w:rsidR="00F95D07" w:rsidRPr="002D5360">
        <w:rPr>
          <w:rFonts w:ascii="宋体" w:eastAsia="宋体" w:hAnsi="宋体" w:cs="Times New Roman" w:hint="eastAsia"/>
          <w:sz w:val="24"/>
          <w:szCs w:val="24"/>
        </w:rPr>
        <w:t>原金王子</w:t>
      </w:r>
      <w:r w:rsidR="00CF1A6F" w:rsidRPr="002D5360">
        <w:rPr>
          <w:rFonts w:ascii="宋体" w:eastAsia="宋体" w:hAnsi="宋体" w:cs="Times New Roman" w:hint="eastAsia"/>
          <w:sz w:val="24"/>
          <w:szCs w:val="24"/>
        </w:rPr>
        <w:t>驾驶室</w:t>
      </w:r>
      <w:r w:rsidR="00F95D07" w:rsidRPr="002D5360">
        <w:rPr>
          <w:rFonts w:ascii="宋体" w:eastAsia="宋体" w:hAnsi="宋体" w:cs="Times New Roman" w:hint="eastAsia"/>
          <w:sz w:val="24"/>
          <w:szCs w:val="24"/>
        </w:rPr>
        <w:t>焊装车间</w:t>
      </w:r>
      <w:r w:rsidR="008F5E1F" w:rsidRPr="002D5360">
        <w:rPr>
          <w:rFonts w:ascii="宋体" w:eastAsia="宋体" w:hAnsi="宋体" w:cs="Times New Roman" w:hint="eastAsia"/>
          <w:sz w:val="24"/>
          <w:szCs w:val="24"/>
        </w:rPr>
        <w:t>，</w:t>
      </w:r>
      <w:r w:rsidR="00F95D07" w:rsidRPr="002D5360">
        <w:rPr>
          <w:rFonts w:ascii="宋体" w:eastAsia="宋体" w:hAnsi="宋体" w:cs="Times New Roman" w:hint="eastAsia"/>
          <w:sz w:val="24"/>
          <w:szCs w:val="24"/>
        </w:rPr>
        <w:t>车间扩建后</w:t>
      </w:r>
      <w:r w:rsidR="008F5E1F" w:rsidRPr="002D5360">
        <w:rPr>
          <w:rFonts w:ascii="宋体" w:eastAsia="宋体" w:hAnsi="宋体" w:cs="Times New Roman" w:hint="eastAsia"/>
          <w:sz w:val="24"/>
          <w:szCs w:val="24"/>
        </w:rPr>
        <w:t>东西</w:t>
      </w:r>
      <w:r w:rsidRPr="002D5360">
        <w:rPr>
          <w:rFonts w:ascii="宋体" w:eastAsia="宋体" w:hAnsi="宋体" w:cs="Times New Roman" w:hint="eastAsia"/>
          <w:sz w:val="24"/>
          <w:szCs w:val="24"/>
        </w:rPr>
        <w:t>向</w:t>
      </w:r>
      <w:r w:rsidR="008F5E1F" w:rsidRPr="002D5360">
        <w:rPr>
          <w:rFonts w:ascii="宋体" w:eastAsia="宋体" w:hAnsi="宋体" w:cs="Times New Roman" w:hint="eastAsia"/>
          <w:sz w:val="24"/>
          <w:szCs w:val="24"/>
        </w:rPr>
        <w:t>长</w:t>
      </w:r>
      <w:r w:rsidR="00F95D07" w:rsidRPr="002D5360">
        <w:rPr>
          <w:rFonts w:ascii="宋体" w:eastAsia="宋体" w:hAnsi="宋体" w:cs="Times New Roman" w:hint="eastAsia"/>
          <w:sz w:val="24"/>
          <w:szCs w:val="24"/>
        </w:rPr>
        <w:t>184</w:t>
      </w:r>
      <w:r w:rsidR="008F5E1F" w:rsidRPr="002D5360">
        <w:rPr>
          <w:rFonts w:ascii="宋体" w:eastAsia="宋体" w:hAnsi="宋体" w:cs="Times New Roman" w:hint="eastAsia"/>
          <w:sz w:val="24"/>
          <w:szCs w:val="24"/>
        </w:rPr>
        <w:t>m，南北宽</w:t>
      </w:r>
      <w:r w:rsidR="00F95D07" w:rsidRPr="002D5360">
        <w:rPr>
          <w:rFonts w:ascii="宋体" w:eastAsia="宋体" w:hAnsi="宋体" w:cs="Times New Roman" w:hint="eastAsia"/>
          <w:sz w:val="24"/>
          <w:szCs w:val="24"/>
        </w:rPr>
        <w:t>72</w:t>
      </w:r>
      <w:r w:rsidR="008F5E1F" w:rsidRPr="002D5360">
        <w:rPr>
          <w:rFonts w:ascii="宋体" w:eastAsia="宋体" w:hAnsi="宋体" w:cs="Times New Roman" w:hint="eastAsia"/>
          <w:sz w:val="24"/>
          <w:szCs w:val="24"/>
        </w:rPr>
        <w:t>m，</w:t>
      </w:r>
      <w:r w:rsidR="008F5E1F" w:rsidRPr="002C61E4">
        <w:rPr>
          <w:rFonts w:ascii="宋体" w:eastAsia="宋体" w:hAnsi="宋体" w:cs="Times New Roman" w:hint="eastAsia"/>
          <w:sz w:val="24"/>
          <w:szCs w:val="24"/>
        </w:rPr>
        <w:t>屋架下弦高</w:t>
      </w:r>
      <w:r w:rsidR="00F95D07" w:rsidRPr="002C61E4">
        <w:rPr>
          <w:rFonts w:ascii="宋体" w:eastAsia="宋体" w:hAnsi="宋体" w:cs="Times New Roman" w:hint="eastAsia"/>
          <w:sz w:val="24"/>
          <w:szCs w:val="24"/>
        </w:rPr>
        <w:t>9.5</w:t>
      </w:r>
      <w:r w:rsidR="008F5E1F" w:rsidRPr="002C61E4">
        <w:rPr>
          <w:rFonts w:ascii="宋体" w:eastAsia="宋体" w:hAnsi="宋体" w:cs="Times New Roman" w:hint="eastAsia"/>
          <w:sz w:val="24"/>
          <w:szCs w:val="24"/>
        </w:rPr>
        <w:t>m</w:t>
      </w:r>
      <w:r w:rsidRPr="002D5360">
        <w:rPr>
          <w:rFonts w:ascii="宋体" w:eastAsia="宋体" w:hAnsi="宋体" w:cs="Times New Roman" w:hint="eastAsia"/>
          <w:sz w:val="24"/>
          <w:szCs w:val="24"/>
        </w:rPr>
        <w:t>。具体可用于本项目规划的面积详见</w:t>
      </w:r>
      <w:r w:rsidR="008F5E1F" w:rsidRPr="009158BE">
        <w:rPr>
          <w:rFonts w:ascii="宋体" w:eastAsia="宋体" w:hAnsi="宋体" w:cs="Times New Roman" w:hint="eastAsia"/>
          <w:sz w:val="24"/>
          <w:szCs w:val="24"/>
        </w:rPr>
        <w:t>附件</w:t>
      </w:r>
      <w:r w:rsidR="009158BE" w:rsidRPr="009158BE">
        <w:rPr>
          <w:rFonts w:ascii="宋体" w:eastAsia="宋体" w:hAnsi="宋体" w:cs="Times New Roman" w:hint="eastAsia"/>
          <w:sz w:val="24"/>
          <w:szCs w:val="24"/>
        </w:rPr>
        <w:t>2</w:t>
      </w:r>
      <w:r w:rsidR="008F5E1F" w:rsidRPr="009158BE">
        <w:rPr>
          <w:rFonts w:ascii="宋体" w:eastAsia="宋体" w:hAnsi="宋体" w:cs="Times New Roman" w:hint="eastAsia"/>
          <w:sz w:val="24"/>
          <w:szCs w:val="24"/>
        </w:rPr>
        <w:t>：</w:t>
      </w:r>
      <w:r w:rsidR="00D731EC" w:rsidRPr="009158BE">
        <w:rPr>
          <w:rFonts w:ascii="宋体" w:eastAsia="宋体" w:hAnsi="宋体" w:hint="eastAsia"/>
          <w:color w:val="000000"/>
          <w:sz w:val="24"/>
          <w:szCs w:val="24"/>
        </w:rPr>
        <w:t>新一代汕德卡驾驶室自动焊接生产线（皮卡并线）项目</w:t>
      </w:r>
      <w:r w:rsidR="00A503AC">
        <w:rPr>
          <w:rFonts w:ascii="宋体" w:eastAsia="宋体" w:hAnsi="宋体" w:cs="Times New Roman" w:hint="eastAsia"/>
          <w:sz w:val="24"/>
          <w:szCs w:val="24"/>
        </w:rPr>
        <w:t>车间建筑平面图</w:t>
      </w:r>
      <w:r w:rsidR="008F5E1F" w:rsidRPr="009158BE">
        <w:rPr>
          <w:rFonts w:ascii="宋体" w:eastAsia="宋体" w:hAnsi="宋体" w:cs="Times New Roman" w:hint="eastAsia"/>
          <w:sz w:val="24"/>
          <w:szCs w:val="24"/>
        </w:rPr>
        <w:t>。</w:t>
      </w:r>
    </w:p>
    <w:p w14:paraId="2583D664" w14:textId="77777777" w:rsidR="008F5E1F" w:rsidRPr="00E81702" w:rsidRDefault="002D5360" w:rsidP="002D5360">
      <w:pPr>
        <w:pStyle w:val="4"/>
        <w:ind w:firstLine="560"/>
      </w:pPr>
      <w:bookmarkStart w:id="27" w:name="_Toc7543472"/>
      <w:r>
        <w:rPr>
          <w:rFonts w:hint="eastAsia"/>
        </w:rPr>
        <w:lastRenderedPageBreak/>
        <w:t>2.3</w:t>
      </w:r>
      <w:r w:rsidR="008F5E1F" w:rsidRPr="00E81702">
        <w:rPr>
          <w:rFonts w:hint="eastAsia"/>
        </w:rPr>
        <w:t>公用动力及气候资料</w:t>
      </w:r>
      <w:bookmarkEnd w:id="27"/>
    </w:p>
    <w:p w14:paraId="4DC472C0"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hint="eastAsia"/>
          <w:sz w:val="24"/>
          <w:szCs w:val="24"/>
        </w:rPr>
        <w:t>三相交流电：</w:t>
      </w:r>
      <w:r w:rsidRPr="004E5056">
        <w:rPr>
          <w:rFonts w:ascii="Times New Roman" w:eastAsia="宋体" w:hAnsi="Times New Roman" w:cs="Times New Roman"/>
          <w:sz w:val="24"/>
          <w:szCs w:val="24"/>
        </w:rPr>
        <w:t>380V±15%</w:t>
      </w:r>
      <w:r w:rsidRPr="004E5056">
        <w:rPr>
          <w:rFonts w:ascii="Times New Roman" w:eastAsia="宋体" w:hAnsi="宋体" w:cs="Times New Roman"/>
          <w:sz w:val="24"/>
          <w:szCs w:val="24"/>
        </w:rPr>
        <w:t>，</w:t>
      </w:r>
      <w:r w:rsidRPr="004E5056">
        <w:rPr>
          <w:rFonts w:ascii="Times New Roman" w:eastAsia="宋体" w:hAnsi="Times New Roman" w:cs="Times New Roman"/>
          <w:sz w:val="24"/>
          <w:szCs w:val="24"/>
        </w:rPr>
        <w:t>50Hz±1%</w:t>
      </w:r>
    </w:p>
    <w:p w14:paraId="047300FA"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hint="eastAsia"/>
          <w:sz w:val="24"/>
          <w:szCs w:val="24"/>
        </w:rPr>
        <w:t>单相交流电：</w:t>
      </w:r>
      <w:r w:rsidRPr="004E5056">
        <w:rPr>
          <w:rFonts w:ascii="Times New Roman" w:eastAsia="宋体" w:hAnsi="Times New Roman" w:cs="Times New Roman" w:hint="eastAsia"/>
          <w:sz w:val="24"/>
          <w:szCs w:val="24"/>
        </w:rPr>
        <w:t>220V</w:t>
      </w:r>
      <w:r w:rsidRPr="004E5056">
        <w:rPr>
          <w:rFonts w:ascii="Times New Roman" w:eastAsia="宋体" w:hAnsi="Times New Roman" w:cs="Times New Roman"/>
          <w:sz w:val="24"/>
          <w:szCs w:val="24"/>
        </w:rPr>
        <w:t>±1</w:t>
      </w:r>
      <w:r w:rsidRPr="004E5056">
        <w:rPr>
          <w:rFonts w:ascii="Times New Roman" w:eastAsia="宋体" w:hAnsi="Times New Roman" w:cs="Times New Roman" w:hint="eastAsia"/>
          <w:sz w:val="24"/>
          <w:szCs w:val="24"/>
        </w:rPr>
        <w:t>5</w:t>
      </w:r>
      <w:r w:rsidRPr="004E5056">
        <w:rPr>
          <w:rFonts w:ascii="Times New Roman" w:eastAsia="宋体" w:hAnsi="Times New Roman" w:cs="Times New Roman"/>
          <w:sz w:val="24"/>
          <w:szCs w:val="24"/>
        </w:rPr>
        <w:t>%</w:t>
      </w:r>
      <w:r w:rsidRPr="004E5056">
        <w:rPr>
          <w:rFonts w:ascii="Times New Roman" w:eastAsia="宋体" w:hAnsi="Times New Roman" w:cs="Times New Roman"/>
          <w:sz w:val="24"/>
          <w:szCs w:val="24"/>
        </w:rPr>
        <w:t>，</w:t>
      </w:r>
      <w:r w:rsidRPr="004E5056">
        <w:rPr>
          <w:rFonts w:ascii="Times New Roman" w:eastAsia="宋体" w:hAnsi="Times New Roman" w:cs="Times New Roman"/>
          <w:sz w:val="24"/>
          <w:szCs w:val="24"/>
        </w:rPr>
        <w:t>50Hz±</w:t>
      </w:r>
      <w:r w:rsidRPr="004E5056">
        <w:rPr>
          <w:rFonts w:ascii="Times New Roman" w:eastAsia="宋体" w:hAnsi="Times New Roman" w:cs="Times New Roman" w:hint="eastAsia"/>
          <w:sz w:val="24"/>
          <w:szCs w:val="24"/>
        </w:rPr>
        <w:t>1</w:t>
      </w:r>
      <w:r w:rsidRPr="004E5056">
        <w:rPr>
          <w:rFonts w:ascii="Times New Roman" w:eastAsia="宋体" w:hAnsi="Times New Roman" w:cs="Times New Roman"/>
          <w:sz w:val="24"/>
          <w:szCs w:val="24"/>
        </w:rPr>
        <w:t>%</w:t>
      </w:r>
    </w:p>
    <w:p w14:paraId="4AF92666"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sz w:val="24"/>
          <w:szCs w:val="24"/>
        </w:rPr>
        <w:t>压缩空气压力：</w:t>
      </w:r>
      <w:r w:rsidRPr="004E5056">
        <w:rPr>
          <w:rFonts w:ascii="Times New Roman" w:eastAsia="宋体" w:hAnsi="Times New Roman" w:cs="Times New Roman"/>
          <w:sz w:val="24"/>
          <w:szCs w:val="24"/>
        </w:rPr>
        <w:t>0.4~0.</w:t>
      </w:r>
      <w:r w:rsidRPr="004E5056">
        <w:rPr>
          <w:rFonts w:ascii="Times New Roman" w:eastAsia="宋体" w:hAnsi="Times New Roman" w:cs="Times New Roman" w:hint="eastAsia"/>
          <w:sz w:val="24"/>
          <w:szCs w:val="24"/>
        </w:rPr>
        <w:t>6</w:t>
      </w:r>
      <w:r w:rsidRPr="004E5056">
        <w:rPr>
          <w:rFonts w:ascii="Times New Roman" w:eastAsia="宋体" w:hAnsi="Times New Roman" w:cs="Times New Roman"/>
          <w:sz w:val="24"/>
          <w:szCs w:val="24"/>
        </w:rPr>
        <w:t>Mpa</w:t>
      </w:r>
    </w:p>
    <w:p w14:paraId="5342FE01"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hint="eastAsia"/>
          <w:sz w:val="24"/>
          <w:szCs w:val="24"/>
        </w:rPr>
        <w:t>冷却水温度：</w:t>
      </w:r>
      <w:r w:rsidRPr="004E5056">
        <w:rPr>
          <w:rFonts w:ascii="Times New Roman" w:eastAsia="宋体" w:hAnsi="Times New Roman" w:cs="Times New Roman" w:hint="eastAsia"/>
          <w:sz w:val="24"/>
          <w:szCs w:val="24"/>
        </w:rPr>
        <w:t>＜</w:t>
      </w:r>
      <w:r w:rsidRPr="004E5056">
        <w:rPr>
          <w:rFonts w:ascii="Times New Roman" w:eastAsia="宋体" w:hAnsi="Times New Roman" w:cs="Times New Roman" w:hint="eastAsia"/>
          <w:sz w:val="24"/>
          <w:szCs w:val="24"/>
        </w:rPr>
        <w:t>3</w:t>
      </w:r>
      <w:r w:rsidR="005128E6" w:rsidRPr="004E5056">
        <w:rPr>
          <w:rFonts w:ascii="Times New Roman" w:eastAsia="宋体" w:hAnsi="Times New Roman" w:cs="Times New Roman"/>
          <w:sz w:val="24"/>
          <w:szCs w:val="24"/>
        </w:rPr>
        <w:t>2</w:t>
      </w:r>
      <w:r w:rsidRPr="004E5056">
        <w:rPr>
          <w:rFonts w:ascii="Times New Roman" w:eastAsia="宋体" w:hAnsi="Times New Roman" w:cs="Times New Roman" w:hint="eastAsia"/>
          <w:sz w:val="24"/>
          <w:szCs w:val="24"/>
        </w:rPr>
        <w:t>℃</w:t>
      </w:r>
    </w:p>
    <w:p w14:paraId="4C175C3B"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hint="eastAsia"/>
          <w:sz w:val="24"/>
          <w:szCs w:val="24"/>
        </w:rPr>
        <w:t>冷却水压力：入口压力</w:t>
      </w:r>
      <w:r w:rsidRPr="004E5056">
        <w:rPr>
          <w:rFonts w:ascii="Times New Roman" w:eastAsia="宋体" w:hAnsi="Times New Roman" w:cs="Times New Roman"/>
          <w:sz w:val="24"/>
          <w:szCs w:val="24"/>
        </w:rPr>
        <w:t>0.3-0.4MPa</w:t>
      </w:r>
    </w:p>
    <w:p w14:paraId="373A248B" w14:textId="77777777" w:rsidR="008F5E1F" w:rsidRPr="004E5056" w:rsidRDefault="008F5E1F" w:rsidP="00E0353C">
      <w:pPr>
        <w:pStyle w:val="a8"/>
        <w:widowControl/>
        <w:numPr>
          <w:ilvl w:val="0"/>
          <w:numId w:val="21"/>
        </w:numPr>
        <w:spacing w:line="440" w:lineRule="exact"/>
        <w:ind w:firstLineChars="0"/>
        <w:contextualSpacing/>
        <w:jc w:val="left"/>
        <w:rPr>
          <w:rFonts w:ascii="Times New Roman" w:eastAsia="宋体" w:hAnsi="Times New Roman" w:cs="Times New Roman"/>
          <w:sz w:val="24"/>
          <w:szCs w:val="24"/>
        </w:rPr>
      </w:pPr>
      <w:r w:rsidRPr="005B0DA3">
        <w:rPr>
          <w:rFonts w:ascii="宋体" w:eastAsia="宋体" w:hAnsi="宋体" w:cs="Times New Roman"/>
          <w:sz w:val="24"/>
          <w:szCs w:val="24"/>
        </w:rPr>
        <w:t>室外温度：</w:t>
      </w:r>
      <w:smartTag w:uri="urn:schemas-microsoft-com:office:smarttags" w:element="chmetcnv">
        <w:smartTagPr>
          <w:attr w:name="TCSC" w:val="0"/>
          <w:attr w:name="NumberType" w:val="1"/>
          <w:attr w:name="Negative" w:val="True"/>
          <w:attr w:name="HasSpace" w:val="False"/>
          <w:attr w:name="SourceValue" w:val="20"/>
          <w:attr w:name="UnitName" w:val="℃"/>
        </w:smartTagPr>
        <w:r w:rsidRPr="004E5056">
          <w:rPr>
            <w:rFonts w:ascii="Times New Roman" w:eastAsia="宋体" w:hAnsi="Times New Roman" w:cs="Times New Roman"/>
            <w:sz w:val="24"/>
            <w:szCs w:val="24"/>
          </w:rPr>
          <w:t>-20℃</w:t>
        </w:r>
      </w:smartTag>
      <w:r w:rsidRPr="004E5056">
        <w:rPr>
          <w:rFonts w:ascii="Times New Roman" w:eastAsia="宋体" w:hAnsi="Times New Roman" w:cs="Times New Roman"/>
          <w:sz w:val="24"/>
          <w:szCs w:val="24"/>
        </w:rPr>
        <w:t>~4</w:t>
      </w:r>
      <w:r w:rsidR="00B602B5" w:rsidRPr="004E5056">
        <w:rPr>
          <w:rFonts w:ascii="Times New Roman" w:eastAsia="宋体" w:hAnsi="Times New Roman" w:cs="Times New Roman" w:hint="eastAsia"/>
          <w:sz w:val="24"/>
          <w:szCs w:val="24"/>
        </w:rPr>
        <w:t>5</w:t>
      </w:r>
      <w:r w:rsidRPr="004E5056">
        <w:rPr>
          <w:rFonts w:ascii="Times New Roman" w:eastAsia="宋体" w:hAnsi="Times New Roman" w:cs="Times New Roman"/>
          <w:sz w:val="24"/>
          <w:szCs w:val="24"/>
        </w:rPr>
        <w:t>℃</w:t>
      </w:r>
    </w:p>
    <w:p w14:paraId="4C98AB8E" w14:textId="77777777" w:rsidR="008F5E1F" w:rsidRPr="005B0DA3" w:rsidRDefault="008F5E1F" w:rsidP="00E0353C">
      <w:pPr>
        <w:pStyle w:val="a8"/>
        <w:widowControl/>
        <w:numPr>
          <w:ilvl w:val="0"/>
          <w:numId w:val="21"/>
        </w:numPr>
        <w:spacing w:line="440" w:lineRule="exact"/>
        <w:ind w:firstLineChars="0"/>
        <w:contextualSpacing/>
        <w:jc w:val="left"/>
        <w:rPr>
          <w:rFonts w:ascii="宋体" w:eastAsia="宋体" w:hAnsi="宋体" w:cs="Times New Roman"/>
          <w:sz w:val="24"/>
          <w:szCs w:val="24"/>
        </w:rPr>
      </w:pPr>
      <w:r w:rsidRPr="005B0DA3">
        <w:rPr>
          <w:rFonts w:ascii="宋体" w:eastAsia="宋体" w:hAnsi="宋体" w:cs="Times New Roman"/>
          <w:sz w:val="24"/>
          <w:szCs w:val="24"/>
        </w:rPr>
        <w:t>室内温度：</w:t>
      </w:r>
      <w:smartTag w:uri="urn:schemas-microsoft-com:office:smarttags" w:element="chmetcnv">
        <w:smartTagPr>
          <w:attr w:name="TCSC" w:val="0"/>
          <w:attr w:name="NumberType" w:val="1"/>
          <w:attr w:name="Negative" w:val="True"/>
          <w:attr w:name="HasSpace" w:val="False"/>
          <w:attr w:name="SourceValue" w:val="5"/>
          <w:attr w:name="UnitName" w:val="℃"/>
        </w:smartTagPr>
        <w:r w:rsidRPr="004E5056">
          <w:rPr>
            <w:rFonts w:ascii="Times New Roman" w:eastAsia="宋体" w:hAnsi="Times New Roman" w:cs="Times New Roman"/>
            <w:sz w:val="24"/>
            <w:szCs w:val="24"/>
          </w:rPr>
          <w:t>-5℃</w:t>
        </w:r>
      </w:smartTag>
      <w:r w:rsidRPr="004E5056">
        <w:rPr>
          <w:rFonts w:ascii="Times New Roman" w:eastAsia="宋体" w:hAnsi="Times New Roman" w:cs="Times New Roman"/>
          <w:sz w:val="24"/>
          <w:szCs w:val="24"/>
        </w:rPr>
        <w:t>~4</w:t>
      </w:r>
      <w:r w:rsidR="00B602B5" w:rsidRPr="004E5056">
        <w:rPr>
          <w:rFonts w:ascii="Times New Roman" w:eastAsia="宋体" w:hAnsi="Times New Roman" w:cs="Times New Roman" w:hint="eastAsia"/>
          <w:sz w:val="24"/>
          <w:szCs w:val="24"/>
        </w:rPr>
        <w:t>0</w:t>
      </w:r>
      <w:r w:rsidRPr="004E5056">
        <w:rPr>
          <w:rFonts w:ascii="Times New Roman" w:eastAsia="宋体" w:hAnsi="Times New Roman" w:cs="Times New Roman"/>
          <w:sz w:val="24"/>
          <w:szCs w:val="24"/>
        </w:rPr>
        <w:t>℃</w:t>
      </w:r>
    </w:p>
    <w:p w14:paraId="17FA563B" w14:textId="77777777" w:rsidR="008F5E1F" w:rsidRPr="005B0DA3" w:rsidRDefault="008F5E1F" w:rsidP="00E0353C">
      <w:pPr>
        <w:pStyle w:val="a8"/>
        <w:widowControl/>
        <w:numPr>
          <w:ilvl w:val="0"/>
          <w:numId w:val="21"/>
        </w:numPr>
        <w:spacing w:line="440" w:lineRule="exact"/>
        <w:ind w:firstLineChars="0"/>
        <w:contextualSpacing/>
        <w:jc w:val="left"/>
        <w:rPr>
          <w:rFonts w:ascii="宋体" w:eastAsia="宋体" w:hAnsi="宋体" w:cs="Times New Roman"/>
          <w:sz w:val="24"/>
          <w:szCs w:val="24"/>
        </w:rPr>
      </w:pPr>
      <w:r w:rsidRPr="005B0DA3">
        <w:rPr>
          <w:rFonts w:ascii="宋体" w:eastAsia="宋体" w:hAnsi="宋体" w:cs="Times New Roman"/>
          <w:sz w:val="24"/>
          <w:szCs w:val="24"/>
        </w:rPr>
        <w:t>环境</w:t>
      </w:r>
      <w:r w:rsidRPr="005B0DA3">
        <w:rPr>
          <w:rFonts w:ascii="宋体" w:eastAsia="宋体" w:hAnsi="宋体" w:cs="Times New Roman" w:hint="eastAsia"/>
          <w:sz w:val="24"/>
          <w:szCs w:val="24"/>
        </w:rPr>
        <w:t>相对</w:t>
      </w:r>
      <w:r w:rsidRPr="005B0DA3">
        <w:rPr>
          <w:rFonts w:ascii="宋体" w:eastAsia="宋体" w:hAnsi="宋体" w:cs="Times New Roman"/>
          <w:sz w:val="24"/>
          <w:szCs w:val="24"/>
        </w:rPr>
        <w:t>湿度：在</w:t>
      </w:r>
      <w:smartTag w:uri="urn:schemas-microsoft-com:office:smarttags" w:element="chmetcnv">
        <w:smartTagPr>
          <w:attr w:name="TCSC" w:val="0"/>
          <w:attr w:name="NumberType" w:val="1"/>
          <w:attr w:name="Negative" w:val="False"/>
          <w:attr w:name="HasSpace" w:val="False"/>
          <w:attr w:name="SourceValue" w:val="20"/>
          <w:attr w:name="UnitName" w:val="℃"/>
        </w:smartTagPr>
        <w:r w:rsidRPr="004E5056">
          <w:rPr>
            <w:rFonts w:ascii="Times New Roman" w:eastAsia="宋体" w:hAnsi="Times New Roman" w:cs="Times New Roman"/>
            <w:sz w:val="24"/>
            <w:szCs w:val="24"/>
          </w:rPr>
          <w:t>20℃</w:t>
        </w:r>
      </w:smartTag>
      <w:r w:rsidRPr="005B0DA3">
        <w:rPr>
          <w:rFonts w:ascii="宋体" w:eastAsia="宋体" w:hAnsi="宋体" w:cs="Times New Roman"/>
          <w:sz w:val="24"/>
          <w:szCs w:val="24"/>
        </w:rPr>
        <w:t>时最大湿度为</w:t>
      </w:r>
      <w:r w:rsidRPr="004E5056">
        <w:rPr>
          <w:rFonts w:ascii="Times New Roman" w:eastAsia="宋体" w:hAnsi="Times New Roman" w:cs="Times New Roman"/>
          <w:sz w:val="24"/>
          <w:szCs w:val="24"/>
        </w:rPr>
        <w:t>90%</w:t>
      </w:r>
    </w:p>
    <w:p w14:paraId="79CAE1A2" w14:textId="77777777" w:rsidR="008F5E1F" w:rsidRPr="00E81702" w:rsidRDefault="002D5360" w:rsidP="002D5360">
      <w:pPr>
        <w:pStyle w:val="4"/>
        <w:ind w:firstLine="560"/>
      </w:pPr>
      <w:bookmarkStart w:id="28" w:name="_Toc7543473"/>
      <w:r w:rsidRPr="002D5360">
        <w:rPr>
          <w:rFonts w:hint="eastAsia"/>
        </w:rPr>
        <w:t>2.4</w:t>
      </w:r>
      <w:r w:rsidR="008F5E1F" w:rsidRPr="00E81702">
        <w:rPr>
          <w:rFonts w:ascii="Times New Roman" w:hAnsi="Times New Roman" w:cs="Times New Roman" w:hint="eastAsia"/>
          <w:sz w:val="24"/>
          <w:szCs w:val="24"/>
        </w:rPr>
        <w:t>★</w:t>
      </w:r>
      <w:r w:rsidR="008F5E1F" w:rsidRPr="00E81702">
        <w:rPr>
          <w:rFonts w:hint="eastAsia"/>
        </w:rPr>
        <w:t>生产纲领及节拍</w:t>
      </w:r>
      <w:bookmarkEnd w:id="28"/>
    </w:p>
    <w:p w14:paraId="773EF9A3" w14:textId="77777777" w:rsidR="008F5E1F" w:rsidRPr="00E81702" w:rsidRDefault="008F5E1F" w:rsidP="002D5360">
      <w:pPr>
        <w:tabs>
          <w:tab w:val="num" w:pos="851"/>
          <w:tab w:val="num" w:pos="993"/>
        </w:tabs>
        <w:spacing w:line="440" w:lineRule="exact"/>
        <w:ind w:firstLineChars="200" w:firstLine="480"/>
        <w:jc w:val="left"/>
        <w:rPr>
          <w:rFonts w:ascii="Times New Roman" w:eastAsia="宋体" w:hAnsi="Times New Roman" w:cs="Times New Roman"/>
          <w:sz w:val="24"/>
          <w:szCs w:val="24"/>
        </w:rPr>
      </w:pPr>
      <w:r w:rsidRPr="00E81702">
        <w:rPr>
          <w:rFonts w:ascii="Times New Roman" w:eastAsia="宋体" w:hAnsi="Times New Roman" w:cs="Times New Roman" w:hint="eastAsia"/>
          <w:sz w:val="24"/>
          <w:szCs w:val="24"/>
        </w:rPr>
        <w:t>本项目的工作制度、</w:t>
      </w:r>
      <w:r w:rsidRPr="00E81702">
        <w:rPr>
          <w:rFonts w:ascii="Times New Roman" w:eastAsia="宋体" w:hAnsi="Times New Roman" w:cs="Times New Roman"/>
          <w:sz w:val="24"/>
          <w:szCs w:val="24"/>
        </w:rPr>
        <w:t>产能、节拍及效率</w:t>
      </w:r>
      <w:r w:rsidRPr="00E81702">
        <w:rPr>
          <w:rFonts w:ascii="Times New Roman" w:eastAsia="宋体" w:hAnsi="Times New Roman" w:cs="Times New Roman" w:hint="eastAsia"/>
          <w:sz w:val="24"/>
          <w:szCs w:val="24"/>
        </w:rPr>
        <w:t>如下，投标方提供的设施、设备必须满足此要求。</w:t>
      </w:r>
    </w:p>
    <w:tbl>
      <w:tblPr>
        <w:tblStyle w:val="af4"/>
        <w:tblW w:w="9329" w:type="dxa"/>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4A0" w:firstRow="1" w:lastRow="0" w:firstColumn="1" w:lastColumn="0" w:noHBand="0" w:noVBand="1"/>
      </w:tblPr>
      <w:tblGrid>
        <w:gridCol w:w="675"/>
        <w:gridCol w:w="1134"/>
        <w:gridCol w:w="1276"/>
        <w:gridCol w:w="1418"/>
        <w:gridCol w:w="720"/>
        <w:gridCol w:w="1421"/>
        <w:gridCol w:w="902"/>
        <w:gridCol w:w="903"/>
        <w:gridCol w:w="880"/>
      </w:tblGrid>
      <w:tr w:rsidR="00E37AF4" w:rsidRPr="00E81702" w14:paraId="399B2A77" w14:textId="77777777" w:rsidTr="005B0DA3">
        <w:trPr>
          <w:jc w:val="center"/>
        </w:trPr>
        <w:tc>
          <w:tcPr>
            <w:tcW w:w="675" w:type="dxa"/>
            <w:vAlign w:val="center"/>
          </w:tcPr>
          <w:p w14:paraId="45FBD0BC" w14:textId="77777777" w:rsidR="00E37AF4" w:rsidRPr="004E5056" w:rsidRDefault="00E37AF4" w:rsidP="00C05C72">
            <w:pPr>
              <w:jc w:val="center"/>
              <w:rPr>
                <w:b/>
              </w:rPr>
            </w:pPr>
            <w:r w:rsidRPr="004E5056">
              <w:rPr>
                <w:rFonts w:hint="eastAsia"/>
                <w:b/>
              </w:rPr>
              <w:t>N</w:t>
            </w:r>
            <w:r w:rsidRPr="004E5056">
              <w:rPr>
                <w:b/>
              </w:rPr>
              <w:t>o.</w:t>
            </w:r>
          </w:p>
        </w:tc>
        <w:tc>
          <w:tcPr>
            <w:tcW w:w="1134" w:type="dxa"/>
            <w:vAlign w:val="center"/>
          </w:tcPr>
          <w:p w14:paraId="68839323" w14:textId="77777777" w:rsidR="00E37AF4" w:rsidRPr="004E5056" w:rsidRDefault="00E37AF4" w:rsidP="00C05C72">
            <w:pPr>
              <w:jc w:val="center"/>
              <w:rPr>
                <w:b/>
              </w:rPr>
            </w:pPr>
            <w:r w:rsidRPr="004E5056">
              <w:rPr>
                <w:rFonts w:hint="eastAsia"/>
                <w:b/>
              </w:rPr>
              <w:t>主体工程</w:t>
            </w:r>
          </w:p>
        </w:tc>
        <w:tc>
          <w:tcPr>
            <w:tcW w:w="1276" w:type="dxa"/>
            <w:vAlign w:val="center"/>
          </w:tcPr>
          <w:p w14:paraId="1AB09390" w14:textId="77777777" w:rsidR="00E37AF4" w:rsidRPr="004E5056" w:rsidRDefault="00E37AF4" w:rsidP="00E37AF4">
            <w:pPr>
              <w:jc w:val="center"/>
              <w:rPr>
                <w:b/>
              </w:rPr>
            </w:pPr>
            <w:r w:rsidRPr="004E5056">
              <w:rPr>
                <w:rFonts w:hint="eastAsia"/>
                <w:b/>
              </w:rPr>
              <w:t>产品</w:t>
            </w:r>
          </w:p>
        </w:tc>
        <w:tc>
          <w:tcPr>
            <w:tcW w:w="1418" w:type="dxa"/>
            <w:vAlign w:val="center"/>
          </w:tcPr>
          <w:p w14:paraId="0319B9BB" w14:textId="77777777" w:rsidR="00E37AF4" w:rsidRPr="004E5056" w:rsidRDefault="00E37AF4" w:rsidP="00C05C72">
            <w:pPr>
              <w:jc w:val="center"/>
              <w:rPr>
                <w:b/>
              </w:rPr>
            </w:pPr>
            <w:r w:rsidRPr="004E5056">
              <w:rPr>
                <w:rFonts w:hint="eastAsia"/>
                <w:b/>
              </w:rPr>
              <w:t>设计生产能力（辆</w:t>
            </w:r>
            <w:r w:rsidRPr="004E5056">
              <w:rPr>
                <w:rFonts w:hint="eastAsia"/>
                <w:b/>
              </w:rPr>
              <w:t>/</w:t>
            </w:r>
            <w:r w:rsidRPr="004E5056">
              <w:rPr>
                <w:rFonts w:hint="eastAsia"/>
                <w:b/>
              </w:rPr>
              <w:t>年）</w:t>
            </w:r>
          </w:p>
        </w:tc>
        <w:tc>
          <w:tcPr>
            <w:tcW w:w="720" w:type="dxa"/>
            <w:vAlign w:val="center"/>
          </w:tcPr>
          <w:p w14:paraId="0CF6FA2D" w14:textId="77777777" w:rsidR="00E37AF4" w:rsidRPr="004E5056" w:rsidRDefault="00E37AF4" w:rsidP="00C05C72">
            <w:pPr>
              <w:jc w:val="center"/>
              <w:rPr>
                <w:b/>
              </w:rPr>
            </w:pPr>
            <w:r w:rsidRPr="004E5056">
              <w:rPr>
                <w:rFonts w:hint="eastAsia"/>
                <w:b/>
              </w:rPr>
              <w:t>班次</w:t>
            </w:r>
          </w:p>
        </w:tc>
        <w:tc>
          <w:tcPr>
            <w:tcW w:w="1421" w:type="dxa"/>
            <w:vAlign w:val="center"/>
          </w:tcPr>
          <w:p w14:paraId="79E84F83" w14:textId="77777777" w:rsidR="00E37AF4" w:rsidRPr="004E5056" w:rsidRDefault="00E37AF4" w:rsidP="00C05C72">
            <w:pPr>
              <w:jc w:val="center"/>
              <w:rPr>
                <w:b/>
              </w:rPr>
            </w:pPr>
            <w:r w:rsidRPr="004E5056">
              <w:rPr>
                <w:rFonts w:hint="eastAsia"/>
                <w:b/>
              </w:rPr>
              <w:t>净生产能力</w:t>
            </w:r>
          </w:p>
          <w:p w14:paraId="603F4A24" w14:textId="77777777" w:rsidR="00E37AF4" w:rsidRPr="004E5056" w:rsidRDefault="00E37AF4" w:rsidP="00C05C72">
            <w:pPr>
              <w:jc w:val="center"/>
              <w:rPr>
                <w:b/>
              </w:rPr>
            </w:pPr>
            <w:r w:rsidRPr="004E5056">
              <w:rPr>
                <w:rFonts w:hint="eastAsia"/>
                <w:b/>
              </w:rPr>
              <w:t>（</w:t>
            </w:r>
            <w:r w:rsidRPr="004E5056">
              <w:rPr>
                <w:rFonts w:hint="eastAsia"/>
                <w:b/>
              </w:rPr>
              <w:t>JPH</w:t>
            </w:r>
            <w:r w:rsidRPr="004E5056">
              <w:rPr>
                <w:rFonts w:hint="eastAsia"/>
                <w:b/>
              </w:rPr>
              <w:t>）</w:t>
            </w:r>
          </w:p>
        </w:tc>
        <w:tc>
          <w:tcPr>
            <w:tcW w:w="902" w:type="dxa"/>
            <w:vAlign w:val="center"/>
          </w:tcPr>
          <w:p w14:paraId="770C37D8" w14:textId="77777777" w:rsidR="00E37AF4" w:rsidRPr="004E5056" w:rsidRDefault="00E37AF4" w:rsidP="00C05C72">
            <w:pPr>
              <w:jc w:val="center"/>
              <w:rPr>
                <w:b/>
              </w:rPr>
            </w:pPr>
            <w:r w:rsidRPr="004E5056">
              <w:rPr>
                <w:rFonts w:hint="eastAsia"/>
                <w:b/>
              </w:rPr>
              <w:t>节拍</w:t>
            </w:r>
          </w:p>
          <w:p w14:paraId="2AC74179" w14:textId="77777777" w:rsidR="00E37AF4" w:rsidRPr="004E5056" w:rsidRDefault="00E37AF4" w:rsidP="00C05C72">
            <w:pPr>
              <w:jc w:val="center"/>
              <w:rPr>
                <w:b/>
              </w:rPr>
            </w:pPr>
            <w:r w:rsidRPr="004E5056">
              <w:rPr>
                <w:rFonts w:hint="eastAsia"/>
                <w:b/>
              </w:rPr>
              <w:t>（</w:t>
            </w:r>
            <w:r w:rsidRPr="004E5056">
              <w:rPr>
                <w:rFonts w:hint="eastAsia"/>
                <w:b/>
              </w:rPr>
              <w:t>s</w:t>
            </w:r>
            <w:r w:rsidRPr="004E5056">
              <w:rPr>
                <w:rFonts w:hint="eastAsia"/>
                <w:b/>
              </w:rPr>
              <w:t>）</w:t>
            </w:r>
          </w:p>
        </w:tc>
        <w:tc>
          <w:tcPr>
            <w:tcW w:w="903" w:type="dxa"/>
            <w:vAlign w:val="center"/>
          </w:tcPr>
          <w:p w14:paraId="392776EE" w14:textId="77777777" w:rsidR="00E37AF4" w:rsidRPr="004E5056" w:rsidRDefault="00E37AF4" w:rsidP="00C05C72">
            <w:pPr>
              <w:jc w:val="center"/>
              <w:rPr>
                <w:b/>
              </w:rPr>
            </w:pPr>
            <w:r w:rsidRPr="004E5056">
              <w:rPr>
                <w:rFonts w:hint="eastAsia"/>
                <w:b/>
              </w:rPr>
              <w:t>开动率</w:t>
            </w:r>
          </w:p>
        </w:tc>
        <w:tc>
          <w:tcPr>
            <w:tcW w:w="880" w:type="dxa"/>
            <w:vAlign w:val="center"/>
          </w:tcPr>
          <w:p w14:paraId="3A0A563D" w14:textId="77777777" w:rsidR="00E37AF4" w:rsidRPr="004E5056" w:rsidRDefault="00E37AF4" w:rsidP="00C05C72">
            <w:pPr>
              <w:jc w:val="center"/>
              <w:rPr>
                <w:b/>
              </w:rPr>
            </w:pPr>
            <w:r w:rsidRPr="004E5056">
              <w:rPr>
                <w:rFonts w:hint="eastAsia"/>
                <w:b/>
              </w:rPr>
              <w:t>备注</w:t>
            </w:r>
          </w:p>
        </w:tc>
      </w:tr>
      <w:tr w:rsidR="00E37AF4" w:rsidRPr="00E81702" w14:paraId="22538B67" w14:textId="77777777" w:rsidTr="005B0DA3">
        <w:trPr>
          <w:jc w:val="center"/>
        </w:trPr>
        <w:tc>
          <w:tcPr>
            <w:tcW w:w="675" w:type="dxa"/>
            <w:vMerge w:val="restart"/>
            <w:vAlign w:val="center"/>
          </w:tcPr>
          <w:p w14:paraId="10B8FBF0" w14:textId="77777777" w:rsidR="00E37AF4" w:rsidRPr="004E5056" w:rsidRDefault="00E37AF4" w:rsidP="00013B01">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b/>
                <w:sz w:val="22"/>
                <w:szCs w:val="24"/>
              </w:rPr>
              <w:t>1</w:t>
            </w:r>
          </w:p>
        </w:tc>
        <w:tc>
          <w:tcPr>
            <w:tcW w:w="1134" w:type="dxa"/>
            <w:vMerge w:val="restart"/>
            <w:vAlign w:val="center"/>
          </w:tcPr>
          <w:p w14:paraId="23A5DE76" w14:textId="77777777" w:rsidR="00E37AF4" w:rsidRPr="004E5056" w:rsidRDefault="00E37AF4" w:rsidP="00013B01">
            <w:pPr>
              <w:jc w:val="center"/>
              <w:rPr>
                <w:b/>
              </w:rPr>
            </w:pPr>
            <w:r w:rsidRPr="004E5056">
              <w:rPr>
                <w:rFonts w:hint="eastAsia"/>
                <w:b/>
              </w:rPr>
              <w:t>自动焊接生产线</w:t>
            </w:r>
          </w:p>
        </w:tc>
        <w:tc>
          <w:tcPr>
            <w:tcW w:w="1276" w:type="dxa"/>
            <w:vAlign w:val="center"/>
          </w:tcPr>
          <w:p w14:paraId="2D541827" w14:textId="77777777" w:rsidR="00E37AF4" w:rsidRPr="004E5056" w:rsidRDefault="00E37AF4" w:rsidP="00E37AF4">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卡车</w:t>
            </w:r>
          </w:p>
        </w:tc>
        <w:tc>
          <w:tcPr>
            <w:tcW w:w="1418" w:type="dxa"/>
            <w:vAlign w:val="center"/>
          </w:tcPr>
          <w:p w14:paraId="0E2F6E5B" w14:textId="77777777" w:rsidR="00E37AF4" w:rsidRPr="004E5056" w:rsidRDefault="00E37AF4" w:rsidP="00224698">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52000</w:t>
            </w:r>
          </w:p>
        </w:tc>
        <w:tc>
          <w:tcPr>
            <w:tcW w:w="720" w:type="dxa"/>
            <w:vAlign w:val="center"/>
          </w:tcPr>
          <w:p w14:paraId="4CA958E6" w14:textId="77777777" w:rsidR="00E37AF4" w:rsidRPr="004E5056" w:rsidRDefault="00E37AF4" w:rsidP="00013B01">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b/>
                <w:sz w:val="22"/>
                <w:szCs w:val="24"/>
              </w:rPr>
              <w:t>2</w:t>
            </w:r>
          </w:p>
        </w:tc>
        <w:tc>
          <w:tcPr>
            <w:tcW w:w="1421" w:type="dxa"/>
            <w:vAlign w:val="center"/>
          </w:tcPr>
          <w:p w14:paraId="17C4401B" w14:textId="77777777" w:rsidR="00E37AF4" w:rsidRPr="004E5056" w:rsidRDefault="00E37AF4" w:rsidP="00013B01">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13</w:t>
            </w:r>
          </w:p>
        </w:tc>
        <w:tc>
          <w:tcPr>
            <w:tcW w:w="902" w:type="dxa"/>
            <w:vAlign w:val="center"/>
          </w:tcPr>
          <w:p w14:paraId="5EDC0966" w14:textId="77777777" w:rsidR="00E37AF4" w:rsidRPr="004E5056" w:rsidRDefault="00E37AF4" w:rsidP="00F95D07">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b/>
                <w:sz w:val="22"/>
                <w:szCs w:val="24"/>
              </w:rPr>
              <w:t>2</w:t>
            </w:r>
            <w:r w:rsidRPr="004E5056">
              <w:rPr>
                <w:rFonts w:ascii="Times New Roman" w:eastAsia="宋体" w:hAnsi="Times New Roman" w:cs="Times New Roman" w:hint="eastAsia"/>
                <w:b/>
                <w:sz w:val="22"/>
                <w:szCs w:val="24"/>
              </w:rPr>
              <w:t>3</w:t>
            </w:r>
            <w:r w:rsidRPr="004E5056">
              <w:rPr>
                <w:rFonts w:ascii="Times New Roman" w:eastAsia="宋体" w:hAnsi="Times New Roman" w:cs="Times New Roman"/>
                <w:b/>
                <w:sz w:val="22"/>
                <w:szCs w:val="24"/>
              </w:rPr>
              <w:t>5</w:t>
            </w:r>
          </w:p>
        </w:tc>
        <w:tc>
          <w:tcPr>
            <w:tcW w:w="903" w:type="dxa"/>
            <w:vAlign w:val="center"/>
          </w:tcPr>
          <w:p w14:paraId="3A6173BC" w14:textId="77777777" w:rsidR="00E37AF4" w:rsidRPr="004E5056" w:rsidRDefault="00E37AF4" w:rsidP="00013B01">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b/>
                <w:sz w:val="22"/>
                <w:szCs w:val="24"/>
              </w:rPr>
              <w:t>85%</w:t>
            </w:r>
          </w:p>
        </w:tc>
        <w:tc>
          <w:tcPr>
            <w:tcW w:w="880" w:type="dxa"/>
            <w:vAlign w:val="center"/>
          </w:tcPr>
          <w:p w14:paraId="47A1B96E" w14:textId="77777777" w:rsidR="00E37AF4" w:rsidRPr="004E5056" w:rsidRDefault="00E37AF4" w:rsidP="00E37AF4">
            <w:pPr>
              <w:jc w:val="center"/>
              <w:rPr>
                <w:rFonts w:ascii="Times New Roman" w:eastAsia="宋体" w:hAnsi="Times New Roman" w:cs="Times New Roman"/>
                <w:b/>
                <w:sz w:val="24"/>
                <w:szCs w:val="24"/>
              </w:rPr>
            </w:pPr>
            <w:r w:rsidRPr="004E5056">
              <w:rPr>
                <w:b/>
              </w:rPr>
              <w:t>仅生产卡车</w:t>
            </w:r>
          </w:p>
        </w:tc>
      </w:tr>
      <w:tr w:rsidR="00E37AF4" w:rsidRPr="00E81702" w14:paraId="321F050C" w14:textId="77777777" w:rsidTr="005B0DA3">
        <w:trPr>
          <w:jc w:val="center"/>
        </w:trPr>
        <w:tc>
          <w:tcPr>
            <w:tcW w:w="675" w:type="dxa"/>
            <w:vMerge/>
            <w:vAlign w:val="center"/>
          </w:tcPr>
          <w:p w14:paraId="7A17AB1B" w14:textId="77777777" w:rsidR="00E37AF4" w:rsidRPr="004E5056" w:rsidRDefault="00E37AF4" w:rsidP="006E0E45">
            <w:pPr>
              <w:tabs>
                <w:tab w:val="num" w:pos="851"/>
                <w:tab w:val="num" w:pos="993"/>
              </w:tabs>
              <w:spacing w:line="360" w:lineRule="auto"/>
              <w:jc w:val="center"/>
              <w:rPr>
                <w:rFonts w:ascii="Times New Roman" w:eastAsia="宋体" w:hAnsi="Times New Roman" w:cs="Times New Roman"/>
                <w:b/>
                <w:sz w:val="22"/>
                <w:szCs w:val="24"/>
              </w:rPr>
            </w:pPr>
          </w:p>
        </w:tc>
        <w:tc>
          <w:tcPr>
            <w:tcW w:w="1134" w:type="dxa"/>
            <w:vMerge/>
            <w:vAlign w:val="center"/>
          </w:tcPr>
          <w:p w14:paraId="790C2FF4" w14:textId="77777777" w:rsidR="00E37AF4" w:rsidRPr="004E5056" w:rsidRDefault="00E37AF4" w:rsidP="006E0E45">
            <w:pPr>
              <w:jc w:val="center"/>
              <w:rPr>
                <w:b/>
              </w:rPr>
            </w:pPr>
          </w:p>
        </w:tc>
        <w:tc>
          <w:tcPr>
            <w:tcW w:w="1276" w:type="dxa"/>
            <w:vAlign w:val="center"/>
          </w:tcPr>
          <w:p w14:paraId="63989B4D" w14:textId="77777777" w:rsidR="00E37AF4" w:rsidRPr="004E5056" w:rsidRDefault="00E37AF4" w:rsidP="00E37AF4">
            <w:pPr>
              <w:tabs>
                <w:tab w:val="num" w:pos="851"/>
                <w:tab w:val="num" w:pos="993"/>
              </w:tabs>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皮卡（车身及货箱）</w:t>
            </w:r>
          </w:p>
        </w:tc>
        <w:tc>
          <w:tcPr>
            <w:tcW w:w="1418" w:type="dxa"/>
            <w:vAlign w:val="center"/>
          </w:tcPr>
          <w:p w14:paraId="708AB5F5" w14:textId="77777777" w:rsidR="00E37AF4" w:rsidRPr="004E5056" w:rsidRDefault="00E37AF4" w:rsidP="006E0E45">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32000</w:t>
            </w:r>
          </w:p>
        </w:tc>
        <w:tc>
          <w:tcPr>
            <w:tcW w:w="720" w:type="dxa"/>
            <w:vAlign w:val="center"/>
          </w:tcPr>
          <w:p w14:paraId="147361CE" w14:textId="77777777" w:rsidR="00E37AF4" w:rsidRPr="004E5056" w:rsidRDefault="00E37AF4" w:rsidP="006E0E45">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b/>
                <w:sz w:val="22"/>
                <w:szCs w:val="24"/>
              </w:rPr>
              <w:t>2</w:t>
            </w:r>
          </w:p>
        </w:tc>
        <w:tc>
          <w:tcPr>
            <w:tcW w:w="1421" w:type="dxa"/>
            <w:vAlign w:val="center"/>
          </w:tcPr>
          <w:p w14:paraId="297BE199" w14:textId="77777777" w:rsidR="00E37AF4" w:rsidRPr="004E5056" w:rsidRDefault="00E37AF4" w:rsidP="006E0E45">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8</w:t>
            </w:r>
          </w:p>
        </w:tc>
        <w:tc>
          <w:tcPr>
            <w:tcW w:w="902" w:type="dxa"/>
            <w:vAlign w:val="center"/>
          </w:tcPr>
          <w:p w14:paraId="108A622F" w14:textId="77777777" w:rsidR="00E37AF4" w:rsidRPr="004E5056" w:rsidRDefault="00E37AF4" w:rsidP="006E0E45">
            <w:pPr>
              <w:tabs>
                <w:tab w:val="num" w:pos="851"/>
                <w:tab w:val="num" w:pos="993"/>
              </w:tabs>
              <w:spacing w:line="360" w:lineRule="auto"/>
              <w:jc w:val="center"/>
              <w:rPr>
                <w:rFonts w:ascii="Times New Roman" w:eastAsia="宋体" w:hAnsi="Times New Roman" w:cs="Times New Roman"/>
                <w:b/>
                <w:sz w:val="22"/>
                <w:szCs w:val="24"/>
              </w:rPr>
            </w:pPr>
            <w:r w:rsidRPr="004E5056">
              <w:rPr>
                <w:rFonts w:ascii="Times New Roman" w:eastAsia="宋体" w:hAnsi="Times New Roman" w:cs="Times New Roman" w:hint="eastAsia"/>
                <w:b/>
                <w:sz w:val="22"/>
                <w:szCs w:val="24"/>
              </w:rPr>
              <w:t>382</w:t>
            </w:r>
          </w:p>
        </w:tc>
        <w:tc>
          <w:tcPr>
            <w:tcW w:w="903" w:type="dxa"/>
            <w:vAlign w:val="center"/>
          </w:tcPr>
          <w:p w14:paraId="27E55003" w14:textId="77777777" w:rsidR="00E37AF4" w:rsidRPr="004E5056" w:rsidRDefault="00E37AF4" w:rsidP="00224698">
            <w:pPr>
              <w:jc w:val="center"/>
              <w:rPr>
                <w:b/>
              </w:rPr>
            </w:pPr>
            <w:r w:rsidRPr="004E5056">
              <w:rPr>
                <w:b/>
              </w:rPr>
              <w:t>85%</w:t>
            </w:r>
          </w:p>
        </w:tc>
        <w:tc>
          <w:tcPr>
            <w:tcW w:w="880" w:type="dxa"/>
            <w:vAlign w:val="center"/>
          </w:tcPr>
          <w:p w14:paraId="233B39A4" w14:textId="77777777" w:rsidR="00E37AF4" w:rsidRPr="004E5056" w:rsidRDefault="00E37AF4" w:rsidP="00E37AF4">
            <w:pPr>
              <w:jc w:val="center"/>
              <w:rPr>
                <w:b/>
              </w:rPr>
            </w:pPr>
            <w:r w:rsidRPr="004E5056">
              <w:rPr>
                <w:b/>
              </w:rPr>
              <w:t>仅生产皮卡</w:t>
            </w:r>
          </w:p>
        </w:tc>
      </w:tr>
    </w:tbl>
    <w:p w14:paraId="6B11673D" w14:textId="77777777" w:rsidR="00A617B9" w:rsidRPr="00A617B9" w:rsidRDefault="008F5E1F" w:rsidP="00A617B9">
      <w:pPr>
        <w:spacing w:line="440" w:lineRule="exact"/>
        <w:ind w:firstLineChars="200" w:firstLine="482"/>
        <w:jc w:val="left"/>
        <w:rPr>
          <w:rFonts w:ascii="宋体" w:eastAsia="宋体" w:hAnsi="宋体" w:cs="Times New Roman"/>
          <w:b/>
          <w:sz w:val="24"/>
          <w:szCs w:val="24"/>
        </w:rPr>
      </w:pPr>
      <w:r w:rsidRPr="00A617B9">
        <w:rPr>
          <w:rFonts w:ascii="宋体" w:eastAsia="宋体" w:hAnsi="宋体" w:cs="Times New Roman" w:hint="eastAsia"/>
          <w:b/>
          <w:sz w:val="24"/>
          <w:szCs w:val="24"/>
        </w:rPr>
        <w:t>备注：</w:t>
      </w:r>
    </w:p>
    <w:p w14:paraId="15B26CC0" w14:textId="77777777" w:rsidR="006F7359" w:rsidRPr="00A617B9" w:rsidRDefault="00E37AF4" w:rsidP="00A617B9">
      <w:pPr>
        <w:spacing w:line="440" w:lineRule="exact"/>
        <w:ind w:firstLineChars="200" w:firstLine="482"/>
        <w:jc w:val="left"/>
        <w:rPr>
          <w:rFonts w:ascii="宋体" w:eastAsia="宋体" w:hAnsi="宋体" w:cs="Times New Roman"/>
          <w:b/>
          <w:sz w:val="24"/>
          <w:szCs w:val="24"/>
        </w:rPr>
      </w:pPr>
      <w:r w:rsidRPr="00A617B9">
        <w:rPr>
          <w:rFonts w:ascii="宋体" w:eastAsia="宋体" w:hAnsi="宋体" w:cs="Times New Roman" w:hint="eastAsia"/>
          <w:b/>
          <w:sz w:val="24"/>
          <w:szCs w:val="24"/>
        </w:rPr>
        <w:t>1、</w:t>
      </w:r>
      <w:r w:rsidR="008F5E1F" w:rsidRPr="00A617B9">
        <w:rPr>
          <w:rFonts w:ascii="宋体" w:eastAsia="宋体" w:hAnsi="宋体" w:cs="Times New Roman" w:hint="eastAsia"/>
          <w:b/>
          <w:sz w:val="24"/>
          <w:szCs w:val="24"/>
        </w:rPr>
        <w:t>整线工位间节拍差距不允许超过20%，如有特殊情况需投标方书面提出，招标方认可</w:t>
      </w:r>
      <w:r w:rsidR="006F7359" w:rsidRPr="00A617B9">
        <w:rPr>
          <w:rFonts w:ascii="宋体" w:eastAsia="宋体" w:hAnsi="宋体" w:cs="Times New Roman" w:hint="eastAsia"/>
          <w:b/>
          <w:sz w:val="24"/>
          <w:szCs w:val="24"/>
        </w:rPr>
        <w:t>；</w:t>
      </w:r>
    </w:p>
    <w:p w14:paraId="7902B047" w14:textId="77777777" w:rsidR="008F5E1F" w:rsidRPr="00A617B9" w:rsidRDefault="00E37AF4" w:rsidP="00A617B9">
      <w:pPr>
        <w:widowControl/>
        <w:spacing w:line="440" w:lineRule="exact"/>
        <w:ind w:firstLineChars="200" w:firstLine="482"/>
        <w:contextualSpacing/>
        <w:jc w:val="left"/>
        <w:rPr>
          <w:rFonts w:ascii="宋体" w:eastAsia="宋体" w:hAnsi="宋体" w:cs="Times New Roman"/>
          <w:b/>
          <w:sz w:val="24"/>
          <w:szCs w:val="24"/>
        </w:rPr>
      </w:pPr>
      <w:r w:rsidRPr="00A617B9">
        <w:rPr>
          <w:rFonts w:ascii="宋体" w:eastAsia="宋体" w:hAnsi="宋体" w:cs="Times New Roman" w:hint="eastAsia"/>
          <w:b/>
          <w:sz w:val="24"/>
          <w:szCs w:val="24"/>
        </w:rPr>
        <w:t>2、</w:t>
      </w:r>
      <w:r w:rsidR="008F5E1F" w:rsidRPr="00A617B9">
        <w:rPr>
          <w:rFonts w:ascii="宋体" w:eastAsia="宋体" w:hAnsi="宋体" w:cs="Times New Roman" w:hint="eastAsia"/>
          <w:b/>
          <w:sz w:val="24"/>
          <w:szCs w:val="24"/>
        </w:rPr>
        <w:t>分总成工位节拍要求大于主线节拍10%</w:t>
      </w:r>
      <w:r w:rsidR="00073BBD" w:rsidRPr="00A617B9">
        <w:rPr>
          <w:rFonts w:ascii="宋体" w:eastAsia="宋体" w:hAnsi="宋体" w:cs="Times New Roman" w:hint="eastAsia"/>
          <w:b/>
          <w:sz w:val="24"/>
          <w:szCs w:val="24"/>
        </w:rPr>
        <w:t>。</w:t>
      </w:r>
    </w:p>
    <w:p w14:paraId="77318C46" w14:textId="77777777" w:rsidR="008F5E1F" w:rsidRPr="00715E09" w:rsidRDefault="004E5056" w:rsidP="004E5056">
      <w:pPr>
        <w:pStyle w:val="4"/>
        <w:ind w:firstLine="560"/>
        <w:rPr>
          <w:highlight w:val="yellow"/>
        </w:rPr>
      </w:pPr>
      <w:bookmarkStart w:id="29" w:name="_Toc7543474"/>
      <w:r w:rsidRPr="002D5360">
        <w:rPr>
          <w:rFonts w:hint="eastAsia"/>
        </w:rPr>
        <w:t>2.</w:t>
      </w:r>
      <w:r>
        <w:rPr>
          <w:rFonts w:hint="eastAsia"/>
        </w:rPr>
        <w:t>5</w:t>
      </w:r>
      <w:r w:rsidR="008F5E1F" w:rsidRPr="004E5056">
        <w:rPr>
          <w:rFonts w:hint="eastAsia"/>
        </w:rPr>
        <w:t>工作制度和年时基数</w:t>
      </w:r>
      <w:bookmarkEnd w:id="29"/>
    </w:p>
    <w:tbl>
      <w:tblPr>
        <w:tblStyle w:val="af4"/>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69"/>
        <w:gridCol w:w="2760"/>
        <w:gridCol w:w="2931"/>
        <w:gridCol w:w="1041"/>
        <w:gridCol w:w="1728"/>
      </w:tblGrid>
      <w:tr w:rsidR="00667620" w:rsidRPr="00715E09" w14:paraId="30AC3F1C" w14:textId="77777777" w:rsidTr="004E5056">
        <w:trPr>
          <w:trHeight w:val="312"/>
          <w:jc w:val="center"/>
        </w:trPr>
        <w:tc>
          <w:tcPr>
            <w:tcW w:w="466" w:type="pct"/>
            <w:vMerge w:val="restart"/>
            <w:vAlign w:val="center"/>
          </w:tcPr>
          <w:p w14:paraId="42DF5CA1" w14:textId="77777777" w:rsidR="00667620" w:rsidRPr="004E5056" w:rsidRDefault="00667620" w:rsidP="004E5056">
            <w:pPr>
              <w:jc w:val="center"/>
              <w:rPr>
                <w:rFonts w:ascii="宋体" w:eastAsia="宋体" w:hAnsi="宋体"/>
              </w:rPr>
            </w:pPr>
            <w:r w:rsidRPr="004E5056">
              <w:rPr>
                <w:rFonts w:ascii="宋体" w:eastAsia="宋体" w:hAnsi="宋体"/>
              </w:rPr>
              <w:t>No.</w:t>
            </w:r>
          </w:p>
        </w:tc>
        <w:tc>
          <w:tcPr>
            <w:tcW w:w="1479" w:type="pct"/>
            <w:vMerge w:val="restart"/>
            <w:vAlign w:val="center"/>
          </w:tcPr>
          <w:p w14:paraId="0DF1686E" w14:textId="77777777" w:rsidR="00667620" w:rsidRPr="004E5056" w:rsidRDefault="00667620" w:rsidP="004E5056">
            <w:pPr>
              <w:jc w:val="center"/>
              <w:rPr>
                <w:rFonts w:ascii="宋体" w:eastAsia="宋体" w:hAnsi="宋体"/>
              </w:rPr>
            </w:pPr>
            <w:r w:rsidRPr="004E5056">
              <w:rPr>
                <w:rFonts w:ascii="宋体" w:eastAsia="宋体" w:hAnsi="宋体" w:hint="eastAsia"/>
              </w:rPr>
              <w:t>产线名称</w:t>
            </w:r>
          </w:p>
        </w:tc>
        <w:tc>
          <w:tcPr>
            <w:tcW w:w="1571" w:type="pct"/>
            <w:vMerge w:val="restart"/>
            <w:vAlign w:val="center"/>
          </w:tcPr>
          <w:p w14:paraId="013FF292" w14:textId="77777777" w:rsidR="00667620" w:rsidRPr="004E5056" w:rsidRDefault="00667620" w:rsidP="004E5056">
            <w:pPr>
              <w:jc w:val="center"/>
              <w:rPr>
                <w:rFonts w:ascii="宋体" w:eastAsia="宋体" w:hAnsi="宋体"/>
              </w:rPr>
            </w:pPr>
            <w:r w:rsidRPr="004E5056">
              <w:rPr>
                <w:rFonts w:ascii="宋体" w:eastAsia="宋体" w:hAnsi="宋体" w:hint="eastAsia"/>
              </w:rPr>
              <w:t>全年工作日（d）</w:t>
            </w:r>
          </w:p>
        </w:tc>
        <w:tc>
          <w:tcPr>
            <w:tcW w:w="558" w:type="pct"/>
            <w:vMerge w:val="restart"/>
            <w:vAlign w:val="center"/>
          </w:tcPr>
          <w:p w14:paraId="0D497DC5" w14:textId="77777777" w:rsidR="00667620" w:rsidRPr="004E5056" w:rsidRDefault="00667620" w:rsidP="004E5056">
            <w:pPr>
              <w:jc w:val="center"/>
              <w:rPr>
                <w:rFonts w:ascii="宋体" w:eastAsia="宋体" w:hAnsi="宋体"/>
              </w:rPr>
            </w:pPr>
            <w:r w:rsidRPr="004E5056">
              <w:rPr>
                <w:rFonts w:ascii="宋体" w:eastAsia="宋体" w:hAnsi="宋体" w:hint="eastAsia"/>
              </w:rPr>
              <w:t>班次</w:t>
            </w:r>
          </w:p>
        </w:tc>
        <w:tc>
          <w:tcPr>
            <w:tcW w:w="926" w:type="pct"/>
            <w:vMerge w:val="restart"/>
            <w:vAlign w:val="center"/>
          </w:tcPr>
          <w:p w14:paraId="576AA0EB" w14:textId="77777777" w:rsidR="00667620" w:rsidRPr="004E5056" w:rsidRDefault="00667620" w:rsidP="004E5056">
            <w:pPr>
              <w:jc w:val="center"/>
              <w:rPr>
                <w:rFonts w:ascii="宋体" w:eastAsia="宋体" w:hAnsi="宋体"/>
              </w:rPr>
            </w:pPr>
            <w:r w:rsidRPr="004E5056">
              <w:rPr>
                <w:rFonts w:ascii="宋体" w:eastAsia="宋体" w:hAnsi="宋体" w:hint="eastAsia"/>
              </w:rPr>
              <w:t>每班小时</w:t>
            </w:r>
          </w:p>
        </w:tc>
      </w:tr>
      <w:tr w:rsidR="00667620" w:rsidRPr="00715E09" w14:paraId="416A14A0" w14:textId="77777777" w:rsidTr="004E5056">
        <w:trPr>
          <w:trHeight w:val="312"/>
          <w:jc w:val="center"/>
        </w:trPr>
        <w:tc>
          <w:tcPr>
            <w:tcW w:w="466" w:type="pct"/>
            <w:vMerge/>
            <w:vAlign w:val="center"/>
          </w:tcPr>
          <w:p w14:paraId="5AFDEE56" w14:textId="77777777" w:rsidR="00667620" w:rsidRPr="004E5056" w:rsidRDefault="00667620" w:rsidP="004E5056">
            <w:pPr>
              <w:jc w:val="center"/>
              <w:rPr>
                <w:rFonts w:ascii="宋体" w:eastAsia="宋体" w:hAnsi="宋体"/>
              </w:rPr>
            </w:pPr>
          </w:p>
        </w:tc>
        <w:tc>
          <w:tcPr>
            <w:tcW w:w="1479" w:type="pct"/>
            <w:vMerge/>
            <w:vAlign w:val="center"/>
          </w:tcPr>
          <w:p w14:paraId="5AAD38ED" w14:textId="77777777" w:rsidR="00667620" w:rsidRPr="004E5056" w:rsidRDefault="00667620" w:rsidP="004E5056">
            <w:pPr>
              <w:jc w:val="center"/>
              <w:rPr>
                <w:rFonts w:ascii="宋体" w:eastAsia="宋体" w:hAnsi="宋体"/>
              </w:rPr>
            </w:pPr>
          </w:p>
        </w:tc>
        <w:tc>
          <w:tcPr>
            <w:tcW w:w="1571" w:type="pct"/>
            <w:vMerge/>
            <w:vAlign w:val="center"/>
          </w:tcPr>
          <w:p w14:paraId="426DB437" w14:textId="77777777" w:rsidR="00667620" w:rsidRPr="004E5056" w:rsidRDefault="00667620" w:rsidP="004E5056">
            <w:pPr>
              <w:jc w:val="center"/>
              <w:rPr>
                <w:rFonts w:ascii="宋体" w:eastAsia="宋体" w:hAnsi="宋体"/>
              </w:rPr>
            </w:pPr>
          </w:p>
        </w:tc>
        <w:tc>
          <w:tcPr>
            <w:tcW w:w="558" w:type="pct"/>
            <w:vMerge/>
            <w:vAlign w:val="center"/>
          </w:tcPr>
          <w:p w14:paraId="05A76CD6" w14:textId="77777777" w:rsidR="00667620" w:rsidRPr="004E5056" w:rsidRDefault="00667620" w:rsidP="004E5056">
            <w:pPr>
              <w:jc w:val="center"/>
              <w:rPr>
                <w:rFonts w:ascii="宋体" w:eastAsia="宋体" w:hAnsi="宋体"/>
              </w:rPr>
            </w:pPr>
          </w:p>
        </w:tc>
        <w:tc>
          <w:tcPr>
            <w:tcW w:w="926" w:type="pct"/>
            <w:vMerge/>
            <w:vAlign w:val="center"/>
          </w:tcPr>
          <w:p w14:paraId="030712D5" w14:textId="77777777" w:rsidR="00667620" w:rsidRPr="004E5056" w:rsidRDefault="00667620" w:rsidP="004E5056">
            <w:pPr>
              <w:jc w:val="center"/>
              <w:rPr>
                <w:rFonts w:ascii="宋体" w:eastAsia="宋体" w:hAnsi="宋体"/>
              </w:rPr>
            </w:pPr>
          </w:p>
        </w:tc>
      </w:tr>
      <w:tr w:rsidR="00667620" w:rsidRPr="00E81702" w14:paraId="31299236" w14:textId="77777777" w:rsidTr="004E5056">
        <w:trPr>
          <w:jc w:val="center"/>
        </w:trPr>
        <w:tc>
          <w:tcPr>
            <w:tcW w:w="466" w:type="pct"/>
            <w:vAlign w:val="center"/>
          </w:tcPr>
          <w:p w14:paraId="1DA60E27" w14:textId="77777777" w:rsidR="00667620" w:rsidRPr="004E5056" w:rsidRDefault="00667620" w:rsidP="004E5056">
            <w:pPr>
              <w:jc w:val="center"/>
              <w:rPr>
                <w:rFonts w:ascii="宋体" w:eastAsia="宋体" w:hAnsi="宋体"/>
              </w:rPr>
            </w:pPr>
            <w:r w:rsidRPr="004E5056">
              <w:rPr>
                <w:rFonts w:ascii="宋体" w:eastAsia="宋体" w:hAnsi="宋体" w:hint="eastAsia"/>
              </w:rPr>
              <w:t>1</w:t>
            </w:r>
          </w:p>
        </w:tc>
        <w:tc>
          <w:tcPr>
            <w:tcW w:w="1479" w:type="pct"/>
            <w:vAlign w:val="center"/>
          </w:tcPr>
          <w:p w14:paraId="0679B85A" w14:textId="77777777" w:rsidR="00667620" w:rsidRPr="004E5056" w:rsidRDefault="00A650F4" w:rsidP="004E5056">
            <w:pPr>
              <w:jc w:val="center"/>
              <w:rPr>
                <w:rFonts w:ascii="宋体" w:eastAsia="宋体" w:hAnsi="宋体"/>
              </w:rPr>
            </w:pPr>
            <w:r w:rsidRPr="004E5056">
              <w:rPr>
                <w:rFonts w:ascii="宋体" w:eastAsia="宋体" w:hAnsi="宋体" w:hint="eastAsia"/>
              </w:rPr>
              <w:t>自动焊接生产线</w:t>
            </w:r>
          </w:p>
        </w:tc>
        <w:tc>
          <w:tcPr>
            <w:tcW w:w="1571" w:type="pct"/>
            <w:vAlign w:val="center"/>
          </w:tcPr>
          <w:p w14:paraId="06A2016E" w14:textId="77777777" w:rsidR="00667620" w:rsidRPr="004E5056" w:rsidRDefault="00667620" w:rsidP="004E5056">
            <w:pPr>
              <w:jc w:val="center"/>
              <w:rPr>
                <w:rFonts w:ascii="宋体" w:eastAsia="宋体" w:hAnsi="宋体"/>
              </w:rPr>
            </w:pPr>
            <w:r w:rsidRPr="004E5056">
              <w:rPr>
                <w:rFonts w:ascii="宋体" w:eastAsia="宋体" w:hAnsi="宋体" w:hint="eastAsia"/>
              </w:rPr>
              <w:t>250</w:t>
            </w:r>
          </w:p>
        </w:tc>
        <w:tc>
          <w:tcPr>
            <w:tcW w:w="558" w:type="pct"/>
            <w:vAlign w:val="center"/>
          </w:tcPr>
          <w:p w14:paraId="101D9D4C" w14:textId="77777777" w:rsidR="00667620" w:rsidRPr="004E5056" w:rsidRDefault="00667620" w:rsidP="004E5056">
            <w:pPr>
              <w:jc w:val="center"/>
              <w:rPr>
                <w:rFonts w:ascii="宋体" w:eastAsia="宋体" w:hAnsi="宋体"/>
              </w:rPr>
            </w:pPr>
            <w:r w:rsidRPr="004E5056">
              <w:rPr>
                <w:rFonts w:ascii="宋体" w:eastAsia="宋体" w:hAnsi="宋体" w:hint="eastAsia"/>
              </w:rPr>
              <w:t>双班</w:t>
            </w:r>
          </w:p>
        </w:tc>
        <w:tc>
          <w:tcPr>
            <w:tcW w:w="926" w:type="pct"/>
            <w:vAlign w:val="center"/>
          </w:tcPr>
          <w:p w14:paraId="5B283942" w14:textId="77777777" w:rsidR="00667620" w:rsidRPr="004E5056" w:rsidRDefault="00667620" w:rsidP="004E5056">
            <w:pPr>
              <w:jc w:val="center"/>
              <w:rPr>
                <w:rFonts w:ascii="宋体" w:eastAsia="宋体" w:hAnsi="宋体"/>
              </w:rPr>
            </w:pPr>
            <w:r w:rsidRPr="004E5056">
              <w:rPr>
                <w:rFonts w:ascii="宋体" w:eastAsia="宋体" w:hAnsi="宋体" w:hint="eastAsia"/>
              </w:rPr>
              <w:t>8</w:t>
            </w:r>
          </w:p>
        </w:tc>
      </w:tr>
    </w:tbl>
    <w:p w14:paraId="22DAF76A" w14:textId="77777777" w:rsidR="008F5E1F" w:rsidRDefault="00A617B9" w:rsidP="00A617B9">
      <w:pPr>
        <w:pStyle w:val="4"/>
        <w:ind w:firstLine="560"/>
      </w:pPr>
      <w:bookmarkStart w:id="30" w:name="_Toc7543475"/>
      <w:r w:rsidRPr="002D5360">
        <w:rPr>
          <w:rFonts w:hint="eastAsia"/>
        </w:rPr>
        <w:t>2.</w:t>
      </w:r>
      <w:r>
        <w:rPr>
          <w:rFonts w:hint="eastAsia"/>
        </w:rPr>
        <w:t>6</w:t>
      </w:r>
      <w:r w:rsidR="008F5E1F" w:rsidRPr="00E81702">
        <w:rPr>
          <w:rFonts w:hint="eastAsia"/>
        </w:rPr>
        <w:t>产品参数</w:t>
      </w:r>
      <w:bookmarkEnd w:id="30"/>
    </w:p>
    <w:p w14:paraId="45525029" w14:textId="77777777" w:rsidR="0038274C" w:rsidRPr="0038274C" w:rsidRDefault="0038274C" w:rsidP="0038274C">
      <w:pPr>
        <w:spacing w:line="440" w:lineRule="exact"/>
        <w:ind w:firstLineChars="200" w:firstLine="480"/>
        <w:jc w:val="left"/>
        <w:rPr>
          <w:rFonts w:ascii="宋体" w:eastAsia="宋体" w:hAnsi="宋体"/>
          <w:sz w:val="24"/>
          <w:szCs w:val="24"/>
        </w:rPr>
      </w:pPr>
      <w:r w:rsidRPr="0038274C">
        <w:rPr>
          <w:rFonts w:ascii="宋体" w:eastAsia="宋体" w:hAnsi="宋体" w:hint="eastAsia"/>
          <w:sz w:val="24"/>
          <w:szCs w:val="24"/>
        </w:rPr>
        <w:t>新一代汕德卡及皮卡驾驶室本体、货箱、分总成的预估基本尺寸及重量如下表所示：</w:t>
      </w:r>
    </w:p>
    <w:p w14:paraId="01DA06A5" w14:textId="77777777" w:rsidR="00281E8F" w:rsidRDefault="00E84CD5" w:rsidP="00D055A0">
      <w:pPr>
        <w:widowControl/>
        <w:overflowPunct w:val="0"/>
        <w:autoSpaceDE w:val="0"/>
        <w:autoSpaceDN w:val="0"/>
        <w:adjustRightInd w:val="0"/>
        <w:spacing w:before="4" w:after="4" w:line="440" w:lineRule="exact"/>
        <w:ind w:firstLineChars="200" w:firstLine="480"/>
        <w:jc w:val="left"/>
        <w:textAlignment w:val="baseline"/>
        <w:rPr>
          <w:rFonts w:ascii="Times New Roman" w:eastAsia="宋体" w:hAnsi="Times New Roman" w:cs="Times New Roman"/>
          <w:sz w:val="24"/>
          <w:szCs w:val="24"/>
        </w:rPr>
      </w:pPr>
      <w:r>
        <w:rPr>
          <w:rFonts w:ascii="Times New Roman" w:eastAsia="宋体" w:hAnsi="Times New Roman" w:cs="Times New Roman" w:hint="eastAsia"/>
          <w:sz w:val="24"/>
          <w:szCs w:val="24"/>
        </w:rPr>
        <w:t>2.6.1</w:t>
      </w:r>
      <w:r w:rsidR="00715E09">
        <w:rPr>
          <w:rFonts w:ascii="Times New Roman" w:eastAsia="宋体" w:hAnsi="Times New Roman" w:cs="Times New Roman" w:hint="eastAsia"/>
          <w:sz w:val="24"/>
          <w:szCs w:val="24"/>
        </w:rPr>
        <w:t>新一代汕德卡</w:t>
      </w:r>
      <w:r w:rsidR="00CE3EE9">
        <w:rPr>
          <w:rFonts w:ascii="Times New Roman" w:eastAsia="宋体" w:hAnsi="Times New Roman" w:cs="Times New Roman" w:hint="eastAsia"/>
          <w:sz w:val="24"/>
          <w:szCs w:val="24"/>
        </w:rPr>
        <w:t>驾驶室自动焊接生产线（皮卡并线）</w:t>
      </w:r>
      <w:r w:rsidR="00224EA6">
        <w:rPr>
          <w:rFonts w:ascii="Times New Roman" w:eastAsia="宋体" w:hAnsi="Times New Roman" w:cs="Times New Roman" w:hint="eastAsia"/>
          <w:sz w:val="24"/>
          <w:szCs w:val="24"/>
        </w:rPr>
        <w:t>规划和开发</w:t>
      </w:r>
      <w:r w:rsidR="00D055A0">
        <w:rPr>
          <w:rFonts w:ascii="Times New Roman" w:eastAsia="宋体" w:hAnsi="Times New Roman" w:cs="Times New Roman" w:hint="eastAsia"/>
          <w:sz w:val="24"/>
          <w:szCs w:val="24"/>
        </w:rPr>
        <w:t>车型</w:t>
      </w:r>
      <w:r w:rsidR="00013B01" w:rsidRPr="00E81702">
        <w:rPr>
          <w:rFonts w:ascii="Times New Roman" w:eastAsia="宋体" w:hAnsi="Times New Roman" w:cs="Times New Roman" w:hint="eastAsia"/>
          <w:sz w:val="24"/>
          <w:szCs w:val="24"/>
        </w:rPr>
        <w:t>基本</w:t>
      </w:r>
      <w:r w:rsidR="00CE3EE9">
        <w:rPr>
          <w:rFonts w:ascii="Times New Roman" w:eastAsia="宋体" w:hAnsi="Times New Roman" w:cs="Times New Roman" w:hint="eastAsia"/>
          <w:sz w:val="24"/>
          <w:szCs w:val="24"/>
        </w:rPr>
        <w:t>信息</w:t>
      </w:r>
      <w:r w:rsidR="00013B01" w:rsidRPr="00E81702">
        <w:rPr>
          <w:rFonts w:ascii="Times New Roman" w:eastAsia="宋体" w:hAnsi="Times New Roman" w:cs="Times New Roman" w:hint="eastAsia"/>
          <w:sz w:val="24"/>
          <w:szCs w:val="24"/>
        </w:rPr>
        <w:t>：</w:t>
      </w:r>
    </w:p>
    <w:tbl>
      <w:tblPr>
        <w:tblStyle w:val="af4"/>
        <w:tblW w:w="0" w:type="auto"/>
        <w:jc w:val="center"/>
        <w:tblBorders>
          <w:left w:val="none" w:sz="0" w:space="0" w:color="auto"/>
          <w:right w:val="none" w:sz="0" w:space="0" w:color="auto"/>
        </w:tblBorders>
        <w:tblLook w:val="04A0" w:firstRow="1" w:lastRow="0" w:firstColumn="1" w:lastColumn="0" w:noHBand="0" w:noVBand="1"/>
      </w:tblPr>
      <w:tblGrid>
        <w:gridCol w:w="702"/>
        <w:gridCol w:w="1207"/>
        <w:gridCol w:w="1743"/>
        <w:gridCol w:w="1839"/>
        <w:gridCol w:w="1138"/>
        <w:gridCol w:w="2700"/>
      </w:tblGrid>
      <w:tr w:rsidR="00F56429" w:rsidRPr="00D055A0" w14:paraId="66979E12" w14:textId="77777777" w:rsidTr="004209D1">
        <w:trPr>
          <w:trHeight w:val="567"/>
          <w:tblHeader/>
          <w:jc w:val="center"/>
        </w:trPr>
        <w:tc>
          <w:tcPr>
            <w:tcW w:w="702" w:type="dxa"/>
            <w:vAlign w:val="center"/>
          </w:tcPr>
          <w:p w14:paraId="243DA1F0"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b/>
                <w:bCs/>
              </w:rPr>
              <w:br w:type="page"/>
            </w:r>
            <w:r w:rsidRPr="00A11DC2">
              <w:rPr>
                <w:rFonts w:ascii="宋体" w:eastAsia="宋体" w:hAnsi="宋体" w:hint="eastAsia"/>
                <w:b/>
                <w:bCs/>
              </w:rPr>
              <w:t>序号</w:t>
            </w:r>
          </w:p>
        </w:tc>
        <w:tc>
          <w:tcPr>
            <w:tcW w:w="1207" w:type="dxa"/>
            <w:vAlign w:val="center"/>
          </w:tcPr>
          <w:p w14:paraId="6B7A3E4B"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hint="eastAsia"/>
                <w:b/>
                <w:bCs/>
              </w:rPr>
              <w:t>产品平台</w:t>
            </w:r>
          </w:p>
        </w:tc>
        <w:tc>
          <w:tcPr>
            <w:tcW w:w="1743" w:type="dxa"/>
            <w:vAlign w:val="center"/>
          </w:tcPr>
          <w:p w14:paraId="4BB4A660"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hint="eastAsia"/>
                <w:b/>
                <w:bCs/>
              </w:rPr>
              <w:t>驾驶室车型</w:t>
            </w:r>
          </w:p>
        </w:tc>
        <w:tc>
          <w:tcPr>
            <w:tcW w:w="1839" w:type="dxa"/>
            <w:vAlign w:val="center"/>
          </w:tcPr>
          <w:p w14:paraId="6C5F96B3"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b/>
                <w:bCs/>
              </w:rPr>
              <w:t>参考尺寸</w:t>
            </w:r>
            <w:r w:rsidRPr="00A11DC2">
              <w:rPr>
                <w:rFonts w:ascii="宋体" w:eastAsia="宋体" w:hAnsi="宋体" w:hint="eastAsia"/>
                <w:b/>
                <w:bCs/>
              </w:rPr>
              <w:t>（mm）</w:t>
            </w:r>
          </w:p>
          <w:p w14:paraId="2A254B76"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hint="eastAsia"/>
                <w:b/>
                <w:bCs/>
              </w:rPr>
              <w:t>（长*宽*高）</w:t>
            </w:r>
          </w:p>
        </w:tc>
        <w:tc>
          <w:tcPr>
            <w:tcW w:w="1138" w:type="dxa"/>
            <w:vAlign w:val="center"/>
          </w:tcPr>
          <w:p w14:paraId="73CCC036" w14:textId="77777777" w:rsidR="00F56429" w:rsidRPr="00A11DC2" w:rsidRDefault="00224EA6" w:rsidP="00D055A0">
            <w:pPr>
              <w:autoSpaceDE w:val="0"/>
              <w:autoSpaceDN w:val="0"/>
              <w:adjustRightInd w:val="0"/>
              <w:jc w:val="center"/>
              <w:textAlignment w:val="baseline"/>
              <w:rPr>
                <w:rFonts w:ascii="宋体" w:eastAsia="宋体" w:hAnsi="宋体"/>
                <w:b/>
                <w:bCs/>
              </w:rPr>
            </w:pPr>
            <w:r w:rsidRPr="00A11DC2">
              <w:rPr>
                <w:rFonts w:ascii="宋体" w:eastAsia="宋体" w:hAnsi="宋体" w:hint="eastAsia"/>
                <w:b/>
                <w:bCs/>
              </w:rPr>
              <w:t>顶盖配置</w:t>
            </w:r>
          </w:p>
        </w:tc>
        <w:tc>
          <w:tcPr>
            <w:tcW w:w="2700" w:type="dxa"/>
            <w:vAlign w:val="center"/>
          </w:tcPr>
          <w:p w14:paraId="10F6C95D" w14:textId="77777777" w:rsidR="00F56429" w:rsidRPr="00A11DC2" w:rsidRDefault="00F56429" w:rsidP="00D055A0">
            <w:pPr>
              <w:autoSpaceDE w:val="0"/>
              <w:autoSpaceDN w:val="0"/>
              <w:adjustRightInd w:val="0"/>
              <w:jc w:val="center"/>
              <w:textAlignment w:val="baseline"/>
              <w:rPr>
                <w:rFonts w:ascii="宋体" w:eastAsia="宋体" w:hAnsi="宋体"/>
                <w:b/>
                <w:bCs/>
              </w:rPr>
            </w:pPr>
            <w:r w:rsidRPr="00A11DC2">
              <w:rPr>
                <w:rFonts w:ascii="宋体" w:eastAsia="宋体" w:hAnsi="宋体" w:hint="eastAsia"/>
                <w:b/>
                <w:bCs/>
              </w:rPr>
              <w:t>备注</w:t>
            </w:r>
            <w:r w:rsidR="00E757C4" w:rsidRPr="00A11DC2">
              <w:rPr>
                <w:rFonts w:ascii="宋体" w:eastAsia="宋体" w:hAnsi="宋体" w:hint="eastAsia"/>
                <w:b/>
                <w:bCs/>
              </w:rPr>
              <w:t>（本体类型仅供参考）</w:t>
            </w:r>
          </w:p>
        </w:tc>
      </w:tr>
      <w:tr w:rsidR="00F56429" w:rsidRPr="00D055A0" w14:paraId="0D79CA5D" w14:textId="77777777" w:rsidTr="000314C0">
        <w:trPr>
          <w:jc w:val="center"/>
        </w:trPr>
        <w:tc>
          <w:tcPr>
            <w:tcW w:w="702" w:type="dxa"/>
            <w:vAlign w:val="center"/>
          </w:tcPr>
          <w:p w14:paraId="6197F599"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1</w:t>
            </w:r>
          </w:p>
        </w:tc>
        <w:tc>
          <w:tcPr>
            <w:tcW w:w="1207" w:type="dxa"/>
            <w:vMerge w:val="restart"/>
            <w:vAlign w:val="center"/>
          </w:tcPr>
          <w:p w14:paraId="1DB5DF5A"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新一代</w:t>
            </w:r>
            <w:r w:rsidR="002255CD" w:rsidRPr="000055A2">
              <w:rPr>
                <w:rFonts w:ascii="宋体" w:eastAsia="宋体" w:hAnsi="宋体" w:hint="eastAsia"/>
              </w:rPr>
              <w:t>卡车</w:t>
            </w:r>
          </w:p>
        </w:tc>
        <w:tc>
          <w:tcPr>
            <w:tcW w:w="1743" w:type="dxa"/>
            <w:vAlign w:val="center"/>
          </w:tcPr>
          <w:p w14:paraId="65464155"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宽体平地板超高顶超长</w:t>
            </w:r>
          </w:p>
        </w:tc>
        <w:tc>
          <w:tcPr>
            <w:tcW w:w="1839" w:type="dxa"/>
            <w:vAlign w:val="center"/>
          </w:tcPr>
          <w:p w14:paraId="53453836"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2480*2440*1910</w:t>
            </w:r>
          </w:p>
        </w:tc>
        <w:tc>
          <w:tcPr>
            <w:tcW w:w="1138" w:type="dxa"/>
            <w:vAlign w:val="center"/>
          </w:tcPr>
          <w:p w14:paraId="218A63C2"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rPr>
              <w:t>无顶盖</w:t>
            </w:r>
          </w:p>
        </w:tc>
        <w:tc>
          <w:tcPr>
            <w:tcW w:w="2700" w:type="dxa"/>
            <w:vAlign w:val="center"/>
          </w:tcPr>
          <w:p w14:paraId="5521D1C8" w14:textId="77777777" w:rsidR="00F56429" w:rsidRPr="000055A2" w:rsidRDefault="000314C0"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开发（卡车驾驶室本体1）</w:t>
            </w:r>
          </w:p>
        </w:tc>
      </w:tr>
      <w:tr w:rsidR="00F56429" w:rsidRPr="00D055A0" w14:paraId="2168E58C" w14:textId="77777777" w:rsidTr="000314C0">
        <w:trPr>
          <w:jc w:val="center"/>
        </w:trPr>
        <w:tc>
          <w:tcPr>
            <w:tcW w:w="702" w:type="dxa"/>
            <w:vAlign w:val="center"/>
          </w:tcPr>
          <w:p w14:paraId="14550A0F"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lastRenderedPageBreak/>
              <w:t>2</w:t>
            </w:r>
          </w:p>
        </w:tc>
        <w:tc>
          <w:tcPr>
            <w:tcW w:w="1207" w:type="dxa"/>
            <w:vMerge/>
            <w:vAlign w:val="center"/>
          </w:tcPr>
          <w:p w14:paraId="1D6FA4BD"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5F0F9E7B" w14:textId="77777777" w:rsidR="00F56429" w:rsidRPr="000055A2" w:rsidRDefault="00B85F18"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宽体平地板高顶超</w:t>
            </w:r>
            <w:r w:rsidR="00F56429" w:rsidRPr="000055A2">
              <w:rPr>
                <w:rFonts w:ascii="宋体" w:eastAsia="宋体" w:hAnsi="宋体" w:hint="eastAsia"/>
              </w:rPr>
              <w:t>长</w:t>
            </w:r>
          </w:p>
        </w:tc>
        <w:tc>
          <w:tcPr>
            <w:tcW w:w="1839" w:type="dxa"/>
            <w:vAlign w:val="center"/>
          </w:tcPr>
          <w:p w14:paraId="753FBAE2" w14:textId="77777777" w:rsidR="00F56429" w:rsidRPr="000055A2" w:rsidRDefault="00F56429"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2</w:t>
            </w:r>
            <w:r w:rsidR="00B85F18" w:rsidRPr="000055A2">
              <w:rPr>
                <w:rFonts w:ascii="宋体" w:eastAsia="宋体" w:hAnsi="宋体" w:hint="eastAsia"/>
              </w:rPr>
              <w:t>4</w:t>
            </w:r>
            <w:r w:rsidRPr="000055A2">
              <w:rPr>
                <w:rFonts w:ascii="宋体" w:eastAsia="宋体" w:hAnsi="宋体" w:hint="eastAsia"/>
              </w:rPr>
              <w:t>80*2440*1</w:t>
            </w:r>
            <w:r w:rsidR="00B85F18" w:rsidRPr="000055A2">
              <w:rPr>
                <w:rFonts w:ascii="宋体" w:eastAsia="宋体" w:hAnsi="宋体" w:hint="eastAsia"/>
              </w:rPr>
              <w:t>673</w:t>
            </w:r>
          </w:p>
        </w:tc>
        <w:tc>
          <w:tcPr>
            <w:tcW w:w="1138" w:type="dxa"/>
            <w:vAlign w:val="center"/>
          </w:tcPr>
          <w:p w14:paraId="28F16704"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rPr>
              <w:t>无顶盖</w:t>
            </w:r>
          </w:p>
        </w:tc>
        <w:tc>
          <w:tcPr>
            <w:tcW w:w="2700" w:type="dxa"/>
            <w:vAlign w:val="center"/>
          </w:tcPr>
          <w:p w14:paraId="5009C21E"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2</w:t>
            </w:r>
            <w:r w:rsidRPr="000055A2">
              <w:rPr>
                <w:rFonts w:ascii="宋体" w:eastAsia="宋体" w:hAnsi="宋体" w:hint="eastAsia"/>
              </w:rPr>
              <w:t>）</w:t>
            </w:r>
          </w:p>
        </w:tc>
      </w:tr>
      <w:tr w:rsidR="00F56429" w:rsidRPr="00D055A0" w14:paraId="2FBCB16D" w14:textId="77777777" w:rsidTr="000314C0">
        <w:trPr>
          <w:jc w:val="center"/>
        </w:trPr>
        <w:tc>
          <w:tcPr>
            <w:tcW w:w="702" w:type="dxa"/>
            <w:vAlign w:val="center"/>
          </w:tcPr>
          <w:p w14:paraId="503AEDDF"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3</w:t>
            </w:r>
          </w:p>
        </w:tc>
        <w:tc>
          <w:tcPr>
            <w:tcW w:w="1207" w:type="dxa"/>
            <w:vMerge/>
            <w:vAlign w:val="center"/>
          </w:tcPr>
          <w:p w14:paraId="7FC45ED2"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2B76A430"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w:t>
            </w:r>
            <w:r w:rsidR="00B85F18" w:rsidRPr="000055A2">
              <w:rPr>
                <w:rFonts w:ascii="宋体" w:eastAsia="宋体" w:hAnsi="宋体" w:hint="eastAsia"/>
              </w:rPr>
              <w:t>平</w:t>
            </w:r>
            <w:r w:rsidRPr="000055A2">
              <w:rPr>
                <w:rFonts w:ascii="宋体" w:eastAsia="宋体" w:hAnsi="宋体" w:hint="eastAsia"/>
              </w:rPr>
              <w:t>地板高顶加长</w:t>
            </w:r>
          </w:p>
        </w:tc>
        <w:tc>
          <w:tcPr>
            <w:tcW w:w="1839" w:type="dxa"/>
            <w:vAlign w:val="center"/>
          </w:tcPr>
          <w:p w14:paraId="01858FB2"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2280*2440*1673</w:t>
            </w:r>
          </w:p>
        </w:tc>
        <w:tc>
          <w:tcPr>
            <w:tcW w:w="1138" w:type="dxa"/>
            <w:vAlign w:val="center"/>
          </w:tcPr>
          <w:p w14:paraId="7BE6535C"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rPr>
              <w:t>无顶盖</w:t>
            </w:r>
          </w:p>
        </w:tc>
        <w:tc>
          <w:tcPr>
            <w:tcW w:w="2700" w:type="dxa"/>
            <w:vAlign w:val="center"/>
          </w:tcPr>
          <w:p w14:paraId="4E18FD5D"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3</w:t>
            </w:r>
            <w:r w:rsidRPr="000055A2">
              <w:rPr>
                <w:rFonts w:ascii="宋体" w:eastAsia="宋体" w:hAnsi="宋体" w:hint="eastAsia"/>
              </w:rPr>
              <w:t>）</w:t>
            </w:r>
          </w:p>
        </w:tc>
      </w:tr>
      <w:tr w:rsidR="00F56429" w:rsidRPr="00D055A0" w14:paraId="45303D21" w14:textId="77777777" w:rsidTr="000314C0">
        <w:trPr>
          <w:jc w:val="center"/>
        </w:trPr>
        <w:tc>
          <w:tcPr>
            <w:tcW w:w="702" w:type="dxa"/>
            <w:vAlign w:val="center"/>
          </w:tcPr>
          <w:p w14:paraId="74EF77DD"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4</w:t>
            </w:r>
          </w:p>
        </w:tc>
        <w:tc>
          <w:tcPr>
            <w:tcW w:w="1207" w:type="dxa"/>
            <w:vMerge/>
            <w:vAlign w:val="center"/>
          </w:tcPr>
          <w:p w14:paraId="21D64E40"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3584B58F"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宽体低地板高顶</w:t>
            </w:r>
            <w:r w:rsidR="00B85F18" w:rsidRPr="000055A2">
              <w:rPr>
                <w:rFonts w:ascii="宋体" w:eastAsia="宋体" w:hAnsi="宋体" w:hint="eastAsia"/>
              </w:rPr>
              <w:t>加</w:t>
            </w:r>
            <w:r w:rsidRPr="000055A2">
              <w:rPr>
                <w:rFonts w:ascii="宋体" w:eastAsia="宋体" w:hAnsi="宋体" w:hint="eastAsia"/>
              </w:rPr>
              <w:t>长</w:t>
            </w:r>
          </w:p>
        </w:tc>
        <w:tc>
          <w:tcPr>
            <w:tcW w:w="1839" w:type="dxa"/>
            <w:vAlign w:val="center"/>
          </w:tcPr>
          <w:p w14:paraId="3F35ED4A" w14:textId="77777777" w:rsidR="00F56429" w:rsidRPr="000055A2" w:rsidRDefault="00B85F18"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22</w:t>
            </w:r>
            <w:r w:rsidR="00F56429" w:rsidRPr="000055A2">
              <w:rPr>
                <w:rFonts w:ascii="宋体" w:eastAsia="宋体" w:hAnsi="宋体" w:hint="eastAsia"/>
              </w:rPr>
              <w:t>80*2440*1673</w:t>
            </w:r>
          </w:p>
        </w:tc>
        <w:tc>
          <w:tcPr>
            <w:tcW w:w="1138" w:type="dxa"/>
            <w:vAlign w:val="center"/>
          </w:tcPr>
          <w:p w14:paraId="12DD0E85"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无</w:t>
            </w:r>
            <w:r w:rsidRPr="000055A2">
              <w:rPr>
                <w:rFonts w:ascii="宋体" w:eastAsia="宋体" w:hAnsi="宋体"/>
              </w:rPr>
              <w:t>顶盖</w:t>
            </w:r>
          </w:p>
        </w:tc>
        <w:tc>
          <w:tcPr>
            <w:tcW w:w="2700" w:type="dxa"/>
            <w:vAlign w:val="center"/>
          </w:tcPr>
          <w:p w14:paraId="4582C79A"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4</w:t>
            </w:r>
            <w:r w:rsidRPr="000055A2">
              <w:rPr>
                <w:rFonts w:ascii="宋体" w:eastAsia="宋体" w:hAnsi="宋体" w:hint="eastAsia"/>
              </w:rPr>
              <w:t>）</w:t>
            </w:r>
          </w:p>
        </w:tc>
      </w:tr>
      <w:tr w:rsidR="00F56429" w:rsidRPr="00D055A0" w14:paraId="7F780A6E" w14:textId="77777777" w:rsidTr="000314C0">
        <w:trPr>
          <w:jc w:val="center"/>
        </w:trPr>
        <w:tc>
          <w:tcPr>
            <w:tcW w:w="702" w:type="dxa"/>
            <w:vAlign w:val="center"/>
          </w:tcPr>
          <w:p w14:paraId="66A60130"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5</w:t>
            </w:r>
          </w:p>
        </w:tc>
        <w:tc>
          <w:tcPr>
            <w:tcW w:w="1207" w:type="dxa"/>
            <w:vMerge/>
            <w:vAlign w:val="center"/>
          </w:tcPr>
          <w:p w14:paraId="0988855A"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55708B49"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宽体低地板平顶加长</w:t>
            </w:r>
          </w:p>
        </w:tc>
        <w:tc>
          <w:tcPr>
            <w:tcW w:w="1839" w:type="dxa"/>
            <w:vAlign w:val="center"/>
          </w:tcPr>
          <w:p w14:paraId="599C5532"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2280*2440*1880</w:t>
            </w:r>
          </w:p>
        </w:tc>
        <w:tc>
          <w:tcPr>
            <w:tcW w:w="1138" w:type="dxa"/>
            <w:vAlign w:val="center"/>
          </w:tcPr>
          <w:p w14:paraId="5D7D4BA9"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带</w:t>
            </w:r>
            <w:r w:rsidRPr="000055A2">
              <w:rPr>
                <w:rFonts w:ascii="宋体" w:eastAsia="宋体" w:hAnsi="宋体"/>
              </w:rPr>
              <w:t>顶盖</w:t>
            </w:r>
          </w:p>
        </w:tc>
        <w:tc>
          <w:tcPr>
            <w:tcW w:w="2700" w:type="dxa"/>
            <w:vAlign w:val="center"/>
          </w:tcPr>
          <w:p w14:paraId="2ACC6CD6"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4</w:t>
            </w:r>
            <w:r w:rsidRPr="000055A2">
              <w:rPr>
                <w:rFonts w:ascii="宋体" w:eastAsia="宋体" w:hAnsi="宋体" w:hint="eastAsia"/>
              </w:rPr>
              <w:t>）</w:t>
            </w:r>
          </w:p>
        </w:tc>
      </w:tr>
      <w:tr w:rsidR="00F56429" w:rsidRPr="00D055A0" w14:paraId="2C2C30B9" w14:textId="77777777" w:rsidTr="000314C0">
        <w:trPr>
          <w:jc w:val="center"/>
        </w:trPr>
        <w:tc>
          <w:tcPr>
            <w:tcW w:w="702" w:type="dxa"/>
            <w:vAlign w:val="center"/>
          </w:tcPr>
          <w:p w14:paraId="3B35231C"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6</w:t>
            </w:r>
          </w:p>
        </w:tc>
        <w:tc>
          <w:tcPr>
            <w:tcW w:w="1207" w:type="dxa"/>
            <w:vMerge/>
            <w:vAlign w:val="center"/>
          </w:tcPr>
          <w:p w14:paraId="0090BA79"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4B4E6A81"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宽体低地板</w:t>
            </w:r>
            <w:r w:rsidR="00B85F18" w:rsidRPr="000055A2">
              <w:rPr>
                <w:rFonts w:ascii="宋体" w:eastAsia="宋体" w:hAnsi="宋体" w:hint="eastAsia"/>
              </w:rPr>
              <w:t>低顶加</w:t>
            </w:r>
            <w:r w:rsidRPr="000055A2">
              <w:rPr>
                <w:rFonts w:ascii="宋体" w:eastAsia="宋体" w:hAnsi="宋体" w:hint="eastAsia"/>
              </w:rPr>
              <w:t>长</w:t>
            </w:r>
          </w:p>
        </w:tc>
        <w:tc>
          <w:tcPr>
            <w:tcW w:w="1839" w:type="dxa"/>
            <w:vAlign w:val="center"/>
          </w:tcPr>
          <w:p w14:paraId="1A58B9B3" w14:textId="77777777" w:rsidR="00F56429" w:rsidRPr="000055A2" w:rsidRDefault="00F56429"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2</w:t>
            </w:r>
            <w:r w:rsidR="00B85F18" w:rsidRPr="000055A2">
              <w:rPr>
                <w:rFonts w:ascii="宋体" w:eastAsia="宋体" w:hAnsi="宋体" w:hint="eastAsia"/>
              </w:rPr>
              <w:t>2</w:t>
            </w:r>
            <w:r w:rsidRPr="000055A2">
              <w:rPr>
                <w:rFonts w:ascii="宋体" w:eastAsia="宋体" w:hAnsi="宋体" w:hint="eastAsia"/>
              </w:rPr>
              <w:t>80*2440*</w:t>
            </w:r>
            <w:r w:rsidR="00B85F18" w:rsidRPr="000055A2">
              <w:rPr>
                <w:rFonts w:ascii="宋体" w:eastAsia="宋体" w:hAnsi="宋体" w:hint="eastAsia"/>
              </w:rPr>
              <w:t>1706</w:t>
            </w:r>
          </w:p>
        </w:tc>
        <w:tc>
          <w:tcPr>
            <w:tcW w:w="1138" w:type="dxa"/>
            <w:vAlign w:val="center"/>
          </w:tcPr>
          <w:p w14:paraId="58D8B702" w14:textId="77777777" w:rsidR="00F56429" w:rsidRPr="000055A2" w:rsidRDefault="00B85F18"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超平顶</w:t>
            </w:r>
          </w:p>
        </w:tc>
        <w:tc>
          <w:tcPr>
            <w:tcW w:w="2700" w:type="dxa"/>
            <w:vAlign w:val="center"/>
          </w:tcPr>
          <w:p w14:paraId="0CF19D4C"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4</w:t>
            </w:r>
            <w:r w:rsidRPr="000055A2">
              <w:rPr>
                <w:rFonts w:ascii="宋体" w:eastAsia="宋体" w:hAnsi="宋体" w:hint="eastAsia"/>
              </w:rPr>
              <w:t>）</w:t>
            </w:r>
          </w:p>
        </w:tc>
      </w:tr>
      <w:tr w:rsidR="00F56429" w:rsidRPr="00D055A0" w14:paraId="43800670" w14:textId="77777777" w:rsidTr="000314C0">
        <w:trPr>
          <w:jc w:val="center"/>
        </w:trPr>
        <w:tc>
          <w:tcPr>
            <w:tcW w:w="702" w:type="dxa"/>
            <w:vAlign w:val="center"/>
          </w:tcPr>
          <w:p w14:paraId="3655E0F4"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7</w:t>
            </w:r>
          </w:p>
        </w:tc>
        <w:tc>
          <w:tcPr>
            <w:tcW w:w="1207" w:type="dxa"/>
            <w:vMerge/>
            <w:vAlign w:val="center"/>
          </w:tcPr>
          <w:p w14:paraId="17A3CFE1"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026A990C"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宽体低地板</w:t>
            </w:r>
            <w:r w:rsidR="00B85F18" w:rsidRPr="000055A2">
              <w:rPr>
                <w:rFonts w:ascii="宋体" w:eastAsia="宋体" w:hAnsi="宋体" w:hint="eastAsia"/>
              </w:rPr>
              <w:t>高顶</w:t>
            </w:r>
            <w:r w:rsidRPr="000055A2">
              <w:rPr>
                <w:rFonts w:ascii="宋体" w:eastAsia="宋体" w:hAnsi="宋体" w:hint="eastAsia"/>
              </w:rPr>
              <w:t>长</w:t>
            </w:r>
          </w:p>
        </w:tc>
        <w:tc>
          <w:tcPr>
            <w:tcW w:w="1839" w:type="dxa"/>
            <w:vAlign w:val="center"/>
          </w:tcPr>
          <w:p w14:paraId="4E7E1E93" w14:textId="77777777" w:rsidR="00F56429" w:rsidRPr="000055A2" w:rsidRDefault="00F56429"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2</w:t>
            </w:r>
            <w:r w:rsidR="00B85F18" w:rsidRPr="000055A2">
              <w:rPr>
                <w:rFonts w:ascii="宋体" w:eastAsia="宋体" w:hAnsi="宋体" w:hint="eastAsia"/>
              </w:rPr>
              <w:t>0</w:t>
            </w:r>
            <w:r w:rsidRPr="000055A2">
              <w:rPr>
                <w:rFonts w:ascii="宋体" w:eastAsia="宋体" w:hAnsi="宋体" w:hint="eastAsia"/>
              </w:rPr>
              <w:t>80*2440*1</w:t>
            </w:r>
            <w:r w:rsidR="00B85F18" w:rsidRPr="000055A2">
              <w:rPr>
                <w:rFonts w:ascii="宋体" w:eastAsia="宋体" w:hAnsi="宋体" w:hint="eastAsia"/>
              </w:rPr>
              <w:t>673</w:t>
            </w:r>
          </w:p>
        </w:tc>
        <w:tc>
          <w:tcPr>
            <w:tcW w:w="1138" w:type="dxa"/>
            <w:vAlign w:val="center"/>
          </w:tcPr>
          <w:p w14:paraId="5767D69A" w14:textId="77777777" w:rsidR="00F56429" w:rsidRPr="000055A2" w:rsidRDefault="00B85F18"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无顶盖</w:t>
            </w:r>
          </w:p>
        </w:tc>
        <w:tc>
          <w:tcPr>
            <w:tcW w:w="2700" w:type="dxa"/>
            <w:vAlign w:val="center"/>
          </w:tcPr>
          <w:p w14:paraId="45A0C3B0"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5</w:t>
            </w:r>
            <w:r w:rsidRPr="000055A2">
              <w:rPr>
                <w:rFonts w:ascii="宋体" w:eastAsia="宋体" w:hAnsi="宋体" w:hint="eastAsia"/>
              </w:rPr>
              <w:t>）</w:t>
            </w:r>
          </w:p>
        </w:tc>
      </w:tr>
      <w:tr w:rsidR="00F56429" w:rsidRPr="00D055A0" w14:paraId="34ABBF58" w14:textId="77777777" w:rsidTr="000314C0">
        <w:trPr>
          <w:jc w:val="center"/>
        </w:trPr>
        <w:tc>
          <w:tcPr>
            <w:tcW w:w="702" w:type="dxa"/>
            <w:vAlign w:val="center"/>
          </w:tcPr>
          <w:p w14:paraId="2183C5D0"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8</w:t>
            </w:r>
          </w:p>
        </w:tc>
        <w:tc>
          <w:tcPr>
            <w:tcW w:w="1207" w:type="dxa"/>
            <w:vMerge/>
            <w:vAlign w:val="center"/>
          </w:tcPr>
          <w:p w14:paraId="57488F35"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15AACB82"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宽体低地板</w:t>
            </w:r>
            <w:r w:rsidR="00B85F18" w:rsidRPr="000055A2">
              <w:rPr>
                <w:rFonts w:ascii="宋体" w:eastAsia="宋体" w:hAnsi="宋体" w:hint="eastAsia"/>
              </w:rPr>
              <w:t>平</w:t>
            </w:r>
            <w:r w:rsidRPr="000055A2">
              <w:rPr>
                <w:rFonts w:ascii="宋体" w:eastAsia="宋体" w:hAnsi="宋体" w:hint="eastAsia"/>
              </w:rPr>
              <w:t>顶长</w:t>
            </w:r>
          </w:p>
        </w:tc>
        <w:tc>
          <w:tcPr>
            <w:tcW w:w="1839" w:type="dxa"/>
            <w:vAlign w:val="center"/>
          </w:tcPr>
          <w:p w14:paraId="544DF93E" w14:textId="77777777" w:rsidR="00F56429" w:rsidRPr="000055A2" w:rsidRDefault="00F56429"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2080*2</w:t>
            </w:r>
            <w:r w:rsidR="00AB0538" w:rsidRPr="000055A2">
              <w:rPr>
                <w:rFonts w:ascii="宋体" w:eastAsia="宋体" w:hAnsi="宋体" w:hint="eastAsia"/>
              </w:rPr>
              <w:t>4</w:t>
            </w:r>
            <w:r w:rsidRPr="000055A2">
              <w:rPr>
                <w:rFonts w:ascii="宋体" w:eastAsia="宋体" w:hAnsi="宋体" w:hint="eastAsia"/>
              </w:rPr>
              <w:t>40*</w:t>
            </w:r>
            <w:r w:rsidR="00B85F18" w:rsidRPr="000055A2">
              <w:rPr>
                <w:rFonts w:ascii="宋体" w:eastAsia="宋体" w:hAnsi="宋体" w:hint="eastAsia"/>
              </w:rPr>
              <w:t>1880</w:t>
            </w:r>
          </w:p>
        </w:tc>
        <w:tc>
          <w:tcPr>
            <w:tcW w:w="1138" w:type="dxa"/>
            <w:vAlign w:val="center"/>
          </w:tcPr>
          <w:p w14:paraId="4E5F9025" w14:textId="77777777" w:rsidR="00F56429" w:rsidRPr="000055A2" w:rsidRDefault="00B85F18"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带</w:t>
            </w:r>
            <w:r w:rsidR="00F56429" w:rsidRPr="000055A2">
              <w:rPr>
                <w:rFonts w:ascii="宋体" w:eastAsia="宋体" w:hAnsi="宋体"/>
              </w:rPr>
              <w:t>顶盖</w:t>
            </w:r>
          </w:p>
        </w:tc>
        <w:tc>
          <w:tcPr>
            <w:tcW w:w="2700" w:type="dxa"/>
            <w:vAlign w:val="center"/>
          </w:tcPr>
          <w:p w14:paraId="4329C65D" w14:textId="77777777" w:rsidR="00F56429" w:rsidRPr="000055A2" w:rsidRDefault="000314C0" w:rsidP="00B85F1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B85F18" w:rsidRPr="000055A2">
              <w:rPr>
                <w:rFonts w:ascii="宋体" w:eastAsia="宋体" w:hAnsi="宋体" w:hint="eastAsia"/>
              </w:rPr>
              <w:t>5</w:t>
            </w:r>
            <w:r w:rsidRPr="000055A2">
              <w:rPr>
                <w:rFonts w:ascii="宋体" w:eastAsia="宋体" w:hAnsi="宋体" w:hint="eastAsia"/>
              </w:rPr>
              <w:t>）</w:t>
            </w:r>
          </w:p>
        </w:tc>
      </w:tr>
      <w:tr w:rsidR="00F56429" w:rsidRPr="00D055A0" w14:paraId="504B80D0" w14:textId="77777777" w:rsidTr="000314C0">
        <w:trPr>
          <w:jc w:val="center"/>
        </w:trPr>
        <w:tc>
          <w:tcPr>
            <w:tcW w:w="702" w:type="dxa"/>
            <w:vAlign w:val="center"/>
          </w:tcPr>
          <w:p w14:paraId="3BD8597A"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9</w:t>
            </w:r>
          </w:p>
        </w:tc>
        <w:tc>
          <w:tcPr>
            <w:tcW w:w="1207" w:type="dxa"/>
            <w:vMerge/>
            <w:vAlign w:val="center"/>
          </w:tcPr>
          <w:p w14:paraId="75ED743C" w14:textId="77777777" w:rsidR="00F56429" w:rsidRPr="000055A2" w:rsidRDefault="00F56429" w:rsidP="00D055A0">
            <w:pPr>
              <w:autoSpaceDE w:val="0"/>
              <w:autoSpaceDN w:val="0"/>
              <w:adjustRightInd w:val="0"/>
              <w:jc w:val="center"/>
              <w:textAlignment w:val="baseline"/>
              <w:rPr>
                <w:rFonts w:ascii="宋体" w:eastAsia="宋体" w:hAnsi="宋体"/>
              </w:rPr>
            </w:pPr>
          </w:p>
        </w:tc>
        <w:tc>
          <w:tcPr>
            <w:tcW w:w="1743" w:type="dxa"/>
            <w:vAlign w:val="center"/>
          </w:tcPr>
          <w:p w14:paraId="3191169C" w14:textId="77777777" w:rsidR="00F56429" w:rsidRPr="000055A2" w:rsidRDefault="00F56429"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中宽体低地板</w:t>
            </w:r>
            <w:r w:rsidR="00AB0538" w:rsidRPr="000055A2">
              <w:rPr>
                <w:rFonts w:ascii="宋体" w:eastAsia="宋体" w:hAnsi="宋体" w:hint="eastAsia"/>
              </w:rPr>
              <w:t>高</w:t>
            </w:r>
            <w:r w:rsidRPr="000055A2">
              <w:rPr>
                <w:rFonts w:ascii="宋体" w:eastAsia="宋体" w:hAnsi="宋体" w:hint="eastAsia"/>
              </w:rPr>
              <w:t>顶长</w:t>
            </w:r>
            <w:r w:rsidR="00AB0538" w:rsidRPr="000055A2">
              <w:rPr>
                <w:rFonts w:ascii="宋体" w:eastAsia="宋体" w:hAnsi="宋体" w:hint="eastAsia"/>
              </w:rPr>
              <w:t>（机罩降低）</w:t>
            </w:r>
          </w:p>
        </w:tc>
        <w:tc>
          <w:tcPr>
            <w:tcW w:w="1839" w:type="dxa"/>
            <w:vAlign w:val="center"/>
          </w:tcPr>
          <w:p w14:paraId="261D3F68" w14:textId="77777777" w:rsidR="00F56429" w:rsidRPr="000055A2" w:rsidRDefault="00F56429"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2080*2240*1</w:t>
            </w:r>
            <w:r w:rsidR="00AB0538" w:rsidRPr="000055A2">
              <w:rPr>
                <w:rFonts w:ascii="宋体" w:eastAsia="宋体" w:hAnsi="宋体" w:hint="eastAsia"/>
              </w:rPr>
              <w:t>673</w:t>
            </w:r>
          </w:p>
        </w:tc>
        <w:tc>
          <w:tcPr>
            <w:tcW w:w="1138" w:type="dxa"/>
            <w:vAlign w:val="center"/>
          </w:tcPr>
          <w:p w14:paraId="4B163F5D" w14:textId="77777777" w:rsidR="00F56429" w:rsidRPr="000055A2" w:rsidRDefault="00AB0538" w:rsidP="00D055A0">
            <w:pPr>
              <w:autoSpaceDE w:val="0"/>
              <w:autoSpaceDN w:val="0"/>
              <w:adjustRightInd w:val="0"/>
              <w:jc w:val="center"/>
              <w:textAlignment w:val="baseline"/>
              <w:rPr>
                <w:rFonts w:ascii="宋体" w:eastAsia="宋体" w:hAnsi="宋体"/>
              </w:rPr>
            </w:pPr>
            <w:r w:rsidRPr="000055A2">
              <w:rPr>
                <w:rFonts w:ascii="宋体" w:eastAsia="宋体" w:hAnsi="宋体" w:hint="eastAsia"/>
              </w:rPr>
              <w:t>无</w:t>
            </w:r>
            <w:r w:rsidR="00F56429" w:rsidRPr="000055A2">
              <w:rPr>
                <w:rFonts w:ascii="宋体" w:eastAsia="宋体" w:hAnsi="宋体"/>
              </w:rPr>
              <w:t>顶盖</w:t>
            </w:r>
          </w:p>
        </w:tc>
        <w:tc>
          <w:tcPr>
            <w:tcW w:w="2700" w:type="dxa"/>
            <w:vAlign w:val="center"/>
          </w:tcPr>
          <w:p w14:paraId="2F89B0AC" w14:textId="77777777" w:rsidR="00F56429" w:rsidRPr="000055A2" w:rsidRDefault="000314C0"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AB0538" w:rsidRPr="000055A2">
              <w:rPr>
                <w:rFonts w:ascii="宋体" w:eastAsia="宋体" w:hAnsi="宋体" w:hint="eastAsia"/>
              </w:rPr>
              <w:t>6</w:t>
            </w:r>
            <w:r w:rsidRPr="000055A2">
              <w:rPr>
                <w:rFonts w:ascii="宋体" w:eastAsia="宋体" w:hAnsi="宋体" w:hint="eastAsia"/>
              </w:rPr>
              <w:t>）</w:t>
            </w:r>
          </w:p>
        </w:tc>
      </w:tr>
      <w:tr w:rsidR="00775E24" w:rsidRPr="00D055A0" w14:paraId="11C17CE0" w14:textId="77777777" w:rsidTr="000314C0">
        <w:trPr>
          <w:jc w:val="center"/>
        </w:trPr>
        <w:tc>
          <w:tcPr>
            <w:tcW w:w="702" w:type="dxa"/>
            <w:vAlign w:val="center"/>
          </w:tcPr>
          <w:p w14:paraId="7B998C97"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10</w:t>
            </w:r>
          </w:p>
        </w:tc>
        <w:tc>
          <w:tcPr>
            <w:tcW w:w="1207" w:type="dxa"/>
            <w:vMerge/>
            <w:vAlign w:val="center"/>
          </w:tcPr>
          <w:p w14:paraId="4CB385AD"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1E1C0B67" w14:textId="77777777" w:rsidR="00775E24" w:rsidRPr="000055A2" w:rsidRDefault="00AB0538"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中宽体低地板平顶长（机罩降低）</w:t>
            </w:r>
          </w:p>
        </w:tc>
        <w:tc>
          <w:tcPr>
            <w:tcW w:w="1839" w:type="dxa"/>
            <w:vAlign w:val="center"/>
          </w:tcPr>
          <w:p w14:paraId="34EE21D2" w14:textId="77777777" w:rsidR="00775E24" w:rsidRPr="000055A2" w:rsidRDefault="00AB0538"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20</w:t>
            </w:r>
            <w:r w:rsidR="00775E24" w:rsidRPr="000055A2">
              <w:rPr>
                <w:rFonts w:ascii="宋体" w:eastAsia="宋体" w:hAnsi="宋体" w:hint="eastAsia"/>
              </w:rPr>
              <w:t>80*2240*1880</w:t>
            </w:r>
          </w:p>
        </w:tc>
        <w:tc>
          <w:tcPr>
            <w:tcW w:w="1138" w:type="dxa"/>
            <w:vAlign w:val="center"/>
          </w:tcPr>
          <w:p w14:paraId="2E943FFE"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带</w:t>
            </w:r>
            <w:r w:rsidRPr="000055A2">
              <w:rPr>
                <w:rFonts w:ascii="宋体" w:eastAsia="宋体" w:hAnsi="宋体"/>
              </w:rPr>
              <w:t>顶盖</w:t>
            </w:r>
          </w:p>
        </w:tc>
        <w:tc>
          <w:tcPr>
            <w:tcW w:w="2700" w:type="dxa"/>
            <w:vAlign w:val="center"/>
          </w:tcPr>
          <w:p w14:paraId="0867D0CA"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AB0538" w:rsidRPr="000055A2">
              <w:rPr>
                <w:rFonts w:ascii="宋体" w:eastAsia="宋体" w:hAnsi="宋体" w:hint="eastAsia"/>
              </w:rPr>
              <w:t>6</w:t>
            </w:r>
            <w:r w:rsidRPr="000055A2">
              <w:rPr>
                <w:rFonts w:ascii="宋体" w:eastAsia="宋体" w:hAnsi="宋体" w:hint="eastAsia"/>
              </w:rPr>
              <w:t>）</w:t>
            </w:r>
          </w:p>
        </w:tc>
      </w:tr>
      <w:tr w:rsidR="00775E24" w:rsidRPr="00D055A0" w14:paraId="3686B8A7" w14:textId="77777777" w:rsidTr="000314C0">
        <w:trPr>
          <w:jc w:val="center"/>
        </w:trPr>
        <w:tc>
          <w:tcPr>
            <w:tcW w:w="702" w:type="dxa"/>
            <w:vAlign w:val="center"/>
          </w:tcPr>
          <w:p w14:paraId="46E04649"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11</w:t>
            </w:r>
          </w:p>
        </w:tc>
        <w:tc>
          <w:tcPr>
            <w:tcW w:w="1207" w:type="dxa"/>
            <w:vMerge/>
            <w:vAlign w:val="center"/>
          </w:tcPr>
          <w:p w14:paraId="24F53F1B"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6F82A774" w14:textId="77777777" w:rsidR="00775E24" w:rsidRPr="000055A2" w:rsidRDefault="00AB0538"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中宽体低地板平顶</w:t>
            </w:r>
            <w:r w:rsidR="00775E24" w:rsidRPr="000055A2">
              <w:rPr>
                <w:rFonts w:ascii="宋体" w:eastAsia="宋体" w:hAnsi="宋体" w:hint="eastAsia"/>
              </w:rPr>
              <w:t>长</w:t>
            </w:r>
          </w:p>
        </w:tc>
        <w:tc>
          <w:tcPr>
            <w:tcW w:w="1839" w:type="dxa"/>
            <w:vAlign w:val="center"/>
          </w:tcPr>
          <w:p w14:paraId="025EF346" w14:textId="77777777" w:rsidR="00775E24" w:rsidRPr="000055A2" w:rsidRDefault="00AB0538"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20</w:t>
            </w:r>
            <w:r w:rsidR="00775E24" w:rsidRPr="000055A2">
              <w:rPr>
                <w:rFonts w:ascii="宋体" w:eastAsia="宋体" w:hAnsi="宋体" w:hint="eastAsia"/>
              </w:rPr>
              <w:t>80*2240*1880</w:t>
            </w:r>
          </w:p>
        </w:tc>
        <w:tc>
          <w:tcPr>
            <w:tcW w:w="1138" w:type="dxa"/>
            <w:vAlign w:val="center"/>
          </w:tcPr>
          <w:p w14:paraId="0FA767B9"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带</w:t>
            </w:r>
            <w:r w:rsidRPr="000055A2">
              <w:rPr>
                <w:rFonts w:ascii="宋体" w:eastAsia="宋体" w:hAnsi="宋体"/>
              </w:rPr>
              <w:t>顶盖</w:t>
            </w:r>
          </w:p>
        </w:tc>
        <w:tc>
          <w:tcPr>
            <w:tcW w:w="2700" w:type="dxa"/>
            <w:vAlign w:val="center"/>
          </w:tcPr>
          <w:p w14:paraId="2442ECE4"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AB0538" w:rsidRPr="000055A2">
              <w:rPr>
                <w:rFonts w:ascii="宋体" w:eastAsia="宋体" w:hAnsi="宋体" w:hint="eastAsia"/>
              </w:rPr>
              <w:t>7</w:t>
            </w:r>
            <w:r w:rsidRPr="000055A2">
              <w:rPr>
                <w:rFonts w:ascii="宋体" w:eastAsia="宋体" w:hAnsi="宋体" w:hint="eastAsia"/>
              </w:rPr>
              <w:t>）</w:t>
            </w:r>
          </w:p>
        </w:tc>
      </w:tr>
      <w:tr w:rsidR="00775E24" w:rsidRPr="00D055A0" w14:paraId="416579A9" w14:textId="77777777" w:rsidTr="000314C0">
        <w:trPr>
          <w:jc w:val="center"/>
        </w:trPr>
        <w:tc>
          <w:tcPr>
            <w:tcW w:w="702" w:type="dxa"/>
            <w:vAlign w:val="center"/>
          </w:tcPr>
          <w:p w14:paraId="69669FA1"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12</w:t>
            </w:r>
          </w:p>
        </w:tc>
        <w:tc>
          <w:tcPr>
            <w:tcW w:w="1207" w:type="dxa"/>
            <w:vMerge/>
            <w:vAlign w:val="center"/>
          </w:tcPr>
          <w:p w14:paraId="2106CFD6"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1D60113F"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中宽体低地板平顶中长</w:t>
            </w:r>
          </w:p>
        </w:tc>
        <w:tc>
          <w:tcPr>
            <w:tcW w:w="1839" w:type="dxa"/>
            <w:vAlign w:val="center"/>
          </w:tcPr>
          <w:p w14:paraId="098262D3"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1880*2240*1880</w:t>
            </w:r>
          </w:p>
        </w:tc>
        <w:tc>
          <w:tcPr>
            <w:tcW w:w="1138" w:type="dxa"/>
            <w:vAlign w:val="center"/>
          </w:tcPr>
          <w:p w14:paraId="6A15F052"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带</w:t>
            </w:r>
            <w:r w:rsidRPr="000055A2">
              <w:rPr>
                <w:rFonts w:ascii="宋体" w:eastAsia="宋体" w:hAnsi="宋体"/>
              </w:rPr>
              <w:t>顶盖</w:t>
            </w:r>
          </w:p>
        </w:tc>
        <w:tc>
          <w:tcPr>
            <w:tcW w:w="2700" w:type="dxa"/>
            <w:vAlign w:val="center"/>
          </w:tcPr>
          <w:p w14:paraId="66B1786A"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AB0538" w:rsidRPr="000055A2">
              <w:rPr>
                <w:rFonts w:ascii="宋体" w:eastAsia="宋体" w:hAnsi="宋体" w:hint="eastAsia"/>
              </w:rPr>
              <w:t>8</w:t>
            </w:r>
            <w:r w:rsidRPr="000055A2">
              <w:rPr>
                <w:rFonts w:ascii="宋体" w:eastAsia="宋体" w:hAnsi="宋体" w:hint="eastAsia"/>
              </w:rPr>
              <w:t>）</w:t>
            </w:r>
          </w:p>
        </w:tc>
      </w:tr>
      <w:tr w:rsidR="00775E24" w:rsidRPr="00D055A0" w14:paraId="74E6CAC7" w14:textId="77777777" w:rsidTr="000314C0">
        <w:trPr>
          <w:jc w:val="center"/>
        </w:trPr>
        <w:tc>
          <w:tcPr>
            <w:tcW w:w="702" w:type="dxa"/>
            <w:vAlign w:val="center"/>
          </w:tcPr>
          <w:p w14:paraId="6CF92B99"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13</w:t>
            </w:r>
          </w:p>
        </w:tc>
        <w:tc>
          <w:tcPr>
            <w:tcW w:w="1207" w:type="dxa"/>
            <w:vMerge/>
            <w:vAlign w:val="center"/>
          </w:tcPr>
          <w:p w14:paraId="2E0A794E"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62DC6E64"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中宽体低地板</w:t>
            </w:r>
            <w:r w:rsidR="00AB0538" w:rsidRPr="000055A2">
              <w:rPr>
                <w:rFonts w:ascii="宋体" w:eastAsia="宋体" w:hAnsi="宋体" w:hint="eastAsia"/>
              </w:rPr>
              <w:t>低</w:t>
            </w:r>
            <w:r w:rsidRPr="000055A2">
              <w:rPr>
                <w:rFonts w:ascii="宋体" w:eastAsia="宋体" w:hAnsi="宋体" w:hint="eastAsia"/>
              </w:rPr>
              <w:t>顶中长</w:t>
            </w:r>
          </w:p>
        </w:tc>
        <w:tc>
          <w:tcPr>
            <w:tcW w:w="1839" w:type="dxa"/>
            <w:vAlign w:val="center"/>
          </w:tcPr>
          <w:p w14:paraId="3D83CFFD"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1880*2240*</w:t>
            </w:r>
            <w:r w:rsidR="00AB0538" w:rsidRPr="000055A2">
              <w:rPr>
                <w:rFonts w:ascii="宋体" w:eastAsia="宋体" w:hAnsi="宋体" w:hint="eastAsia"/>
              </w:rPr>
              <w:t>1706</w:t>
            </w:r>
          </w:p>
        </w:tc>
        <w:tc>
          <w:tcPr>
            <w:tcW w:w="1138" w:type="dxa"/>
            <w:vAlign w:val="center"/>
          </w:tcPr>
          <w:p w14:paraId="04CEF8B4" w14:textId="77777777" w:rsidR="00775E24" w:rsidRPr="000055A2" w:rsidRDefault="00AB0538"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超平顶</w:t>
            </w:r>
          </w:p>
        </w:tc>
        <w:tc>
          <w:tcPr>
            <w:tcW w:w="2700" w:type="dxa"/>
            <w:vAlign w:val="center"/>
          </w:tcPr>
          <w:p w14:paraId="1327B210"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hint="eastAsia"/>
              </w:rPr>
              <w:t>开发（卡车驾驶室本体</w:t>
            </w:r>
            <w:r w:rsidR="00AB0538" w:rsidRPr="000055A2">
              <w:rPr>
                <w:rFonts w:ascii="宋体" w:eastAsia="宋体" w:hAnsi="宋体" w:hint="eastAsia"/>
              </w:rPr>
              <w:t>8</w:t>
            </w:r>
            <w:r w:rsidRPr="000055A2">
              <w:rPr>
                <w:rFonts w:ascii="宋体" w:eastAsia="宋体" w:hAnsi="宋体" w:hint="eastAsia"/>
              </w:rPr>
              <w:t>）</w:t>
            </w:r>
          </w:p>
        </w:tc>
      </w:tr>
      <w:tr w:rsidR="00775E24" w:rsidRPr="00D055A0" w14:paraId="7D1F4A0D" w14:textId="77777777" w:rsidTr="000314C0">
        <w:trPr>
          <w:trHeight w:val="735"/>
          <w:jc w:val="center"/>
        </w:trPr>
        <w:tc>
          <w:tcPr>
            <w:tcW w:w="702" w:type="dxa"/>
            <w:vAlign w:val="center"/>
          </w:tcPr>
          <w:p w14:paraId="54FE329F"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rPr>
              <w:t>1</w:t>
            </w:r>
            <w:r w:rsidR="00AB0538" w:rsidRPr="000055A2">
              <w:rPr>
                <w:rFonts w:ascii="宋体" w:eastAsia="宋体" w:hAnsi="宋体" w:hint="eastAsia"/>
              </w:rPr>
              <w:t>4</w:t>
            </w:r>
          </w:p>
        </w:tc>
        <w:tc>
          <w:tcPr>
            <w:tcW w:w="1207" w:type="dxa"/>
            <w:vMerge w:val="restart"/>
            <w:vAlign w:val="center"/>
          </w:tcPr>
          <w:p w14:paraId="36E8E131"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皮卡</w:t>
            </w:r>
          </w:p>
        </w:tc>
        <w:tc>
          <w:tcPr>
            <w:tcW w:w="1743" w:type="dxa"/>
            <w:vAlign w:val="center"/>
          </w:tcPr>
          <w:p w14:paraId="1F13F011"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双排驾驶室标准货箱（小双）</w:t>
            </w:r>
          </w:p>
        </w:tc>
        <w:tc>
          <w:tcPr>
            <w:tcW w:w="1839" w:type="dxa"/>
            <w:vAlign w:val="center"/>
          </w:tcPr>
          <w:p w14:paraId="5AED78CB"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驾驶室：3550*1890*1410</w:t>
            </w:r>
          </w:p>
          <w:p w14:paraId="633FDB8F"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货箱：1790*1890*910</w:t>
            </w:r>
          </w:p>
        </w:tc>
        <w:tc>
          <w:tcPr>
            <w:tcW w:w="1138" w:type="dxa"/>
            <w:vMerge w:val="restart"/>
            <w:vAlign w:val="center"/>
          </w:tcPr>
          <w:p w14:paraId="23D6F8A8"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区分带天窗和不带天窗</w:t>
            </w:r>
          </w:p>
        </w:tc>
        <w:tc>
          <w:tcPr>
            <w:tcW w:w="2700" w:type="dxa"/>
            <w:vAlign w:val="center"/>
          </w:tcPr>
          <w:p w14:paraId="090E1A9A"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开发（皮卡驾驶室本体1、货箱本体1）</w:t>
            </w:r>
          </w:p>
        </w:tc>
      </w:tr>
      <w:tr w:rsidR="00775E24" w:rsidRPr="00D055A0" w14:paraId="258898AB" w14:textId="77777777" w:rsidTr="000314C0">
        <w:trPr>
          <w:trHeight w:val="735"/>
          <w:jc w:val="center"/>
        </w:trPr>
        <w:tc>
          <w:tcPr>
            <w:tcW w:w="702" w:type="dxa"/>
            <w:vAlign w:val="center"/>
          </w:tcPr>
          <w:p w14:paraId="3468D932"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rPr>
              <w:t>1</w:t>
            </w:r>
            <w:r w:rsidR="00AB0538" w:rsidRPr="000055A2">
              <w:rPr>
                <w:rFonts w:ascii="宋体" w:eastAsia="宋体" w:hAnsi="宋体" w:hint="eastAsia"/>
              </w:rPr>
              <w:t>5</w:t>
            </w:r>
          </w:p>
        </w:tc>
        <w:tc>
          <w:tcPr>
            <w:tcW w:w="1207" w:type="dxa"/>
            <w:vMerge/>
            <w:vAlign w:val="center"/>
          </w:tcPr>
          <w:p w14:paraId="35613266"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6CD747B9"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双排驾驶室长货箱（大双）</w:t>
            </w:r>
          </w:p>
        </w:tc>
        <w:tc>
          <w:tcPr>
            <w:tcW w:w="1839" w:type="dxa"/>
            <w:vAlign w:val="center"/>
          </w:tcPr>
          <w:p w14:paraId="19E767CA"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驾驶室：3550*1890*1410</w:t>
            </w:r>
          </w:p>
          <w:p w14:paraId="5D85734B"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货箱：2070*1890*910</w:t>
            </w:r>
          </w:p>
        </w:tc>
        <w:tc>
          <w:tcPr>
            <w:tcW w:w="1138" w:type="dxa"/>
            <w:vMerge/>
            <w:vAlign w:val="center"/>
          </w:tcPr>
          <w:p w14:paraId="63A4E5F3"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2700" w:type="dxa"/>
            <w:vAlign w:val="center"/>
          </w:tcPr>
          <w:p w14:paraId="48169616"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hint="eastAsia"/>
              </w:rPr>
              <w:t>开发（皮卡驾驶室本体1、货箱本体</w:t>
            </w:r>
            <w:r w:rsidRPr="000055A2">
              <w:rPr>
                <w:rFonts w:ascii="宋体" w:eastAsia="宋体" w:hAnsi="宋体"/>
              </w:rPr>
              <w:t>2</w:t>
            </w:r>
            <w:r w:rsidRPr="000055A2">
              <w:rPr>
                <w:rFonts w:ascii="宋体" w:eastAsia="宋体" w:hAnsi="宋体" w:hint="eastAsia"/>
              </w:rPr>
              <w:t>）</w:t>
            </w:r>
          </w:p>
        </w:tc>
      </w:tr>
      <w:tr w:rsidR="00775E24" w:rsidRPr="00775E24" w14:paraId="6BC965E8" w14:textId="77777777" w:rsidTr="000314C0">
        <w:trPr>
          <w:trHeight w:val="735"/>
          <w:jc w:val="center"/>
        </w:trPr>
        <w:tc>
          <w:tcPr>
            <w:tcW w:w="702" w:type="dxa"/>
            <w:vAlign w:val="center"/>
          </w:tcPr>
          <w:p w14:paraId="0455A753" w14:textId="77777777" w:rsidR="00775E24" w:rsidRPr="000055A2" w:rsidRDefault="00775E24" w:rsidP="00AB0538">
            <w:pPr>
              <w:autoSpaceDE w:val="0"/>
              <w:autoSpaceDN w:val="0"/>
              <w:adjustRightInd w:val="0"/>
              <w:jc w:val="center"/>
              <w:textAlignment w:val="baseline"/>
              <w:rPr>
                <w:rFonts w:ascii="宋体" w:eastAsia="宋体" w:hAnsi="宋体"/>
              </w:rPr>
            </w:pPr>
            <w:r w:rsidRPr="000055A2">
              <w:rPr>
                <w:rFonts w:ascii="宋体" w:eastAsia="宋体" w:hAnsi="宋体"/>
              </w:rPr>
              <w:t>1</w:t>
            </w:r>
            <w:r w:rsidR="00AB0538" w:rsidRPr="000055A2">
              <w:rPr>
                <w:rFonts w:ascii="宋体" w:eastAsia="宋体" w:hAnsi="宋体" w:hint="eastAsia"/>
              </w:rPr>
              <w:t>6</w:t>
            </w:r>
          </w:p>
        </w:tc>
        <w:tc>
          <w:tcPr>
            <w:tcW w:w="1207" w:type="dxa"/>
            <w:vMerge/>
            <w:vAlign w:val="center"/>
          </w:tcPr>
          <w:p w14:paraId="6500CE67"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1743" w:type="dxa"/>
            <w:vAlign w:val="center"/>
          </w:tcPr>
          <w:p w14:paraId="6AFB288C"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单排驾驶室</w:t>
            </w:r>
          </w:p>
        </w:tc>
        <w:tc>
          <w:tcPr>
            <w:tcW w:w="1839" w:type="dxa"/>
            <w:vAlign w:val="center"/>
          </w:tcPr>
          <w:p w14:paraId="404F689D"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驾驶室：2850*1890*1410</w:t>
            </w:r>
          </w:p>
          <w:p w14:paraId="416D1C49" w14:textId="77777777" w:rsidR="00775E24" w:rsidRPr="000055A2" w:rsidRDefault="00775E24" w:rsidP="00775E24">
            <w:pPr>
              <w:autoSpaceDE w:val="0"/>
              <w:autoSpaceDN w:val="0"/>
              <w:adjustRightInd w:val="0"/>
              <w:jc w:val="center"/>
              <w:textAlignment w:val="baseline"/>
              <w:rPr>
                <w:rFonts w:ascii="宋体" w:eastAsia="宋体" w:hAnsi="宋体"/>
              </w:rPr>
            </w:pPr>
            <w:r w:rsidRPr="000055A2">
              <w:rPr>
                <w:rFonts w:ascii="宋体" w:eastAsia="宋体" w:hAnsi="宋体"/>
              </w:rPr>
              <w:t>货箱：2800*1890*910</w:t>
            </w:r>
          </w:p>
        </w:tc>
        <w:tc>
          <w:tcPr>
            <w:tcW w:w="1138" w:type="dxa"/>
            <w:vMerge/>
            <w:vAlign w:val="center"/>
          </w:tcPr>
          <w:p w14:paraId="11E300C7" w14:textId="77777777" w:rsidR="00775E24" w:rsidRPr="000055A2" w:rsidRDefault="00775E24" w:rsidP="00775E24">
            <w:pPr>
              <w:autoSpaceDE w:val="0"/>
              <w:autoSpaceDN w:val="0"/>
              <w:adjustRightInd w:val="0"/>
              <w:jc w:val="center"/>
              <w:textAlignment w:val="baseline"/>
              <w:rPr>
                <w:rFonts w:ascii="宋体" w:eastAsia="宋体" w:hAnsi="宋体"/>
              </w:rPr>
            </w:pPr>
          </w:p>
        </w:tc>
        <w:tc>
          <w:tcPr>
            <w:tcW w:w="2700" w:type="dxa"/>
            <w:vAlign w:val="center"/>
          </w:tcPr>
          <w:p w14:paraId="4CA1871E" w14:textId="77777777" w:rsidR="00775E24" w:rsidRPr="00D93490" w:rsidRDefault="00775E24" w:rsidP="00775E24">
            <w:pPr>
              <w:autoSpaceDE w:val="0"/>
              <w:autoSpaceDN w:val="0"/>
              <w:adjustRightInd w:val="0"/>
              <w:jc w:val="center"/>
              <w:textAlignment w:val="baseline"/>
              <w:rPr>
                <w:rFonts w:ascii="宋体" w:eastAsia="宋体" w:hAnsi="宋体"/>
                <w:b/>
                <w:bCs/>
              </w:rPr>
            </w:pPr>
            <w:r w:rsidRPr="00D93490">
              <w:rPr>
                <w:rFonts w:ascii="宋体" w:eastAsia="宋体" w:hAnsi="宋体" w:hint="eastAsia"/>
                <w:b/>
                <w:bCs/>
              </w:rPr>
              <w:t>开发</w:t>
            </w:r>
            <w:r w:rsidR="00DA4387" w:rsidRPr="00D93490">
              <w:rPr>
                <w:rFonts w:ascii="宋体" w:eastAsia="宋体" w:hAnsi="宋体" w:hint="eastAsia"/>
                <w:b/>
                <w:bCs/>
              </w:rPr>
              <w:t>，二期投产</w:t>
            </w:r>
            <w:r w:rsidRPr="00D93490">
              <w:rPr>
                <w:rFonts w:ascii="宋体" w:eastAsia="宋体" w:hAnsi="宋体" w:hint="eastAsia"/>
                <w:b/>
                <w:bCs/>
              </w:rPr>
              <w:t>（皮卡驾驶室本体</w:t>
            </w:r>
            <w:r w:rsidRPr="00D93490">
              <w:rPr>
                <w:rFonts w:ascii="宋体" w:eastAsia="宋体" w:hAnsi="宋体"/>
                <w:b/>
                <w:bCs/>
              </w:rPr>
              <w:t>2</w:t>
            </w:r>
            <w:r w:rsidRPr="00D93490">
              <w:rPr>
                <w:rFonts w:ascii="宋体" w:eastAsia="宋体" w:hAnsi="宋体" w:hint="eastAsia"/>
                <w:b/>
                <w:bCs/>
              </w:rPr>
              <w:t>、货箱本体</w:t>
            </w:r>
            <w:r w:rsidRPr="00D93490">
              <w:rPr>
                <w:rFonts w:ascii="宋体" w:eastAsia="宋体" w:hAnsi="宋体"/>
                <w:b/>
                <w:bCs/>
              </w:rPr>
              <w:t>3</w:t>
            </w:r>
            <w:r w:rsidRPr="00D93490">
              <w:rPr>
                <w:rFonts w:ascii="宋体" w:eastAsia="宋体" w:hAnsi="宋体" w:hint="eastAsia"/>
                <w:b/>
                <w:bCs/>
              </w:rPr>
              <w:t>）</w:t>
            </w:r>
            <w:r w:rsidR="00D93490">
              <w:rPr>
                <w:rFonts w:ascii="宋体" w:eastAsia="宋体" w:hAnsi="宋体" w:hint="eastAsia"/>
                <w:b/>
                <w:bCs/>
              </w:rPr>
              <w:t>，本次招标需考虑此车型后期融入的方案</w:t>
            </w:r>
          </w:p>
        </w:tc>
      </w:tr>
    </w:tbl>
    <w:p w14:paraId="28577795" w14:textId="77777777" w:rsidR="00C407C8" w:rsidRDefault="00C407C8" w:rsidP="00C407C8">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Pr>
          <w:rFonts w:ascii="宋体" w:eastAsia="宋体" w:hAnsi="宋体" w:cs="Times New Roman" w:hint="eastAsia"/>
          <w:sz w:val="24"/>
          <w:szCs w:val="24"/>
        </w:rPr>
        <w:t>2.6.2新一代卡车基本参数</w:t>
      </w:r>
      <w:r w:rsidR="00A05057">
        <w:rPr>
          <w:rFonts w:ascii="宋体" w:eastAsia="宋体" w:hAnsi="宋体" w:cs="Times New Roman" w:hint="eastAsia"/>
          <w:sz w:val="24"/>
          <w:szCs w:val="24"/>
        </w:rPr>
        <w:t>（参考汕德卡</w:t>
      </w:r>
      <w:r w:rsidR="00A05057" w:rsidRPr="000055A2">
        <w:rPr>
          <w:rFonts w:ascii="宋体" w:eastAsia="宋体" w:hAnsi="宋体" w:hint="eastAsia"/>
        </w:rPr>
        <w:t>2280*2440*1</w:t>
      </w:r>
      <w:r w:rsidR="00A05057">
        <w:rPr>
          <w:rFonts w:ascii="宋体" w:eastAsia="宋体" w:hAnsi="宋体" w:hint="eastAsia"/>
        </w:rPr>
        <w:t>880车型</w:t>
      </w:r>
      <w:r w:rsidR="00607236">
        <w:rPr>
          <w:rFonts w:ascii="宋体" w:eastAsia="宋体" w:hAnsi="宋体" w:hint="eastAsia"/>
        </w:rPr>
        <w:t>，非</w:t>
      </w:r>
      <w:r w:rsidR="009042F1">
        <w:rPr>
          <w:rFonts w:ascii="宋体" w:eastAsia="宋体" w:hAnsi="宋体" w:hint="eastAsia"/>
        </w:rPr>
        <w:t>新一代卡车</w:t>
      </w:r>
      <w:r w:rsidR="00607236">
        <w:rPr>
          <w:rFonts w:ascii="宋体" w:eastAsia="宋体" w:hAnsi="宋体" w:hint="eastAsia"/>
        </w:rPr>
        <w:t>最大尺寸车型</w:t>
      </w:r>
      <w:r w:rsidR="00A05057">
        <w:rPr>
          <w:rFonts w:ascii="宋体" w:eastAsia="宋体" w:hAnsi="宋体" w:cs="Times New Roman" w:hint="eastAsia"/>
          <w:sz w:val="24"/>
          <w:szCs w:val="24"/>
        </w:rPr>
        <w:t>）</w:t>
      </w:r>
    </w:p>
    <w:tbl>
      <w:tblPr>
        <w:tblW w:w="5000" w:type="pct"/>
        <w:tblLook w:val="04A0" w:firstRow="1" w:lastRow="0" w:firstColumn="1" w:lastColumn="0" w:noHBand="0" w:noVBand="1"/>
      </w:tblPr>
      <w:tblGrid>
        <w:gridCol w:w="676"/>
        <w:gridCol w:w="2409"/>
        <w:gridCol w:w="1134"/>
        <w:gridCol w:w="2295"/>
        <w:gridCol w:w="2815"/>
      </w:tblGrid>
      <w:tr w:rsidR="00A05057" w:rsidRPr="00A05057" w14:paraId="43E98896" w14:textId="77777777" w:rsidTr="00A05057">
        <w:trPr>
          <w:trHeight w:val="300"/>
          <w:tblHeader/>
        </w:trPr>
        <w:tc>
          <w:tcPr>
            <w:tcW w:w="362" w:type="pct"/>
            <w:tcBorders>
              <w:top w:val="single" w:sz="8" w:space="0" w:color="auto"/>
              <w:left w:val="nil"/>
              <w:bottom w:val="single" w:sz="8" w:space="0" w:color="auto"/>
              <w:right w:val="single" w:sz="8" w:space="0" w:color="auto"/>
            </w:tcBorders>
            <w:shd w:val="clear" w:color="auto" w:fill="auto"/>
            <w:vAlign w:val="center"/>
            <w:hideMark/>
          </w:tcPr>
          <w:p w14:paraId="3E93642C" w14:textId="77777777" w:rsidR="00A05057" w:rsidRPr="00A05057" w:rsidRDefault="00A05057" w:rsidP="00A05057">
            <w:pPr>
              <w:widowControl/>
              <w:jc w:val="center"/>
              <w:rPr>
                <w:rFonts w:ascii="宋体" w:eastAsia="宋体" w:hAnsi="宋体" w:cs="宋体"/>
                <w:b/>
                <w:bCs/>
                <w:color w:val="000000"/>
                <w:kern w:val="0"/>
              </w:rPr>
            </w:pPr>
            <w:r w:rsidRPr="00A05057">
              <w:rPr>
                <w:rFonts w:ascii="宋体" w:eastAsia="宋体" w:hAnsi="宋体" w:cs="宋体" w:hint="eastAsia"/>
                <w:b/>
                <w:bCs/>
                <w:color w:val="000000"/>
                <w:kern w:val="0"/>
              </w:rPr>
              <w:t>No.</w:t>
            </w:r>
          </w:p>
        </w:tc>
        <w:tc>
          <w:tcPr>
            <w:tcW w:w="1291" w:type="pct"/>
            <w:tcBorders>
              <w:top w:val="single" w:sz="8" w:space="0" w:color="auto"/>
              <w:left w:val="nil"/>
              <w:bottom w:val="single" w:sz="8" w:space="0" w:color="auto"/>
              <w:right w:val="single" w:sz="8" w:space="0" w:color="auto"/>
            </w:tcBorders>
            <w:shd w:val="clear" w:color="auto" w:fill="auto"/>
            <w:vAlign w:val="center"/>
            <w:hideMark/>
          </w:tcPr>
          <w:p w14:paraId="3776CC0B" w14:textId="77777777" w:rsidR="00A05057" w:rsidRPr="00A05057" w:rsidRDefault="00A05057" w:rsidP="00A05057">
            <w:pPr>
              <w:widowControl/>
              <w:jc w:val="center"/>
              <w:rPr>
                <w:rFonts w:ascii="宋体" w:eastAsia="宋体" w:hAnsi="宋体" w:cs="宋体"/>
                <w:b/>
                <w:bCs/>
                <w:color w:val="000000"/>
                <w:kern w:val="0"/>
              </w:rPr>
            </w:pPr>
            <w:r w:rsidRPr="00A05057">
              <w:rPr>
                <w:rFonts w:ascii="宋体" w:eastAsia="宋体" w:hAnsi="宋体" w:cs="宋体" w:hint="eastAsia"/>
                <w:b/>
                <w:bCs/>
                <w:color w:val="000000"/>
                <w:kern w:val="0"/>
              </w:rPr>
              <w:t>名称</w:t>
            </w:r>
          </w:p>
        </w:tc>
        <w:tc>
          <w:tcPr>
            <w:tcW w:w="608" w:type="pct"/>
            <w:tcBorders>
              <w:top w:val="single" w:sz="8" w:space="0" w:color="auto"/>
              <w:left w:val="nil"/>
              <w:bottom w:val="single" w:sz="8" w:space="0" w:color="auto"/>
              <w:right w:val="single" w:sz="8" w:space="0" w:color="auto"/>
            </w:tcBorders>
            <w:shd w:val="clear" w:color="auto" w:fill="auto"/>
            <w:vAlign w:val="center"/>
            <w:hideMark/>
          </w:tcPr>
          <w:p w14:paraId="637E9697" w14:textId="77777777" w:rsidR="00A05057" w:rsidRPr="00A05057" w:rsidRDefault="00A05057" w:rsidP="00A05057">
            <w:pPr>
              <w:widowControl/>
              <w:jc w:val="center"/>
              <w:rPr>
                <w:rFonts w:ascii="宋体" w:eastAsia="宋体" w:hAnsi="宋体" w:cs="宋体"/>
                <w:b/>
                <w:bCs/>
                <w:color w:val="000000"/>
                <w:kern w:val="0"/>
              </w:rPr>
            </w:pPr>
            <w:r w:rsidRPr="00A05057">
              <w:rPr>
                <w:rFonts w:ascii="宋体" w:eastAsia="宋体" w:hAnsi="宋体" w:cs="宋体" w:hint="eastAsia"/>
                <w:b/>
                <w:bCs/>
                <w:color w:val="000000"/>
                <w:kern w:val="0"/>
              </w:rPr>
              <w:t>重量(Kg)</w:t>
            </w:r>
          </w:p>
        </w:tc>
        <w:tc>
          <w:tcPr>
            <w:tcW w:w="1230" w:type="pct"/>
            <w:tcBorders>
              <w:top w:val="single" w:sz="8" w:space="0" w:color="auto"/>
              <w:left w:val="nil"/>
              <w:bottom w:val="single" w:sz="8" w:space="0" w:color="auto"/>
              <w:right w:val="single" w:sz="8" w:space="0" w:color="auto"/>
            </w:tcBorders>
            <w:shd w:val="clear" w:color="auto" w:fill="auto"/>
            <w:vAlign w:val="center"/>
            <w:hideMark/>
          </w:tcPr>
          <w:p w14:paraId="0A63FB78" w14:textId="77777777" w:rsidR="00A05057" w:rsidRPr="00A05057" w:rsidRDefault="00A05057" w:rsidP="00A05057">
            <w:pPr>
              <w:widowControl/>
              <w:jc w:val="center"/>
              <w:rPr>
                <w:rFonts w:ascii="宋体" w:eastAsia="宋体" w:hAnsi="宋体" w:cs="宋体"/>
                <w:b/>
                <w:bCs/>
                <w:color w:val="000000"/>
                <w:kern w:val="0"/>
              </w:rPr>
            </w:pPr>
            <w:r w:rsidRPr="00A05057">
              <w:rPr>
                <w:rFonts w:ascii="宋体" w:eastAsia="宋体" w:hAnsi="宋体" w:cs="宋体" w:hint="eastAsia"/>
                <w:b/>
                <w:bCs/>
                <w:color w:val="000000"/>
                <w:kern w:val="0"/>
              </w:rPr>
              <w:t>外观尺寸（mm）</w:t>
            </w:r>
          </w:p>
        </w:tc>
        <w:tc>
          <w:tcPr>
            <w:tcW w:w="1509" w:type="pct"/>
            <w:tcBorders>
              <w:top w:val="single" w:sz="8" w:space="0" w:color="auto"/>
              <w:left w:val="nil"/>
              <w:bottom w:val="single" w:sz="8" w:space="0" w:color="auto"/>
              <w:right w:val="nil"/>
            </w:tcBorders>
            <w:shd w:val="clear" w:color="auto" w:fill="auto"/>
            <w:vAlign w:val="center"/>
            <w:hideMark/>
          </w:tcPr>
          <w:p w14:paraId="38B2F18D" w14:textId="77777777" w:rsidR="00A05057" w:rsidRPr="00A05057" w:rsidRDefault="00A05057" w:rsidP="00A05057">
            <w:pPr>
              <w:widowControl/>
              <w:jc w:val="center"/>
              <w:rPr>
                <w:rFonts w:ascii="宋体" w:eastAsia="宋体" w:hAnsi="宋体" w:cs="宋体"/>
                <w:b/>
                <w:bCs/>
                <w:color w:val="000000"/>
                <w:kern w:val="0"/>
              </w:rPr>
            </w:pPr>
            <w:r w:rsidRPr="00A05057">
              <w:rPr>
                <w:rFonts w:ascii="宋体" w:eastAsia="宋体" w:hAnsi="宋体" w:cs="宋体" w:hint="eastAsia"/>
                <w:b/>
                <w:bCs/>
                <w:color w:val="000000"/>
                <w:kern w:val="0"/>
              </w:rPr>
              <w:t>备注</w:t>
            </w:r>
          </w:p>
        </w:tc>
      </w:tr>
      <w:tr w:rsidR="00A05057" w:rsidRPr="00A05057" w14:paraId="5A0F92E3"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7129BE94"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w:t>
            </w:r>
          </w:p>
        </w:tc>
        <w:tc>
          <w:tcPr>
            <w:tcW w:w="1291" w:type="pct"/>
            <w:tcBorders>
              <w:top w:val="nil"/>
              <w:left w:val="nil"/>
              <w:bottom w:val="single" w:sz="8" w:space="0" w:color="auto"/>
              <w:right w:val="single" w:sz="8" w:space="0" w:color="auto"/>
            </w:tcBorders>
            <w:shd w:val="clear" w:color="auto" w:fill="auto"/>
            <w:vAlign w:val="center"/>
            <w:hideMark/>
          </w:tcPr>
          <w:p w14:paraId="698116A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驾驶室本体</w:t>
            </w:r>
          </w:p>
        </w:tc>
        <w:tc>
          <w:tcPr>
            <w:tcW w:w="608" w:type="pct"/>
            <w:tcBorders>
              <w:top w:val="nil"/>
              <w:left w:val="nil"/>
              <w:bottom w:val="single" w:sz="8" w:space="0" w:color="auto"/>
              <w:right w:val="single" w:sz="8" w:space="0" w:color="auto"/>
            </w:tcBorders>
            <w:shd w:val="clear" w:color="auto" w:fill="auto"/>
            <w:vAlign w:val="center"/>
            <w:hideMark/>
          </w:tcPr>
          <w:p w14:paraId="184F9556"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291</w:t>
            </w:r>
          </w:p>
        </w:tc>
        <w:tc>
          <w:tcPr>
            <w:tcW w:w="1230" w:type="pct"/>
            <w:tcBorders>
              <w:top w:val="nil"/>
              <w:left w:val="nil"/>
              <w:bottom w:val="single" w:sz="8" w:space="0" w:color="auto"/>
              <w:right w:val="single" w:sz="8" w:space="0" w:color="auto"/>
            </w:tcBorders>
            <w:shd w:val="clear" w:color="auto" w:fill="auto"/>
            <w:noWrap/>
            <w:vAlign w:val="center"/>
            <w:hideMark/>
          </w:tcPr>
          <w:p w14:paraId="4020B758"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2280*2440*1673</w:t>
            </w:r>
          </w:p>
        </w:tc>
        <w:tc>
          <w:tcPr>
            <w:tcW w:w="1509" w:type="pct"/>
            <w:tcBorders>
              <w:top w:val="nil"/>
              <w:left w:val="nil"/>
              <w:bottom w:val="single" w:sz="8" w:space="0" w:color="auto"/>
              <w:right w:val="nil"/>
            </w:tcBorders>
            <w:shd w:val="clear" w:color="auto" w:fill="auto"/>
            <w:vAlign w:val="center"/>
            <w:hideMark/>
          </w:tcPr>
          <w:p w14:paraId="4226802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不带车门、顶盖、模块</w:t>
            </w:r>
          </w:p>
        </w:tc>
      </w:tr>
      <w:tr w:rsidR="00A05057" w:rsidRPr="00A05057" w14:paraId="0AC91228"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2283012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w:t>
            </w:r>
          </w:p>
        </w:tc>
        <w:tc>
          <w:tcPr>
            <w:tcW w:w="1291" w:type="pct"/>
            <w:tcBorders>
              <w:top w:val="nil"/>
              <w:left w:val="nil"/>
              <w:bottom w:val="single" w:sz="8" w:space="0" w:color="auto"/>
              <w:right w:val="single" w:sz="8" w:space="0" w:color="auto"/>
            </w:tcBorders>
            <w:shd w:val="clear" w:color="auto" w:fill="auto"/>
            <w:vAlign w:val="center"/>
            <w:hideMark/>
          </w:tcPr>
          <w:p w14:paraId="16D11F13"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左地板总成</w:t>
            </w:r>
          </w:p>
        </w:tc>
        <w:tc>
          <w:tcPr>
            <w:tcW w:w="608" w:type="pct"/>
            <w:tcBorders>
              <w:top w:val="nil"/>
              <w:left w:val="nil"/>
              <w:bottom w:val="single" w:sz="8" w:space="0" w:color="auto"/>
              <w:right w:val="single" w:sz="8" w:space="0" w:color="auto"/>
            </w:tcBorders>
            <w:shd w:val="clear" w:color="auto" w:fill="auto"/>
            <w:vAlign w:val="center"/>
            <w:hideMark/>
          </w:tcPr>
          <w:p w14:paraId="6FA1DBD0"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28</w:t>
            </w:r>
          </w:p>
        </w:tc>
        <w:tc>
          <w:tcPr>
            <w:tcW w:w="1230" w:type="pct"/>
            <w:tcBorders>
              <w:top w:val="nil"/>
              <w:left w:val="nil"/>
              <w:bottom w:val="single" w:sz="8" w:space="0" w:color="auto"/>
              <w:right w:val="single" w:sz="8" w:space="0" w:color="auto"/>
            </w:tcBorders>
            <w:shd w:val="clear" w:color="auto" w:fill="auto"/>
            <w:noWrap/>
            <w:vAlign w:val="center"/>
            <w:hideMark/>
          </w:tcPr>
          <w:p w14:paraId="2F7AB872"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1986*691*191</w:t>
            </w:r>
          </w:p>
        </w:tc>
        <w:tc>
          <w:tcPr>
            <w:tcW w:w="1509" w:type="pct"/>
            <w:tcBorders>
              <w:top w:val="nil"/>
              <w:left w:val="nil"/>
              <w:bottom w:val="single" w:sz="8" w:space="0" w:color="auto"/>
              <w:right w:val="nil"/>
            </w:tcBorders>
            <w:shd w:val="clear" w:color="auto" w:fill="auto"/>
            <w:vAlign w:val="center"/>
            <w:hideMark/>
          </w:tcPr>
          <w:p w14:paraId="1202A6E3"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0EB3C5F6"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5ECA4B24"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lastRenderedPageBreak/>
              <w:t>3</w:t>
            </w:r>
          </w:p>
        </w:tc>
        <w:tc>
          <w:tcPr>
            <w:tcW w:w="1291" w:type="pct"/>
            <w:tcBorders>
              <w:top w:val="nil"/>
              <w:left w:val="nil"/>
              <w:bottom w:val="single" w:sz="8" w:space="0" w:color="auto"/>
              <w:right w:val="single" w:sz="8" w:space="0" w:color="auto"/>
            </w:tcBorders>
            <w:shd w:val="clear" w:color="auto" w:fill="auto"/>
            <w:vAlign w:val="center"/>
            <w:hideMark/>
          </w:tcPr>
          <w:p w14:paraId="11B19047"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右地板总成</w:t>
            </w:r>
          </w:p>
        </w:tc>
        <w:tc>
          <w:tcPr>
            <w:tcW w:w="608" w:type="pct"/>
            <w:tcBorders>
              <w:top w:val="nil"/>
              <w:left w:val="nil"/>
              <w:bottom w:val="single" w:sz="8" w:space="0" w:color="auto"/>
              <w:right w:val="single" w:sz="8" w:space="0" w:color="auto"/>
            </w:tcBorders>
            <w:shd w:val="clear" w:color="auto" w:fill="auto"/>
            <w:vAlign w:val="center"/>
            <w:hideMark/>
          </w:tcPr>
          <w:p w14:paraId="63F8B25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30</w:t>
            </w:r>
          </w:p>
        </w:tc>
        <w:tc>
          <w:tcPr>
            <w:tcW w:w="1230" w:type="pct"/>
            <w:tcBorders>
              <w:top w:val="nil"/>
              <w:left w:val="nil"/>
              <w:bottom w:val="single" w:sz="8" w:space="0" w:color="auto"/>
              <w:right w:val="single" w:sz="8" w:space="0" w:color="auto"/>
            </w:tcBorders>
            <w:shd w:val="clear" w:color="auto" w:fill="auto"/>
            <w:noWrap/>
            <w:vAlign w:val="center"/>
            <w:hideMark/>
          </w:tcPr>
          <w:p w14:paraId="56DF4099"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2105*691*191</w:t>
            </w:r>
          </w:p>
        </w:tc>
        <w:tc>
          <w:tcPr>
            <w:tcW w:w="1509" w:type="pct"/>
            <w:tcBorders>
              <w:top w:val="nil"/>
              <w:left w:val="nil"/>
              <w:bottom w:val="single" w:sz="8" w:space="0" w:color="auto"/>
              <w:right w:val="nil"/>
            </w:tcBorders>
            <w:shd w:val="clear" w:color="auto" w:fill="auto"/>
            <w:vAlign w:val="center"/>
            <w:hideMark/>
          </w:tcPr>
          <w:p w14:paraId="4DBE0ADE"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5DA246BB"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21BE23A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4</w:t>
            </w:r>
          </w:p>
        </w:tc>
        <w:tc>
          <w:tcPr>
            <w:tcW w:w="1291" w:type="pct"/>
            <w:tcBorders>
              <w:top w:val="nil"/>
              <w:left w:val="nil"/>
              <w:bottom w:val="single" w:sz="8" w:space="0" w:color="auto"/>
              <w:right w:val="single" w:sz="8" w:space="0" w:color="auto"/>
            </w:tcBorders>
            <w:shd w:val="clear" w:color="auto" w:fill="auto"/>
            <w:vAlign w:val="center"/>
            <w:hideMark/>
          </w:tcPr>
          <w:p w14:paraId="166A2A0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发动机罩总成</w:t>
            </w:r>
          </w:p>
        </w:tc>
        <w:tc>
          <w:tcPr>
            <w:tcW w:w="608" w:type="pct"/>
            <w:tcBorders>
              <w:top w:val="nil"/>
              <w:left w:val="nil"/>
              <w:bottom w:val="single" w:sz="8" w:space="0" w:color="auto"/>
              <w:right w:val="single" w:sz="8" w:space="0" w:color="auto"/>
            </w:tcBorders>
            <w:shd w:val="clear" w:color="auto" w:fill="auto"/>
            <w:vAlign w:val="center"/>
            <w:hideMark/>
          </w:tcPr>
          <w:p w14:paraId="01DB84D9"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27</w:t>
            </w:r>
          </w:p>
        </w:tc>
        <w:tc>
          <w:tcPr>
            <w:tcW w:w="1230" w:type="pct"/>
            <w:tcBorders>
              <w:top w:val="nil"/>
              <w:left w:val="nil"/>
              <w:bottom w:val="single" w:sz="8" w:space="0" w:color="auto"/>
              <w:right w:val="single" w:sz="8" w:space="0" w:color="auto"/>
            </w:tcBorders>
            <w:shd w:val="clear" w:color="auto" w:fill="auto"/>
            <w:noWrap/>
            <w:vAlign w:val="center"/>
            <w:hideMark/>
          </w:tcPr>
          <w:p w14:paraId="5D8429A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2106*1360*316</w:t>
            </w:r>
          </w:p>
        </w:tc>
        <w:tc>
          <w:tcPr>
            <w:tcW w:w="1509" w:type="pct"/>
            <w:tcBorders>
              <w:top w:val="nil"/>
              <w:left w:val="nil"/>
              <w:bottom w:val="single" w:sz="8" w:space="0" w:color="auto"/>
              <w:right w:val="nil"/>
            </w:tcBorders>
            <w:shd w:val="clear" w:color="auto" w:fill="auto"/>
            <w:vAlign w:val="center"/>
            <w:hideMark/>
          </w:tcPr>
          <w:p w14:paraId="324008E7"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01334E9B"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35805258"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5</w:t>
            </w:r>
          </w:p>
        </w:tc>
        <w:tc>
          <w:tcPr>
            <w:tcW w:w="1291" w:type="pct"/>
            <w:tcBorders>
              <w:top w:val="nil"/>
              <w:left w:val="nil"/>
              <w:bottom w:val="single" w:sz="8" w:space="0" w:color="auto"/>
              <w:right w:val="single" w:sz="8" w:space="0" w:color="auto"/>
            </w:tcBorders>
            <w:shd w:val="clear" w:color="auto" w:fill="auto"/>
            <w:vAlign w:val="center"/>
            <w:hideMark/>
          </w:tcPr>
          <w:p w14:paraId="16E3CEB7"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座椅横向支撑板总成</w:t>
            </w:r>
          </w:p>
        </w:tc>
        <w:tc>
          <w:tcPr>
            <w:tcW w:w="608" w:type="pct"/>
            <w:tcBorders>
              <w:top w:val="nil"/>
              <w:left w:val="nil"/>
              <w:bottom w:val="single" w:sz="8" w:space="0" w:color="auto"/>
              <w:right w:val="single" w:sz="8" w:space="0" w:color="auto"/>
            </w:tcBorders>
            <w:shd w:val="clear" w:color="auto" w:fill="auto"/>
            <w:vAlign w:val="center"/>
            <w:hideMark/>
          </w:tcPr>
          <w:p w14:paraId="3C7E06A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20</w:t>
            </w:r>
          </w:p>
        </w:tc>
        <w:tc>
          <w:tcPr>
            <w:tcW w:w="1230" w:type="pct"/>
            <w:tcBorders>
              <w:top w:val="nil"/>
              <w:left w:val="nil"/>
              <w:bottom w:val="single" w:sz="8" w:space="0" w:color="auto"/>
              <w:right w:val="single" w:sz="8" w:space="0" w:color="auto"/>
            </w:tcBorders>
            <w:shd w:val="clear" w:color="auto" w:fill="auto"/>
            <w:noWrap/>
            <w:vAlign w:val="center"/>
            <w:hideMark/>
          </w:tcPr>
          <w:p w14:paraId="49D28CD6"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690*2113*151</w:t>
            </w:r>
          </w:p>
        </w:tc>
        <w:tc>
          <w:tcPr>
            <w:tcW w:w="1509" w:type="pct"/>
            <w:tcBorders>
              <w:top w:val="nil"/>
              <w:left w:val="nil"/>
              <w:bottom w:val="single" w:sz="8" w:space="0" w:color="auto"/>
              <w:right w:val="nil"/>
            </w:tcBorders>
            <w:shd w:val="clear" w:color="auto" w:fill="auto"/>
            <w:vAlign w:val="center"/>
            <w:hideMark/>
          </w:tcPr>
          <w:p w14:paraId="2D71C8D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5785E580"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285B4A01"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6</w:t>
            </w:r>
          </w:p>
        </w:tc>
        <w:tc>
          <w:tcPr>
            <w:tcW w:w="1291" w:type="pct"/>
            <w:tcBorders>
              <w:top w:val="nil"/>
              <w:left w:val="nil"/>
              <w:bottom w:val="single" w:sz="8" w:space="0" w:color="auto"/>
              <w:right w:val="single" w:sz="8" w:space="0" w:color="auto"/>
            </w:tcBorders>
            <w:shd w:val="clear" w:color="auto" w:fill="auto"/>
            <w:vAlign w:val="center"/>
            <w:hideMark/>
          </w:tcPr>
          <w:p w14:paraId="5132DCF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前围内板总成</w:t>
            </w:r>
          </w:p>
        </w:tc>
        <w:tc>
          <w:tcPr>
            <w:tcW w:w="608" w:type="pct"/>
            <w:tcBorders>
              <w:top w:val="nil"/>
              <w:left w:val="nil"/>
              <w:bottom w:val="single" w:sz="8" w:space="0" w:color="auto"/>
              <w:right w:val="single" w:sz="8" w:space="0" w:color="auto"/>
            </w:tcBorders>
            <w:shd w:val="clear" w:color="auto" w:fill="auto"/>
            <w:vAlign w:val="center"/>
            <w:hideMark/>
          </w:tcPr>
          <w:p w14:paraId="27538B1E"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19</w:t>
            </w:r>
          </w:p>
        </w:tc>
        <w:tc>
          <w:tcPr>
            <w:tcW w:w="1230" w:type="pct"/>
            <w:tcBorders>
              <w:top w:val="nil"/>
              <w:left w:val="nil"/>
              <w:bottom w:val="single" w:sz="8" w:space="0" w:color="auto"/>
              <w:right w:val="single" w:sz="8" w:space="0" w:color="auto"/>
            </w:tcBorders>
            <w:shd w:val="clear" w:color="auto" w:fill="auto"/>
            <w:noWrap/>
            <w:vAlign w:val="center"/>
            <w:hideMark/>
          </w:tcPr>
          <w:p w14:paraId="4B0CD377"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266*2200*484</w:t>
            </w:r>
          </w:p>
        </w:tc>
        <w:tc>
          <w:tcPr>
            <w:tcW w:w="1509" w:type="pct"/>
            <w:tcBorders>
              <w:top w:val="nil"/>
              <w:left w:val="nil"/>
              <w:bottom w:val="single" w:sz="8" w:space="0" w:color="auto"/>
              <w:right w:val="nil"/>
            </w:tcBorders>
            <w:shd w:val="clear" w:color="auto" w:fill="auto"/>
            <w:vAlign w:val="center"/>
            <w:hideMark/>
          </w:tcPr>
          <w:p w14:paraId="461966B4"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6E2BBFCF"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46C23EBC"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7</w:t>
            </w:r>
          </w:p>
        </w:tc>
        <w:tc>
          <w:tcPr>
            <w:tcW w:w="1291" w:type="pct"/>
            <w:tcBorders>
              <w:top w:val="nil"/>
              <w:left w:val="nil"/>
              <w:bottom w:val="single" w:sz="8" w:space="0" w:color="auto"/>
              <w:right w:val="single" w:sz="8" w:space="0" w:color="auto"/>
            </w:tcBorders>
            <w:shd w:val="clear" w:color="auto" w:fill="auto"/>
            <w:vAlign w:val="center"/>
            <w:hideMark/>
          </w:tcPr>
          <w:p w14:paraId="24ED86F8"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左侧围内板总成</w:t>
            </w:r>
          </w:p>
        </w:tc>
        <w:tc>
          <w:tcPr>
            <w:tcW w:w="608" w:type="pct"/>
            <w:tcBorders>
              <w:top w:val="nil"/>
              <w:left w:val="nil"/>
              <w:bottom w:val="single" w:sz="8" w:space="0" w:color="auto"/>
              <w:right w:val="single" w:sz="8" w:space="0" w:color="auto"/>
            </w:tcBorders>
            <w:shd w:val="clear" w:color="auto" w:fill="auto"/>
            <w:vAlign w:val="center"/>
            <w:hideMark/>
          </w:tcPr>
          <w:p w14:paraId="475F954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19</w:t>
            </w:r>
          </w:p>
        </w:tc>
        <w:tc>
          <w:tcPr>
            <w:tcW w:w="1230" w:type="pct"/>
            <w:tcBorders>
              <w:top w:val="nil"/>
              <w:left w:val="nil"/>
              <w:bottom w:val="single" w:sz="8" w:space="0" w:color="auto"/>
              <w:right w:val="single" w:sz="8" w:space="0" w:color="auto"/>
            </w:tcBorders>
            <w:shd w:val="clear" w:color="auto" w:fill="auto"/>
            <w:noWrap/>
            <w:vAlign w:val="center"/>
            <w:hideMark/>
          </w:tcPr>
          <w:p w14:paraId="38EFE0E6"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2092*186*1637</w:t>
            </w:r>
          </w:p>
        </w:tc>
        <w:tc>
          <w:tcPr>
            <w:tcW w:w="1509" w:type="pct"/>
            <w:tcBorders>
              <w:top w:val="nil"/>
              <w:left w:val="nil"/>
              <w:bottom w:val="single" w:sz="8" w:space="0" w:color="auto"/>
              <w:right w:val="nil"/>
            </w:tcBorders>
            <w:shd w:val="clear" w:color="auto" w:fill="auto"/>
            <w:vAlign w:val="center"/>
            <w:hideMark/>
          </w:tcPr>
          <w:p w14:paraId="6593B24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2DA8D823"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1F6A5CDD"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8</w:t>
            </w:r>
          </w:p>
        </w:tc>
        <w:tc>
          <w:tcPr>
            <w:tcW w:w="1291" w:type="pct"/>
            <w:tcBorders>
              <w:top w:val="nil"/>
              <w:left w:val="nil"/>
              <w:bottom w:val="single" w:sz="8" w:space="0" w:color="auto"/>
              <w:right w:val="single" w:sz="8" w:space="0" w:color="auto"/>
            </w:tcBorders>
            <w:shd w:val="clear" w:color="auto" w:fill="auto"/>
            <w:vAlign w:val="center"/>
            <w:hideMark/>
          </w:tcPr>
          <w:p w14:paraId="4E795D1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右侧围内板总成</w:t>
            </w:r>
          </w:p>
        </w:tc>
        <w:tc>
          <w:tcPr>
            <w:tcW w:w="608" w:type="pct"/>
            <w:tcBorders>
              <w:top w:val="nil"/>
              <w:left w:val="nil"/>
              <w:bottom w:val="single" w:sz="8" w:space="0" w:color="auto"/>
              <w:right w:val="single" w:sz="8" w:space="0" w:color="auto"/>
            </w:tcBorders>
            <w:shd w:val="clear" w:color="auto" w:fill="auto"/>
            <w:vAlign w:val="center"/>
            <w:hideMark/>
          </w:tcPr>
          <w:p w14:paraId="20F4BD7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w:t>
            </w:r>
          </w:p>
        </w:tc>
        <w:tc>
          <w:tcPr>
            <w:tcW w:w="1230" w:type="pct"/>
            <w:tcBorders>
              <w:top w:val="nil"/>
              <w:left w:val="nil"/>
              <w:bottom w:val="single" w:sz="8" w:space="0" w:color="auto"/>
              <w:right w:val="single" w:sz="8" w:space="0" w:color="auto"/>
            </w:tcBorders>
            <w:shd w:val="clear" w:color="auto" w:fill="auto"/>
            <w:noWrap/>
            <w:vAlign w:val="center"/>
            <w:hideMark/>
          </w:tcPr>
          <w:p w14:paraId="6814E846"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2092*186*1637</w:t>
            </w:r>
          </w:p>
        </w:tc>
        <w:tc>
          <w:tcPr>
            <w:tcW w:w="1509" w:type="pct"/>
            <w:tcBorders>
              <w:top w:val="nil"/>
              <w:left w:val="nil"/>
              <w:bottom w:val="single" w:sz="8" w:space="0" w:color="auto"/>
              <w:right w:val="nil"/>
            </w:tcBorders>
            <w:shd w:val="clear" w:color="auto" w:fill="auto"/>
            <w:vAlign w:val="center"/>
            <w:hideMark/>
          </w:tcPr>
          <w:p w14:paraId="051FBD2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349D0D63"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4178956D"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9</w:t>
            </w:r>
          </w:p>
        </w:tc>
        <w:tc>
          <w:tcPr>
            <w:tcW w:w="1291" w:type="pct"/>
            <w:tcBorders>
              <w:top w:val="nil"/>
              <w:left w:val="nil"/>
              <w:bottom w:val="single" w:sz="8" w:space="0" w:color="auto"/>
              <w:right w:val="single" w:sz="8" w:space="0" w:color="auto"/>
            </w:tcBorders>
            <w:shd w:val="clear" w:color="auto" w:fill="auto"/>
            <w:vAlign w:val="center"/>
            <w:hideMark/>
          </w:tcPr>
          <w:p w14:paraId="4A0940D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后围总成</w:t>
            </w:r>
          </w:p>
        </w:tc>
        <w:tc>
          <w:tcPr>
            <w:tcW w:w="608" w:type="pct"/>
            <w:tcBorders>
              <w:top w:val="nil"/>
              <w:left w:val="nil"/>
              <w:bottom w:val="single" w:sz="8" w:space="0" w:color="auto"/>
              <w:right w:val="single" w:sz="8" w:space="0" w:color="auto"/>
            </w:tcBorders>
            <w:shd w:val="clear" w:color="auto" w:fill="auto"/>
            <w:vAlign w:val="center"/>
            <w:hideMark/>
          </w:tcPr>
          <w:p w14:paraId="6009C542"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74</w:t>
            </w:r>
          </w:p>
        </w:tc>
        <w:tc>
          <w:tcPr>
            <w:tcW w:w="1230" w:type="pct"/>
            <w:tcBorders>
              <w:top w:val="nil"/>
              <w:left w:val="nil"/>
              <w:bottom w:val="single" w:sz="8" w:space="0" w:color="auto"/>
              <w:right w:val="single" w:sz="8" w:space="0" w:color="auto"/>
            </w:tcBorders>
            <w:shd w:val="clear" w:color="auto" w:fill="auto"/>
            <w:noWrap/>
            <w:vAlign w:val="center"/>
            <w:hideMark/>
          </w:tcPr>
          <w:p w14:paraId="71E15B8D"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194*2393*1646</w:t>
            </w:r>
          </w:p>
        </w:tc>
        <w:tc>
          <w:tcPr>
            <w:tcW w:w="1509" w:type="pct"/>
            <w:tcBorders>
              <w:top w:val="nil"/>
              <w:left w:val="nil"/>
              <w:bottom w:val="single" w:sz="8" w:space="0" w:color="auto"/>
              <w:right w:val="nil"/>
            </w:tcBorders>
            <w:shd w:val="clear" w:color="auto" w:fill="auto"/>
            <w:vAlign w:val="center"/>
            <w:hideMark/>
          </w:tcPr>
          <w:p w14:paraId="6D82239C"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54B5569D"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0817503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10</w:t>
            </w:r>
          </w:p>
        </w:tc>
        <w:tc>
          <w:tcPr>
            <w:tcW w:w="1291" w:type="pct"/>
            <w:tcBorders>
              <w:top w:val="nil"/>
              <w:left w:val="nil"/>
              <w:bottom w:val="single" w:sz="8" w:space="0" w:color="auto"/>
              <w:right w:val="single" w:sz="8" w:space="0" w:color="auto"/>
            </w:tcBorders>
            <w:shd w:val="clear" w:color="auto" w:fill="auto"/>
            <w:vAlign w:val="center"/>
            <w:hideMark/>
          </w:tcPr>
          <w:p w14:paraId="016DA2EE"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风窗上骨架总成</w:t>
            </w:r>
          </w:p>
        </w:tc>
        <w:tc>
          <w:tcPr>
            <w:tcW w:w="608" w:type="pct"/>
            <w:tcBorders>
              <w:top w:val="nil"/>
              <w:left w:val="nil"/>
              <w:bottom w:val="single" w:sz="8" w:space="0" w:color="auto"/>
              <w:right w:val="single" w:sz="8" w:space="0" w:color="auto"/>
            </w:tcBorders>
            <w:shd w:val="clear" w:color="auto" w:fill="auto"/>
            <w:vAlign w:val="center"/>
            <w:hideMark/>
          </w:tcPr>
          <w:p w14:paraId="6610407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8</w:t>
            </w:r>
          </w:p>
        </w:tc>
        <w:tc>
          <w:tcPr>
            <w:tcW w:w="1230" w:type="pct"/>
            <w:tcBorders>
              <w:top w:val="nil"/>
              <w:left w:val="nil"/>
              <w:bottom w:val="single" w:sz="8" w:space="0" w:color="auto"/>
              <w:right w:val="single" w:sz="8" w:space="0" w:color="auto"/>
            </w:tcBorders>
            <w:shd w:val="clear" w:color="auto" w:fill="auto"/>
            <w:noWrap/>
            <w:vAlign w:val="center"/>
            <w:hideMark/>
          </w:tcPr>
          <w:p w14:paraId="1886751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240*2238*91</w:t>
            </w:r>
          </w:p>
        </w:tc>
        <w:tc>
          <w:tcPr>
            <w:tcW w:w="1509" w:type="pct"/>
            <w:tcBorders>
              <w:top w:val="nil"/>
              <w:left w:val="nil"/>
              <w:bottom w:val="single" w:sz="8" w:space="0" w:color="auto"/>
              <w:right w:val="nil"/>
            </w:tcBorders>
            <w:shd w:val="clear" w:color="auto" w:fill="auto"/>
            <w:vAlign w:val="center"/>
            <w:hideMark/>
          </w:tcPr>
          <w:p w14:paraId="7947DB4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7B7C3917"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4BC8BB0C"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11</w:t>
            </w:r>
          </w:p>
        </w:tc>
        <w:tc>
          <w:tcPr>
            <w:tcW w:w="1291" w:type="pct"/>
            <w:tcBorders>
              <w:top w:val="nil"/>
              <w:left w:val="nil"/>
              <w:bottom w:val="single" w:sz="8" w:space="0" w:color="auto"/>
              <w:right w:val="single" w:sz="8" w:space="0" w:color="auto"/>
            </w:tcBorders>
            <w:shd w:val="clear" w:color="auto" w:fill="auto"/>
            <w:vAlign w:val="center"/>
            <w:hideMark/>
          </w:tcPr>
          <w:p w14:paraId="6EBC986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左侧围外板总成</w:t>
            </w:r>
          </w:p>
        </w:tc>
        <w:tc>
          <w:tcPr>
            <w:tcW w:w="608" w:type="pct"/>
            <w:tcBorders>
              <w:top w:val="nil"/>
              <w:left w:val="nil"/>
              <w:bottom w:val="single" w:sz="8" w:space="0" w:color="auto"/>
              <w:right w:val="single" w:sz="8" w:space="0" w:color="auto"/>
            </w:tcBorders>
            <w:shd w:val="clear" w:color="auto" w:fill="auto"/>
            <w:vAlign w:val="center"/>
            <w:hideMark/>
          </w:tcPr>
          <w:p w14:paraId="543031A3"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19</w:t>
            </w:r>
          </w:p>
        </w:tc>
        <w:tc>
          <w:tcPr>
            <w:tcW w:w="1230" w:type="pct"/>
            <w:tcBorders>
              <w:top w:val="nil"/>
              <w:left w:val="nil"/>
              <w:bottom w:val="single" w:sz="8" w:space="0" w:color="auto"/>
              <w:right w:val="single" w:sz="8" w:space="0" w:color="auto"/>
            </w:tcBorders>
            <w:shd w:val="clear" w:color="auto" w:fill="auto"/>
            <w:noWrap/>
            <w:vAlign w:val="center"/>
            <w:hideMark/>
          </w:tcPr>
          <w:p w14:paraId="57ED224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2144*146*1667</w:t>
            </w:r>
          </w:p>
        </w:tc>
        <w:tc>
          <w:tcPr>
            <w:tcW w:w="1509" w:type="pct"/>
            <w:tcBorders>
              <w:top w:val="nil"/>
              <w:left w:val="nil"/>
              <w:bottom w:val="single" w:sz="8" w:space="0" w:color="auto"/>
              <w:right w:val="nil"/>
            </w:tcBorders>
            <w:shd w:val="clear" w:color="auto" w:fill="auto"/>
            <w:vAlign w:val="center"/>
            <w:hideMark/>
          </w:tcPr>
          <w:p w14:paraId="3F495630"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10226D8F"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67A71666"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12</w:t>
            </w:r>
          </w:p>
        </w:tc>
        <w:tc>
          <w:tcPr>
            <w:tcW w:w="1291" w:type="pct"/>
            <w:tcBorders>
              <w:top w:val="nil"/>
              <w:left w:val="nil"/>
              <w:bottom w:val="single" w:sz="8" w:space="0" w:color="auto"/>
              <w:right w:val="single" w:sz="8" w:space="0" w:color="auto"/>
            </w:tcBorders>
            <w:shd w:val="clear" w:color="auto" w:fill="auto"/>
            <w:vAlign w:val="center"/>
            <w:hideMark/>
          </w:tcPr>
          <w:p w14:paraId="10132864"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右侧围外板总成</w:t>
            </w:r>
          </w:p>
        </w:tc>
        <w:tc>
          <w:tcPr>
            <w:tcW w:w="608" w:type="pct"/>
            <w:tcBorders>
              <w:top w:val="nil"/>
              <w:left w:val="nil"/>
              <w:bottom w:val="single" w:sz="8" w:space="0" w:color="auto"/>
              <w:right w:val="single" w:sz="8" w:space="0" w:color="auto"/>
            </w:tcBorders>
            <w:shd w:val="clear" w:color="auto" w:fill="auto"/>
            <w:vAlign w:val="center"/>
            <w:hideMark/>
          </w:tcPr>
          <w:p w14:paraId="4A0135EE"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w:t>
            </w:r>
          </w:p>
        </w:tc>
        <w:tc>
          <w:tcPr>
            <w:tcW w:w="1230" w:type="pct"/>
            <w:tcBorders>
              <w:top w:val="nil"/>
              <w:left w:val="nil"/>
              <w:bottom w:val="single" w:sz="8" w:space="0" w:color="auto"/>
              <w:right w:val="single" w:sz="8" w:space="0" w:color="auto"/>
            </w:tcBorders>
            <w:shd w:val="clear" w:color="auto" w:fill="auto"/>
            <w:noWrap/>
            <w:vAlign w:val="center"/>
            <w:hideMark/>
          </w:tcPr>
          <w:p w14:paraId="2B7ECEBE"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2144*146*1667</w:t>
            </w:r>
          </w:p>
        </w:tc>
        <w:tc>
          <w:tcPr>
            <w:tcW w:w="1509" w:type="pct"/>
            <w:tcBorders>
              <w:top w:val="nil"/>
              <w:left w:val="nil"/>
              <w:bottom w:val="single" w:sz="8" w:space="0" w:color="auto"/>
              <w:right w:val="nil"/>
            </w:tcBorders>
            <w:shd w:val="clear" w:color="auto" w:fill="auto"/>
            <w:vAlign w:val="center"/>
            <w:hideMark/>
          </w:tcPr>
          <w:p w14:paraId="3ACE1C5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27BBEC61"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13D1B7A8"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13</w:t>
            </w:r>
          </w:p>
        </w:tc>
        <w:tc>
          <w:tcPr>
            <w:tcW w:w="1291" w:type="pct"/>
            <w:tcBorders>
              <w:top w:val="nil"/>
              <w:left w:val="nil"/>
              <w:bottom w:val="single" w:sz="8" w:space="0" w:color="auto"/>
              <w:right w:val="single" w:sz="8" w:space="0" w:color="auto"/>
            </w:tcBorders>
            <w:shd w:val="clear" w:color="auto" w:fill="auto"/>
            <w:vAlign w:val="center"/>
            <w:hideMark/>
          </w:tcPr>
          <w:p w14:paraId="6F7F5E0D"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顶盖总成</w:t>
            </w:r>
          </w:p>
        </w:tc>
        <w:tc>
          <w:tcPr>
            <w:tcW w:w="608" w:type="pct"/>
            <w:tcBorders>
              <w:top w:val="nil"/>
              <w:left w:val="nil"/>
              <w:bottom w:val="single" w:sz="8" w:space="0" w:color="auto"/>
              <w:right w:val="single" w:sz="8" w:space="0" w:color="auto"/>
            </w:tcBorders>
            <w:shd w:val="clear" w:color="auto" w:fill="auto"/>
            <w:vAlign w:val="center"/>
            <w:hideMark/>
          </w:tcPr>
          <w:p w14:paraId="04481781"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58</w:t>
            </w:r>
          </w:p>
        </w:tc>
        <w:tc>
          <w:tcPr>
            <w:tcW w:w="1230" w:type="pct"/>
            <w:tcBorders>
              <w:top w:val="nil"/>
              <w:left w:val="nil"/>
              <w:bottom w:val="single" w:sz="8" w:space="0" w:color="auto"/>
              <w:right w:val="single" w:sz="8" w:space="0" w:color="auto"/>
            </w:tcBorders>
            <w:shd w:val="clear" w:color="auto" w:fill="auto"/>
            <w:noWrap/>
            <w:vAlign w:val="center"/>
            <w:hideMark/>
          </w:tcPr>
          <w:p w14:paraId="5CBA703A"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2007*2319*263</w:t>
            </w:r>
          </w:p>
        </w:tc>
        <w:tc>
          <w:tcPr>
            <w:tcW w:w="1509" w:type="pct"/>
            <w:tcBorders>
              <w:top w:val="nil"/>
              <w:left w:val="nil"/>
              <w:bottom w:val="single" w:sz="8" w:space="0" w:color="auto"/>
              <w:right w:val="nil"/>
            </w:tcBorders>
            <w:shd w:val="clear" w:color="auto" w:fill="auto"/>
            <w:vAlign w:val="center"/>
            <w:hideMark/>
          </w:tcPr>
          <w:p w14:paraId="77703C08"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3C244E46"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6F68073F"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14</w:t>
            </w:r>
          </w:p>
        </w:tc>
        <w:tc>
          <w:tcPr>
            <w:tcW w:w="1291" w:type="pct"/>
            <w:tcBorders>
              <w:top w:val="nil"/>
              <w:left w:val="nil"/>
              <w:bottom w:val="single" w:sz="8" w:space="0" w:color="auto"/>
              <w:right w:val="single" w:sz="8" w:space="0" w:color="auto"/>
            </w:tcBorders>
            <w:shd w:val="clear" w:color="auto" w:fill="auto"/>
            <w:vAlign w:val="center"/>
            <w:hideMark/>
          </w:tcPr>
          <w:p w14:paraId="04EAFD11"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前围模块安装底板总成</w:t>
            </w:r>
          </w:p>
        </w:tc>
        <w:tc>
          <w:tcPr>
            <w:tcW w:w="608" w:type="pct"/>
            <w:tcBorders>
              <w:top w:val="nil"/>
              <w:left w:val="nil"/>
              <w:bottom w:val="single" w:sz="8" w:space="0" w:color="auto"/>
              <w:right w:val="single" w:sz="8" w:space="0" w:color="auto"/>
            </w:tcBorders>
            <w:shd w:val="clear" w:color="auto" w:fill="auto"/>
            <w:vAlign w:val="center"/>
            <w:hideMark/>
          </w:tcPr>
          <w:p w14:paraId="45FB2E59"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23</w:t>
            </w:r>
          </w:p>
        </w:tc>
        <w:tc>
          <w:tcPr>
            <w:tcW w:w="1230" w:type="pct"/>
            <w:tcBorders>
              <w:top w:val="nil"/>
              <w:left w:val="nil"/>
              <w:bottom w:val="single" w:sz="8" w:space="0" w:color="auto"/>
              <w:right w:val="single" w:sz="8" w:space="0" w:color="auto"/>
            </w:tcBorders>
            <w:shd w:val="clear" w:color="auto" w:fill="auto"/>
            <w:noWrap/>
            <w:vAlign w:val="center"/>
            <w:hideMark/>
          </w:tcPr>
          <w:p w14:paraId="502DD683"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220*2200*669</w:t>
            </w:r>
          </w:p>
        </w:tc>
        <w:tc>
          <w:tcPr>
            <w:tcW w:w="1509" w:type="pct"/>
            <w:tcBorders>
              <w:top w:val="nil"/>
              <w:left w:val="nil"/>
              <w:bottom w:val="single" w:sz="8" w:space="0" w:color="auto"/>
              <w:right w:val="nil"/>
            </w:tcBorders>
            <w:shd w:val="clear" w:color="auto" w:fill="auto"/>
            <w:vAlign w:val="center"/>
            <w:hideMark/>
          </w:tcPr>
          <w:p w14:paraId="098B32B0"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r w:rsidR="00A05057" w:rsidRPr="00A05057" w14:paraId="0A920A6E" w14:textId="77777777" w:rsidTr="00A05057">
        <w:trPr>
          <w:trHeight w:val="300"/>
        </w:trPr>
        <w:tc>
          <w:tcPr>
            <w:tcW w:w="362" w:type="pct"/>
            <w:tcBorders>
              <w:top w:val="nil"/>
              <w:left w:val="nil"/>
              <w:bottom w:val="single" w:sz="8" w:space="0" w:color="auto"/>
              <w:right w:val="single" w:sz="8" w:space="0" w:color="auto"/>
            </w:tcBorders>
            <w:shd w:val="clear" w:color="auto" w:fill="auto"/>
            <w:vAlign w:val="center"/>
            <w:hideMark/>
          </w:tcPr>
          <w:p w14:paraId="57DBA01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15</w:t>
            </w:r>
          </w:p>
        </w:tc>
        <w:tc>
          <w:tcPr>
            <w:tcW w:w="1291" w:type="pct"/>
            <w:tcBorders>
              <w:top w:val="nil"/>
              <w:left w:val="nil"/>
              <w:bottom w:val="single" w:sz="8" w:space="0" w:color="auto"/>
              <w:right w:val="single" w:sz="8" w:space="0" w:color="auto"/>
            </w:tcBorders>
            <w:shd w:val="clear" w:color="auto" w:fill="auto"/>
            <w:vAlign w:val="center"/>
            <w:hideMark/>
          </w:tcPr>
          <w:p w14:paraId="1F991880"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左/车门总成</w:t>
            </w:r>
          </w:p>
        </w:tc>
        <w:tc>
          <w:tcPr>
            <w:tcW w:w="608" w:type="pct"/>
            <w:tcBorders>
              <w:top w:val="nil"/>
              <w:left w:val="nil"/>
              <w:bottom w:val="single" w:sz="8" w:space="0" w:color="auto"/>
              <w:right w:val="single" w:sz="8" w:space="0" w:color="auto"/>
            </w:tcBorders>
            <w:shd w:val="clear" w:color="auto" w:fill="auto"/>
            <w:vAlign w:val="center"/>
            <w:hideMark/>
          </w:tcPr>
          <w:p w14:paraId="4F4DBC4B"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25</w:t>
            </w:r>
          </w:p>
        </w:tc>
        <w:tc>
          <w:tcPr>
            <w:tcW w:w="1230" w:type="pct"/>
            <w:tcBorders>
              <w:top w:val="nil"/>
              <w:left w:val="nil"/>
              <w:bottom w:val="single" w:sz="8" w:space="0" w:color="auto"/>
              <w:right w:val="single" w:sz="8" w:space="0" w:color="auto"/>
            </w:tcBorders>
            <w:shd w:val="clear" w:color="auto" w:fill="auto"/>
            <w:noWrap/>
            <w:vAlign w:val="center"/>
            <w:hideMark/>
          </w:tcPr>
          <w:p w14:paraId="743D6242"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1104*128*1562</w:t>
            </w:r>
          </w:p>
        </w:tc>
        <w:tc>
          <w:tcPr>
            <w:tcW w:w="1509" w:type="pct"/>
            <w:tcBorders>
              <w:top w:val="nil"/>
              <w:left w:val="nil"/>
              <w:bottom w:val="single" w:sz="8" w:space="0" w:color="auto"/>
              <w:right w:val="nil"/>
            </w:tcBorders>
            <w:shd w:val="clear" w:color="auto" w:fill="auto"/>
            <w:vAlign w:val="center"/>
            <w:hideMark/>
          </w:tcPr>
          <w:p w14:paraId="71EF7615" w14:textId="77777777" w:rsidR="00A05057" w:rsidRPr="00A05057" w:rsidRDefault="00A05057" w:rsidP="00A05057">
            <w:pPr>
              <w:widowControl/>
              <w:jc w:val="center"/>
              <w:rPr>
                <w:rFonts w:ascii="宋体" w:eastAsia="宋体" w:hAnsi="宋体" w:cs="宋体"/>
                <w:color w:val="000000"/>
                <w:kern w:val="0"/>
              </w:rPr>
            </w:pPr>
            <w:r w:rsidRPr="00A05057">
              <w:rPr>
                <w:rFonts w:ascii="宋体" w:eastAsia="宋体" w:hAnsi="宋体" w:cs="宋体" w:hint="eastAsia"/>
                <w:color w:val="000000"/>
                <w:kern w:val="0"/>
              </w:rPr>
              <w:t xml:space="preserve">　</w:t>
            </w:r>
          </w:p>
        </w:tc>
      </w:tr>
    </w:tbl>
    <w:p w14:paraId="1FA6C8BF" w14:textId="77777777" w:rsidR="000115DD" w:rsidRDefault="00C407C8" w:rsidP="00E757C4">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Pr>
          <w:rFonts w:ascii="宋体" w:eastAsia="宋体" w:hAnsi="宋体" w:cs="Times New Roman" w:hint="eastAsia"/>
          <w:sz w:val="24"/>
          <w:szCs w:val="24"/>
        </w:rPr>
        <w:t>2.6.3皮卡</w:t>
      </w:r>
      <w:r w:rsidR="00A05057">
        <w:rPr>
          <w:rFonts w:ascii="宋体" w:eastAsia="宋体" w:hAnsi="宋体" w:cs="Times New Roman" w:hint="eastAsia"/>
          <w:sz w:val="24"/>
          <w:szCs w:val="24"/>
        </w:rPr>
        <w:t>（小双）</w:t>
      </w:r>
      <w:r>
        <w:rPr>
          <w:rFonts w:ascii="宋体" w:eastAsia="宋体" w:hAnsi="宋体" w:cs="Times New Roman" w:hint="eastAsia"/>
          <w:sz w:val="24"/>
          <w:szCs w:val="24"/>
        </w:rPr>
        <w:t>车型基本参数</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14"/>
        <w:gridCol w:w="2371"/>
        <w:gridCol w:w="1133"/>
        <w:gridCol w:w="2269"/>
        <w:gridCol w:w="2842"/>
      </w:tblGrid>
      <w:tr w:rsidR="000115DD" w:rsidRPr="000115DD" w14:paraId="17116A6B" w14:textId="77777777" w:rsidTr="00A05057">
        <w:trPr>
          <w:trHeight w:val="430"/>
          <w:tblHeader/>
        </w:trPr>
        <w:tc>
          <w:tcPr>
            <w:tcW w:w="383" w:type="pct"/>
            <w:shd w:val="clear" w:color="auto" w:fill="auto"/>
            <w:vAlign w:val="center"/>
            <w:hideMark/>
          </w:tcPr>
          <w:p w14:paraId="5C70165C" w14:textId="77777777" w:rsidR="000115DD" w:rsidRPr="000115DD" w:rsidRDefault="000115DD" w:rsidP="00C407C8">
            <w:pPr>
              <w:autoSpaceDE w:val="0"/>
              <w:autoSpaceDN w:val="0"/>
              <w:adjustRightInd w:val="0"/>
              <w:jc w:val="center"/>
              <w:textAlignment w:val="baseline"/>
              <w:rPr>
                <w:rFonts w:ascii="宋体" w:eastAsia="宋体" w:hAnsi="宋体"/>
                <w:b/>
                <w:bCs/>
              </w:rPr>
            </w:pPr>
            <w:r w:rsidRPr="000115DD">
              <w:rPr>
                <w:rFonts w:ascii="宋体" w:eastAsia="宋体" w:hAnsi="宋体" w:hint="eastAsia"/>
                <w:b/>
                <w:bCs/>
              </w:rPr>
              <w:t>No.</w:t>
            </w:r>
          </w:p>
        </w:tc>
        <w:tc>
          <w:tcPr>
            <w:tcW w:w="1271" w:type="pct"/>
            <w:shd w:val="clear" w:color="auto" w:fill="auto"/>
            <w:vAlign w:val="center"/>
            <w:hideMark/>
          </w:tcPr>
          <w:p w14:paraId="5316B27E" w14:textId="77777777" w:rsidR="000115DD" w:rsidRPr="000115DD" w:rsidRDefault="000115DD" w:rsidP="00C407C8">
            <w:pPr>
              <w:autoSpaceDE w:val="0"/>
              <w:autoSpaceDN w:val="0"/>
              <w:adjustRightInd w:val="0"/>
              <w:jc w:val="center"/>
              <w:textAlignment w:val="baseline"/>
              <w:rPr>
                <w:rFonts w:ascii="宋体" w:eastAsia="宋体" w:hAnsi="宋体"/>
                <w:b/>
                <w:bCs/>
              </w:rPr>
            </w:pPr>
            <w:r w:rsidRPr="000115DD">
              <w:rPr>
                <w:rFonts w:ascii="宋体" w:eastAsia="宋体" w:hAnsi="宋体" w:hint="eastAsia"/>
                <w:b/>
                <w:bCs/>
              </w:rPr>
              <w:t>名称</w:t>
            </w:r>
          </w:p>
        </w:tc>
        <w:tc>
          <w:tcPr>
            <w:tcW w:w="607" w:type="pct"/>
            <w:shd w:val="clear" w:color="auto" w:fill="auto"/>
            <w:vAlign w:val="center"/>
            <w:hideMark/>
          </w:tcPr>
          <w:p w14:paraId="28CA7B45" w14:textId="77777777" w:rsidR="000115DD" w:rsidRPr="000115DD" w:rsidRDefault="000115DD" w:rsidP="00C407C8">
            <w:pPr>
              <w:autoSpaceDE w:val="0"/>
              <w:autoSpaceDN w:val="0"/>
              <w:adjustRightInd w:val="0"/>
              <w:jc w:val="center"/>
              <w:textAlignment w:val="baseline"/>
              <w:rPr>
                <w:rFonts w:ascii="宋体" w:eastAsia="宋体" w:hAnsi="宋体"/>
                <w:b/>
                <w:bCs/>
              </w:rPr>
            </w:pPr>
            <w:r w:rsidRPr="000115DD">
              <w:rPr>
                <w:rFonts w:ascii="宋体" w:eastAsia="宋体" w:hAnsi="宋体" w:hint="eastAsia"/>
                <w:b/>
                <w:bCs/>
              </w:rPr>
              <w:t>重量(Kg)</w:t>
            </w:r>
          </w:p>
        </w:tc>
        <w:tc>
          <w:tcPr>
            <w:tcW w:w="1216" w:type="pct"/>
            <w:shd w:val="clear" w:color="auto" w:fill="auto"/>
            <w:vAlign w:val="center"/>
            <w:hideMark/>
          </w:tcPr>
          <w:p w14:paraId="7AE7C454" w14:textId="77777777" w:rsidR="000115DD" w:rsidRPr="000115DD" w:rsidRDefault="000115DD" w:rsidP="00C407C8">
            <w:pPr>
              <w:autoSpaceDE w:val="0"/>
              <w:autoSpaceDN w:val="0"/>
              <w:adjustRightInd w:val="0"/>
              <w:jc w:val="center"/>
              <w:textAlignment w:val="baseline"/>
              <w:rPr>
                <w:rFonts w:ascii="宋体" w:eastAsia="宋体" w:hAnsi="宋体"/>
                <w:b/>
                <w:bCs/>
              </w:rPr>
            </w:pPr>
            <w:r w:rsidRPr="000115DD">
              <w:rPr>
                <w:rFonts w:ascii="宋体" w:eastAsia="宋体" w:hAnsi="宋体" w:hint="eastAsia"/>
                <w:b/>
                <w:bCs/>
              </w:rPr>
              <w:t>外观尺寸（mm）</w:t>
            </w:r>
          </w:p>
        </w:tc>
        <w:tc>
          <w:tcPr>
            <w:tcW w:w="1523" w:type="pct"/>
            <w:shd w:val="clear" w:color="auto" w:fill="auto"/>
            <w:vAlign w:val="center"/>
            <w:hideMark/>
          </w:tcPr>
          <w:p w14:paraId="2863C88C" w14:textId="77777777" w:rsidR="000115DD" w:rsidRPr="000115DD" w:rsidRDefault="000115DD" w:rsidP="00C407C8">
            <w:pPr>
              <w:autoSpaceDE w:val="0"/>
              <w:autoSpaceDN w:val="0"/>
              <w:adjustRightInd w:val="0"/>
              <w:jc w:val="center"/>
              <w:textAlignment w:val="baseline"/>
              <w:rPr>
                <w:rFonts w:ascii="宋体" w:eastAsia="宋体" w:hAnsi="宋体"/>
                <w:b/>
                <w:bCs/>
              </w:rPr>
            </w:pPr>
            <w:r w:rsidRPr="000115DD">
              <w:rPr>
                <w:rFonts w:ascii="宋体" w:eastAsia="宋体" w:hAnsi="宋体" w:hint="eastAsia"/>
                <w:b/>
                <w:bCs/>
              </w:rPr>
              <w:t>备注</w:t>
            </w:r>
          </w:p>
        </w:tc>
      </w:tr>
      <w:tr w:rsidR="000115DD" w:rsidRPr="000115DD" w14:paraId="3F145FE9" w14:textId="77777777" w:rsidTr="00C407C8">
        <w:trPr>
          <w:trHeight w:val="285"/>
        </w:trPr>
        <w:tc>
          <w:tcPr>
            <w:tcW w:w="383" w:type="pct"/>
            <w:shd w:val="clear" w:color="auto" w:fill="auto"/>
            <w:vAlign w:val="center"/>
            <w:hideMark/>
          </w:tcPr>
          <w:p w14:paraId="122C5042"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w:t>
            </w:r>
          </w:p>
        </w:tc>
        <w:tc>
          <w:tcPr>
            <w:tcW w:w="1271" w:type="pct"/>
            <w:shd w:val="clear" w:color="auto" w:fill="auto"/>
            <w:vAlign w:val="center"/>
            <w:hideMark/>
          </w:tcPr>
          <w:p w14:paraId="490FAF18"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驾驶室本体</w:t>
            </w:r>
          </w:p>
        </w:tc>
        <w:tc>
          <w:tcPr>
            <w:tcW w:w="607" w:type="pct"/>
            <w:shd w:val="clear" w:color="auto" w:fill="auto"/>
            <w:vAlign w:val="center"/>
            <w:hideMark/>
          </w:tcPr>
          <w:p w14:paraId="79BD119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229</w:t>
            </w:r>
          </w:p>
        </w:tc>
        <w:tc>
          <w:tcPr>
            <w:tcW w:w="1216" w:type="pct"/>
            <w:shd w:val="clear" w:color="auto" w:fill="auto"/>
            <w:noWrap/>
            <w:vAlign w:val="center"/>
            <w:hideMark/>
          </w:tcPr>
          <w:p w14:paraId="6559DBCC"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3550*1890*1410</w:t>
            </w:r>
          </w:p>
        </w:tc>
        <w:tc>
          <w:tcPr>
            <w:tcW w:w="1523" w:type="pct"/>
            <w:shd w:val="clear" w:color="auto" w:fill="auto"/>
            <w:vAlign w:val="center"/>
            <w:hideMark/>
          </w:tcPr>
          <w:p w14:paraId="4352159F"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双排，</w:t>
            </w:r>
            <w:r w:rsidR="000115DD" w:rsidRPr="000115DD">
              <w:rPr>
                <w:rFonts w:ascii="宋体" w:eastAsia="宋体" w:hAnsi="宋体" w:cs="宋体" w:hint="eastAsia"/>
                <w:color w:val="000000"/>
                <w:kern w:val="0"/>
              </w:rPr>
              <w:t>不含机罩、车门</w:t>
            </w:r>
          </w:p>
        </w:tc>
      </w:tr>
      <w:tr w:rsidR="000115DD" w:rsidRPr="000115DD" w14:paraId="75D9B142" w14:textId="77777777" w:rsidTr="00C407C8">
        <w:trPr>
          <w:trHeight w:val="285"/>
        </w:trPr>
        <w:tc>
          <w:tcPr>
            <w:tcW w:w="383" w:type="pct"/>
            <w:shd w:val="clear" w:color="auto" w:fill="auto"/>
            <w:vAlign w:val="center"/>
            <w:hideMark/>
          </w:tcPr>
          <w:p w14:paraId="0BB03DB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w:t>
            </w:r>
          </w:p>
        </w:tc>
        <w:tc>
          <w:tcPr>
            <w:tcW w:w="1271" w:type="pct"/>
            <w:shd w:val="clear" w:color="auto" w:fill="auto"/>
            <w:vAlign w:val="center"/>
            <w:hideMark/>
          </w:tcPr>
          <w:p w14:paraId="033D8289"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前舱总成</w:t>
            </w:r>
          </w:p>
        </w:tc>
        <w:tc>
          <w:tcPr>
            <w:tcW w:w="607" w:type="pct"/>
            <w:shd w:val="clear" w:color="auto" w:fill="auto"/>
            <w:vAlign w:val="center"/>
            <w:hideMark/>
          </w:tcPr>
          <w:p w14:paraId="69C57372"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41</w:t>
            </w:r>
          </w:p>
        </w:tc>
        <w:tc>
          <w:tcPr>
            <w:tcW w:w="1216" w:type="pct"/>
            <w:shd w:val="clear" w:color="auto" w:fill="auto"/>
            <w:noWrap/>
            <w:vAlign w:val="center"/>
            <w:hideMark/>
          </w:tcPr>
          <w:p w14:paraId="56EAC6AA"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1194*1753*786</w:t>
            </w:r>
          </w:p>
        </w:tc>
        <w:tc>
          <w:tcPr>
            <w:tcW w:w="1523" w:type="pct"/>
            <w:shd w:val="clear" w:color="auto" w:fill="auto"/>
            <w:vAlign w:val="center"/>
            <w:hideMark/>
          </w:tcPr>
          <w:p w14:paraId="07D447F8"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4590BF07" w14:textId="77777777" w:rsidTr="00C407C8">
        <w:trPr>
          <w:trHeight w:val="285"/>
        </w:trPr>
        <w:tc>
          <w:tcPr>
            <w:tcW w:w="383" w:type="pct"/>
            <w:shd w:val="clear" w:color="auto" w:fill="auto"/>
            <w:vAlign w:val="center"/>
            <w:hideMark/>
          </w:tcPr>
          <w:p w14:paraId="3B722BB6"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3</w:t>
            </w:r>
          </w:p>
        </w:tc>
        <w:tc>
          <w:tcPr>
            <w:tcW w:w="1271" w:type="pct"/>
            <w:shd w:val="clear" w:color="auto" w:fill="auto"/>
            <w:vAlign w:val="center"/>
            <w:hideMark/>
          </w:tcPr>
          <w:p w14:paraId="2603ACFA"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前地板总成</w:t>
            </w:r>
          </w:p>
        </w:tc>
        <w:tc>
          <w:tcPr>
            <w:tcW w:w="607" w:type="pct"/>
            <w:shd w:val="clear" w:color="auto" w:fill="auto"/>
            <w:vAlign w:val="center"/>
            <w:hideMark/>
          </w:tcPr>
          <w:p w14:paraId="760FADB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44</w:t>
            </w:r>
          </w:p>
        </w:tc>
        <w:tc>
          <w:tcPr>
            <w:tcW w:w="1216" w:type="pct"/>
            <w:shd w:val="clear" w:color="auto" w:fill="auto"/>
            <w:noWrap/>
            <w:vAlign w:val="center"/>
            <w:hideMark/>
          </w:tcPr>
          <w:p w14:paraId="5288167A"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1364*1493*446</w:t>
            </w:r>
          </w:p>
        </w:tc>
        <w:tc>
          <w:tcPr>
            <w:tcW w:w="1523" w:type="pct"/>
            <w:shd w:val="clear" w:color="auto" w:fill="auto"/>
            <w:vAlign w:val="center"/>
            <w:hideMark/>
          </w:tcPr>
          <w:p w14:paraId="49D32DCC"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001CB19D" w14:textId="77777777" w:rsidTr="00C407C8">
        <w:trPr>
          <w:trHeight w:val="285"/>
        </w:trPr>
        <w:tc>
          <w:tcPr>
            <w:tcW w:w="383" w:type="pct"/>
            <w:shd w:val="clear" w:color="auto" w:fill="auto"/>
            <w:vAlign w:val="center"/>
            <w:hideMark/>
          </w:tcPr>
          <w:p w14:paraId="5CFD5A2A"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4</w:t>
            </w:r>
          </w:p>
        </w:tc>
        <w:tc>
          <w:tcPr>
            <w:tcW w:w="1271" w:type="pct"/>
            <w:shd w:val="clear" w:color="auto" w:fill="auto"/>
            <w:vAlign w:val="center"/>
            <w:hideMark/>
          </w:tcPr>
          <w:p w14:paraId="7E78E94D"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后地板总成</w:t>
            </w:r>
          </w:p>
        </w:tc>
        <w:tc>
          <w:tcPr>
            <w:tcW w:w="607" w:type="pct"/>
            <w:shd w:val="clear" w:color="auto" w:fill="auto"/>
            <w:vAlign w:val="center"/>
            <w:hideMark/>
          </w:tcPr>
          <w:p w14:paraId="7F9B2C53"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22</w:t>
            </w:r>
          </w:p>
        </w:tc>
        <w:tc>
          <w:tcPr>
            <w:tcW w:w="1216" w:type="pct"/>
            <w:shd w:val="clear" w:color="auto" w:fill="auto"/>
            <w:noWrap/>
            <w:vAlign w:val="center"/>
            <w:hideMark/>
          </w:tcPr>
          <w:p w14:paraId="7F006801"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854*1446*206</w:t>
            </w:r>
          </w:p>
        </w:tc>
        <w:tc>
          <w:tcPr>
            <w:tcW w:w="1523" w:type="pct"/>
            <w:shd w:val="clear" w:color="auto" w:fill="auto"/>
            <w:vAlign w:val="center"/>
            <w:hideMark/>
          </w:tcPr>
          <w:p w14:paraId="4DA2F84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13B33564" w14:textId="77777777" w:rsidTr="00C407C8">
        <w:trPr>
          <w:trHeight w:val="285"/>
        </w:trPr>
        <w:tc>
          <w:tcPr>
            <w:tcW w:w="383" w:type="pct"/>
            <w:shd w:val="clear" w:color="auto" w:fill="auto"/>
            <w:vAlign w:val="center"/>
            <w:hideMark/>
          </w:tcPr>
          <w:p w14:paraId="67D68F60"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5</w:t>
            </w:r>
          </w:p>
        </w:tc>
        <w:tc>
          <w:tcPr>
            <w:tcW w:w="1271" w:type="pct"/>
            <w:shd w:val="clear" w:color="auto" w:fill="auto"/>
            <w:vAlign w:val="center"/>
            <w:hideMark/>
          </w:tcPr>
          <w:p w14:paraId="2D4750A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左/右门槛内板总成</w:t>
            </w:r>
          </w:p>
        </w:tc>
        <w:tc>
          <w:tcPr>
            <w:tcW w:w="607" w:type="pct"/>
            <w:shd w:val="clear" w:color="auto" w:fill="auto"/>
            <w:vAlign w:val="center"/>
            <w:hideMark/>
          </w:tcPr>
          <w:p w14:paraId="23EF26A3"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7</w:t>
            </w:r>
          </w:p>
        </w:tc>
        <w:tc>
          <w:tcPr>
            <w:tcW w:w="1216" w:type="pct"/>
            <w:shd w:val="clear" w:color="auto" w:fill="auto"/>
            <w:noWrap/>
            <w:vAlign w:val="center"/>
            <w:hideMark/>
          </w:tcPr>
          <w:p w14:paraId="28AA059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2194*69*382</w:t>
            </w:r>
          </w:p>
        </w:tc>
        <w:tc>
          <w:tcPr>
            <w:tcW w:w="1523" w:type="pct"/>
            <w:shd w:val="clear" w:color="auto" w:fill="auto"/>
            <w:vAlign w:val="center"/>
            <w:hideMark/>
          </w:tcPr>
          <w:p w14:paraId="1DA6666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6BE2E7E0" w14:textId="77777777" w:rsidTr="00C407C8">
        <w:trPr>
          <w:trHeight w:val="285"/>
        </w:trPr>
        <w:tc>
          <w:tcPr>
            <w:tcW w:w="383" w:type="pct"/>
            <w:shd w:val="clear" w:color="auto" w:fill="auto"/>
            <w:vAlign w:val="center"/>
            <w:hideMark/>
          </w:tcPr>
          <w:p w14:paraId="5D140B1A"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6</w:t>
            </w:r>
          </w:p>
        </w:tc>
        <w:tc>
          <w:tcPr>
            <w:tcW w:w="1271" w:type="pct"/>
            <w:shd w:val="clear" w:color="auto" w:fill="auto"/>
            <w:vAlign w:val="center"/>
            <w:hideMark/>
          </w:tcPr>
          <w:p w14:paraId="64FAD31D"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左/右侧围总成</w:t>
            </w:r>
          </w:p>
        </w:tc>
        <w:tc>
          <w:tcPr>
            <w:tcW w:w="607" w:type="pct"/>
            <w:shd w:val="clear" w:color="auto" w:fill="auto"/>
            <w:vAlign w:val="center"/>
            <w:hideMark/>
          </w:tcPr>
          <w:p w14:paraId="0581E43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43</w:t>
            </w:r>
          </w:p>
        </w:tc>
        <w:tc>
          <w:tcPr>
            <w:tcW w:w="1216" w:type="pct"/>
            <w:shd w:val="clear" w:color="auto" w:fill="auto"/>
            <w:noWrap/>
            <w:vAlign w:val="center"/>
            <w:hideMark/>
          </w:tcPr>
          <w:p w14:paraId="631DD6CB"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2599*456*1376</w:t>
            </w:r>
          </w:p>
        </w:tc>
        <w:tc>
          <w:tcPr>
            <w:tcW w:w="1523" w:type="pct"/>
            <w:shd w:val="clear" w:color="auto" w:fill="auto"/>
            <w:vAlign w:val="center"/>
            <w:hideMark/>
          </w:tcPr>
          <w:p w14:paraId="0AC6136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77C803BA" w14:textId="77777777" w:rsidTr="00C407C8">
        <w:trPr>
          <w:trHeight w:val="285"/>
        </w:trPr>
        <w:tc>
          <w:tcPr>
            <w:tcW w:w="383" w:type="pct"/>
            <w:shd w:val="clear" w:color="auto" w:fill="auto"/>
            <w:vAlign w:val="center"/>
            <w:hideMark/>
          </w:tcPr>
          <w:p w14:paraId="7AE66293"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7</w:t>
            </w:r>
          </w:p>
        </w:tc>
        <w:tc>
          <w:tcPr>
            <w:tcW w:w="1271" w:type="pct"/>
            <w:shd w:val="clear" w:color="auto" w:fill="auto"/>
            <w:vAlign w:val="center"/>
            <w:hideMark/>
          </w:tcPr>
          <w:p w14:paraId="73609850"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后围板总成</w:t>
            </w:r>
          </w:p>
        </w:tc>
        <w:tc>
          <w:tcPr>
            <w:tcW w:w="607" w:type="pct"/>
            <w:shd w:val="clear" w:color="auto" w:fill="auto"/>
            <w:vAlign w:val="center"/>
            <w:hideMark/>
          </w:tcPr>
          <w:p w14:paraId="5BC0191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10</w:t>
            </w:r>
          </w:p>
        </w:tc>
        <w:tc>
          <w:tcPr>
            <w:tcW w:w="1216" w:type="pct"/>
            <w:shd w:val="clear" w:color="auto" w:fill="auto"/>
            <w:noWrap/>
            <w:vAlign w:val="center"/>
            <w:hideMark/>
          </w:tcPr>
          <w:p w14:paraId="738F7413"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76*1476*714</w:t>
            </w:r>
          </w:p>
        </w:tc>
        <w:tc>
          <w:tcPr>
            <w:tcW w:w="1523" w:type="pct"/>
            <w:shd w:val="clear" w:color="auto" w:fill="auto"/>
            <w:vAlign w:val="center"/>
            <w:hideMark/>
          </w:tcPr>
          <w:p w14:paraId="6164EC3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49054CC0" w14:textId="77777777" w:rsidTr="00C407C8">
        <w:trPr>
          <w:trHeight w:val="285"/>
        </w:trPr>
        <w:tc>
          <w:tcPr>
            <w:tcW w:w="383" w:type="pct"/>
            <w:shd w:val="clear" w:color="auto" w:fill="auto"/>
            <w:vAlign w:val="center"/>
            <w:hideMark/>
          </w:tcPr>
          <w:p w14:paraId="4F43E46A"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8</w:t>
            </w:r>
          </w:p>
        </w:tc>
        <w:tc>
          <w:tcPr>
            <w:tcW w:w="1271" w:type="pct"/>
            <w:shd w:val="clear" w:color="auto" w:fill="auto"/>
            <w:vAlign w:val="center"/>
            <w:hideMark/>
          </w:tcPr>
          <w:p w14:paraId="7A9E9B6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顶盖前横梁总成</w:t>
            </w:r>
          </w:p>
        </w:tc>
        <w:tc>
          <w:tcPr>
            <w:tcW w:w="607" w:type="pct"/>
            <w:shd w:val="clear" w:color="auto" w:fill="auto"/>
            <w:vAlign w:val="center"/>
            <w:hideMark/>
          </w:tcPr>
          <w:p w14:paraId="31BDE4DD"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w:t>
            </w:r>
          </w:p>
        </w:tc>
        <w:tc>
          <w:tcPr>
            <w:tcW w:w="1216" w:type="pct"/>
            <w:shd w:val="clear" w:color="auto" w:fill="auto"/>
            <w:noWrap/>
            <w:vAlign w:val="center"/>
            <w:hideMark/>
          </w:tcPr>
          <w:p w14:paraId="5D01CFB8"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210*1105*86</w:t>
            </w:r>
          </w:p>
        </w:tc>
        <w:tc>
          <w:tcPr>
            <w:tcW w:w="1523" w:type="pct"/>
            <w:shd w:val="clear" w:color="auto" w:fill="auto"/>
            <w:vAlign w:val="center"/>
            <w:hideMark/>
          </w:tcPr>
          <w:p w14:paraId="298AB31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5C3E8B0C" w14:textId="77777777" w:rsidTr="00C407C8">
        <w:trPr>
          <w:trHeight w:val="285"/>
        </w:trPr>
        <w:tc>
          <w:tcPr>
            <w:tcW w:w="383" w:type="pct"/>
            <w:shd w:val="clear" w:color="auto" w:fill="auto"/>
            <w:vAlign w:val="center"/>
            <w:hideMark/>
          </w:tcPr>
          <w:p w14:paraId="6B5E41F5"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9</w:t>
            </w:r>
          </w:p>
        </w:tc>
        <w:tc>
          <w:tcPr>
            <w:tcW w:w="1271" w:type="pct"/>
            <w:shd w:val="clear" w:color="auto" w:fill="auto"/>
            <w:vAlign w:val="center"/>
            <w:hideMark/>
          </w:tcPr>
          <w:p w14:paraId="1A15368A"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顶盖后横梁</w:t>
            </w:r>
          </w:p>
        </w:tc>
        <w:tc>
          <w:tcPr>
            <w:tcW w:w="607" w:type="pct"/>
            <w:shd w:val="clear" w:color="auto" w:fill="auto"/>
            <w:vAlign w:val="center"/>
            <w:hideMark/>
          </w:tcPr>
          <w:p w14:paraId="3AD9FA3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w:t>
            </w:r>
          </w:p>
        </w:tc>
        <w:tc>
          <w:tcPr>
            <w:tcW w:w="1216" w:type="pct"/>
            <w:shd w:val="clear" w:color="auto" w:fill="auto"/>
            <w:noWrap/>
            <w:vAlign w:val="center"/>
            <w:hideMark/>
          </w:tcPr>
          <w:p w14:paraId="5760DEA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166*1068*116</w:t>
            </w:r>
          </w:p>
        </w:tc>
        <w:tc>
          <w:tcPr>
            <w:tcW w:w="1523" w:type="pct"/>
            <w:shd w:val="clear" w:color="auto" w:fill="auto"/>
            <w:vAlign w:val="center"/>
            <w:hideMark/>
          </w:tcPr>
          <w:p w14:paraId="3A4AA23B"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1F7DAB83" w14:textId="77777777" w:rsidTr="00C407C8">
        <w:trPr>
          <w:trHeight w:val="285"/>
        </w:trPr>
        <w:tc>
          <w:tcPr>
            <w:tcW w:w="383" w:type="pct"/>
            <w:shd w:val="clear" w:color="auto" w:fill="auto"/>
            <w:vAlign w:val="center"/>
            <w:hideMark/>
          </w:tcPr>
          <w:p w14:paraId="66692E7D"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10</w:t>
            </w:r>
          </w:p>
        </w:tc>
        <w:tc>
          <w:tcPr>
            <w:tcW w:w="1271" w:type="pct"/>
            <w:shd w:val="clear" w:color="auto" w:fill="auto"/>
            <w:vAlign w:val="center"/>
            <w:hideMark/>
          </w:tcPr>
          <w:p w14:paraId="6C295729"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顶盖总成</w:t>
            </w:r>
          </w:p>
        </w:tc>
        <w:tc>
          <w:tcPr>
            <w:tcW w:w="607" w:type="pct"/>
            <w:shd w:val="clear" w:color="auto" w:fill="auto"/>
            <w:vAlign w:val="center"/>
            <w:hideMark/>
          </w:tcPr>
          <w:p w14:paraId="0901B35D"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14</w:t>
            </w:r>
          </w:p>
        </w:tc>
        <w:tc>
          <w:tcPr>
            <w:tcW w:w="1216" w:type="pct"/>
            <w:shd w:val="clear" w:color="auto" w:fill="auto"/>
            <w:noWrap/>
            <w:vAlign w:val="center"/>
            <w:hideMark/>
          </w:tcPr>
          <w:p w14:paraId="214AA6D1"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1593*1238*161</w:t>
            </w:r>
          </w:p>
        </w:tc>
        <w:tc>
          <w:tcPr>
            <w:tcW w:w="1523" w:type="pct"/>
            <w:shd w:val="clear" w:color="auto" w:fill="auto"/>
            <w:vAlign w:val="center"/>
            <w:hideMark/>
          </w:tcPr>
          <w:p w14:paraId="47EE63F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无天窗</w:t>
            </w:r>
          </w:p>
        </w:tc>
      </w:tr>
      <w:tr w:rsidR="000115DD" w:rsidRPr="000115DD" w14:paraId="4B4215DC" w14:textId="77777777" w:rsidTr="00C407C8">
        <w:trPr>
          <w:trHeight w:val="285"/>
        </w:trPr>
        <w:tc>
          <w:tcPr>
            <w:tcW w:w="383" w:type="pct"/>
            <w:shd w:val="clear" w:color="auto" w:fill="auto"/>
            <w:vAlign w:val="center"/>
            <w:hideMark/>
          </w:tcPr>
          <w:p w14:paraId="33297D95" w14:textId="77777777" w:rsidR="000115DD" w:rsidRPr="000115DD" w:rsidRDefault="00C407C8" w:rsidP="000115DD">
            <w:pPr>
              <w:widowControl/>
              <w:jc w:val="center"/>
              <w:rPr>
                <w:rFonts w:ascii="宋体" w:eastAsia="宋体" w:hAnsi="宋体" w:cs="宋体"/>
                <w:color w:val="000000"/>
                <w:kern w:val="0"/>
              </w:rPr>
            </w:pPr>
            <w:r w:rsidRPr="00A05057">
              <w:rPr>
                <w:rFonts w:ascii="宋体" w:eastAsia="宋体" w:hAnsi="宋体" w:cs="宋体" w:hint="eastAsia"/>
                <w:color w:val="000000"/>
                <w:kern w:val="0"/>
              </w:rPr>
              <w:t>11</w:t>
            </w:r>
          </w:p>
        </w:tc>
        <w:tc>
          <w:tcPr>
            <w:tcW w:w="1271" w:type="pct"/>
            <w:shd w:val="clear" w:color="auto" w:fill="auto"/>
            <w:vAlign w:val="center"/>
            <w:hideMark/>
          </w:tcPr>
          <w:p w14:paraId="59C3916C"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左/右前侧门总成</w:t>
            </w:r>
          </w:p>
        </w:tc>
        <w:tc>
          <w:tcPr>
            <w:tcW w:w="607" w:type="pct"/>
            <w:shd w:val="clear" w:color="auto" w:fill="auto"/>
            <w:vAlign w:val="center"/>
            <w:hideMark/>
          </w:tcPr>
          <w:p w14:paraId="3EAEC35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18</w:t>
            </w:r>
          </w:p>
        </w:tc>
        <w:tc>
          <w:tcPr>
            <w:tcW w:w="1216" w:type="pct"/>
            <w:shd w:val="clear" w:color="auto" w:fill="auto"/>
            <w:noWrap/>
            <w:vAlign w:val="center"/>
            <w:hideMark/>
          </w:tcPr>
          <w:p w14:paraId="518891A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1377*329*1309</w:t>
            </w:r>
          </w:p>
        </w:tc>
        <w:tc>
          <w:tcPr>
            <w:tcW w:w="1523" w:type="pct"/>
            <w:shd w:val="clear" w:color="auto" w:fill="auto"/>
            <w:vAlign w:val="center"/>
            <w:hideMark/>
          </w:tcPr>
          <w:p w14:paraId="7F49BF70"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34F83E03" w14:textId="77777777" w:rsidTr="00C407C8">
        <w:trPr>
          <w:trHeight w:val="285"/>
        </w:trPr>
        <w:tc>
          <w:tcPr>
            <w:tcW w:w="383" w:type="pct"/>
            <w:shd w:val="clear" w:color="auto" w:fill="auto"/>
            <w:vAlign w:val="center"/>
            <w:hideMark/>
          </w:tcPr>
          <w:p w14:paraId="414D8199" w14:textId="77777777" w:rsidR="000115DD" w:rsidRPr="000115DD" w:rsidRDefault="000115DD" w:rsidP="00C407C8">
            <w:pPr>
              <w:widowControl/>
              <w:jc w:val="center"/>
              <w:rPr>
                <w:rFonts w:ascii="宋体" w:eastAsia="宋体" w:hAnsi="宋体" w:cs="宋体"/>
                <w:color w:val="000000"/>
                <w:kern w:val="0"/>
              </w:rPr>
            </w:pPr>
            <w:r w:rsidRPr="000115DD">
              <w:rPr>
                <w:rFonts w:ascii="宋体" w:eastAsia="宋体" w:hAnsi="宋体" w:cs="宋体" w:hint="eastAsia"/>
                <w:color w:val="000000"/>
                <w:kern w:val="0"/>
              </w:rPr>
              <w:t>1</w:t>
            </w:r>
            <w:r w:rsidR="00C407C8" w:rsidRPr="00A05057">
              <w:rPr>
                <w:rFonts w:ascii="宋体" w:eastAsia="宋体" w:hAnsi="宋体" w:cs="宋体" w:hint="eastAsia"/>
                <w:color w:val="000000"/>
                <w:kern w:val="0"/>
              </w:rPr>
              <w:t>2</w:t>
            </w:r>
          </w:p>
        </w:tc>
        <w:tc>
          <w:tcPr>
            <w:tcW w:w="1271" w:type="pct"/>
            <w:shd w:val="clear" w:color="auto" w:fill="auto"/>
            <w:vAlign w:val="center"/>
            <w:hideMark/>
          </w:tcPr>
          <w:p w14:paraId="55719AE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左/右后侧门总成</w:t>
            </w:r>
          </w:p>
        </w:tc>
        <w:tc>
          <w:tcPr>
            <w:tcW w:w="607" w:type="pct"/>
            <w:shd w:val="clear" w:color="auto" w:fill="auto"/>
            <w:vAlign w:val="center"/>
            <w:hideMark/>
          </w:tcPr>
          <w:p w14:paraId="0250855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16</w:t>
            </w:r>
          </w:p>
        </w:tc>
        <w:tc>
          <w:tcPr>
            <w:tcW w:w="1216" w:type="pct"/>
            <w:shd w:val="clear" w:color="auto" w:fill="auto"/>
            <w:noWrap/>
            <w:vAlign w:val="center"/>
            <w:hideMark/>
          </w:tcPr>
          <w:p w14:paraId="6617D98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908*290*1290</w:t>
            </w:r>
          </w:p>
        </w:tc>
        <w:tc>
          <w:tcPr>
            <w:tcW w:w="1523" w:type="pct"/>
            <w:shd w:val="clear" w:color="auto" w:fill="auto"/>
            <w:vAlign w:val="center"/>
            <w:hideMark/>
          </w:tcPr>
          <w:p w14:paraId="3C0207F6"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42DB86C6" w14:textId="77777777" w:rsidTr="00C407C8">
        <w:trPr>
          <w:trHeight w:val="285"/>
        </w:trPr>
        <w:tc>
          <w:tcPr>
            <w:tcW w:w="383" w:type="pct"/>
            <w:shd w:val="clear" w:color="auto" w:fill="auto"/>
            <w:vAlign w:val="center"/>
            <w:hideMark/>
          </w:tcPr>
          <w:p w14:paraId="326FC42B" w14:textId="77777777" w:rsidR="000115DD" w:rsidRPr="000115DD" w:rsidRDefault="000115DD" w:rsidP="00C407C8">
            <w:pPr>
              <w:widowControl/>
              <w:jc w:val="center"/>
              <w:rPr>
                <w:rFonts w:ascii="宋体" w:eastAsia="宋体" w:hAnsi="宋体" w:cs="宋体"/>
                <w:color w:val="000000"/>
                <w:kern w:val="0"/>
              </w:rPr>
            </w:pPr>
            <w:r w:rsidRPr="000115DD">
              <w:rPr>
                <w:rFonts w:ascii="宋体" w:eastAsia="宋体" w:hAnsi="宋体" w:cs="宋体" w:hint="eastAsia"/>
                <w:color w:val="000000"/>
                <w:kern w:val="0"/>
              </w:rPr>
              <w:t>1</w:t>
            </w:r>
            <w:r w:rsidR="00C407C8" w:rsidRPr="00A05057">
              <w:rPr>
                <w:rFonts w:ascii="宋体" w:eastAsia="宋体" w:hAnsi="宋体" w:cs="宋体" w:hint="eastAsia"/>
                <w:color w:val="000000"/>
                <w:kern w:val="0"/>
              </w:rPr>
              <w:t>3</w:t>
            </w:r>
          </w:p>
        </w:tc>
        <w:tc>
          <w:tcPr>
            <w:tcW w:w="1271" w:type="pct"/>
            <w:shd w:val="clear" w:color="auto" w:fill="auto"/>
            <w:vAlign w:val="center"/>
            <w:hideMark/>
          </w:tcPr>
          <w:p w14:paraId="04C57F9D"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发动机罩总成</w:t>
            </w:r>
          </w:p>
        </w:tc>
        <w:tc>
          <w:tcPr>
            <w:tcW w:w="607" w:type="pct"/>
            <w:shd w:val="clear" w:color="auto" w:fill="auto"/>
            <w:noWrap/>
            <w:vAlign w:val="center"/>
            <w:hideMark/>
          </w:tcPr>
          <w:p w14:paraId="27BD6348"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21</w:t>
            </w:r>
          </w:p>
        </w:tc>
        <w:tc>
          <w:tcPr>
            <w:tcW w:w="1216" w:type="pct"/>
            <w:shd w:val="clear" w:color="auto" w:fill="auto"/>
            <w:noWrap/>
            <w:vAlign w:val="center"/>
            <w:hideMark/>
          </w:tcPr>
          <w:p w14:paraId="2796924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1204*1564*257</w:t>
            </w:r>
          </w:p>
        </w:tc>
        <w:tc>
          <w:tcPr>
            <w:tcW w:w="1523" w:type="pct"/>
            <w:shd w:val="clear" w:color="auto" w:fill="auto"/>
            <w:noWrap/>
            <w:vAlign w:val="center"/>
            <w:hideMark/>
          </w:tcPr>
          <w:p w14:paraId="5677894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r w:rsidR="000115DD" w:rsidRPr="000115DD" w14:paraId="23649674" w14:textId="77777777" w:rsidTr="00C407C8">
        <w:trPr>
          <w:trHeight w:val="285"/>
        </w:trPr>
        <w:tc>
          <w:tcPr>
            <w:tcW w:w="383" w:type="pct"/>
            <w:shd w:val="clear" w:color="auto" w:fill="auto"/>
            <w:vAlign w:val="center"/>
            <w:hideMark/>
          </w:tcPr>
          <w:p w14:paraId="7ACE230E" w14:textId="77777777" w:rsidR="000115DD" w:rsidRPr="000115DD" w:rsidRDefault="000115DD" w:rsidP="00C407C8">
            <w:pPr>
              <w:widowControl/>
              <w:jc w:val="center"/>
              <w:rPr>
                <w:rFonts w:ascii="宋体" w:eastAsia="宋体" w:hAnsi="宋体" w:cs="宋体"/>
                <w:color w:val="000000"/>
                <w:kern w:val="0"/>
              </w:rPr>
            </w:pPr>
            <w:r w:rsidRPr="000115DD">
              <w:rPr>
                <w:rFonts w:ascii="宋体" w:eastAsia="宋体" w:hAnsi="宋体" w:cs="宋体" w:hint="eastAsia"/>
                <w:color w:val="000000"/>
                <w:kern w:val="0"/>
              </w:rPr>
              <w:t>1</w:t>
            </w:r>
            <w:r w:rsidR="00C407C8" w:rsidRPr="00A05057">
              <w:rPr>
                <w:rFonts w:ascii="宋体" w:eastAsia="宋体" w:hAnsi="宋体" w:cs="宋体" w:hint="eastAsia"/>
                <w:color w:val="000000"/>
                <w:kern w:val="0"/>
              </w:rPr>
              <w:t>4</w:t>
            </w:r>
          </w:p>
        </w:tc>
        <w:tc>
          <w:tcPr>
            <w:tcW w:w="1271" w:type="pct"/>
            <w:shd w:val="clear" w:color="auto" w:fill="auto"/>
            <w:vAlign w:val="center"/>
            <w:hideMark/>
          </w:tcPr>
          <w:p w14:paraId="5123DB14"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货箱焊接总成</w:t>
            </w:r>
          </w:p>
        </w:tc>
        <w:tc>
          <w:tcPr>
            <w:tcW w:w="607" w:type="pct"/>
            <w:shd w:val="clear" w:color="auto" w:fill="auto"/>
            <w:noWrap/>
            <w:vAlign w:val="center"/>
            <w:hideMark/>
          </w:tcPr>
          <w:p w14:paraId="67986601"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95</w:t>
            </w:r>
          </w:p>
        </w:tc>
        <w:tc>
          <w:tcPr>
            <w:tcW w:w="1216" w:type="pct"/>
            <w:shd w:val="clear" w:color="auto" w:fill="auto"/>
            <w:noWrap/>
            <w:vAlign w:val="center"/>
            <w:hideMark/>
          </w:tcPr>
          <w:p w14:paraId="5C8E291A"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1790*1890*910</w:t>
            </w:r>
          </w:p>
        </w:tc>
        <w:tc>
          <w:tcPr>
            <w:tcW w:w="1523" w:type="pct"/>
            <w:shd w:val="clear" w:color="auto" w:fill="auto"/>
            <w:noWrap/>
            <w:vAlign w:val="center"/>
            <w:hideMark/>
          </w:tcPr>
          <w:p w14:paraId="54CBA422"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小双</w:t>
            </w:r>
          </w:p>
        </w:tc>
      </w:tr>
      <w:tr w:rsidR="000115DD" w:rsidRPr="000115DD" w14:paraId="65B7D48C" w14:textId="77777777" w:rsidTr="00C407C8">
        <w:trPr>
          <w:trHeight w:val="285"/>
        </w:trPr>
        <w:tc>
          <w:tcPr>
            <w:tcW w:w="383" w:type="pct"/>
            <w:shd w:val="clear" w:color="auto" w:fill="auto"/>
            <w:vAlign w:val="center"/>
            <w:hideMark/>
          </w:tcPr>
          <w:p w14:paraId="64EC9B68" w14:textId="77777777" w:rsidR="000115DD" w:rsidRPr="000115DD" w:rsidRDefault="000115DD" w:rsidP="00C407C8">
            <w:pPr>
              <w:widowControl/>
              <w:jc w:val="center"/>
              <w:rPr>
                <w:rFonts w:ascii="宋体" w:eastAsia="宋体" w:hAnsi="宋体" w:cs="宋体"/>
                <w:color w:val="000000"/>
                <w:kern w:val="0"/>
              </w:rPr>
            </w:pPr>
            <w:r w:rsidRPr="000115DD">
              <w:rPr>
                <w:rFonts w:ascii="宋体" w:eastAsia="宋体" w:hAnsi="宋体" w:cs="宋体" w:hint="eastAsia"/>
                <w:color w:val="000000"/>
                <w:kern w:val="0"/>
              </w:rPr>
              <w:t>1</w:t>
            </w:r>
            <w:r w:rsidR="00C407C8" w:rsidRPr="00A05057">
              <w:rPr>
                <w:rFonts w:ascii="宋体" w:eastAsia="宋体" w:hAnsi="宋体" w:cs="宋体" w:hint="eastAsia"/>
                <w:color w:val="000000"/>
                <w:kern w:val="0"/>
              </w:rPr>
              <w:t>5</w:t>
            </w:r>
          </w:p>
        </w:tc>
        <w:tc>
          <w:tcPr>
            <w:tcW w:w="1271" w:type="pct"/>
            <w:shd w:val="clear" w:color="auto" w:fill="auto"/>
            <w:vAlign w:val="center"/>
            <w:hideMark/>
          </w:tcPr>
          <w:p w14:paraId="6412D89E"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货箱后门总成</w:t>
            </w:r>
          </w:p>
        </w:tc>
        <w:tc>
          <w:tcPr>
            <w:tcW w:w="607" w:type="pct"/>
            <w:shd w:val="clear" w:color="auto" w:fill="auto"/>
            <w:noWrap/>
            <w:vAlign w:val="center"/>
            <w:hideMark/>
          </w:tcPr>
          <w:p w14:paraId="420D1E8F"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22</w:t>
            </w:r>
          </w:p>
        </w:tc>
        <w:tc>
          <w:tcPr>
            <w:tcW w:w="1216" w:type="pct"/>
            <w:shd w:val="clear" w:color="auto" w:fill="auto"/>
            <w:noWrap/>
            <w:vAlign w:val="center"/>
            <w:hideMark/>
          </w:tcPr>
          <w:p w14:paraId="0C5A22C7"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125*1396*601</w:t>
            </w:r>
          </w:p>
        </w:tc>
        <w:tc>
          <w:tcPr>
            <w:tcW w:w="1523" w:type="pct"/>
            <w:shd w:val="clear" w:color="auto" w:fill="auto"/>
            <w:noWrap/>
            <w:vAlign w:val="center"/>
            <w:hideMark/>
          </w:tcPr>
          <w:p w14:paraId="78F4E310" w14:textId="77777777" w:rsidR="000115DD" w:rsidRPr="000115DD" w:rsidRDefault="000115DD" w:rsidP="000115DD">
            <w:pPr>
              <w:widowControl/>
              <w:jc w:val="center"/>
              <w:rPr>
                <w:rFonts w:ascii="宋体" w:eastAsia="宋体" w:hAnsi="宋体" w:cs="宋体"/>
                <w:color w:val="000000"/>
                <w:kern w:val="0"/>
              </w:rPr>
            </w:pPr>
            <w:r w:rsidRPr="000115DD">
              <w:rPr>
                <w:rFonts w:ascii="宋体" w:eastAsia="宋体" w:hAnsi="宋体" w:cs="宋体" w:hint="eastAsia"/>
                <w:color w:val="000000"/>
                <w:kern w:val="0"/>
              </w:rPr>
              <w:t xml:space="preserve">　</w:t>
            </w:r>
          </w:p>
        </w:tc>
      </w:tr>
    </w:tbl>
    <w:p w14:paraId="5861E2E3" w14:textId="77777777" w:rsidR="000055A2" w:rsidRPr="00E757C4" w:rsidRDefault="000055A2" w:rsidP="00E757C4">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E757C4">
        <w:rPr>
          <w:rFonts w:ascii="宋体" w:eastAsia="宋体" w:hAnsi="宋体" w:cs="Times New Roman" w:hint="eastAsia"/>
          <w:sz w:val="24"/>
          <w:szCs w:val="24"/>
        </w:rPr>
        <w:t>注：</w:t>
      </w:r>
      <w:r w:rsidR="004209D1" w:rsidRPr="00E757C4">
        <w:rPr>
          <w:rFonts w:ascii="宋体" w:eastAsia="宋体" w:hAnsi="宋体" w:cs="Times New Roman" w:hint="eastAsia"/>
          <w:sz w:val="24"/>
          <w:szCs w:val="24"/>
        </w:rPr>
        <w:t>1、除皮卡单排驾驶室车型二期投产外，其余车型均在本项目中实现开发和投产；</w:t>
      </w:r>
    </w:p>
    <w:p w14:paraId="3E4A0B1C" w14:textId="77777777" w:rsidR="004209D1" w:rsidRPr="00E757C4" w:rsidRDefault="004209D1" w:rsidP="00E757C4">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E757C4">
        <w:rPr>
          <w:rFonts w:ascii="宋体" w:eastAsia="宋体" w:hAnsi="宋体" w:cs="Times New Roman" w:hint="eastAsia"/>
          <w:sz w:val="24"/>
          <w:szCs w:val="24"/>
        </w:rPr>
        <w:t>2、</w:t>
      </w:r>
      <w:r w:rsidR="00E757C4">
        <w:rPr>
          <w:rFonts w:ascii="宋体" w:eastAsia="宋体" w:hAnsi="宋体" w:cs="Times New Roman" w:hint="eastAsia"/>
          <w:sz w:val="24"/>
          <w:szCs w:val="24"/>
        </w:rPr>
        <w:t>新一代</w:t>
      </w:r>
      <w:r w:rsidRPr="00E757C4">
        <w:rPr>
          <w:rFonts w:ascii="宋体" w:eastAsia="宋体" w:hAnsi="宋体" w:cs="Times New Roman" w:hint="eastAsia"/>
          <w:sz w:val="24"/>
          <w:szCs w:val="24"/>
        </w:rPr>
        <w:t>卡车平台驾驶室顶盖均采用粘接工艺，顶盖与驾驶室本体间无焊接工艺，最终的装配工艺在总装车间；</w:t>
      </w:r>
    </w:p>
    <w:p w14:paraId="3999198C" w14:textId="77777777" w:rsidR="004209D1" w:rsidRPr="00E757C4" w:rsidRDefault="004209D1" w:rsidP="00E757C4">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E757C4">
        <w:rPr>
          <w:rFonts w:ascii="宋体" w:eastAsia="宋体" w:hAnsi="宋体" w:cs="Times New Roman" w:hint="eastAsia"/>
          <w:sz w:val="24"/>
          <w:szCs w:val="24"/>
        </w:rPr>
        <w:t>3、</w:t>
      </w:r>
      <w:r w:rsidR="00E757C4">
        <w:rPr>
          <w:rFonts w:ascii="宋体" w:eastAsia="宋体" w:hAnsi="宋体" w:cs="Times New Roman" w:hint="eastAsia"/>
          <w:sz w:val="24"/>
          <w:szCs w:val="24"/>
        </w:rPr>
        <w:t>新一代</w:t>
      </w:r>
      <w:r w:rsidRPr="00E757C4">
        <w:rPr>
          <w:rFonts w:ascii="宋体" w:eastAsia="宋体" w:hAnsi="宋体" w:cs="Times New Roman" w:hint="eastAsia"/>
          <w:sz w:val="24"/>
          <w:szCs w:val="24"/>
        </w:rPr>
        <w:t>卡车平台中顶盖配置为“无顶盖”的车型为超高顶或高顶驾驶室，该车型的顶盖为非钢制顶盖，不需要考虑顶盖总成的焊接工艺；“带顶盖”和“超平顶”的车型为平顶和低顶驾驶室，该车型顶盖为钢制顶盖，需要规划顶盖总成</w:t>
      </w:r>
      <w:r w:rsidR="00B340F7">
        <w:rPr>
          <w:rFonts w:ascii="宋体" w:eastAsia="宋体" w:hAnsi="宋体" w:cs="Times New Roman" w:hint="eastAsia"/>
          <w:sz w:val="24"/>
          <w:szCs w:val="24"/>
        </w:rPr>
        <w:t>（平顶和超平顶）</w:t>
      </w:r>
      <w:r w:rsidRPr="00E757C4">
        <w:rPr>
          <w:rFonts w:ascii="宋体" w:eastAsia="宋体" w:hAnsi="宋体" w:cs="Times New Roman" w:hint="eastAsia"/>
          <w:sz w:val="24"/>
          <w:szCs w:val="24"/>
        </w:rPr>
        <w:t>的焊接工艺；</w:t>
      </w:r>
    </w:p>
    <w:p w14:paraId="4175EAAC" w14:textId="77777777" w:rsidR="004209D1" w:rsidRPr="00E757C4" w:rsidRDefault="004209D1" w:rsidP="00F35977">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E757C4">
        <w:rPr>
          <w:rFonts w:ascii="宋体" w:eastAsia="宋体" w:hAnsi="宋体" w:cs="Times New Roman" w:hint="eastAsia"/>
          <w:sz w:val="24"/>
          <w:szCs w:val="24"/>
        </w:rPr>
        <w:lastRenderedPageBreak/>
        <w:t>4、参考汕德卡车型的驾驶室本体，新一代卡车平台驾驶室本体</w:t>
      </w:r>
      <w:r w:rsidR="00E757C4" w:rsidRPr="00E757C4">
        <w:rPr>
          <w:rFonts w:ascii="宋体" w:eastAsia="宋体" w:hAnsi="宋体" w:cs="Times New Roman" w:hint="eastAsia"/>
          <w:sz w:val="24"/>
          <w:szCs w:val="24"/>
        </w:rPr>
        <w:t>约有8款（见上表备注）；</w:t>
      </w:r>
    </w:p>
    <w:p w14:paraId="63B8A804" w14:textId="46DB39CB" w:rsidR="00E757C4" w:rsidRPr="00E757C4" w:rsidRDefault="00E757C4" w:rsidP="00F35977">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E757C4">
        <w:rPr>
          <w:rFonts w:ascii="宋体" w:eastAsia="宋体" w:hAnsi="宋体" w:cs="Times New Roman" w:hint="eastAsia"/>
          <w:sz w:val="24"/>
          <w:szCs w:val="24"/>
        </w:rPr>
        <w:t>5、卡车平台驾驶室本体总成涉及的分总成及夹具推荐类型见附件3：</w:t>
      </w:r>
      <w:r w:rsidR="00B74C7E" w:rsidRPr="00B74C7E">
        <w:rPr>
          <w:rFonts w:ascii="宋体" w:eastAsia="宋体" w:hAnsi="宋体" w:cs="Times New Roman" w:hint="eastAsia"/>
          <w:sz w:val="24"/>
          <w:szCs w:val="24"/>
        </w:rPr>
        <w:t>新一代汕德卡驾驶室自动焊接生产线（皮卡并线）项目预估卡车&amp;皮卡分总成及推荐夹具种类</w:t>
      </w:r>
      <w:r w:rsidRPr="00E757C4">
        <w:rPr>
          <w:rFonts w:ascii="宋体" w:eastAsia="宋体" w:hAnsi="宋体" w:cs="Times New Roman" w:hint="eastAsia"/>
          <w:sz w:val="24"/>
          <w:szCs w:val="24"/>
        </w:rPr>
        <w:t>。</w:t>
      </w:r>
    </w:p>
    <w:p w14:paraId="3E1291FF" w14:textId="77777777" w:rsidR="008F5E1F" w:rsidRPr="00F35977" w:rsidRDefault="00F35977" w:rsidP="00F35977">
      <w:pPr>
        <w:widowControl/>
        <w:overflowPunct w:val="0"/>
        <w:autoSpaceDE w:val="0"/>
        <w:autoSpaceDN w:val="0"/>
        <w:adjustRightInd w:val="0"/>
        <w:spacing w:line="440" w:lineRule="exact"/>
        <w:ind w:firstLineChars="200" w:firstLine="480"/>
        <w:jc w:val="left"/>
        <w:textAlignment w:val="baseline"/>
        <w:rPr>
          <w:rFonts w:ascii="宋体" w:eastAsia="宋体" w:hAnsi="宋体" w:cs="Times New Roman"/>
          <w:sz w:val="24"/>
          <w:szCs w:val="24"/>
        </w:rPr>
      </w:pPr>
      <w:r w:rsidRPr="00F35977">
        <w:rPr>
          <w:rFonts w:ascii="宋体" w:eastAsia="宋体" w:hAnsi="宋体" w:cs="Times New Roman" w:hint="eastAsia"/>
          <w:sz w:val="24"/>
          <w:szCs w:val="24"/>
        </w:rPr>
        <w:t>6、产品尺寸</w:t>
      </w:r>
      <w:r w:rsidR="00A05057">
        <w:rPr>
          <w:rFonts w:ascii="宋体" w:eastAsia="宋体" w:hAnsi="宋体" w:cs="Times New Roman" w:hint="eastAsia"/>
          <w:sz w:val="24"/>
          <w:szCs w:val="24"/>
        </w:rPr>
        <w:t>值和重量值</w:t>
      </w:r>
      <w:r w:rsidRPr="00F35977">
        <w:rPr>
          <w:rFonts w:ascii="宋体" w:eastAsia="宋体" w:hAnsi="宋体" w:cs="Times New Roman" w:hint="eastAsia"/>
          <w:sz w:val="24"/>
          <w:szCs w:val="24"/>
        </w:rPr>
        <w:t>为参考值</w:t>
      </w:r>
      <w:r w:rsidR="008F5E1F" w:rsidRPr="00F35977">
        <w:rPr>
          <w:rFonts w:ascii="宋体" w:eastAsia="宋体" w:hAnsi="宋体" w:cs="Times New Roman" w:hint="eastAsia"/>
          <w:sz w:val="24"/>
          <w:szCs w:val="24"/>
        </w:rPr>
        <w:t>，最终以实际产品为准。</w:t>
      </w:r>
    </w:p>
    <w:p w14:paraId="6977B6BB" w14:textId="77777777" w:rsidR="008F5E1F" w:rsidRPr="00E81702" w:rsidRDefault="00D055A0" w:rsidP="00D055A0">
      <w:pPr>
        <w:pStyle w:val="4"/>
        <w:ind w:firstLine="560"/>
      </w:pPr>
      <w:bookmarkStart w:id="31" w:name="_Toc7543476"/>
      <w:r w:rsidRPr="002D5360">
        <w:rPr>
          <w:rFonts w:hint="eastAsia"/>
        </w:rPr>
        <w:t>2.</w:t>
      </w:r>
      <w:r>
        <w:rPr>
          <w:rFonts w:hint="eastAsia"/>
        </w:rPr>
        <w:t>7</w:t>
      </w:r>
      <w:r w:rsidR="008F5E1F" w:rsidRPr="00E81702">
        <w:rPr>
          <w:rFonts w:hint="eastAsia"/>
        </w:rPr>
        <w:t>时间计划</w:t>
      </w:r>
      <w:bookmarkEnd w:id="31"/>
    </w:p>
    <w:p w14:paraId="30AA0EA2" w14:textId="77777777" w:rsidR="008F5E1F" w:rsidRPr="00E81702" w:rsidRDefault="006D0627" w:rsidP="006D0627">
      <w:pPr>
        <w:widowControl/>
        <w:spacing w:line="440" w:lineRule="exact"/>
        <w:ind w:firstLineChars="200" w:firstLine="480"/>
        <w:contextualSpacing/>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2.7.1</w:t>
      </w:r>
      <w:r>
        <w:rPr>
          <w:rFonts w:ascii="Times New Roman" w:eastAsia="宋体" w:hAnsi="Times New Roman" w:cs="Times New Roman" w:hint="eastAsia"/>
          <w:sz w:val="24"/>
          <w:szCs w:val="24"/>
        </w:rPr>
        <w:t>项目关键节点如下表所示，</w:t>
      </w:r>
      <w:r w:rsidR="008F5E1F" w:rsidRPr="00E81702">
        <w:rPr>
          <w:rFonts w:ascii="Times New Roman" w:eastAsia="宋体" w:hAnsi="Times New Roman" w:cs="Times New Roman" w:hint="eastAsia"/>
          <w:sz w:val="24"/>
          <w:szCs w:val="24"/>
        </w:rPr>
        <w:t>投标方必须满足整个项目时间计划，按照节点完成本项目。</w:t>
      </w:r>
    </w:p>
    <w:tbl>
      <w:tblPr>
        <w:tblW w:w="9072"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51"/>
        <w:gridCol w:w="3559"/>
        <w:gridCol w:w="2521"/>
        <w:gridCol w:w="2141"/>
      </w:tblGrid>
      <w:tr w:rsidR="00E81702" w:rsidRPr="00B75B2C" w14:paraId="258E1B43" w14:textId="77777777" w:rsidTr="008D65D6">
        <w:trPr>
          <w:trHeight w:val="349"/>
          <w:jc w:val="center"/>
        </w:trPr>
        <w:tc>
          <w:tcPr>
            <w:tcW w:w="851" w:type="dxa"/>
          </w:tcPr>
          <w:p w14:paraId="07002982" w14:textId="77777777" w:rsidR="008F5E1F" w:rsidRPr="00B75B2C" w:rsidRDefault="008F5E1F" w:rsidP="00C05C72">
            <w:pPr>
              <w:jc w:val="center"/>
            </w:pPr>
            <w:r w:rsidRPr="00B75B2C">
              <w:rPr>
                <w:rFonts w:hint="eastAsia"/>
              </w:rPr>
              <w:t>NO.</w:t>
            </w:r>
          </w:p>
        </w:tc>
        <w:tc>
          <w:tcPr>
            <w:tcW w:w="3559" w:type="dxa"/>
            <w:shd w:val="clear" w:color="auto" w:fill="auto"/>
            <w:vAlign w:val="center"/>
          </w:tcPr>
          <w:p w14:paraId="2C450CBC" w14:textId="77777777" w:rsidR="008F5E1F" w:rsidRPr="00B75B2C" w:rsidRDefault="008F5E1F" w:rsidP="00C05C72">
            <w:pPr>
              <w:jc w:val="center"/>
            </w:pPr>
            <w:r w:rsidRPr="00B75B2C">
              <w:t>任务名称</w:t>
            </w:r>
          </w:p>
        </w:tc>
        <w:tc>
          <w:tcPr>
            <w:tcW w:w="2521" w:type="dxa"/>
            <w:vAlign w:val="center"/>
          </w:tcPr>
          <w:p w14:paraId="70065E16" w14:textId="77777777" w:rsidR="008F5E1F" w:rsidRPr="00B75B2C" w:rsidRDefault="008F5E1F" w:rsidP="00C05C72">
            <w:pPr>
              <w:jc w:val="center"/>
            </w:pPr>
            <w:r w:rsidRPr="00B75B2C">
              <w:rPr>
                <w:rFonts w:hint="eastAsia"/>
              </w:rPr>
              <w:t>计划完成</w:t>
            </w:r>
            <w:r w:rsidRPr="00B75B2C">
              <w:t>时间</w:t>
            </w:r>
          </w:p>
        </w:tc>
        <w:tc>
          <w:tcPr>
            <w:tcW w:w="2141" w:type="dxa"/>
            <w:vAlign w:val="center"/>
          </w:tcPr>
          <w:p w14:paraId="3F54715F" w14:textId="77777777" w:rsidR="008F5E1F" w:rsidRPr="00B75B2C" w:rsidRDefault="008F5E1F" w:rsidP="00DD354C">
            <w:pPr>
              <w:ind w:firstLineChars="100" w:firstLine="210"/>
              <w:jc w:val="center"/>
            </w:pPr>
            <w:r w:rsidRPr="00B75B2C">
              <w:t>备注</w:t>
            </w:r>
          </w:p>
        </w:tc>
      </w:tr>
      <w:tr w:rsidR="00E81702" w:rsidRPr="00B75B2C" w14:paraId="59F08D6E" w14:textId="77777777" w:rsidTr="008D65D6">
        <w:trPr>
          <w:trHeight w:val="349"/>
          <w:jc w:val="center"/>
        </w:trPr>
        <w:tc>
          <w:tcPr>
            <w:tcW w:w="851" w:type="dxa"/>
            <w:vAlign w:val="center"/>
          </w:tcPr>
          <w:p w14:paraId="57B89355" w14:textId="77777777" w:rsidR="00BB715E" w:rsidRPr="00B75B2C" w:rsidRDefault="00BB715E" w:rsidP="00BB715E">
            <w:pPr>
              <w:jc w:val="center"/>
            </w:pPr>
            <w:r w:rsidRPr="00B75B2C">
              <w:rPr>
                <w:rFonts w:hint="eastAsia"/>
              </w:rPr>
              <w:t>1</w:t>
            </w:r>
          </w:p>
        </w:tc>
        <w:tc>
          <w:tcPr>
            <w:tcW w:w="3559" w:type="dxa"/>
            <w:shd w:val="clear" w:color="auto" w:fill="auto"/>
            <w:vAlign w:val="center"/>
          </w:tcPr>
          <w:p w14:paraId="5EF91458" w14:textId="77777777" w:rsidR="00BB715E" w:rsidRPr="00B75B2C" w:rsidRDefault="00BB715E" w:rsidP="00BB715E">
            <w:pPr>
              <w:jc w:val="center"/>
            </w:pPr>
            <w:r w:rsidRPr="00B75B2C">
              <w:rPr>
                <w:rFonts w:hint="eastAsia"/>
              </w:rPr>
              <w:t>合同签订</w:t>
            </w:r>
          </w:p>
        </w:tc>
        <w:tc>
          <w:tcPr>
            <w:tcW w:w="2521" w:type="dxa"/>
            <w:vAlign w:val="center"/>
          </w:tcPr>
          <w:p w14:paraId="148E6676" w14:textId="1439BAAB" w:rsidR="00BB715E" w:rsidRPr="00B75B2C" w:rsidRDefault="00BB715E" w:rsidP="00BB715E">
            <w:pPr>
              <w:jc w:val="center"/>
            </w:pPr>
            <w:r w:rsidRPr="00B75B2C">
              <w:t>202</w:t>
            </w:r>
            <w:r w:rsidR="00D95723" w:rsidRPr="00B75B2C">
              <w:rPr>
                <w:rFonts w:hint="eastAsia"/>
              </w:rPr>
              <w:t>1</w:t>
            </w:r>
            <w:r w:rsidRPr="00B75B2C">
              <w:t>.0</w:t>
            </w:r>
            <w:r w:rsidR="00C73BE0">
              <w:t>9</w:t>
            </w:r>
          </w:p>
        </w:tc>
        <w:tc>
          <w:tcPr>
            <w:tcW w:w="2141" w:type="dxa"/>
            <w:vAlign w:val="center"/>
          </w:tcPr>
          <w:p w14:paraId="35FD8553" w14:textId="77777777" w:rsidR="00BB715E" w:rsidRPr="00B75B2C" w:rsidRDefault="00BB715E" w:rsidP="00B75B2C"/>
        </w:tc>
      </w:tr>
      <w:tr w:rsidR="00E81702" w:rsidRPr="00B75B2C" w14:paraId="7944AC16" w14:textId="77777777" w:rsidTr="008D65D6">
        <w:trPr>
          <w:trHeight w:val="349"/>
          <w:jc w:val="center"/>
        </w:trPr>
        <w:tc>
          <w:tcPr>
            <w:tcW w:w="851" w:type="dxa"/>
            <w:vAlign w:val="center"/>
          </w:tcPr>
          <w:p w14:paraId="7C6E8B5A" w14:textId="77777777" w:rsidR="00BB715E" w:rsidRPr="00B75B2C" w:rsidRDefault="00BB715E" w:rsidP="00BB715E">
            <w:pPr>
              <w:jc w:val="center"/>
            </w:pPr>
            <w:r w:rsidRPr="00B75B2C">
              <w:rPr>
                <w:rFonts w:hint="eastAsia"/>
              </w:rPr>
              <w:t>2</w:t>
            </w:r>
          </w:p>
        </w:tc>
        <w:tc>
          <w:tcPr>
            <w:tcW w:w="3559" w:type="dxa"/>
            <w:shd w:val="clear" w:color="auto" w:fill="auto"/>
            <w:vAlign w:val="center"/>
          </w:tcPr>
          <w:p w14:paraId="37E4E618" w14:textId="77777777" w:rsidR="00BB715E" w:rsidRPr="00B75B2C" w:rsidRDefault="00DA57C1" w:rsidP="00BB715E">
            <w:pPr>
              <w:jc w:val="center"/>
            </w:pPr>
            <w:r w:rsidRPr="00B75B2C">
              <w:rPr>
                <w:rFonts w:hint="eastAsia"/>
              </w:rPr>
              <w:t>方案</w:t>
            </w:r>
            <w:r w:rsidR="00BB715E" w:rsidRPr="00B75B2C">
              <w:rPr>
                <w:rFonts w:hint="eastAsia"/>
              </w:rPr>
              <w:t>会签</w:t>
            </w:r>
            <w:r w:rsidRPr="00B75B2C">
              <w:rPr>
                <w:rFonts w:hint="eastAsia"/>
              </w:rPr>
              <w:t>及详细设计</w:t>
            </w:r>
          </w:p>
        </w:tc>
        <w:tc>
          <w:tcPr>
            <w:tcW w:w="2521" w:type="dxa"/>
            <w:vAlign w:val="center"/>
          </w:tcPr>
          <w:p w14:paraId="635BFDDC" w14:textId="77777777" w:rsidR="00BB715E" w:rsidRPr="00B75B2C" w:rsidRDefault="00BB715E" w:rsidP="00BB715E">
            <w:pPr>
              <w:jc w:val="center"/>
            </w:pPr>
            <w:r w:rsidRPr="00B75B2C">
              <w:rPr>
                <w:rFonts w:hint="eastAsia"/>
              </w:rPr>
              <w:t>20</w:t>
            </w:r>
            <w:r w:rsidRPr="00B75B2C">
              <w:t>21</w:t>
            </w:r>
            <w:r w:rsidRPr="00B75B2C">
              <w:rPr>
                <w:rFonts w:hint="eastAsia"/>
              </w:rPr>
              <w:t>.</w:t>
            </w:r>
            <w:r w:rsidR="00DA57C1" w:rsidRPr="00B75B2C">
              <w:t>1</w:t>
            </w:r>
            <w:r w:rsidR="00B75B2C" w:rsidRPr="00B75B2C">
              <w:t>1</w:t>
            </w:r>
          </w:p>
        </w:tc>
        <w:tc>
          <w:tcPr>
            <w:tcW w:w="2141" w:type="dxa"/>
            <w:vAlign w:val="center"/>
          </w:tcPr>
          <w:p w14:paraId="5B26C447" w14:textId="77777777" w:rsidR="00BB715E" w:rsidRPr="00B75B2C" w:rsidRDefault="00BB715E" w:rsidP="00B75B2C"/>
        </w:tc>
      </w:tr>
      <w:tr w:rsidR="00E81702" w:rsidRPr="00B75B2C" w14:paraId="04F408FC" w14:textId="77777777" w:rsidTr="008D65D6">
        <w:trPr>
          <w:trHeight w:val="349"/>
          <w:jc w:val="center"/>
        </w:trPr>
        <w:tc>
          <w:tcPr>
            <w:tcW w:w="851" w:type="dxa"/>
            <w:vAlign w:val="center"/>
          </w:tcPr>
          <w:p w14:paraId="5A8AAF18" w14:textId="77777777" w:rsidR="00BB715E" w:rsidRPr="00B75B2C" w:rsidRDefault="00BB715E" w:rsidP="00BB715E">
            <w:pPr>
              <w:jc w:val="center"/>
            </w:pPr>
            <w:r w:rsidRPr="00B75B2C">
              <w:rPr>
                <w:rFonts w:hint="eastAsia"/>
              </w:rPr>
              <w:t>3</w:t>
            </w:r>
          </w:p>
        </w:tc>
        <w:tc>
          <w:tcPr>
            <w:tcW w:w="3559" w:type="dxa"/>
            <w:shd w:val="clear" w:color="auto" w:fill="auto"/>
            <w:vAlign w:val="center"/>
          </w:tcPr>
          <w:p w14:paraId="156C032A" w14:textId="77777777" w:rsidR="00BB715E" w:rsidRPr="00B75B2C" w:rsidRDefault="00B75B2C" w:rsidP="00BB715E">
            <w:pPr>
              <w:jc w:val="center"/>
            </w:pPr>
            <w:r w:rsidRPr="00B75B2C">
              <w:rPr>
                <w:rFonts w:hint="eastAsia"/>
              </w:rPr>
              <w:t>采购及加工制造</w:t>
            </w:r>
          </w:p>
        </w:tc>
        <w:tc>
          <w:tcPr>
            <w:tcW w:w="2521" w:type="dxa"/>
            <w:vAlign w:val="center"/>
          </w:tcPr>
          <w:p w14:paraId="6BC214C2" w14:textId="77777777" w:rsidR="00BB715E" w:rsidRPr="00B75B2C" w:rsidRDefault="00BB715E" w:rsidP="00BB715E">
            <w:pPr>
              <w:jc w:val="center"/>
            </w:pPr>
            <w:r w:rsidRPr="00B75B2C">
              <w:rPr>
                <w:rFonts w:hint="eastAsia"/>
              </w:rPr>
              <w:t>20</w:t>
            </w:r>
            <w:r w:rsidRPr="00B75B2C">
              <w:t>2</w:t>
            </w:r>
            <w:r w:rsidR="00B75B2C" w:rsidRPr="00B75B2C">
              <w:t>2.02</w:t>
            </w:r>
          </w:p>
        </w:tc>
        <w:tc>
          <w:tcPr>
            <w:tcW w:w="2141" w:type="dxa"/>
            <w:vAlign w:val="center"/>
          </w:tcPr>
          <w:p w14:paraId="0FA340A7" w14:textId="77777777" w:rsidR="00BB715E" w:rsidRPr="00B75B2C" w:rsidRDefault="00BB715E" w:rsidP="00B75B2C"/>
        </w:tc>
      </w:tr>
      <w:tr w:rsidR="00E81702" w:rsidRPr="00B75B2C" w14:paraId="0831348E" w14:textId="77777777" w:rsidTr="008D65D6">
        <w:trPr>
          <w:trHeight w:val="349"/>
          <w:jc w:val="center"/>
        </w:trPr>
        <w:tc>
          <w:tcPr>
            <w:tcW w:w="851" w:type="dxa"/>
            <w:vAlign w:val="center"/>
          </w:tcPr>
          <w:p w14:paraId="21095582" w14:textId="77777777" w:rsidR="00BB715E" w:rsidRPr="00B75B2C" w:rsidRDefault="00B75B2C" w:rsidP="00BB715E">
            <w:pPr>
              <w:jc w:val="center"/>
            </w:pPr>
            <w:r w:rsidRPr="00B75B2C">
              <w:t>4</w:t>
            </w:r>
          </w:p>
        </w:tc>
        <w:tc>
          <w:tcPr>
            <w:tcW w:w="3559" w:type="dxa"/>
            <w:shd w:val="clear" w:color="auto" w:fill="auto"/>
            <w:vAlign w:val="center"/>
          </w:tcPr>
          <w:p w14:paraId="7E222B46" w14:textId="77777777" w:rsidR="00BB715E" w:rsidRPr="00B75B2C" w:rsidRDefault="00DA57C1" w:rsidP="00BB715E">
            <w:pPr>
              <w:jc w:val="center"/>
            </w:pPr>
            <w:r w:rsidRPr="00B75B2C">
              <w:rPr>
                <w:rFonts w:hint="eastAsia"/>
              </w:rPr>
              <w:t>设备进场</w:t>
            </w:r>
          </w:p>
        </w:tc>
        <w:tc>
          <w:tcPr>
            <w:tcW w:w="2521" w:type="dxa"/>
            <w:vAlign w:val="center"/>
          </w:tcPr>
          <w:p w14:paraId="7FE30E78" w14:textId="77777777" w:rsidR="00BB715E" w:rsidRPr="00B75B2C" w:rsidRDefault="00BB715E" w:rsidP="00BB715E">
            <w:pPr>
              <w:jc w:val="center"/>
            </w:pPr>
            <w:r w:rsidRPr="00B75B2C">
              <w:rPr>
                <w:rFonts w:hint="eastAsia"/>
              </w:rPr>
              <w:t>202</w:t>
            </w:r>
            <w:r w:rsidR="00DA57C1" w:rsidRPr="00B75B2C">
              <w:t>2</w:t>
            </w:r>
            <w:r w:rsidRPr="00B75B2C">
              <w:rPr>
                <w:rFonts w:hint="eastAsia"/>
              </w:rPr>
              <w:t>.</w:t>
            </w:r>
            <w:r w:rsidR="00DA57C1" w:rsidRPr="00B75B2C">
              <w:t>03</w:t>
            </w:r>
          </w:p>
        </w:tc>
        <w:tc>
          <w:tcPr>
            <w:tcW w:w="2141" w:type="dxa"/>
            <w:vAlign w:val="center"/>
          </w:tcPr>
          <w:p w14:paraId="44AEFD1E" w14:textId="77777777" w:rsidR="00BB715E" w:rsidRPr="00B75B2C" w:rsidRDefault="00BB715E" w:rsidP="00B75B2C"/>
        </w:tc>
      </w:tr>
      <w:tr w:rsidR="00E81702" w:rsidRPr="00B75B2C" w14:paraId="04649D73" w14:textId="77777777" w:rsidTr="008D65D6">
        <w:trPr>
          <w:trHeight w:val="349"/>
          <w:jc w:val="center"/>
        </w:trPr>
        <w:tc>
          <w:tcPr>
            <w:tcW w:w="851" w:type="dxa"/>
            <w:vAlign w:val="center"/>
          </w:tcPr>
          <w:p w14:paraId="62B9D817" w14:textId="77777777" w:rsidR="00BB715E" w:rsidRPr="00B75B2C" w:rsidRDefault="00B75B2C" w:rsidP="00BB715E">
            <w:pPr>
              <w:jc w:val="center"/>
            </w:pPr>
            <w:r w:rsidRPr="00B75B2C">
              <w:t>5</w:t>
            </w:r>
          </w:p>
        </w:tc>
        <w:tc>
          <w:tcPr>
            <w:tcW w:w="3559" w:type="dxa"/>
            <w:shd w:val="clear" w:color="auto" w:fill="auto"/>
            <w:vAlign w:val="center"/>
          </w:tcPr>
          <w:p w14:paraId="0EA3E684" w14:textId="77777777" w:rsidR="00BB715E" w:rsidRPr="00B75B2C" w:rsidRDefault="00BB715E" w:rsidP="00BB715E">
            <w:pPr>
              <w:jc w:val="center"/>
            </w:pPr>
            <w:r w:rsidRPr="00B75B2C">
              <w:rPr>
                <w:rFonts w:hint="eastAsia"/>
              </w:rPr>
              <w:t>现场安装调试</w:t>
            </w:r>
          </w:p>
        </w:tc>
        <w:tc>
          <w:tcPr>
            <w:tcW w:w="2521" w:type="dxa"/>
            <w:vAlign w:val="center"/>
          </w:tcPr>
          <w:p w14:paraId="40CF089B" w14:textId="77777777" w:rsidR="00BB715E" w:rsidRPr="00B75B2C" w:rsidRDefault="00DA57C1" w:rsidP="00BB715E">
            <w:pPr>
              <w:jc w:val="center"/>
            </w:pPr>
            <w:r w:rsidRPr="00B75B2C">
              <w:rPr>
                <w:rFonts w:hint="eastAsia"/>
              </w:rPr>
              <w:t>202</w:t>
            </w:r>
            <w:r w:rsidRPr="00B75B2C">
              <w:t>2</w:t>
            </w:r>
            <w:r w:rsidRPr="00B75B2C">
              <w:rPr>
                <w:rFonts w:hint="eastAsia"/>
              </w:rPr>
              <w:t>.</w:t>
            </w:r>
            <w:r w:rsidRPr="00B75B2C">
              <w:t>06</w:t>
            </w:r>
          </w:p>
        </w:tc>
        <w:tc>
          <w:tcPr>
            <w:tcW w:w="2141" w:type="dxa"/>
            <w:vAlign w:val="center"/>
          </w:tcPr>
          <w:p w14:paraId="6189F40E" w14:textId="77777777" w:rsidR="00BB715E" w:rsidRPr="00B75B2C" w:rsidRDefault="00BB715E" w:rsidP="00B75B2C"/>
        </w:tc>
      </w:tr>
      <w:tr w:rsidR="00E81702" w:rsidRPr="00B75B2C" w14:paraId="2A287747" w14:textId="77777777" w:rsidTr="008D65D6">
        <w:trPr>
          <w:trHeight w:val="349"/>
          <w:jc w:val="center"/>
        </w:trPr>
        <w:tc>
          <w:tcPr>
            <w:tcW w:w="851" w:type="dxa"/>
            <w:vAlign w:val="center"/>
          </w:tcPr>
          <w:p w14:paraId="22F8E885" w14:textId="77777777" w:rsidR="00BB715E" w:rsidRPr="00B75B2C" w:rsidRDefault="00B75B2C" w:rsidP="00BB715E">
            <w:pPr>
              <w:jc w:val="center"/>
            </w:pPr>
            <w:r w:rsidRPr="00B75B2C">
              <w:t>6</w:t>
            </w:r>
          </w:p>
        </w:tc>
        <w:tc>
          <w:tcPr>
            <w:tcW w:w="3559" w:type="dxa"/>
            <w:shd w:val="clear" w:color="auto" w:fill="auto"/>
            <w:vAlign w:val="center"/>
          </w:tcPr>
          <w:p w14:paraId="41FD0272" w14:textId="77777777" w:rsidR="00BB715E" w:rsidRPr="00B75B2C" w:rsidRDefault="00DA57C1" w:rsidP="00BB715E">
            <w:pPr>
              <w:jc w:val="center"/>
            </w:pPr>
            <w:r w:rsidRPr="00B75B2C">
              <w:rPr>
                <w:rFonts w:hint="eastAsia"/>
              </w:rPr>
              <w:t>首台</w:t>
            </w:r>
            <w:r w:rsidR="00BB715E" w:rsidRPr="00B75B2C">
              <w:rPr>
                <w:rFonts w:hint="eastAsia"/>
              </w:rPr>
              <w:t>车下线</w:t>
            </w:r>
          </w:p>
        </w:tc>
        <w:tc>
          <w:tcPr>
            <w:tcW w:w="2521" w:type="dxa"/>
            <w:vAlign w:val="center"/>
          </w:tcPr>
          <w:p w14:paraId="225397DF" w14:textId="77777777" w:rsidR="00BB715E" w:rsidRPr="00B75B2C" w:rsidRDefault="00DA57C1" w:rsidP="00BB715E">
            <w:pPr>
              <w:jc w:val="center"/>
            </w:pPr>
            <w:r w:rsidRPr="00B75B2C">
              <w:rPr>
                <w:rFonts w:hint="eastAsia"/>
              </w:rPr>
              <w:t>202</w:t>
            </w:r>
            <w:r w:rsidRPr="00B75B2C">
              <w:t>2</w:t>
            </w:r>
            <w:r w:rsidRPr="00B75B2C">
              <w:rPr>
                <w:rFonts w:hint="eastAsia"/>
              </w:rPr>
              <w:t>.</w:t>
            </w:r>
            <w:r w:rsidRPr="00B75B2C">
              <w:t>07</w:t>
            </w:r>
          </w:p>
        </w:tc>
        <w:tc>
          <w:tcPr>
            <w:tcW w:w="2141" w:type="dxa"/>
            <w:vAlign w:val="center"/>
          </w:tcPr>
          <w:p w14:paraId="7BF61249" w14:textId="77777777" w:rsidR="00BB715E" w:rsidRPr="00B75B2C" w:rsidRDefault="00BB715E" w:rsidP="00B75B2C"/>
        </w:tc>
      </w:tr>
      <w:tr w:rsidR="00E81702" w:rsidRPr="00E81702" w14:paraId="05F4401A" w14:textId="77777777" w:rsidTr="008D65D6">
        <w:trPr>
          <w:trHeight w:val="349"/>
          <w:jc w:val="center"/>
        </w:trPr>
        <w:tc>
          <w:tcPr>
            <w:tcW w:w="851" w:type="dxa"/>
            <w:vAlign w:val="center"/>
          </w:tcPr>
          <w:p w14:paraId="6D74A2E6" w14:textId="77777777" w:rsidR="00BB715E" w:rsidRPr="00B75B2C" w:rsidRDefault="00B75B2C" w:rsidP="00BB715E">
            <w:pPr>
              <w:jc w:val="center"/>
            </w:pPr>
            <w:r w:rsidRPr="00B75B2C">
              <w:t>7</w:t>
            </w:r>
          </w:p>
        </w:tc>
        <w:tc>
          <w:tcPr>
            <w:tcW w:w="3559" w:type="dxa"/>
            <w:shd w:val="clear" w:color="auto" w:fill="auto"/>
            <w:vAlign w:val="center"/>
          </w:tcPr>
          <w:p w14:paraId="2E9A5607" w14:textId="77777777" w:rsidR="00BB715E" w:rsidRPr="00B75B2C" w:rsidRDefault="00BB715E" w:rsidP="00BB715E">
            <w:pPr>
              <w:jc w:val="center"/>
            </w:pPr>
            <w:r w:rsidRPr="00B75B2C">
              <w:rPr>
                <w:rFonts w:hint="eastAsia"/>
              </w:rPr>
              <w:t>SOP</w:t>
            </w:r>
          </w:p>
        </w:tc>
        <w:tc>
          <w:tcPr>
            <w:tcW w:w="2521" w:type="dxa"/>
            <w:vAlign w:val="center"/>
          </w:tcPr>
          <w:p w14:paraId="71E329C6" w14:textId="77777777" w:rsidR="00BB715E" w:rsidRPr="00E81702" w:rsidRDefault="00BB715E" w:rsidP="00BB715E">
            <w:pPr>
              <w:jc w:val="center"/>
            </w:pPr>
            <w:r w:rsidRPr="00B75B2C">
              <w:rPr>
                <w:rFonts w:hint="eastAsia"/>
              </w:rPr>
              <w:t>202</w:t>
            </w:r>
            <w:r w:rsidRPr="00B75B2C">
              <w:t>2</w:t>
            </w:r>
            <w:r w:rsidRPr="00B75B2C">
              <w:rPr>
                <w:rFonts w:hint="eastAsia"/>
              </w:rPr>
              <w:t>.</w:t>
            </w:r>
            <w:r w:rsidR="00DA57C1" w:rsidRPr="00B75B2C">
              <w:t>1</w:t>
            </w:r>
            <w:r w:rsidR="008B5662">
              <w:t>0</w:t>
            </w:r>
          </w:p>
        </w:tc>
        <w:tc>
          <w:tcPr>
            <w:tcW w:w="2141" w:type="dxa"/>
            <w:vAlign w:val="center"/>
          </w:tcPr>
          <w:p w14:paraId="32C68BF7" w14:textId="77777777" w:rsidR="00BB715E" w:rsidRPr="00E81702" w:rsidRDefault="00BB715E" w:rsidP="00B75B2C"/>
        </w:tc>
      </w:tr>
    </w:tbl>
    <w:p w14:paraId="064BCFDC" w14:textId="77777777" w:rsidR="008F5E1F" w:rsidRPr="00863E7C" w:rsidRDefault="006D0627" w:rsidP="006D0627">
      <w:pPr>
        <w:widowControl/>
        <w:overflowPunct w:val="0"/>
        <w:autoSpaceDE w:val="0"/>
        <w:autoSpaceDN w:val="0"/>
        <w:adjustRightInd w:val="0"/>
        <w:spacing w:before="4" w:after="4" w:line="440" w:lineRule="exact"/>
        <w:ind w:firstLineChars="200" w:firstLine="480"/>
        <w:jc w:val="left"/>
        <w:textAlignment w:val="baseline"/>
        <w:rPr>
          <w:rFonts w:ascii="Times New Roman" w:eastAsia="宋体" w:hAnsi="Times New Roman" w:cs="Times New Roman"/>
          <w:sz w:val="24"/>
          <w:szCs w:val="24"/>
          <w:highlight w:val="green"/>
        </w:rPr>
      </w:pPr>
      <w:r>
        <w:rPr>
          <w:rFonts w:ascii="Times New Roman" w:eastAsia="宋体" w:hAnsi="Times New Roman" w:cs="Times New Roman" w:hint="eastAsia"/>
          <w:sz w:val="24"/>
          <w:szCs w:val="24"/>
        </w:rPr>
        <w:t>2.7.2</w:t>
      </w:r>
      <w:r w:rsidR="008F5E1F" w:rsidRPr="00E81702">
        <w:rPr>
          <w:rFonts w:ascii="Times New Roman" w:eastAsia="宋体" w:hAnsi="Times New Roman" w:cs="Times New Roman"/>
          <w:sz w:val="24"/>
          <w:szCs w:val="24"/>
        </w:rPr>
        <w:t>因投标方原因导致不能按计划的节点完成，</w:t>
      </w:r>
      <w:r w:rsidR="008F5E1F" w:rsidRPr="00E81702">
        <w:rPr>
          <w:rFonts w:ascii="Times New Roman" w:eastAsia="宋体" w:hAnsi="Times New Roman" w:cs="Times New Roman" w:hint="eastAsia"/>
          <w:sz w:val="24"/>
          <w:szCs w:val="24"/>
        </w:rPr>
        <w:t>招标方</w:t>
      </w:r>
      <w:r w:rsidR="008F5E1F" w:rsidRPr="00E81702">
        <w:rPr>
          <w:rFonts w:ascii="Times New Roman" w:eastAsia="宋体" w:hAnsi="Times New Roman" w:cs="Times New Roman"/>
          <w:sz w:val="24"/>
          <w:szCs w:val="24"/>
        </w:rPr>
        <w:t>有权</w:t>
      </w:r>
      <w:r w:rsidR="008F5E1F" w:rsidRPr="00E81702">
        <w:rPr>
          <w:rFonts w:ascii="Times New Roman" w:eastAsia="宋体" w:hAnsi="Times New Roman" w:cs="Times New Roman" w:hint="eastAsia"/>
          <w:sz w:val="24"/>
          <w:szCs w:val="24"/>
        </w:rPr>
        <w:t>依据商务条款对投标方进行处</w:t>
      </w:r>
      <w:r w:rsidR="008F5E1F" w:rsidRPr="00E81702">
        <w:rPr>
          <w:rFonts w:ascii="Times New Roman" w:eastAsia="宋体" w:hAnsi="Times New Roman" w:cs="Times New Roman"/>
          <w:sz w:val="24"/>
          <w:szCs w:val="24"/>
        </w:rPr>
        <w:t>罚</w:t>
      </w:r>
      <w:r w:rsidR="008F5E1F" w:rsidRPr="00E81702">
        <w:rPr>
          <w:rFonts w:ascii="Times New Roman" w:eastAsia="宋体" w:hAnsi="Times New Roman" w:cs="Times New Roman" w:hint="eastAsia"/>
          <w:sz w:val="24"/>
          <w:szCs w:val="24"/>
        </w:rPr>
        <w:t>。</w:t>
      </w:r>
      <w:r w:rsidR="00D95723" w:rsidRPr="00B75B2C">
        <w:rPr>
          <w:rFonts w:ascii="Times New Roman" w:eastAsia="宋体" w:hAnsi="Times New Roman" w:cs="Times New Roman" w:hint="eastAsia"/>
          <w:sz w:val="24"/>
          <w:szCs w:val="24"/>
        </w:rPr>
        <w:t>因数据不能按时提供，</w:t>
      </w:r>
      <w:r w:rsidR="00F43E08">
        <w:rPr>
          <w:rFonts w:ascii="Times New Roman" w:eastAsia="宋体" w:hAnsi="Times New Roman" w:cs="Times New Roman" w:hint="eastAsia"/>
          <w:sz w:val="24"/>
          <w:szCs w:val="24"/>
        </w:rPr>
        <w:t>导致</w:t>
      </w:r>
      <w:r w:rsidR="00D95723" w:rsidRPr="00B75B2C">
        <w:rPr>
          <w:rFonts w:ascii="Times New Roman" w:eastAsia="宋体" w:hAnsi="Times New Roman" w:cs="Times New Roman" w:hint="eastAsia"/>
          <w:sz w:val="24"/>
          <w:szCs w:val="24"/>
        </w:rPr>
        <w:t>项目时间顺延</w:t>
      </w:r>
      <w:r w:rsidR="00F43E08">
        <w:rPr>
          <w:rFonts w:ascii="Times New Roman" w:eastAsia="宋体" w:hAnsi="Times New Roman" w:cs="Times New Roman" w:hint="eastAsia"/>
          <w:sz w:val="24"/>
          <w:szCs w:val="24"/>
        </w:rPr>
        <w:t>或</w:t>
      </w:r>
      <w:r w:rsidR="000E5DA2">
        <w:rPr>
          <w:rFonts w:ascii="Times New Roman" w:eastAsia="宋体" w:hAnsi="Times New Roman" w:cs="Times New Roman" w:hint="eastAsia"/>
          <w:sz w:val="24"/>
          <w:szCs w:val="24"/>
        </w:rPr>
        <w:t>因工艺变更导致</w:t>
      </w:r>
      <w:r w:rsidR="00D95723" w:rsidRPr="00B75B2C">
        <w:rPr>
          <w:rFonts w:ascii="Times New Roman" w:eastAsia="宋体" w:hAnsi="Times New Roman" w:cs="Times New Roman" w:hint="eastAsia"/>
          <w:sz w:val="24"/>
          <w:szCs w:val="24"/>
        </w:rPr>
        <w:t>设备数量变化</w:t>
      </w:r>
      <w:r w:rsidR="00F43E08">
        <w:rPr>
          <w:rFonts w:ascii="Times New Roman" w:eastAsia="宋体" w:hAnsi="Times New Roman" w:cs="Times New Roman" w:hint="eastAsia"/>
          <w:sz w:val="24"/>
          <w:szCs w:val="24"/>
        </w:rPr>
        <w:t>，</w:t>
      </w:r>
      <w:r w:rsidR="00D95723" w:rsidRPr="00B75B2C">
        <w:rPr>
          <w:rFonts w:ascii="Times New Roman" w:eastAsia="宋体" w:hAnsi="Times New Roman" w:cs="Times New Roman" w:hint="eastAsia"/>
          <w:sz w:val="24"/>
          <w:szCs w:val="24"/>
        </w:rPr>
        <w:t>双方友好协商。</w:t>
      </w:r>
    </w:p>
    <w:p w14:paraId="2571D70E" w14:textId="77777777" w:rsidR="008F5E1F" w:rsidRPr="00E81702" w:rsidRDefault="006D0627" w:rsidP="006D0627">
      <w:pPr>
        <w:pStyle w:val="4"/>
        <w:ind w:firstLine="560"/>
      </w:pPr>
      <w:bookmarkStart w:id="32" w:name="_Toc7543477"/>
      <w:r w:rsidRPr="002D5360">
        <w:rPr>
          <w:rFonts w:hint="eastAsia"/>
        </w:rPr>
        <w:t>2.</w:t>
      </w:r>
      <w:r>
        <w:rPr>
          <w:rFonts w:hint="eastAsia"/>
        </w:rPr>
        <w:t>8</w:t>
      </w:r>
      <w:r w:rsidR="008F5E1F" w:rsidRPr="00E81702">
        <w:rPr>
          <w:rFonts w:hint="eastAsia"/>
        </w:rPr>
        <w:t>供货范围</w:t>
      </w:r>
      <w:bookmarkEnd w:id="32"/>
    </w:p>
    <w:p w14:paraId="1B540D67" w14:textId="77777777" w:rsidR="008F5E1F" w:rsidRPr="00925B78" w:rsidRDefault="006D0627" w:rsidP="00925B78">
      <w:pPr>
        <w:widowControl/>
        <w:overflowPunct w:val="0"/>
        <w:autoSpaceDE w:val="0"/>
        <w:autoSpaceDN w:val="0"/>
        <w:adjustRightInd w:val="0"/>
        <w:spacing w:before="4" w:after="4" w:line="440" w:lineRule="exact"/>
        <w:ind w:firstLineChars="200" w:firstLine="482"/>
        <w:jc w:val="left"/>
        <w:textAlignment w:val="baseline"/>
        <w:rPr>
          <w:rFonts w:ascii="Times New Roman" w:eastAsia="宋体" w:hAnsi="Times New Roman" w:cs="Times New Roman"/>
          <w:b/>
          <w:sz w:val="24"/>
          <w:szCs w:val="24"/>
        </w:rPr>
      </w:pPr>
      <w:r w:rsidRPr="00925B78">
        <w:rPr>
          <w:rFonts w:ascii="Times New Roman" w:eastAsia="宋体" w:hAnsi="Times New Roman" w:cs="Times New Roman" w:hint="eastAsia"/>
          <w:b/>
          <w:sz w:val="24"/>
          <w:szCs w:val="24"/>
        </w:rPr>
        <w:t>2.8.1</w:t>
      </w:r>
      <w:r w:rsidR="008F5E1F" w:rsidRPr="00925B78">
        <w:rPr>
          <w:rFonts w:ascii="Times New Roman" w:eastAsia="宋体" w:hAnsi="Times New Roman" w:cs="Times New Roman" w:hint="eastAsia"/>
          <w:b/>
          <w:sz w:val="24"/>
          <w:szCs w:val="24"/>
        </w:rPr>
        <w:t>供货范围</w:t>
      </w:r>
    </w:p>
    <w:p w14:paraId="0292EFAE" w14:textId="77777777" w:rsidR="008F5E1F" w:rsidRPr="00E81702" w:rsidRDefault="008F5E1F" w:rsidP="006D0627">
      <w:pPr>
        <w:pStyle w:val="a8"/>
        <w:spacing w:line="440" w:lineRule="exact"/>
        <w:ind w:firstLine="480"/>
        <w:jc w:val="left"/>
        <w:rPr>
          <w:rFonts w:ascii="Times New Roman" w:eastAsia="宋体" w:hAnsi="Times New Roman" w:cs="Times New Roman"/>
          <w:sz w:val="24"/>
          <w:szCs w:val="24"/>
        </w:rPr>
      </w:pPr>
      <w:r w:rsidRPr="00741114">
        <w:rPr>
          <w:rFonts w:ascii="Times New Roman" w:eastAsia="宋体" w:hAnsi="Times New Roman" w:cs="Times New Roman" w:hint="eastAsia"/>
          <w:sz w:val="24"/>
          <w:szCs w:val="24"/>
        </w:rPr>
        <w:t>本项目标的内容如下表所示：</w:t>
      </w:r>
    </w:p>
    <w:tbl>
      <w:tblPr>
        <w:tblStyle w:val="af4"/>
        <w:tblW w:w="0" w:type="auto"/>
        <w:tblInd w:w="357"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44"/>
        <w:gridCol w:w="3118"/>
        <w:gridCol w:w="851"/>
        <w:gridCol w:w="3837"/>
      </w:tblGrid>
      <w:tr w:rsidR="00E81702" w:rsidRPr="008D65D6" w14:paraId="1B59AFE5" w14:textId="77777777" w:rsidTr="000B470C">
        <w:tc>
          <w:tcPr>
            <w:tcW w:w="744" w:type="dxa"/>
            <w:vAlign w:val="center"/>
          </w:tcPr>
          <w:p w14:paraId="5A018FB8" w14:textId="77777777" w:rsidR="00222EED" w:rsidRPr="00FC2E79" w:rsidRDefault="00222EED" w:rsidP="000B470C">
            <w:pPr>
              <w:jc w:val="center"/>
              <w:rPr>
                <w:b/>
                <w:bCs/>
              </w:rPr>
            </w:pPr>
            <w:r w:rsidRPr="00FC2E79">
              <w:rPr>
                <w:rFonts w:hint="eastAsia"/>
                <w:b/>
                <w:bCs/>
              </w:rPr>
              <w:t>No.</w:t>
            </w:r>
          </w:p>
        </w:tc>
        <w:tc>
          <w:tcPr>
            <w:tcW w:w="3118" w:type="dxa"/>
            <w:vAlign w:val="center"/>
          </w:tcPr>
          <w:p w14:paraId="08F377D1" w14:textId="77777777" w:rsidR="00222EED" w:rsidRPr="00FC2E79" w:rsidRDefault="00222EED" w:rsidP="000B470C">
            <w:pPr>
              <w:jc w:val="center"/>
              <w:rPr>
                <w:b/>
                <w:bCs/>
              </w:rPr>
            </w:pPr>
            <w:r w:rsidRPr="00FC2E79">
              <w:rPr>
                <w:rFonts w:hint="eastAsia"/>
                <w:b/>
                <w:bCs/>
              </w:rPr>
              <w:t>标的内容</w:t>
            </w:r>
          </w:p>
        </w:tc>
        <w:tc>
          <w:tcPr>
            <w:tcW w:w="851" w:type="dxa"/>
            <w:vAlign w:val="center"/>
          </w:tcPr>
          <w:p w14:paraId="7F483B9A" w14:textId="77777777" w:rsidR="00222EED" w:rsidRPr="00FC2E79" w:rsidRDefault="00222EED" w:rsidP="000B470C">
            <w:pPr>
              <w:jc w:val="center"/>
              <w:rPr>
                <w:b/>
                <w:bCs/>
              </w:rPr>
            </w:pPr>
            <w:r w:rsidRPr="00FC2E79">
              <w:rPr>
                <w:rFonts w:hint="eastAsia"/>
                <w:b/>
                <w:bCs/>
              </w:rPr>
              <w:t>数量</w:t>
            </w:r>
          </w:p>
        </w:tc>
        <w:tc>
          <w:tcPr>
            <w:tcW w:w="3837" w:type="dxa"/>
            <w:vAlign w:val="center"/>
          </w:tcPr>
          <w:p w14:paraId="1123895F" w14:textId="77777777" w:rsidR="00222EED" w:rsidRPr="00FC2E79" w:rsidRDefault="00222EED" w:rsidP="000B470C">
            <w:pPr>
              <w:jc w:val="center"/>
              <w:rPr>
                <w:b/>
                <w:bCs/>
              </w:rPr>
            </w:pPr>
            <w:r w:rsidRPr="00FC2E79">
              <w:rPr>
                <w:rFonts w:hint="eastAsia"/>
                <w:b/>
                <w:bCs/>
              </w:rPr>
              <w:t>备注</w:t>
            </w:r>
          </w:p>
        </w:tc>
      </w:tr>
      <w:tr w:rsidR="00E81702" w:rsidRPr="008D65D6" w14:paraId="161E8998" w14:textId="77777777" w:rsidTr="000B470C">
        <w:trPr>
          <w:trHeight w:val="366"/>
        </w:trPr>
        <w:tc>
          <w:tcPr>
            <w:tcW w:w="744" w:type="dxa"/>
            <w:vAlign w:val="center"/>
          </w:tcPr>
          <w:p w14:paraId="5ABDA860" w14:textId="77777777" w:rsidR="008F5E1F" w:rsidRPr="00FC2E79" w:rsidRDefault="008F5E1F" w:rsidP="000B470C">
            <w:pPr>
              <w:jc w:val="center"/>
            </w:pPr>
            <w:r w:rsidRPr="00FC2E79">
              <w:rPr>
                <w:rFonts w:hint="eastAsia"/>
              </w:rPr>
              <w:t>1</w:t>
            </w:r>
          </w:p>
        </w:tc>
        <w:tc>
          <w:tcPr>
            <w:tcW w:w="3118" w:type="dxa"/>
            <w:vAlign w:val="center"/>
          </w:tcPr>
          <w:p w14:paraId="38F14FF4" w14:textId="77777777" w:rsidR="008F5E1F" w:rsidRPr="00FC2E79" w:rsidRDefault="008F5E1F" w:rsidP="000B470C">
            <w:pPr>
              <w:jc w:val="center"/>
            </w:pPr>
            <w:r w:rsidRPr="00FC2E79">
              <w:rPr>
                <w:rFonts w:hint="eastAsia"/>
              </w:rPr>
              <w:t>地板</w:t>
            </w:r>
            <w:r w:rsidR="00F306D9" w:rsidRPr="00FC2E79">
              <w:rPr>
                <w:rFonts w:hint="eastAsia"/>
              </w:rPr>
              <w:t>总成</w:t>
            </w:r>
            <w:r w:rsidR="00413AAC" w:rsidRPr="00FC2E79">
              <w:rPr>
                <w:rFonts w:hint="eastAsia"/>
              </w:rPr>
              <w:t>及地板合拼</w:t>
            </w:r>
            <w:r w:rsidR="00530938" w:rsidRPr="00FC2E79">
              <w:rPr>
                <w:rFonts w:hint="eastAsia"/>
              </w:rPr>
              <w:t>单元</w:t>
            </w:r>
          </w:p>
        </w:tc>
        <w:tc>
          <w:tcPr>
            <w:tcW w:w="851" w:type="dxa"/>
            <w:vAlign w:val="center"/>
          </w:tcPr>
          <w:p w14:paraId="1C951EC2" w14:textId="77777777" w:rsidR="008F5E1F" w:rsidRPr="00FC2E79" w:rsidRDefault="008F5E1F" w:rsidP="000B470C">
            <w:pPr>
              <w:jc w:val="center"/>
            </w:pPr>
            <w:r w:rsidRPr="00FC2E79">
              <w:rPr>
                <w:rFonts w:hint="eastAsia"/>
              </w:rPr>
              <w:t>1</w:t>
            </w:r>
          </w:p>
        </w:tc>
        <w:tc>
          <w:tcPr>
            <w:tcW w:w="3837" w:type="dxa"/>
            <w:vMerge w:val="restart"/>
            <w:vAlign w:val="center"/>
          </w:tcPr>
          <w:p w14:paraId="1FC9A729" w14:textId="77777777" w:rsidR="008F5E1F" w:rsidRPr="00FC2E79" w:rsidRDefault="00413AAC" w:rsidP="00413AAC">
            <w:pPr>
              <w:jc w:val="left"/>
            </w:pPr>
            <w:r w:rsidRPr="00FC2E79">
              <w:rPr>
                <w:rFonts w:hint="eastAsia"/>
              </w:rPr>
              <w:t>包含机器人系统、焊钳及控制器、修磨器、</w:t>
            </w:r>
            <w:r w:rsidR="008F5E1F" w:rsidRPr="00FC2E79">
              <w:rPr>
                <w:rFonts w:hint="eastAsia"/>
              </w:rPr>
              <w:t>控制系统、信号电缆（抗干扰）、动力电缆、气动管线及可能存在的其他配套装置</w:t>
            </w:r>
          </w:p>
        </w:tc>
      </w:tr>
      <w:tr w:rsidR="00E81702" w:rsidRPr="008D65D6" w14:paraId="22CF0931" w14:textId="77777777" w:rsidTr="000B470C">
        <w:trPr>
          <w:trHeight w:val="366"/>
        </w:trPr>
        <w:tc>
          <w:tcPr>
            <w:tcW w:w="744" w:type="dxa"/>
            <w:vAlign w:val="center"/>
          </w:tcPr>
          <w:p w14:paraId="2C913A73" w14:textId="77777777" w:rsidR="008F5E1F" w:rsidRPr="00FC2E79" w:rsidRDefault="008F5E1F" w:rsidP="000B470C">
            <w:pPr>
              <w:jc w:val="center"/>
            </w:pPr>
            <w:r w:rsidRPr="00FC2E79">
              <w:rPr>
                <w:rFonts w:hint="eastAsia"/>
              </w:rPr>
              <w:t>2</w:t>
            </w:r>
          </w:p>
        </w:tc>
        <w:tc>
          <w:tcPr>
            <w:tcW w:w="3118" w:type="dxa"/>
            <w:vAlign w:val="center"/>
          </w:tcPr>
          <w:p w14:paraId="5A7C2A63" w14:textId="77777777" w:rsidR="008F5E1F" w:rsidRPr="00FC2E79" w:rsidRDefault="008F5E1F" w:rsidP="000B470C">
            <w:pPr>
              <w:jc w:val="center"/>
            </w:pPr>
            <w:r w:rsidRPr="00FC2E79">
              <w:rPr>
                <w:rFonts w:hint="eastAsia"/>
              </w:rPr>
              <w:t>侧围</w:t>
            </w:r>
            <w:r w:rsidR="00530938" w:rsidRPr="00FC2E79">
              <w:rPr>
                <w:rFonts w:hint="eastAsia"/>
              </w:rPr>
              <w:t>内板</w:t>
            </w:r>
            <w:r w:rsidR="00F306D9" w:rsidRPr="00FC2E79">
              <w:rPr>
                <w:rFonts w:hint="eastAsia"/>
              </w:rPr>
              <w:t>总成</w:t>
            </w:r>
            <w:r w:rsidR="00530938" w:rsidRPr="00FC2E79">
              <w:rPr>
                <w:rFonts w:hint="eastAsia"/>
              </w:rPr>
              <w:t>单元</w:t>
            </w:r>
          </w:p>
        </w:tc>
        <w:tc>
          <w:tcPr>
            <w:tcW w:w="851" w:type="dxa"/>
            <w:vAlign w:val="center"/>
          </w:tcPr>
          <w:p w14:paraId="68730548" w14:textId="77777777" w:rsidR="008F5E1F" w:rsidRPr="00FC2E79" w:rsidRDefault="008F5E1F" w:rsidP="000B470C">
            <w:pPr>
              <w:jc w:val="center"/>
            </w:pPr>
            <w:r w:rsidRPr="00FC2E79">
              <w:rPr>
                <w:rFonts w:hint="eastAsia"/>
              </w:rPr>
              <w:t>1</w:t>
            </w:r>
          </w:p>
        </w:tc>
        <w:tc>
          <w:tcPr>
            <w:tcW w:w="3837" w:type="dxa"/>
            <w:vMerge/>
            <w:vAlign w:val="center"/>
          </w:tcPr>
          <w:p w14:paraId="1F9E9BE3" w14:textId="77777777" w:rsidR="008F5E1F" w:rsidRPr="00FC2E79" w:rsidRDefault="008F5E1F" w:rsidP="000B470C">
            <w:pPr>
              <w:jc w:val="left"/>
            </w:pPr>
          </w:p>
        </w:tc>
      </w:tr>
      <w:tr w:rsidR="00413AAC" w:rsidRPr="008D65D6" w14:paraId="732E9F33" w14:textId="77777777" w:rsidTr="000B470C">
        <w:trPr>
          <w:trHeight w:val="366"/>
        </w:trPr>
        <w:tc>
          <w:tcPr>
            <w:tcW w:w="744" w:type="dxa"/>
            <w:vAlign w:val="center"/>
          </w:tcPr>
          <w:p w14:paraId="7BA05957" w14:textId="77777777" w:rsidR="00413AAC" w:rsidRPr="00FC2E79" w:rsidRDefault="00413AAC" w:rsidP="006B0A77">
            <w:pPr>
              <w:jc w:val="center"/>
            </w:pPr>
            <w:r w:rsidRPr="00FC2E79">
              <w:rPr>
                <w:rFonts w:hint="eastAsia"/>
              </w:rPr>
              <w:t>3</w:t>
            </w:r>
          </w:p>
        </w:tc>
        <w:tc>
          <w:tcPr>
            <w:tcW w:w="3118" w:type="dxa"/>
            <w:vAlign w:val="center"/>
          </w:tcPr>
          <w:p w14:paraId="519055D1" w14:textId="77777777" w:rsidR="00413AAC" w:rsidRPr="00FC2E79" w:rsidRDefault="00413AAC" w:rsidP="006B0A77">
            <w:pPr>
              <w:jc w:val="center"/>
            </w:pPr>
            <w:r w:rsidRPr="00FC2E79">
              <w:rPr>
                <w:rFonts w:hint="eastAsia"/>
              </w:rPr>
              <w:t>侧围外板</w:t>
            </w:r>
            <w:r w:rsidR="00F306D9" w:rsidRPr="00FC2E79">
              <w:rPr>
                <w:rFonts w:hint="eastAsia"/>
              </w:rPr>
              <w:t>总成</w:t>
            </w:r>
            <w:r w:rsidRPr="00FC2E79">
              <w:rPr>
                <w:rFonts w:hint="eastAsia"/>
              </w:rPr>
              <w:t>单元</w:t>
            </w:r>
          </w:p>
        </w:tc>
        <w:tc>
          <w:tcPr>
            <w:tcW w:w="851" w:type="dxa"/>
            <w:vAlign w:val="center"/>
          </w:tcPr>
          <w:p w14:paraId="29390C78" w14:textId="77777777" w:rsidR="00413AAC" w:rsidRPr="00FC2E79" w:rsidRDefault="00413AAC" w:rsidP="006B0A77">
            <w:pPr>
              <w:jc w:val="center"/>
            </w:pPr>
            <w:r w:rsidRPr="00FC2E79">
              <w:rPr>
                <w:rFonts w:hint="eastAsia"/>
              </w:rPr>
              <w:t>1</w:t>
            </w:r>
          </w:p>
        </w:tc>
        <w:tc>
          <w:tcPr>
            <w:tcW w:w="3837" w:type="dxa"/>
            <w:vMerge/>
            <w:vAlign w:val="center"/>
          </w:tcPr>
          <w:p w14:paraId="0CA00D65" w14:textId="77777777" w:rsidR="00413AAC" w:rsidRPr="00FC2E79" w:rsidRDefault="00413AAC" w:rsidP="000B470C">
            <w:pPr>
              <w:jc w:val="left"/>
            </w:pPr>
          </w:p>
        </w:tc>
      </w:tr>
      <w:tr w:rsidR="00413AAC" w:rsidRPr="008D65D6" w14:paraId="7055C188" w14:textId="77777777" w:rsidTr="000B470C">
        <w:trPr>
          <w:trHeight w:val="366"/>
        </w:trPr>
        <w:tc>
          <w:tcPr>
            <w:tcW w:w="744" w:type="dxa"/>
            <w:vAlign w:val="center"/>
          </w:tcPr>
          <w:p w14:paraId="5E9E5A9E" w14:textId="77777777" w:rsidR="00413AAC" w:rsidRPr="00FC2E79" w:rsidRDefault="00413AAC" w:rsidP="000B470C">
            <w:pPr>
              <w:jc w:val="center"/>
            </w:pPr>
            <w:r w:rsidRPr="00FC2E79">
              <w:rPr>
                <w:rFonts w:hint="eastAsia"/>
              </w:rPr>
              <w:t>4</w:t>
            </w:r>
          </w:p>
        </w:tc>
        <w:tc>
          <w:tcPr>
            <w:tcW w:w="3118" w:type="dxa"/>
            <w:vAlign w:val="center"/>
          </w:tcPr>
          <w:p w14:paraId="7C07393C" w14:textId="77777777" w:rsidR="00413AAC" w:rsidRPr="00FC2E79" w:rsidRDefault="00413AAC" w:rsidP="000B470C">
            <w:pPr>
              <w:jc w:val="center"/>
            </w:pPr>
            <w:r w:rsidRPr="00FC2E79">
              <w:rPr>
                <w:rFonts w:hint="eastAsia"/>
              </w:rPr>
              <w:t>前围内板</w:t>
            </w:r>
            <w:r w:rsidR="00F306D9" w:rsidRPr="00FC2E79">
              <w:rPr>
                <w:rFonts w:hint="eastAsia"/>
              </w:rPr>
              <w:t>总成</w:t>
            </w:r>
            <w:r w:rsidRPr="00FC2E79">
              <w:rPr>
                <w:rFonts w:hint="eastAsia"/>
              </w:rPr>
              <w:t>单元</w:t>
            </w:r>
          </w:p>
        </w:tc>
        <w:tc>
          <w:tcPr>
            <w:tcW w:w="851" w:type="dxa"/>
            <w:vAlign w:val="center"/>
          </w:tcPr>
          <w:p w14:paraId="3C2BAAD5" w14:textId="77777777" w:rsidR="00413AAC" w:rsidRPr="00FC2E79" w:rsidRDefault="00413AAC" w:rsidP="000B470C">
            <w:pPr>
              <w:jc w:val="center"/>
            </w:pPr>
            <w:r w:rsidRPr="00FC2E79">
              <w:rPr>
                <w:rFonts w:hint="eastAsia"/>
              </w:rPr>
              <w:t>1</w:t>
            </w:r>
          </w:p>
        </w:tc>
        <w:tc>
          <w:tcPr>
            <w:tcW w:w="3837" w:type="dxa"/>
            <w:vMerge/>
            <w:vAlign w:val="center"/>
          </w:tcPr>
          <w:p w14:paraId="724586EA" w14:textId="77777777" w:rsidR="00413AAC" w:rsidRPr="00FC2E79" w:rsidRDefault="00413AAC" w:rsidP="000B470C">
            <w:pPr>
              <w:jc w:val="left"/>
            </w:pPr>
          </w:p>
        </w:tc>
      </w:tr>
      <w:tr w:rsidR="00F306D9" w:rsidRPr="008D65D6" w14:paraId="56CDBB09" w14:textId="77777777" w:rsidTr="00F306D9">
        <w:trPr>
          <w:trHeight w:val="604"/>
        </w:trPr>
        <w:tc>
          <w:tcPr>
            <w:tcW w:w="744" w:type="dxa"/>
            <w:vAlign w:val="center"/>
          </w:tcPr>
          <w:p w14:paraId="24EE686F" w14:textId="77777777" w:rsidR="00F306D9" w:rsidRPr="00FC2E79" w:rsidRDefault="00F306D9" w:rsidP="006B0A77">
            <w:pPr>
              <w:jc w:val="center"/>
            </w:pPr>
            <w:r w:rsidRPr="00FC2E79">
              <w:rPr>
                <w:rFonts w:hint="eastAsia"/>
              </w:rPr>
              <w:t>5</w:t>
            </w:r>
          </w:p>
        </w:tc>
        <w:tc>
          <w:tcPr>
            <w:tcW w:w="3118" w:type="dxa"/>
            <w:vAlign w:val="center"/>
          </w:tcPr>
          <w:p w14:paraId="69291EB2" w14:textId="77777777" w:rsidR="00F306D9" w:rsidRPr="00FC2E79" w:rsidRDefault="00F306D9" w:rsidP="006B0A77">
            <w:pPr>
              <w:jc w:val="center"/>
            </w:pPr>
            <w:r w:rsidRPr="00FC2E79">
              <w:rPr>
                <w:rFonts w:hint="eastAsia"/>
              </w:rPr>
              <w:t>后围总成单元</w:t>
            </w:r>
          </w:p>
        </w:tc>
        <w:tc>
          <w:tcPr>
            <w:tcW w:w="851" w:type="dxa"/>
            <w:vAlign w:val="center"/>
          </w:tcPr>
          <w:p w14:paraId="698B9197" w14:textId="77777777" w:rsidR="00F306D9" w:rsidRPr="00FC2E79" w:rsidRDefault="00F306D9" w:rsidP="006B0A77">
            <w:pPr>
              <w:jc w:val="center"/>
            </w:pPr>
            <w:r w:rsidRPr="00FC2E79">
              <w:rPr>
                <w:rFonts w:hint="eastAsia"/>
              </w:rPr>
              <w:t>1</w:t>
            </w:r>
          </w:p>
        </w:tc>
        <w:tc>
          <w:tcPr>
            <w:tcW w:w="3837" w:type="dxa"/>
            <w:vMerge w:val="restart"/>
            <w:vAlign w:val="center"/>
          </w:tcPr>
          <w:p w14:paraId="2A5D4285" w14:textId="77777777" w:rsidR="00F306D9" w:rsidRPr="00FC2E79" w:rsidRDefault="00F306D9" w:rsidP="000B470C">
            <w:pPr>
              <w:jc w:val="left"/>
            </w:pPr>
            <w:r w:rsidRPr="00FC2E79">
              <w:rPr>
                <w:rFonts w:hint="eastAsia"/>
              </w:rPr>
              <w:t>包含机器人系统、焊钳及控制器、修磨器、涂胶系统、滚边系统、信号电缆（抗干扰）、动力电缆、气动管线及可能存在的其他配套装置</w:t>
            </w:r>
          </w:p>
        </w:tc>
      </w:tr>
      <w:tr w:rsidR="00F306D9" w:rsidRPr="008D65D6" w14:paraId="15AB3FED" w14:textId="77777777" w:rsidTr="000B470C">
        <w:trPr>
          <w:trHeight w:val="366"/>
        </w:trPr>
        <w:tc>
          <w:tcPr>
            <w:tcW w:w="744" w:type="dxa"/>
            <w:vAlign w:val="center"/>
          </w:tcPr>
          <w:p w14:paraId="2D8D367E" w14:textId="77777777" w:rsidR="00F306D9" w:rsidRPr="00FC2E79" w:rsidRDefault="00F306D9" w:rsidP="006B0A77">
            <w:pPr>
              <w:jc w:val="center"/>
            </w:pPr>
            <w:r w:rsidRPr="00FC2E79">
              <w:rPr>
                <w:rFonts w:hint="eastAsia"/>
              </w:rPr>
              <w:t>6</w:t>
            </w:r>
          </w:p>
        </w:tc>
        <w:tc>
          <w:tcPr>
            <w:tcW w:w="3118" w:type="dxa"/>
            <w:vAlign w:val="center"/>
          </w:tcPr>
          <w:p w14:paraId="1D703AAB" w14:textId="77777777" w:rsidR="00F306D9" w:rsidRPr="00FC2E79" w:rsidRDefault="00F306D9" w:rsidP="006B0A77">
            <w:pPr>
              <w:jc w:val="center"/>
            </w:pPr>
            <w:r w:rsidRPr="00FC2E79">
              <w:rPr>
                <w:rFonts w:hint="eastAsia"/>
              </w:rPr>
              <w:t>车门总成单元</w:t>
            </w:r>
          </w:p>
        </w:tc>
        <w:tc>
          <w:tcPr>
            <w:tcW w:w="851" w:type="dxa"/>
            <w:vAlign w:val="center"/>
          </w:tcPr>
          <w:p w14:paraId="7587831E" w14:textId="77777777" w:rsidR="00F306D9" w:rsidRPr="00FC2E79" w:rsidRDefault="00F306D9" w:rsidP="006B0A77">
            <w:pPr>
              <w:jc w:val="center"/>
            </w:pPr>
            <w:r w:rsidRPr="00FC2E79">
              <w:rPr>
                <w:rFonts w:hint="eastAsia"/>
              </w:rPr>
              <w:t>1</w:t>
            </w:r>
          </w:p>
        </w:tc>
        <w:tc>
          <w:tcPr>
            <w:tcW w:w="3837" w:type="dxa"/>
            <w:vMerge/>
            <w:vAlign w:val="center"/>
          </w:tcPr>
          <w:p w14:paraId="6ABDFD4C" w14:textId="77777777" w:rsidR="00F306D9" w:rsidRPr="00FC2E79" w:rsidRDefault="00F306D9" w:rsidP="000B470C">
            <w:pPr>
              <w:jc w:val="left"/>
            </w:pPr>
          </w:p>
        </w:tc>
      </w:tr>
      <w:tr w:rsidR="00F306D9" w:rsidRPr="008D65D6" w14:paraId="1A05DDBD" w14:textId="77777777" w:rsidTr="00F306D9">
        <w:trPr>
          <w:trHeight w:val="608"/>
        </w:trPr>
        <w:tc>
          <w:tcPr>
            <w:tcW w:w="744" w:type="dxa"/>
            <w:vAlign w:val="center"/>
          </w:tcPr>
          <w:p w14:paraId="65C02F7A" w14:textId="77777777" w:rsidR="00F306D9" w:rsidRPr="00FC2E79" w:rsidRDefault="00F306D9" w:rsidP="000B470C">
            <w:pPr>
              <w:jc w:val="center"/>
            </w:pPr>
            <w:r w:rsidRPr="00FC2E79">
              <w:rPr>
                <w:rFonts w:hint="eastAsia"/>
              </w:rPr>
              <w:t>7</w:t>
            </w:r>
          </w:p>
        </w:tc>
        <w:tc>
          <w:tcPr>
            <w:tcW w:w="3118" w:type="dxa"/>
            <w:vAlign w:val="center"/>
          </w:tcPr>
          <w:p w14:paraId="18EA46FF" w14:textId="77777777" w:rsidR="00F306D9" w:rsidRPr="00FC2E79" w:rsidRDefault="00F306D9" w:rsidP="000B470C">
            <w:pPr>
              <w:jc w:val="center"/>
            </w:pPr>
            <w:r w:rsidRPr="00FC2E79">
              <w:rPr>
                <w:rFonts w:hint="eastAsia"/>
              </w:rPr>
              <w:t>顶横梁总成单元</w:t>
            </w:r>
          </w:p>
        </w:tc>
        <w:tc>
          <w:tcPr>
            <w:tcW w:w="851" w:type="dxa"/>
            <w:vAlign w:val="center"/>
          </w:tcPr>
          <w:p w14:paraId="6EB258C9" w14:textId="77777777" w:rsidR="00F306D9" w:rsidRPr="00FC2E79" w:rsidRDefault="00F306D9" w:rsidP="000B470C">
            <w:pPr>
              <w:jc w:val="center"/>
            </w:pPr>
            <w:r w:rsidRPr="00FC2E79">
              <w:rPr>
                <w:rFonts w:hint="eastAsia"/>
              </w:rPr>
              <w:t>1</w:t>
            </w:r>
          </w:p>
        </w:tc>
        <w:tc>
          <w:tcPr>
            <w:tcW w:w="3837" w:type="dxa"/>
            <w:vMerge w:val="restart"/>
            <w:vAlign w:val="center"/>
          </w:tcPr>
          <w:p w14:paraId="4B05010B" w14:textId="77777777" w:rsidR="00F306D9" w:rsidRPr="00FC2E79" w:rsidRDefault="00F306D9" w:rsidP="00F306D9">
            <w:pPr>
              <w:jc w:val="left"/>
            </w:pPr>
            <w:r w:rsidRPr="00FC2E79">
              <w:rPr>
                <w:rFonts w:hint="eastAsia"/>
              </w:rPr>
              <w:t>包含机器人系统、焊钳及控制器、修磨器、涂胶系统、信号电缆（抗干扰）、动力电缆、气动管线及可能存在的其他配套装置</w:t>
            </w:r>
          </w:p>
        </w:tc>
      </w:tr>
      <w:tr w:rsidR="00F306D9" w:rsidRPr="008D65D6" w14:paraId="057C1BE5" w14:textId="77777777" w:rsidTr="000B470C">
        <w:trPr>
          <w:trHeight w:val="366"/>
        </w:trPr>
        <w:tc>
          <w:tcPr>
            <w:tcW w:w="744" w:type="dxa"/>
            <w:vAlign w:val="center"/>
          </w:tcPr>
          <w:p w14:paraId="6E184DDC" w14:textId="77777777" w:rsidR="00F306D9" w:rsidRPr="00FC2E79" w:rsidRDefault="00F306D9" w:rsidP="000B470C">
            <w:pPr>
              <w:jc w:val="center"/>
            </w:pPr>
            <w:r w:rsidRPr="00FC2E79">
              <w:rPr>
                <w:rFonts w:hint="eastAsia"/>
              </w:rPr>
              <w:t>8</w:t>
            </w:r>
          </w:p>
        </w:tc>
        <w:tc>
          <w:tcPr>
            <w:tcW w:w="3118" w:type="dxa"/>
            <w:vAlign w:val="center"/>
          </w:tcPr>
          <w:p w14:paraId="356FE596" w14:textId="77777777" w:rsidR="00F306D9" w:rsidRPr="00FC2E79" w:rsidRDefault="00F306D9" w:rsidP="000B470C">
            <w:pPr>
              <w:jc w:val="center"/>
            </w:pPr>
            <w:r w:rsidRPr="00FC2E79">
              <w:rPr>
                <w:rFonts w:hint="eastAsia"/>
              </w:rPr>
              <w:t>顶盖总成单元</w:t>
            </w:r>
          </w:p>
        </w:tc>
        <w:tc>
          <w:tcPr>
            <w:tcW w:w="851" w:type="dxa"/>
            <w:vAlign w:val="center"/>
          </w:tcPr>
          <w:p w14:paraId="20C77E4A" w14:textId="77777777" w:rsidR="00F306D9" w:rsidRPr="00FC2E79" w:rsidRDefault="00F306D9" w:rsidP="000B470C">
            <w:pPr>
              <w:jc w:val="center"/>
            </w:pPr>
            <w:r w:rsidRPr="00FC2E79">
              <w:rPr>
                <w:rFonts w:hint="eastAsia"/>
              </w:rPr>
              <w:t>1</w:t>
            </w:r>
          </w:p>
        </w:tc>
        <w:tc>
          <w:tcPr>
            <w:tcW w:w="3837" w:type="dxa"/>
            <w:vMerge/>
            <w:vAlign w:val="center"/>
          </w:tcPr>
          <w:p w14:paraId="2044ABB6" w14:textId="77777777" w:rsidR="00F306D9" w:rsidRPr="00FC2E79" w:rsidRDefault="00F306D9" w:rsidP="000B470C">
            <w:pPr>
              <w:jc w:val="left"/>
            </w:pPr>
          </w:p>
        </w:tc>
      </w:tr>
      <w:tr w:rsidR="00F306D9" w:rsidRPr="008D65D6" w14:paraId="5431D99B" w14:textId="77777777" w:rsidTr="000B470C">
        <w:trPr>
          <w:trHeight w:val="366"/>
        </w:trPr>
        <w:tc>
          <w:tcPr>
            <w:tcW w:w="744" w:type="dxa"/>
            <w:vAlign w:val="center"/>
          </w:tcPr>
          <w:p w14:paraId="0546CB34" w14:textId="77777777" w:rsidR="00F306D9" w:rsidRPr="00FC2E79" w:rsidRDefault="00F306D9" w:rsidP="000B470C">
            <w:pPr>
              <w:jc w:val="center"/>
            </w:pPr>
            <w:r w:rsidRPr="00FC2E79">
              <w:rPr>
                <w:rFonts w:hint="eastAsia"/>
              </w:rPr>
              <w:lastRenderedPageBreak/>
              <w:t>9</w:t>
            </w:r>
          </w:p>
        </w:tc>
        <w:tc>
          <w:tcPr>
            <w:tcW w:w="3118" w:type="dxa"/>
            <w:vAlign w:val="center"/>
          </w:tcPr>
          <w:p w14:paraId="07EE4769" w14:textId="77777777" w:rsidR="00F306D9" w:rsidRPr="00FC2E79" w:rsidRDefault="00F306D9" w:rsidP="000B470C">
            <w:pPr>
              <w:jc w:val="center"/>
            </w:pPr>
            <w:r w:rsidRPr="00FC2E79">
              <w:rPr>
                <w:rFonts w:hint="eastAsia"/>
              </w:rPr>
              <w:t>前围模块总成单元</w:t>
            </w:r>
          </w:p>
        </w:tc>
        <w:tc>
          <w:tcPr>
            <w:tcW w:w="851" w:type="dxa"/>
            <w:vAlign w:val="center"/>
          </w:tcPr>
          <w:p w14:paraId="5B363F7D" w14:textId="77777777" w:rsidR="00F306D9" w:rsidRPr="00FC2E79" w:rsidRDefault="00F306D9" w:rsidP="000B470C">
            <w:pPr>
              <w:jc w:val="center"/>
            </w:pPr>
            <w:r w:rsidRPr="00FC2E79">
              <w:rPr>
                <w:rFonts w:hint="eastAsia"/>
              </w:rPr>
              <w:t>1</w:t>
            </w:r>
          </w:p>
        </w:tc>
        <w:tc>
          <w:tcPr>
            <w:tcW w:w="3837" w:type="dxa"/>
            <w:vAlign w:val="center"/>
          </w:tcPr>
          <w:p w14:paraId="4B2E8F07" w14:textId="77777777" w:rsidR="00F306D9" w:rsidRPr="00FC2E79" w:rsidRDefault="00F306D9" w:rsidP="000B470C">
            <w:pPr>
              <w:jc w:val="left"/>
            </w:pPr>
            <w:r w:rsidRPr="00FC2E79">
              <w:rPr>
                <w:rFonts w:hint="eastAsia"/>
              </w:rPr>
              <w:t>包含机器人系统、焊钳及控制器、修磨器、冲铆系统、涂胶系统、滚边系统、信号电缆（抗干扰）、动力电缆、气动管线及可能存在的其他配套装置</w:t>
            </w:r>
          </w:p>
        </w:tc>
      </w:tr>
      <w:tr w:rsidR="00F306D9" w:rsidRPr="008D65D6" w14:paraId="66F4F573" w14:textId="77777777" w:rsidTr="000B470C">
        <w:trPr>
          <w:trHeight w:val="366"/>
        </w:trPr>
        <w:tc>
          <w:tcPr>
            <w:tcW w:w="744" w:type="dxa"/>
            <w:vAlign w:val="center"/>
          </w:tcPr>
          <w:p w14:paraId="1775F5E3" w14:textId="77777777" w:rsidR="00F306D9" w:rsidRPr="00FC2E79" w:rsidRDefault="00F306D9" w:rsidP="006B0A77">
            <w:pPr>
              <w:jc w:val="center"/>
            </w:pPr>
            <w:r w:rsidRPr="00FC2E79">
              <w:rPr>
                <w:rFonts w:hint="eastAsia"/>
              </w:rPr>
              <w:t>10</w:t>
            </w:r>
          </w:p>
        </w:tc>
        <w:tc>
          <w:tcPr>
            <w:tcW w:w="3118" w:type="dxa"/>
            <w:vAlign w:val="center"/>
          </w:tcPr>
          <w:p w14:paraId="2366D27E" w14:textId="77777777" w:rsidR="00F306D9" w:rsidRPr="00FC2E79" w:rsidRDefault="00F306D9" w:rsidP="006B0A77">
            <w:pPr>
              <w:jc w:val="center"/>
            </w:pPr>
            <w:r w:rsidRPr="00FC2E79">
              <w:rPr>
                <w:rFonts w:hint="eastAsia"/>
              </w:rPr>
              <w:t>主焊线单元</w:t>
            </w:r>
          </w:p>
        </w:tc>
        <w:tc>
          <w:tcPr>
            <w:tcW w:w="851" w:type="dxa"/>
            <w:vAlign w:val="center"/>
          </w:tcPr>
          <w:p w14:paraId="3AA5FB20" w14:textId="77777777" w:rsidR="00F306D9" w:rsidRPr="00FC2E79" w:rsidRDefault="00F306D9" w:rsidP="006B0A77">
            <w:pPr>
              <w:jc w:val="center"/>
            </w:pPr>
            <w:r w:rsidRPr="00FC2E79">
              <w:rPr>
                <w:rFonts w:hint="eastAsia"/>
              </w:rPr>
              <w:t>1</w:t>
            </w:r>
          </w:p>
        </w:tc>
        <w:tc>
          <w:tcPr>
            <w:tcW w:w="3837" w:type="dxa"/>
            <w:vAlign w:val="center"/>
          </w:tcPr>
          <w:p w14:paraId="0C9FBBD1" w14:textId="77777777" w:rsidR="00F306D9" w:rsidRPr="00FC2E79" w:rsidRDefault="00F306D9" w:rsidP="006B0A77">
            <w:pPr>
              <w:jc w:val="left"/>
            </w:pPr>
            <w:r w:rsidRPr="00FC2E79">
              <w:rPr>
                <w:rFonts w:hint="eastAsia"/>
              </w:rPr>
              <w:t>包含机器人系统、焊钳及控制器、修磨器、涂胶系统、弧焊系统、打码系统、螺柱焊系统、在线测量系统、信号电缆（抗干扰）、动力电缆、气动管线及可能存在的其他配套装置</w:t>
            </w:r>
          </w:p>
        </w:tc>
      </w:tr>
      <w:tr w:rsidR="00F306D9" w:rsidRPr="008D65D6" w14:paraId="4C37850D" w14:textId="77777777" w:rsidTr="000B470C">
        <w:trPr>
          <w:trHeight w:val="366"/>
        </w:trPr>
        <w:tc>
          <w:tcPr>
            <w:tcW w:w="744" w:type="dxa"/>
            <w:vAlign w:val="center"/>
          </w:tcPr>
          <w:p w14:paraId="5E792347" w14:textId="77777777" w:rsidR="00F306D9" w:rsidRPr="00FC2E79" w:rsidRDefault="00F306D9" w:rsidP="000B470C">
            <w:pPr>
              <w:jc w:val="center"/>
            </w:pPr>
            <w:r w:rsidRPr="00FC2E79">
              <w:rPr>
                <w:rFonts w:hint="eastAsia"/>
              </w:rPr>
              <w:t>11</w:t>
            </w:r>
          </w:p>
        </w:tc>
        <w:tc>
          <w:tcPr>
            <w:tcW w:w="3118" w:type="dxa"/>
            <w:vAlign w:val="center"/>
          </w:tcPr>
          <w:p w14:paraId="684B4736" w14:textId="77777777" w:rsidR="00F306D9" w:rsidRPr="00FC2E79" w:rsidRDefault="00F306D9" w:rsidP="000B470C">
            <w:pPr>
              <w:jc w:val="center"/>
            </w:pPr>
            <w:r w:rsidRPr="00FC2E79">
              <w:rPr>
                <w:rFonts w:hint="eastAsia"/>
              </w:rPr>
              <w:t>调整线</w:t>
            </w:r>
          </w:p>
        </w:tc>
        <w:tc>
          <w:tcPr>
            <w:tcW w:w="851" w:type="dxa"/>
            <w:vAlign w:val="center"/>
          </w:tcPr>
          <w:p w14:paraId="2AF7DC74" w14:textId="77777777" w:rsidR="00F306D9" w:rsidRPr="00FC2E79" w:rsidRDefault="00F306D9" w:rsidP="000B470C">
            <w:pPr>
              <w:jc w:val="center"/>
            </w:pPr>
            <w:r w:rsidRPr="00FC2E79">
              <w:rPr>
                <w:rFonts w:hint="eastAsia"/>
              </w:rPr>
              <w:t>1</w:t>
            </w:r>
          </w:p>
        </w:tc>
        <w:tc>
          <w:tcPr>
            <w:tcW w:w="3837" w:type="dxa"/>
            <w:vAlign w:val="center"/>
          </w:tcPr>
          <w:p w14:paraId="01D10EF5" w14:textId="77777777" w:rsidR="00F306D9" w:rsidRPr="00FC2E79" w:rsidRDefault="00F306D9" w:rsidP="00FC2E79">
            <w:pPr>
              <w:jc w:val="left"/>
            </w:pPr>
            <w:r w:rsidRPr="00FC2E79">
              <w:rPr>
                <w:rFonts w:hint="eastAsia"/>
              </w:rPr>
              <w:t>包含人工弧焊（含设备）、</w:t>
            </w:r>
            <w:r w:rsidR="0079384D">
              <w:rPr>
                <w:rFonts w:hint="eastAsia"/>
              </w:rPr>
              <w:t>拧紧设备、</w:t>
            </w:r>
            <w:r w:rsidRPr="00FC2E79">
              <w:rPr>
                <w:rFonts w:hint="eastAsia"/>
              </w:rPr>
              <w:t>打磨工艺，车门装具、工具箱盖装具</w:t>
            </w:r>
            <w:r w:rsidR="00FC2E79" w:rsidRPr="00FC2E79">
              <w:rPr>
                <w:rFonts w:hint="eastAsia"/>
              </w:rPr>
              <w:t>、</w:t>
            </w:r>
            <w:r w:rsidRPr="00FC2E79">
              <w:rPr>
                <w:rFonts w:hint="eastAsia"/>
              </w:rPr>
              <w:t>各种可能用到的气动工具管线接口及其可能存在的其他配套装置</w:t>
            </w:r>
            <w:r w:rsidR="0079384D">
              <w:rPr>
                <w:rFonts w:hint="eastAsia"/>
              </w:rPr>
              <w:t>、输送系统、</w:t>
            </w:r>
            <w:r w:rsidR="0079384D">
              <w:rPr>
                <w:rFonts w:hint="eastAsia"/>
              </w:rPr>
              <w:t>A</w:t>
            </w:r>
            <w:r w:rsidR="0079384D">
              <w:t>UDIT</w:t>
            </w:r>
            <w:r w:rsidR="0079384D">
              <w:rPr>
                <w:rFonts w:hint="eastAsia"/>
              </w:rPr>
              <w:t>工位等</w:t>
            </w:r>
          </w:p>
        </w:tc>
      </w:tr>
      <w:tr w:rsidR="00F306D9" w:rsidRPr="008D65D6" w14:paraId="72945A6A" w14:textId="77777777" w:rsidTr="000B470C">
        <w:trPr>
          <w:trHeight w:val="366"/>
        </w:trPr>
        <w:tc>
          <w:tcPr>
            <w:tcW w:w="744" w:type="dxa"/>
            <w:vAlign w:val="center"/>
          </w:tcPr>
          <w:p w14:paraId="08F81879" w14:textId="77777777" w:rsidR="00F306D9" w:rsidRPr="00FC2E79" w:rsidRDefault="00F306D9" w:rsidP="000B470C">
            <w:pPr>
              <w:jc w:val="center"/>
            </w:pPr>
            <w:r w:rsidRPr="00FC2E79">
              <w:rPr>
                <w:rFonts w:hint="eastAsia"/>
              </w:rPr>
              <w:t>12</w:t>
            </w:r>
          </w:p>
        </w:tc>
        <w:tc>
          <w:tcPr>
            <w:tcW w:w="3118" w:type="dxa"/>
            <w:vAlign w:val="center"/>
          </w:tcPr>
          <w:p w14:paraId="30CF8EC8" w14:textId="77777777" w:rsidR="00F306D9" w:rsidRPr="00FC2E79" w:rsidRDefault="00F306D9" w:rsidP="000B470C">
            <w:pPr>
              <w:jc w:val="center"/>
            </w:pPr>
            <w:r w:rsidRPr="00FC2E79">
              <w:rPr>
                <w:rFonts w:hint="eastAsia"/>
              </w:rPr>
              <w:t>WBS</w:t>
            </w:r>
          </w:p>
        </w:tc>
        <w:tc>
          <w:tcPr>
            <w:tcW w:w="851" w:type="dxa"/>
            <w:vAlign w:val="center"/>
          </w:tcPr>
          <w:p w14:paraId="25A56AAC" w14:textId="77777777" w:rsidR="00F306D9" w:rsidRPr="00FC2E79" w:rsidRDefault="00F306D9" w:rsidP="000B470C">
            <w:pPr>
              <w:jc w:val="center"/>
            </w:pPr>
            <w:r w:rsidRPr="00FC2E79">
              <w:t>1</w:t>
            </w:r>
          </w:p>
        </w:tc>
        <w:tc>
          <w:tcPr>
            <w:tcW w:w="3837" w:type="dxa"/>
            <w:vAlign w:val="center"/>
          </w:tcPr>
          <w:p w14:paraId="55F9FE0F" w14:textId="77777777" w:rsidR="00F306D9" w:rsidRPr="00FC2E79" w:rsidRDefault="00F306D9" w:rsidP="000B470C">
            <w:pPr>
              <w:jc w:val="left"/>
            </w:pPr>
            <w:r w:rsidRPr="00FC2E79">
              <w:rPr>
                <w:rFonts w:hint="eastAsia"/>
              </w:rPr>
              <w:t>包含钢结构、滚床及配套的电气控制系统</w:t>
            </w:r>
            <w:r w:rsidR="00FC2E79" w:rsidRPr="00FC2E79">
              <w:rPr>
                <w:rFonts w:hint="eastAsia"/>
              </w:rPr>
              <w:t>，并与涂装立库系统进行连通</w:t>
            </w:r>
          </w:p>
        </w:tc>
      </w:tr>
      <w:tr w:rsidR="00F306D9" w:rsidRPr="008D65D6" w14:paraId="1653D7CD" w14:textId="77777777" w:rsidTr="000B470C">
        <w:trPr>
          <w:trHeight w:val="366"/>
        </w:trPr>
        <w:tc>
          <w:tcPr>
            <w:tcW w:w="744" w:type="dxa"/>
            <w:vAlign w:val="center"/>
          </w:tcPr>
          <w:p w14:paraId="405D93F6" w14:textId="77777777" w:rsidR="00F306D9" w:rsidRPr="00FC2E79" w:rsidRDefault="00FC2E79" w:rsidP="000B470C">
            <w:pPr>
              <w:jc w:val="center"/>
            </w:pPr>
            <w:r w:rsidRPr="00FC2E79">
              <w:rPr>
                <w:rFonts w:hint="eastAsia"/>
              </w:rPr>
              <w:t>13</w:t>
            </w:r>
          </w:p>
        </w:tc>
        <w:tc>
          <w:tcPr>
            <w:tcW w:w="3118" w:type="dxa"/>
            <w:vAlign w:val="center"/>
          </w:tcPr>
          <w:p w14:paraId="61021D28" w14:textId="77777777" w:rsidR="00F306D9" w:rsidRPr="00FC2E79" w:rsidRDefault="00FC2E79" w:rsidP="000B470C">
            <w:pPr>
              <w:jc w:val="center"/>
            </w:pPr>
            <w:r w:rsidRPr="00FC2E79">
              <w:rPr>
                <w:rFonts w:hint="eastAsia"/>
              </w:rPr>
              <w:t>夹具</w:t>
            </w:r>
            <w:r w:rsidR="00F306D9" w:rsidRPr="00FC2E79">
              <w:rPr>
                <w:rFonts w:hint="eastAsia"/>
              </w:rPr>
              <w:t>存放立体库</w:t>
            </w:r>
          </w:p>
        </w:tc>
        <w:tc>
          <w:tcPr>
            <w:tcW w:w="851" w:type="dxa"/>
            <w:vAlign w:val="center"/>
          </w:tcPr>
          <w:p w14:paraId="29256ABD" w14:textId="77777777" w:rsidR="00F306D9" w:rsidRPr="00FC2E79" w:rsidRDefault="00FC2E79" w:rsidP="000B470C">
            <w:pPr>
              <w:jc w:val="center"/>
            </w:pPr>
            <w:r w:rsidRPr="00FC2E79">
              <w:rPr>
                <w:rFonts w:hint="eastAsia"/>
              </w:rPr>
              <w:t>1</w:t>
            </w:r>
          </w:p>
        </w:tc>
        <w:tc>
          <w:tcPr>
            <w:tcW w:w="3837" w:type="dxa"/>
            <w:vAlign w:val="center"/>
          </w:tcPr>
          <w:p w14:paraId="1B7C9B05" w14:textId="77777777" w:rsidR="00F306D9" w:rsidRPr="00FC2E79" w:rsidRDefault="00F306D9" w:rsidP="00FC2E79">
            <w:pPr>
              <w:jc w:val="left"/>
            </w:pPr>
            <w:r w:rsidRPr="00FC2E79">
              <w:rPr>
                <w:rFonts w:hint="eastAsia"/>
              </w:rPr>
              <w:t>采用双堆垛机形式，库位</w:t>
            </w:r>
            <w:r w:rsidR="00FC2E79" w:rsidRPr="00FC2E79">
              <w:rPr>
                <w:rFonts w:hint="eastAsia"/>
              </w:rPr>
              <w:t>数</w:t>
            </w:r>
            <w:r w:rsidR="00520762">
              <w:rPr>
                <w:rFonts w:hint="eastAsia"/>
              </w:rPr>
              <w:t>不少于</w:t>
            </w:r>
            <w:r w:rsidR="0079384D">
              <w:t>100</w:t>
            </w:r>
            <w:r w:rsidRPr="00FC2E79">
              <w:rPr>
                <w:rFonts w:hint="eastAsia"/>
              </w:rPr>
              <w:t>，单库位承载不小于</w:t>
            </w:r>
            <w:r w:rsidRPr="00FC2E79">
              <w:rPr>
                <w:rFonts w:hint="eastAsia"/>
              </w:rPr>
              <w:t>5t</w:t>
            </w:r>
            <w:r w:rsidRPr="00FC2E79">
              <w:rPr>
                <w:rFonts w:hint="eastAsia"/>
              </w:rPr>
              <w:t>，与</w:t>
            </w:r>
            <w:r w:rsidRPr="00FC2E79">
              <w:rPr>
                <w:rFonts w:hint="eastAsia"/>
              </w:rPr>
              <w:t>AGV</w:t>
            </w:r>
            <w:r w:rsidRPr="00FC2E79">
              <w:rPr>
                <w:rFonts w:hint="eastAsia"/>
              </w:rPr>
              <w:t>配合实现全自动化车型切换</w:t>
            </w:r>
          </w:p>
        </w:tc>
      </w:tr>
      <w:tr w:rsidR="00F306D9" w:rsidRPr="008D65D6" w14:paraId="5034EA96" w14:textId="77777777" w:rsidTr="000B470C">
        <w:tc>
          <w:tcPr>
            <w:tcW w:w="744" w:type="dxa"/>
            <w:vAlign w:val="center"/>
          </w:tcPr>
          <w:p w14:paraId="298A83CE" w14:textId="77777777" w:rsidR="00F306D9" w:rsidRPr="00FC2E79" w:rsidRDefault="00FC2E79" w:rsidP="000B470C">
            <w:pPr>
              <w:jc w:val="center"/>
            </w:pPr>
            <w:r w:rsidRPr="00FC2E79">
              <w:rPr>
                <w:rFonts w:hint="eastAsia"/>
              </w:rPr>
              <w:t>14</w:t>
            </w:r>
          </w:p>
        </w:tc>
        <w:tc>
          <w:tcPr>
            <w:tcW w:w="3118" w:type="dxa"/>
            <w:vAlign w:val="center"/>
          </w:tcPr>
          <w:p w14:paraId="41EF2F62" w14:textId="77777777" w:rsidR="00F306D9" w:rsidRPr="00FC2E79" w:rsidRDefault="00F306D9" w:rsidP="000B470C">
            <w:pPr>
              <w:jc w:val="center"/>
            </w:pPr>
            <w:r w:rsidRPr="00FC2E79">
              <w:rPr>
                <w:rFonts w:hint="eastAsia"/>
              </w:rPr>
              <w:t>AGV</w:t>
            </w:r>
            <w:r w:rsidRPr="00FC2E79">
              <w:rPr>
                <w:rFonts w:hint="eastAsia"/>
              </w:rPr>
              <w:t>小车</w:t>
            </w:r>
          </w:p>
        </w:tc>
        <w:tc>
          <w:tcPr>
            <w:tcW w:w="851" w:type="dxa"/>
            <w:vAlign w:val="center"/>
          </w:tcPr>
          <w:p w14:paraId="0FF98943" w14:textId="77777777" w:rsidR="00F306D9" w:rsidRPr="00FC2E79" w:rsidRDefault="00F306D9" w:rsidP="000B470C">
            <w:pPr>
              <w:jc w:val="center"/>
            </w:pPr>
            <w:r w:rsidRPr="00FC2E79">
              <w:t>1</w:t>
            </w:r>
            <w:r w:rsidRPr="00FC2E79">
              <w:rPr>
                <w:rFonts w:hint="eastAsia"/>
              </w:rPr>
              <w:t>套</w:t>
            </w:r>
          </w:p>
        </w:tc>
        <w:tc>
          <w:tcPr>
            <w:tcW w:w="3837" w:type="dxa"/>
            <w:vAlign w:val="center"/>
          </w:tcPr>
          <w:p w14:paraId="73138DD4" w14:textId="77777777" w:rsidR="00F306D9" w:rsidRPr="00FC2E79" w:rsidRDefault="00F306D9" w:rsidP="000B470C">
            <w:pPr>
              <w:jc w:val="left"/>
            </w:pPr>
            <w:r w:rsidRPr="00FC2E79">
              <w:rPr>
                <w:rFonts w:hint="eastAsia"/>
              </w:rPr>
              <w:t>至少包含两种，一种为生产线夹具输送，另一种为物流输送</w:t>
            </w:r>
          </w:p>
        </w:tc>
      </w:tr>
      <w:tr w:rsidR="00F306D9" w:rsidRPr="008D65D6" w14:paraId="7924CCBA" w14:textId="77777777" w:rsidTr="000B470C">
        <w:tc>
          <w:tcPr>
            <w:tcW w:w="744" w:type="dxa"/>
            <w:vAlign w:val="center"/>
          </w:tcPr>
          <w:p w14:paraId="19185DFA" w14:textId="77777777" w:rsidR="00F306D9" w:rsidRPr="00FC2E79" w:rsidRDefault="00FC2E79" w:rsidP="000B470C">
            <w:pPr>
              <w:jc w:val="center"/>
            </w:pPr>
            <w:r w:rsidRPr="00FC2E79">
              <w:rPr>
                <w:rFonts w:hint="eastAsia"/>
              </w:rPr>
              <w:t>15</w:t>
            </w:r>
          </w:p>
        </w:tc>
        <w:tc>
          <w:tcPr>
            <w:tcW w:w="3118" w:type="dxa"/>
            <w:vAlign w:val="center"/>
          </w:tcPr>
          <w:p w14:paraId="56D9FF5C" w14:textId="77777777" w:rsidR="00F306D9" w:rsidRPr="00FC2E79" w:rsidRDefault="00FC2E79" w:rsidP="000B470C">
            <w:pPr>
              <w:jc w:val="center"/>
            </w:pPr>
            <w:r w:rsidRPr="00FC2E79">
              <w:rPr>
                <w:rFonts w:hint="eastAsia"/>
              </w:rPr>
              <w:t>精定位料框</w:t>
            </w:r>
          </w:p>
        </w:tc>
        <w:tc>
          <w:tcPr>
            <w:tcW w:w="851" w:type="dxa"/>
            <w:vAlign w:val="center"/>
          </w:tcPr>
          <w:p w14:paraId="04264777" w14:textId="77777777" w:rsidR="00F306D9" w:rsidRPr="00FC2E79" w:rsidRDefault="00F306D9" w:rsidP="000B470C">
            <w:pPr>
              <w:jc w:val="center"/>
            </w:pPr>
            <w:r w:rsidRPr="00FC2E79">
              <w:rPr>
                <w:rFonts w:hint="eastAsia"/>
              </w:rPr>
              <w:t>1</w:t>
            </w:r>
          </w:p>
        </w:tc>
        <w:tc>
          <w:tcPr>
            <w:tcW w:w="3837" w:type="dxa"/>
            <w:vAlign w:val="center"/>
          </w:tcPr>
          <w:p w14:paraId="4B9047F1" w14:textId="77777777" w:rsidR="00F306D9" w:rsidRPr="00FC2E79" w:rsidRDefault="00F306D9" w:rsidP="000B470C">
            <w:pPr>
              <w:jc w:val="left"/>
            </w:pPr>
            <w:r w:rsidRPr="00FC2E79">
              <w:rPr>
                <w:rFonts w:hint="eastAsia"/>
              </w:rPr>
              <w:t>指机器人自动抓料的零件料框，投标方负责设计、样件制作及调试</w:t>
            </w:r>
          </w:p>
        </w:tc>
      </w:tr>
      <w:tr w:rsidR="00E432F7" w:rsidRPr="008D65D6" w14:paraId="0E3D6CAD" w14:textId="77777777" w:rsidTr="000B470C">
        <w:tc>
          <w:tcPr>
            <w:tcW w:w="744" w:type="dxa"/>
            <w:vAlign w:val="center"/>
          </w:tcPr>
          <w:p w14:paraId="13CEF628" w14:textId="77777777" w:rsidR="00E432F7" w:rsidRPr="00FC2E79" w:rsidRDefault="00E432F7" w:rsidP="00E432F7">
            <w:pPr>
              <w:jc w:val="center"/>
            </w:pPr>
            <w:r w:rsidRPr="00FC2E79">
              <w:rPr>
                <w:rFonts w:hint="eastAsia"/>
              </w:rPr>
              <w:t>16</w:t>
            </w:r>
          </w:p>
        </w:tc>
        <w:tc>
          <w:tcPr>
            <w:tcW w:w="3118" w:type="dxa"/>
            <w:vAlign w:val="center"/>
          </w:tcPr>
          <w:p w14:paraId="05C6164E" w14:textId="77777777" w:rsidR="00E432F7" w:rsidRPr="00FC2E79" w:rsidRDefault="00E432F7" w:rsidP="00E432F7">
            <w:pPr>
              <w:jc w:val="center"/>
            </w:pPr>
            <w:r w:rsidRPr="00FC2E79">
              <w:rPr>
                <w:rFonts w:hint="eastAsia"/>
              </w:rPr>
              <w:t>虚拟调试</w:t>
            </w:r>
          </w:p>
        </w:tc>
        <w:tc>
          <w:tcPr>
            <w:tcW w:w="851" w:type="dxa"/>
            <w:vAlign w:val="center"/>
          </w:tcPr>
          <w:p w14:paraId="1B52638A" w14:textId="77777777" w:rsidR="00E432F7" w:rsidRPr="00FC2E79" w:rsidRDefault="00E432F7" w:rsidP="00E432F7">
            <w:pPr>
              <w:jc w:val="center"/>
            </w:pPr>
            <w:r w:rsidRPr="00FC2E79">
              <w:t>1</w:t>
            </w:r>
          </w:p>
        </w:tc>
        <w:tc>
          <w:tcPr>
            <w:tcW w:w="3837" w:type="dxa"/>
            <w:vAlign w:val="center"/>
          </w:tcPr>
          <w:p w14:paraId="42C15743" w14:textId="77777777" w:rsidR="00E432F7" w:rsidRPr="00FC2E79" w:rsidRDefault="00E432F7" w:rsidP="00E432F7">
            <w:pPr>
              <w:jc w:val="left"/>
            </w:pPr>
            <w:r w:rsidRPr="00FC2E79">
              <w:rPr>
                <w:rFonts w:hint="eastAsia"/>
              </w:rPr>
              <w:t>投标方根据电气方案设计，完成</w:t>
            </w:r>
            <w:r>
              <w:rPr>
                <w:rFonts w:hint="eastAsia"/>
              </w:rPr>
              <w:t>所有</w:t>
            </w:r>
            <w:r w:rsidRPr="00FC2E79">
              <w:rPr>
                <w:rFonts w:hint="eastAsia"/>
              </w:rPr>
              <w:t>PLC</w:t>
            </w:r>
            <w:r w:rsidRPr="00FC2E79">
              <w:rPr>
                <w:rFonts w:hint="eastAsia"/>
              </w:rPr>
              <w:t>的虚拟调试工作</w:t>
            </w:r>
          </w:p>
        </w:tc>
      </w:tr>
      <w:tr w:rsidR="00E432F7" w:rsidRPr="008D65D6" w14:paraId="7A49ECB2" w14:textId="77777777" w:rsidTr="000B470C">
        <w:tc>
          <w:tcPr>
            <w:tcW w:w="744" w:type="dxa"/>
            <w:vAlign w:val="center"/>
          </w:tcPr>
          <w:p w14:paraId="657ED953" w14:textId="77777777" w:rsidR="00E432F7" w:rsidRPr="00FC2E79" w:rsidRDefault="00E432F7" w:rsidP="00E432F7">
            <w:pPr>
              <w:jc w:val="center"/>
            </w:pPr>
            <w:r>
              <w:rPr>
                <w:rFonts w:hint="eastAsia"/>
              </w:rPr>
              <w:t>1</w:t>
            </w:r>
            <w:r>
              <w:t>7</w:t>
            </w:r>
          </w:p>
        </w:tc>
        <w:tc>
          <w:tcPr>
            <w:tcW w:w="3118" w:type="dxa"/>
            <w:vAlign w:val="center"/>
          </w:tcPr>
          <w:p w14:paraId="4E6432FF" w14:textId="77777777" w:rsidR="00E432F7" w:rsidRPr="00FC2E79" w:rsidRDefault="00E432F7" w:rsidP="00E432F7">
            <w:pPr>
              <w:jc w:val="center"/>
            </w:pPr>
            <w:r>
              <w:rPr>
                <w:rFonts w:hint="eastAsia"/>
              </w:rPr>
              <w:t>冲压件存放立体库</w:t>
            </w:r>
          </w:p>
        </w:tc>
        <w:tc>
          <w:tcPr>
            <w:tcW w:w="851" w:type="dxa"/>
            <w:vAlign w:val="center"/>
          </w:tcPr>
          <w:p w14:paraId="7505456A" w14:textId="77777777" w:rsidR="00E432F7" w:rsidRPr="00FC2E79" w:rsidRDefault="00E432F7" w:rsidP="00E432F7">
            <w:pPr>
              <w:jc w:val="center"/>
            </w:pPr>
            <w:r>
              <w:rPr>
                <w:rFonts w:hint="eastAsia"/>
              </w:rPr>
              <w:t>1</w:t>
            </w:r>
          </w:p>
        </w:tc>
        <w:tc>
          <w:tcPr>
            <w:tcW w:w="3837" w:type="dxa"/>
            <w:vAlign w:val="center"/>
          </w:tcPr>
          <w:p w14:paraId="6644D91C" w14:textId="77777777" w:rsidR="00E432F7" w:rsidRPr="00E432F7" w:rsidRDefault="00E432F7" w:rsidP="00E432F7">
            <w:pPr>
              <w:jc w:val="left"/>
              <w:rPr>
                <w:highlight w:val="yellow"/>
              </w:rPr>
            </w:pPr>
            <w:r w:rsidRPr="00575E1D">
              <w:rPr>
                <w:rFonts w:hint="eastAsia"/>
              </w:rPr>
              <w:t>采用单堆垛机形式，库位数满足方案实际需要</w:t>
            </w:r>
          </w:p>
        </w:tc>
      </w:tr>
    </w:tbl>
    <w:p w14:paraId="010A6D97" w14:textId="77777777" w:rsidR="008F5E1F" w:rsidRPr="00E81702" w:rsidRDefault="008F5E1F" w:rsidP="00F05803">
      <w:pPr>
        <w:spacing w:line="440" w:lineRule="exact"/>
        <w:ind w:firstLineChars="200" w:firstLine="480"/>
        <w:jc w:val="left"/>
        <w:rPr>
          <w:rFonts w:ascii="Times New Roman" w:eastAsia="宋体" w:hAnsi="Times New Roman" w:cs="Times New Roman"/>
          <w:sz w:val="24"/>
          <w:szCs w:val="24"/>
        </w:rPr>
      </w:pPr>
      <w:r w:rsidRPr="00F05803">
        <w:rPr>
          <w:rFonts w:ascii="Times New Roman" w:eastAsia="宋体" w:hAnsi="Times New Roman" w:cs="Times New Roman" w:hint="eastAsia"/>
          <w:sz w:val="24"/>
          <w:szCs w:val="24"/>
        </w:rPr>
        <w:t>表中列举了投标方的主要供货范围，表中内容不可能完全列举，应与本技术任务书的要求综合考虑，投标方应当明确理解与接受，如有疑问，应当在回标时及时提出，与招标方以书面形式达成一致。如果投标方未提出异议，则投标方有义务无条件完成本项目任务目标，由此增加的工作范围及相关费用属于投标方的范围，招标方不再为此支付额外费用。</w:t>
      </w:r>
    </w:p>
    <w:p w14:paraId="081AF654" w14:textId="77777777" w:rsidR="008F5E1F" w:rsidRPr="00925B78" w:rsidRDefault="006D0627" w:rsidP="00925B78">
      <w:pPr>
        <w:widowControl/>
        <w:overflowPunct w:val="0"/>
        <w:autoSpaceDE w:val="0"/>
        <w:autoSpaceDN w:val="0"/>
        <w:adjustRightInd w:val="0"/>
        <w:spacing w:before="4" w:after="4" w:line="440" w:lineRule="exact"/>
        <w:ind w:firstLineChars="200" w:firstLine="482"/>
        <w:jc w:val="left"/>
        <w:textAlignment w:val="baseline"/>
        <w:rPr>
          <w:rFonts w:ascii="宋体" w:eastAsia="宋体" w:hAnsi="宋体" w:cs="Times New Roman"/>
          <w:b/>
          <w:sz w:val="24"/>
          <w:szCs w:val="24"/>
        </w:rPr>
      </w:pPr>
      <w:r w:rsidRPr="00925B78">
        <w:rPr>
          <w:rFonts w:ascii="宋体" w:eastAsia="宋体" w:hAnsi="宋体" w:cs="Times New Roman" w:hint="eastAsia"/>
          <w:b/>
          <w:sz w:val="24"/>
          <w:szCs w:val="24"/>
        </w:rPr>
        <w:t>2.8.2</w:t>
      </w:r>
      <w:r w:rsidR="008F5E1F" w:rsidRPr="00925B78">
        <w:rPr>
          <w:rFonts w:ascii="宋体" w:eastAsia="宋体" w:hAnsi="宋体" w:cs="Times New Roman" w:hint="eastAsia"/>
          <w:b/>
          <w:sz w:val="24"/>
          <w:szCs w:val="24"/>
        </w:rPr>
        <w:t>投标方职责</w:t>
      </w:r>
    </w:p>
    <w:p w14:paraId="0D689809" w14:textId="77777777" w:rsidR="008F5E1F" w:rsidRPr="006D0627" w:rsidRDefault="008F5E1F" w:rsidP="006D0627">
      <w:pPr>
        <w:pStyle w:val="a8"/>
        <w:spacing w:line="440" w:lineRule="exact"/>
        <w:ind w:firstLine="480"/>
        <w:jc w:val="left"/>
        <w:rPr>
          <w:rFonts w:ascii="宋体" w:eastAsia="宋体" w:hAnsi="宋体"/>
        </w:rPr>
      </w:pPr>
      <w:r w:rsidRPr="006D0627">
        <w:rPr>
          <w:rFonts w:ascii="宋体" w:eastAsia="宋体" w:hAnsi="宋体" w:cs="Times New Roman" w:hint="eastAsia"/>
          <w:sz w:val="24"/>
          <w:szCs w:val="24"/>
        </w:rPr>
        <w:t>本项目为总包“交钥匙工程”。投标方应根据招标方提供的产品数据、车型规划、生产纲领及节拍、安全要求、技术要求、质量要求、厂房及能源信息、基础方案等信息，完成生产线的设计、加工、采购、制造、集成、运输、安装、调试、试生产、量产、终验收、售后保障等全部工作，并对项目的最终成功交付负全部责任。</w:t>
      </w:r>
    </w:p>
    <w:p w14:paraId="009D53FF" w14:textId="77777777" w:rsidR="008F5E1F" w:rsidRPr="00E81702" w:rsidRDefault="002D5F51" w:rsidP="002D5F51">
      <w:pPr>
        <w:pStyle w:val="4"/>
        <w:ind w:firstLine="560"/>
      </w:pPr>
      <w:bookmarkStart w:id="33" w:name="_Toc7543479"/>
      <w:r w:rsidRPr="002D5360">
        <w:rPr>
          <w:rFonts w:hint="eastAsia"/>
        </w:rPr>
        <w:lastRenderedPageBreak/>
        <w:t>2.</w:t>
      </w:r>
      <w:r>
        <w:rPr>
          <w:rFonts w:hint="eastAsia"/>
        </w:rPr>
        <w:t>9</w:t>
      </w:r>
      <w:r w:rsidR="008F5E1F" w:rsidRPr="00E81702">
        <w:rPr>
          <w:rFonts w:hint="eastAsia"/>
        </w:rPr>
        <w:t>施工范围界定</w:t>
      </w:r>
      <w:bookmarkEnd w:id="33"/>
    </w:p>
    <w:p w14:paraId="2EAC1ABE" w14:textId="77777777" w:rsidR="00D17746" w:rsidRPr="00925B78" w:rsidRDefault="002D5F51" w:rsidP="00925B78">
      <w:pPr>
        <w:widowControl/>
        <w:spacing w:line="440" w:lineRule="exact"/>
        <w:ind w:firstLineChars="200" w:firstLine="482"/>
        <w:contextualSpacing/>
        <w:jc w:val="left"/>
        <w:rPr>
          <w:rFonts w:ascii="宋体" w:eastAsia="宋体" w:hAnsi="宋体" w:cs="Times New Roman"/>
          <w:b/>
          <w:sz w:val="24"/>
          <w:szCs w:val="24"/>
        </w:rPr>
      </w:pPr>
      <w:r w:rsidRPr="00925B78">
        <w:rPr>
          <w:rFonts w:ascii="宋体" w:eastAsia="宋体" w:hAnsi="宋体" w:cs="Times New Roman" w:hint="eastAsia"/>
          <w:b/>
          <w:sz w:val="24"/>
          <w:szCs w:val="24"/>
        </w:rPr>
        <w:t>2.9.1</w:t>
      </w:r>
      <w:r w:rsidR="00D17746" w:rsidRPr="00925B78">
        <w:rPr>
          <w:rFonts w:ascii="宋体" w:eastAsia="宋体" w:hAnsi="宋体" w:cs="Times New Roman" w:hint="eastAsia"/>
          <w:b/>
          <w:sz w:val="24"/>
          <w:szCs w:val="24"/>
        </w:rPr>
        <w:t>动力接口</w:t>
      </w:r>
    </w:p>
    <w:p w14:paraId="1B8AB698" w14:textId="77777777" w:rsidR="00D8045E" w:rsidRPr="002D5F51" w:rsidRDefault="00D8045E" w:rsidP="002D5F51">
      <w:pPr>
        <w:pStyle w:val="a8"/>
        <w:spacing w:line="440" w:lineRule="exact"/>
        <w:ind w:firstLine="452"/>
        <w:jc w:val="left"/>
        <w:rPr>
          <w:rFonts w:ascii="宋体" w:eastAsia="宋体" w:hAnsi="宋体"/>
          <w:sz w:val="24"/>
          <w:szCs w:val="28"/>
        </w:rPr>
      </w:pPr>
      <w:r w:rsidRPr="002D5F51">
        <w:rPr>
          <w:rFonts w:ascii="宋体" w:eastAsia="宋体" w:hAnsi="宋体" w:hint="eastAsia"/>
          <w:spacing w:val="-7"/>
          <w:sz w:val="24"/>
          <w:szCs w:val="28"/>
        </w:rPr>
        <w:t>招标</w:t>
      </w:r>
      <w:r w:rsidRPr="002D5F51">
        <w:rPr>
          <w:rFonts w:ascii="宋体" w:eastAsia="宋体" w:hAnsi="宋体"/>
          <w:spacing w:val="-7"/>
          <w:sz w:val="24"/>
          <w:szCs w:val="28"/>
        </w:rPr>
        <w:t>方负责将厂房一次</w:t>
      </w:r>
      <w:r w:rsidR="00D17746" w:rsidRPr="002D5F51">
        <w:rPr>
          <w:rFonts w:ascii="宋体" w:eastAsia="宋体" w:hAnsi="宋体" w:hint="eastAsia"/>
          <w:spacing w:val="-7"/>
          <w:sz w:val="24"/>
          <w:szCs w:val="28"/>
        </w:rPr>
        <w:t>侧</w:t>
      </w:r>
      <w:r w:rsidRPr="002D5F51">
        <w:rPr>
          <w:rFonts w:ascii="宋体" w:eastAsia="宋体" w:hAnsi="宋体"/>
          <w:spacing w:val="-7"/>
          <w:sz w:val="24"/>
          <w:szCs w:val="28"/>
        </w:rPr>
        <w:t>的焊接母线、动力母线、进水、回水、压缩空气接入到各生产区域需</w:t>
      </w:r>
      <w:r w:rsidRPr="002D5F51">
        <w:rPr>
          <w:rFonts w:ascii="宋体" w:eastAsia="宋体" w:hAnsi="宋体"/>
          <w:sz w:val="24"/>
          <w:szCs w:val="28"/>
        </w:rPr>
        <w:t>求点</w:t>
      </w:r>
      <w:r w:rsidRPr="002D5F51">
        <w:rPr>
          <w:rFonts w:ascii="宋体" w:eastAsia="宋体" w:hAnsi="宋体" w:hint="eastAsia"/>
          <w:sz w:val="24"/>
          <w:szCs w:val="28"/>
        </w:rPr>
        <w:t>，投标</w:t>
      </w:r>
      <w:r w:rsidRPr="002D5F51">
        <w:rPr>
          <w:rFonts w:ascii="宋体" w:eastAsia="宋体" w:hAnsi="宋体"/>
          <w:sz w:val="24"/>
          <w:szCs w:val="28"/>
        </w:rPr>
        <w:t>方负责从需求点接入。</w:t>
      </w:r>
      <w:r w:rsidRPr="002D5F51">
        <w:rPr>
          <w:rFonts w:ascii="宋体" w:eastAsia="宋体" w:hAnsi="宋体" w:hint="eastAsia"/>
          <w:sz w:val="24"/>
          <w:szCs w:val="28"/>
        </w:rPr>
        <w:t>区域分配如下图所示：</w:t>
      </w:r>
    </w:p>
    <w:p w14:paraId="338B9819" w14:textId="77777777" w:rsidR="00D17746" w:rsidRPr="00E81702" w:rsidRDefault="00AC3BEA" w:rsidP="00C050D1">
      <w:pPr>
        <w:spacing w:line="360" w:lineRule="auto"/>
        <w:jc w:val="center"/>
        <w:rPr>
          <w:rFonts w:ascii="宋体" w:eastAsia="宋体" w:hAnsi="宋体"/>
          <w:sz w:val="24"/>
          <w:szCs w:val="28"/>
        </w:rPr>
      </w:pPr>
      <w:r w:rsidRPr="00E81702">
        <w:rPr>
          <w:noProof/>
        </w:rPr>
        <w:drawing>
          <wp:inline distT="0" distB="0" distL="0" distR="0" wp14:anchorId="41D9FBD9" wp14:editId="629F9709">
            <wp:extent cx="5786755" cy="2779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755" cy="2779395"/>
                    </a:xfrm>
                    <a:prstGeom prst="rect">
                      <a:avLst/>
                    </a:prstGeom>
                    <a:noFill/>
                    <a:ln>
                      <a:noFill/>
                    </a:ln>
                  </pic:spPr>
                </pic:pic>
              </a:graphicData>
            </a:graphic>
          </wp:inline>
        </w:drawing>
      </w:r>
    </w:p>
    <w:p w14:paraId="0D56B760" w14:textId="77777777" w:rsidR="00D17746" w:rsidRPr="00E81702" w:rsidRDefault="00D17746" w:rsidP="002D5F51">
      <w:pPr>
        <w:pStyle w:val="a8"/>
        <w:spacing w:line="440" w:lineRule="exact"/>
        <w:ind w:firstLine="480"/>
        <w:jc w:val="left"/>
        <w:rPr>
          <w:rFonts w:ascii="宋体" w:eastAsia="宋体" w:hAnsi="宋体"/>
          <w:sz w:val="24"/>
          <w:szCs w:val="28"/>
        </w:rPr>
      </w:pPr>
      <w:r w:rsidRPr="00E81702">
        <w:rPr>
          <w:rFonts w:ascii="宋体" w:eastAsia="宋体" w:hAnsi="宋体" w:hint="eastAsia"/>
          <w:sz w:val="24"/>
          <w:szCs w:val="28"/>
        </w:rPr>
        <w:t>具体内容如下表所示：</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
        <w:gridCol w:w="2924"/>
        <w:gridCol w:w="1317"/>
        <w:gridCol w:w="980"/>
        <w:gridCol w:w="2998"/>
      </w:tblGrid>
      <w:tr w:rsidR="00E81702" w:rsidRPr="00E81702" w14:paraId="194BA484" w14:textId="77777777" w:rsidTr="00D17746">
        <w:trPr>
          <w:trHeight w:val="477"/>
          <w:jc w:val="center"/>
        </w:trPr>
        <w:tc>
          <w:tcPr>
            <w:tcW w:w="868" w:type="dxa"/>
            <w:vAlign w:val="center"/>
          </w:tcPr>
          <w:p w14:paraId="52C58B81" w14:textId="77777777" w:rsidR="00D17746" w:rsidRPr="00E81702" w:rsidRDefault="00856FCC" w:rsidP="00D17746">
            <w:pPr>
              <w:pStyle w:val="TableParagraph"/>
              <w:spacing w:before="102"/>
              <w:ind w:left="136" w:right="129"/>
              <w:jc w:val="center"/>
              <w:rPr>
                <w:rFonts w:ascii="黑体" w:eastAsia="黑体" w:hAnsi="黑体"/>
                <w:b/>
                <w:bCs/>
                <w:sz w:val="21"/>
              </w:rPr>
            </w:pPr>
            <w:r w:rsidRPr="00E81702">
              <w:rPr>
                <w:rFonts w:ascii="黑体" w:eastAsia="黑体" w:hAnsi="黑体" w:hint="eastAsia"/>
                <w:b/>
                <w:bCs/>
                <w:sz w:val="21"/>
                <w:lang w:eastAsia="zh-CN"/>
              </w:rPr>
              <w:t>No</w:t>
            </w:r>
            <w:r w:rsidRPr="00E81702">
              <w:rPr>
                <w:rFonts w:ascii="黑体" w:eastAsia="黑体" w:hAnsi="黑体"/>
                <w:b/>
                <w:bCs/>
                <w:sz w:val="21"/>
              </w:rPr>
              <w:t>.</w:t>
            </w:r>
          </w:p>
        </w:tc>
        <w:tc>
          <w:tcPr>
            <w:tcW w:w="2924" w:type="dxa"/>
            <w:vAlign w:val="center"/>
          </w:tcPr>
          <w:p w14:paraId="7F85C573" w14:textId="77777777" w:rsidR="00D17746" w:rsidRPr="00E81702" w:rsidRDefault="00D17746" w:rsidP="00D17746">
            <w:pPr>
              <w:pStyle w:val="TableParagraph"/>
              <w:spacing w:before="102"/>
              <w:ind w:left="285" w:right="277"/>
              <w:jc w:val="center"/>
              <w:rPr>
                <w:rFonts w:ascii="黑体" w:eastAsia="黑体" w:hAnsi="黑体"/>
                <w:b/>
                <w:bCs/>
                <w:sz w:val="21"/>
              </w:rPr>
            </w:pPr>
            <w:proofErr w:type="spellStart"/>
            <w:r w:rsidRPr="00E81702">
              <w:rPr>
                <w:rFonts w:ascii="黑体" w:eastAsia="黑体" w:hAnsi="黑体"/>
                <w:b/>
                <w:bCs/>
                <w:sz w:val="21"/>
              </w:rPr>
              <w:t>工作内容</w:t>
            </w:r>
            <w:proofErr w:type="spellEnd"/>
          </w:p>
        </w:tc>
        <w:tc>
          <w:tcPr>
            <w:tcW w:w="1317" w:type="dxa"/>
            <w:vAlign w:val="center"/>
          </w:tcPr>
          <w:p w14:paraId="49F4DB11" w14:textId="77777777" w:rsidR="00D17746" w:rsidRPr="00E81702" w:rsidRDefault="00D17746" w:rsidP="00D17746">
            <w:pPr>
              <w:pStyle w:val="TableParagraph"/>
              <w:spacing w:before="102"/>
              <w:ind w:left="295" w:right="291"/>
              <w:jc w:val="center"/>
              <w:rPr>
                <w:rFonts w:ascii="黑体" w:eastAsia="黑体" w:hAnsi="黑体"/>
                <w:b/>
                <w:bCs/>
                <w:sz w:val="21"/>
              </w:rPr>
            </w:pPr>
            <w:r w:rsidRPr="00E81702">
              <w:rPr>
                <w:rFonts w:ascii="黑体" w:eastAsia="黑体" w:hAnsi="黑体" w:hint="eastAsia"/>
                <w:b/>
                <w:bCs/>
                <w:sz w:val="21"/>
                <w:lang w:eastAsia="zh-CN"/>
              </w:rPr>
              <w:t>招标</w:t>
            </w:r>
            <w:r w:rsidRPr="00E81702">
              <w:rPr>
                <w:rFonts w:ascii="黑体" w:eastAsia="黑体" w:hAnsi="黑体"/>
                <w:b/>
                <w:bCs/>
                <w:sz w:val="21"/>
              </w:rPr>
              <w:t>方</w:t>
            </w:r>
          </w:p>
        </w:tc>
        <w:tc>
          <w:tcPr>
            <w:tcW w:w="980" w:type="dxa"/>
            <w:vAlign w:val="center"/>
          </w:tcPr>
          <w:p w14:paraId="5184F29E" w14:textId="77777777" w:rsidR="00D17746" w:rsidRPr="00E81702" w:rsidRDefault="00D17746" w:rsidP="00D17746">
            <w:pPr>
              <w:pStyle w:val="TableParagraph"/>
              <w:spacing w:before="102"/>
              <w:ind w:left="72" w:right="64"/>
              <w:jc w:val="center"/>
              <w:rPr>
                <w:rFonts w:ascii="黑体" w:eastAsia="黑体" w:hAnsi="黑体"/>
                <w:b/>
                <w:bCs/>
                <w:sz w:val="21"/>
              </w:rPr>
            </w:pPr>
            <w:r w:rsidRPr="00E81702">
              <w:rPr>
                <w:rFonts w:ascii="黑体" w:eastAsia="黑体" w:hAnsi="黑体" w:hint="eastAsia"/>
                <w:b/>
                <w:bCs/>
                <w:sz w:val="21"/>
                <w:lang w:eastAsia="zh-CN"/>
              </w:rPr>
              <w:t>投标方</w:t>
            </w:r>
          </w:p>
        </w:tc>
        <w:tc>
          <w:tcPr>
            <w:tcW w:w="2998" w:type="dxa"/>
            <w:vAlign w:val="center"/>
          </w:tcPr>
          <w:p w14:paraId="745C7043" w14:textId="77777777" w:rsidR="00D17746" w:rsidRPr="00E81702" w:rsidRDefault="00D17746" w:rsidP="00D17746">
            <w:pPr>
              <w:pStyle w:val="TableParagraph"/>
              <w:spacing w:before="102"/>
              <w:ind w:left="106"/>
              <w:jc w:val="center"/>
              <w:rPr>
                <w:rFonts w:ascii="黑体" w:eastAsia="黑体" w:hAnsi="黑体"/>
                <w:b/>
                <w:bCs/>
                <w:sz w:val="21"/>
              </w:rPr>
            </w:pPr>
            <w:proofErr w:type="spellStart"/>
            <w:r w:rsidRPr="00E81702">
              <w:rPr>
                <w:rFonts w:ascii="黑体" w:eastAsia="黑体" w:hAnsi="黑体"/>
                <w:b/>
                <w:bCs/>
                <w:sz w:val="21"/>
              </w:rPr>
              <w:t>备注</w:t>
            </w:r>
            <w:proofErr w:type="spellEnd"/>
          </w:p>
        </w:tc>
      </w:tr>
      <w:tr w:rsidR="00E81702" w:rsidRPr="00E81702" w14:paraId="4891C551" w14:textId="77777777" w:rsidTr="000035AF">
        <w:trPr>
          <w:trHeight w:val="340"/>
          <w:jc w:val="center"/>
        </w:trPr>
        <w:tc>
          <w:tcPr>
            <w:tcW w:w="868" w:type="dxa"/>
            <w:vAlign w:val="center"/>
          </w:tcPr>
          <w:p w14:paraId="05F31E45" w14:textId="77777777" w:rsidR="00643641" w:rsidRPr="00E81702" w:rsidRDefault="00643641" w:rsidP="00383D66">
            <w:pPr>
              <w:jc w:val="center"/>
              <w:rPr>
                <w:sz w:val="18"/>
                <w:szCs w:val="18"/>
              </w:rPr>
            </w:pPr>
            <w:r w:rsidRPr="00E81702">
              <w:rPr>
                <w:sz w:val="18"/>
                <w:szCs w:val="18"/>
              </w:rPr>
              <w:t>1</w:t>
            </w:r>
          </w:p>
        </w:tc>
        <w:tc>
          <w:tcPr>
            <w:tcW w:w="2924" w:type="dxa"/>
            <w:vAlign w:val="center"/>
          </w:tcPr>
          <w:p w14:paraId="5ADCE706" w14:textId="77777777" w:rsidR="00643641" w:rsidRPr="00E81702" w:rsidRDefault="00643641" w:rsidP="00383D66">
            <w:pPr>
              <w:jc w:val="center"/>
              <w:rPr>
                <w:sz w:val="18"/>
                <w:szCs w:val="18"/>
              </w:rPr>
            </w:pPr>
            <w:r w:rsidRPr="00E81702">
              <w:rPr>
                <w:sz w:val="18"/>
                <w:szCs w:val="18"/>
              </w:rPr>
              <w:t>厂房一次侧水</w:t>
            </w:r>
          </w:p>
        </w:tc>
        <w:tc>
          <w:tcPr>
            <w:tcW w:w="1317" w:type="dxa"/>
            <w:vAlign w:val="center"/>
          </w:tcPr>
          <w:p w14:paraId="6797C697" w14:textId="77777777" w:rsidR="00643641" w:rsidRPr="00E81702" w:rsidRDefault="00643641" w:rsidP="00383D66">
            <w:pPr>
              <w:jc w:val="center"/>
              <w:rPr>
                <w:sz w:val="18"/>
                <w:szCs w:val="18"/>
              </w:rPr>
            </w:pPr>
            <w:r w:rsidRPr="00E81702">
              <w:rPr>
                <w:sz w:val="18"/>
                <w:szCs w:val="18"/>
              </w:rPr>
              <w:t>√</w:t>
            </w:r>
          </w:p>
        </w:tc>
        <w:tc>
          <w:tcPr>
            <w:tcW w:w="980" w:type="dxa"/>
            <w:tcBorders>
              <w:bottom w:val="single" w:sz="4" w:space="0" w:color="000000"/>
            </w:tcBorders>
            <w:vAlign w:val="center"/>
          </w:tcPr>
          <w:p w14:paraId="44AA80E5" w14:textId="77777777" w:rsidR="00643641" w:rsidRPr="00E81702" w:rsidRDefault="00643641" w:rsidP="00383D66">
            <w:pPr>
              <w:jc w:val="center"/>
              <w:rPr>
                <w:sz w:val="18"/>
                <w:szCs w:val="18"/>
              </w:rPr>
            </w:pPr>
          </w:p>
        </w:tc>
        <w:tc>
          <w:tcPr>
            <w:tcW w:w="2998" w:type="dxa"/>
            <w:vAlign w:val="center"/>
          </w:tcPr>
          <w:p w14:paraId="5C1FBC90" w14:textId="77777777" w:rsidR="00643641" w:rsidRPr="00E81702" w:rsidRDefault="00643641" w:rsidP="00383D66">
            <w:pPr>
              <w:jc w:val="center"/>
              <w:rPr>
                <w:sz w:val="18"/>
                <w:szCs w:val="18"/>
              </w:rPr>
            </w:pPr>
          </w:p>
        </w:tc>
      </w:tr>
      <w:tr w:rsidR="00E81702" w:rsidRPr="00E81702" w14:paraId="16A4BD12" w14:textId="77777777" w:rsidTr="000035AF">
        <w:trPr>
          <w:trHeight w:val="340"/>
          <w:jc w:val="center"/>
        </w:trPr>
        <w:tc>
          <w:tcPr>
            <w:tcW w:w="868" w:type="dxa"/>
            <w:vAlign w:val="center"/>
          </w:tcPr>
          <w:p w14:paraId="1B4B8893" w14:textId="77777777" w:rsidR="00643641" w:rsidRPr="00E81702" w:rsidRDefault="00643641" w:rsidP="00383D66">
            <w:pPr>
              <w:jc w:val="center"/>
              <w:rPr>
                <w:sz w:val="18"/>
                <w:szCs w:val="18"/>
              </w:rPr>
            </w:pPr>
            <w:r w:rsidRPr="00E81702">
              <w:rPr>
                <w:sz w:val="18"/>
                <w:szCs w:val="18"/>
              </w:rPr>
              <w:t>2</w:t>
            </w:r>
          </w:p>
        </w:tc>
        <w:tc>
          <w:tcPr>
            <w:tcW w:w="2924" w:type="dxa"/>
            <w:vAlign w:val="center"/>
          </w:tcPr>
          <w:p w14:paraId="3BC32234" w14:textId="77777777" w:rsidR="00643641" w:rsidRPr="00E81702" w:rsidRDefault="00643641" w:rsidP="00383D66">
            <w:pPr>
              <w:jc w:val="center"/>
              <w:rPr>
                <w:sz w:val="18"/>
                <w:szCs w:val="18"/>
              </w:rPr>
            </w:pPr>
            <w:r w:rsidRPr="00E81702">
              <w:rPr>
                <w:sz w:val="18"/>
                <w:szCs w:val="18"/>
              </w:rPr>
              <w:t>厂房一次侧电</w:t>
            </w:r>
          </w:p>
        </w:tc>
        <w:tc>
          <w:tcPr>
            <w:tcW w:w="1317" w:type="dxa"/>
            <w:vAlign w:val="center"/>
          </w:tcPr>
          <w:p w14:paraId="48040493" w14:textId="77777777" w:rsidR="00643641" w:rsidRPr="00E81702" w:rsidRDefault="00643641" w:rsidP="00383D66">
            <w:pPr>
              <w:jc w:val="center"/>
              <w:rPr>
                <w:sz w:val="18"/>
                <w:szCs w:val="18"/>
              </w:rPr>
            </w:pPr>
            <w:r w:rsidRPr="00E81702">
              <w:rPr>
                <w:sz w:val="18"/>
                <w:szCs w:val="18"/>
              </w:rPr>
              <w:t>√</w:t>
            </w:r>
          </w:p>
        </w:tc>
        <w:tc>
          <w:tcPr>
            <w:tcW w:w="980" w:type="dxa"/>
            <w:tcBorders>
              <w:top w:val="single" w:sz="4" w:space="0" w:color="000000"/>
              <w:bottom w:val="single" w:sz="4" w:space="0" w:color="000000"/>
            </w:tcBorders>
            <w:vAlign w:val="center"/>
          </w:tcPr>
          <w:p w14:paraId="5D305384" w14:textId="77777777" w:rsidR="00643641" w:rsidRPr="00E81702" w:rsidRDefault="00643641" w:rsidP="00383D66">
            <w:pPr>
              <w:jc w:val="center"/>
              <w:rPr>
                <w:sz w:val="18"/>
                <w:szCs w:val="18"/>
              </w:rPr>
            </w:pPr>
          </w:p>
        </w:tc>
        <w:tc>
          <w:tcPr>
            <w:tcW w:w="2998" w:type="dxa"/>
            <w:vAlign w:val="center"/>
          </w:tcPr>
          <w:p w14:paraId="2200E02C" w14:textId="77777777" w:rsidR="00643641" w:rsidRPr="00E81702" w:rsidRDefault="00643641" w:rsidP="00383D66">
            <w:pPr>
              <w:jc w:val="center"/>
              <w:rPr>
                <w:sz w:val="18"/>
                <w:szCs w:val="18"/>
              </w:rPr>
            </w:pPr>
          </w:p>
        </w:tc>
      </w:tr>
      <w:tr w:rsidR="00E81702" w:rsidRPr="00E81702" w14:paraId="45920B11" w14:textId="77777777" w:rsidTr="000035AF">
        <w:trPr>
          <w:trHeight w:val="340"/>
          <w:jc w:val="center"/>
        </w:trPr>
        <w:tc>
          <w:tcPr>
            <w:tcW w:w="868" w:type="dxa"/>
            <w:vAlign w:val="center"/>
          </w:tcPr>
          <w:p w14:paraId="48F62126" w14:textId="77777777" w:rsidR="00643641" w:rsidRPr="00E81702" w:rsidRDefault="00643641" w:rsidP="00383D66">
            <w:pPr>
              <w:jc w:val="center"/>
              <w:rPr>
                <w:sz w:val="18"/>
                <w:szCs w:val="18"/>
              </w:rPr>
            </w:pPr>
            <w:r w:rsidRPr="00E81702">
              <w:rPr>
                <w:sz w:val="18"/>
                <w:szCs w:val="18"/>
              </w:rPr>
              <w:t>3</w:t>
            </w:r>
          </w:p>
        </w:tc>
        <w:tc>
          <w:tcPr>
            <w:tcW w:w="2924" w:type="dxa"/>
            <w:vAlign w:val="center"/>
          </w:tcPr>
          <w:p w14:paraId="25627ED4" w14:textId="77777777" w:rsidR="00643641" w:rsidRPr="00E81702" w:rsidRDefault="00643641" w:rsidP="00383D66">
            <w:pPr>
              <w:jc w:val="center"/>
              <w:rPr>
                <w:sz w:val="18"/>
                <w:szCs w:val="18"/>
              </w:rPr>
            </w:pPr>
            <w:r w:rsidRPr="00E81702">
              <w:rPr>
                <w:sz w:val="18"/>
                <w:szCs w:val="18"/>
              </w:rPr>
              <w:t>厂房一次侧气</w:t>
            </w:r>
          </w:p>
        </w:tc>
        <w:tc>
          <w:tcPr>
            <w:tcW w:w="1317" w:type="dxa"/>
            <w:vAlign w:val="center"/>
          </w:tcPr>
          <w:p w14:paraId="4EA8648E" w14:textId="77777777" w:rsidR="00643641" w:rsidRPr="00E81702" w:rsidRDefault="00643641" w:rsidP="00383D66">
            <w:pPr>
              <w:jc w:val="center"/>
              <w:rPr>
                <w:sz w:val="18"/>
                <w:szCs w:val="18"/>
              </w:rPr>
            </w:pPr>
            <w:r w:rsidRPr="00E81702">
              <w:rPr>
                <w:sz w:val="18"/>
                <w:szCs w:val="18"/>
              </w:rPr>
              <w:t>√</w:t>
            </w:r>
          </w:p>
        </w:tc>
        <w:tc>
          <w:tcPr>
            <w:tcW w:w="980" w:type="dxa"/>
            <w:tcBorders>
              <w:top w:val="single" w:sz="4" w:space="0" w:color="000000"/>
            </w:tcBorders>
            <w:vAlign w:val="center"/>
          </w:tcPr>
          <w:p w14:paraId="2D2677C0" w14:textId="77777777" w:rsidR="00643641" w:rsidRPr="00E81702" w:rsidRDefault="00643641" w:rsidP="00383D66">
            <w:pPr>
              <w:jc w:val="center"/>
              <w:rPr>
                <w:sz w:val="18"/>
                <w:szCs w:val="18"/>
              </w:rPr>
            </w:pPr>
          </w:p>
        </w:tc>
        <w:tc>
          <w:tcPr>
            <w:tcW w:w="2998" w:type="dxa"/>
            <w:vAlign w:val="center"/>
          </w:tcPr>
          <w:p w14:paraId="37CCC443" w14:textId="77777777" w:rsidR="00643641" w:rsidRPr="00E81702" w:rsidRDefault="00643641" w:rsidP="00383D66">
            <w:pPr>
              <w:jc w:val="center"/>
              <w:rPr>
                <w:sz w:val="18"/>
                <w:szCs w:val="18"/>
              </w:rPr>
            </w:pPr>
          </w:p>
        </w:tc>
      </w:tr>
      <w:tr w:rsidR="00E81702" w:rsidRPr="00E81702" w14:paraId="3F7369B5" w14:textId="77777777" w:rsidTr="00383D66">
        <w:trPr>
          <w:trHeight w:val="340"/>
          <w:jc w:val="center"/>
        </w:trPr>
        <w:tc>
          <w:tcPr>
            <w:tcW w:w="868" w:type="dxa"/>
            <w:vAlign w:val="center"/>
          </w:tcPr>
          <w:p w14:paraId="0EBF6505" w14:textId="77777777" w:rsidR="00D17746" w:rsidRPr="00E81702" w:rsidRDefault="00D17746" w:rsidP="00383D66">
            <w:pPr>
              <w:jc w:val="center"/>
              <w:rPr>
                <w:sz w:val="18"/>
                <w:szCs w:val="18"/>
              </w:rPr>
            </w:pPr>
            <w:r w:rsidRPr="00E81702">
              <w:rPr>
                <w:sz w:val="18"/>
                <w:szCs w:val="18"/>
              </w:rPr>
              <w:t>4</w:t>
            </w:r>
          </w:p>
        </w:tc>
        <w:tc>
          <w:tcPr>
            <w:tcW w:w="2924" w:type="dxa"/>
            <w:vAlign w:val="center"/>
          </w:tcPr>
          <w:p w14:paraId="5F931C20" w14:textId="77777777" w:rsidR="00D17746" w:rsidRPr="00E81702" w:rsidRDefault="00D17746" w:rsidP="00383D66">
            <w:pPr>
              <w:jc w:val="center"/>
              <w:rPr>
                <w:sz w:val="18"/>
                <w:szCs w:val="18"/>
              </w:rPr>
            </w:pPr>
            <w:r w:rsidRPr="00E81702">
              <w:rPr>
                <w:sz w:val="18"/>
                <w:szCs w:val="18"/>
              </w:rPr>
              <w:t>生产线二次侧水</w:t>
            </w:r>
          </w:p>
        </w:tc>
        <w:tc>
          <w:tcPr>
            <w:tcW w:w="1317" w:type="dxa"/>
            <w:vAlign w:val="center"/>
          </w:tcPr>
          <w:p w14:paraId="29AAD104" w14:textId="77777777" w:rsidR="00D17746" w:rsidRPr="00E81702" w:rsidRDefault="00D17746" w:rsidP="00383D66">
            <w:pPr>
              <w:jc w:val="center"/>
              <w:rPr>
                <w:sz w:val="18"/>
                <w:szCs w:val="18"/>
              </w:rPr>
            </w:pPr>
          </w:p>
        </w:tc>
        <w:tc>
          <w:tcPr>
            <w:tcW w:w="980" w:type="dxa"/>
            <w:vAlign w:val="center"/>
          </w:tcPr>
          <w:p w14:paraId="192154AE" w14:textId="77777777" w:rsidR="00D17746" w:rsidRPr="00E81702" w:rsidRDefault="00D17746" w:rsidP="00383D66">
            <w:pPr>
              <w:jc w:val="center"/>
              <w:rPr>
                <w:sz w:val="18"/>
                <w:szCs w:val="18"/>
              </w:rPr>
            </w:pPr>
            <w:r w:rsidRPr="00E81702">
              <w:rPr>
                <w:sz w:val="18"/>
                <w:szCs w:val="18"/>
              </w:rPr>
              <w:t>√</w:t>
            </w:r>
          </w:p>
        </w:tc>
        <w:tc>
          <w:tcPr>
            <w:tcW w:w="2998" w:type="dxa"/>
            <w:vMerge w:val="restart"/>
            <w:vAlign w:val="center"/>
          </w:tcPr>
          <w:p w14:paraId="2EBA62F7" w14:textId="77777777" w:rsidR="00D17746" w:rsidRPr="00E81702" w:rsidRDefault="00383D66" w:rsidP="00383D66">
            <w:pPr>
              <w:jc w:val="center"/>
              <w:rPr>
                <w:sz w:val="18"/>
                <w:szCs w:val="18"/>
              </w:rPr>
            </w:pPr>
            <w:r w:rsidRPr="00E81702">
              <w:rPr>
                <w:rFonts w:hint="eastAsia"/>
                <w:sz w:val="18"/>
                <w:szCs w:val="18"/>
              </w:rPr>
              <w:t>投标</w:t>
            </w:r>
            <w:r w:rsidR="00D17746" w:rsidRPr="00E81702">
              <w:rPr>
                <w:sz w:val="18"/>
                <w:szCs w:val="18"/>
              </w:rPr>
              <w:t>方从</w:t>
            </w:r>
            <w:r w:rsidRPr="00E81702">
              <w:rPr>
                <w:rFonts w:hint="eastAsia"/>
                <w:sz w:val="18"/>
                <w:szCs w:val="18"/>
              </w:rPr>
              <w:t>招标</w:t>
            </w:r>
            <w:r w:rsidR="00D17746" w:rsidRPr="00E81702">
              <w:rPr>
                <w:sz w:val="18"/>
                <w:szCs w:val="18"/>
              </w:rPr>
              <w:t>方各接口接入，一次侧与二次侧接口处的施工质量由</w:t>
            </w:r>
            <w:r w:rsidR="001B5CA6" w:rsidRPr="00E81702">
              <w:rPr>
                <w:sz w:val="18"/>
                <w:szCs w:val="18"/>
              </w:rPr>
              <w:t>招标方</w:t>
            </w:r>
            <w:r w:rsidR="00D17746" w:rsidRPr="00E81702">
              <w:rPr>
                <w:sz w:val="18"/>
                <w:szCs w:val="18"/>
              </w:rPr>
              <w:t>负责</w:t>
            </w:r>
          </w:p>
        </w:tc>
      </w:tr>
      <w:tr w:rsidR="00E81702" w:rsidRPr="00E81702" w14:paraId="341B78EE" w14:textId="77777777" w:rsidTr="00383D66">
        <w:trPr>
          <w:trHeight w:val="340"/>
          <w:jc w:val="center"/>
        </w:trPr>
        <w:tc>
          <w:tcPr>
            <w:tcW w:w="868" w:type="dxa"/>
            <w:vAlign w:val="center"/>
          </w:tcPr>
          <w:p w14:paraId="49AB25A3" w14:textId="77777777" w:rsidR="00D17746" w:rsidRPr="00E81702" w:rsidRDefault="00D17746" w:rsidP="00383D66">
            <w:pPr>
              <w:jc w:val="center"/>
              <w:rPr>
                <w:sz w:val="18"/>
                <w:szCs w:val="18"/>
              </w:rPr>
            </w:pPr>
            <w:r w:rsidRPr="00E81702">
              <w:rPr>
                <w:sz w:val="18"/>
                <w:szCs w:val="18"/>
              </w:rPr>
              <w:t>5</w:t>
            </w:r>
          </w:p>
        </w:tc>
        <w:tc>
          <w:tcPr>
            <w:tcW w:w="2924" w:type="dxa"/>
            <w:vAlign w:val="center"/>
          </w:tcPr>
          <w:p w14:paraId="45CFB2BC" w14:textId="77777777" w:rsidR="00D17746" w:rsidRPr="00E81702" w:rsidRDefault="00D17746" w:rsidP="00383D66">
            <w:pPr>
              <w:jc w:val="center"/>
              <w:rPr>
                <w:sz w:val="18"/>
                <w:szCs w:val="18"/>
              </w:rPr>
            </w:pPr>
            <w:r w:rsidRPr="00E81702">
              <w:rPr>
                <w:sz w:val="18"/>
                <w:szCs w:val="18"/>
              </w:rPr>
              <w:t>生产线二次侧电</w:t>
            </w:r>
          </w:p>
        </w:tc>
        <w:tc>
          <w:tcPr>
            <w:tcW w:w="1317" w:type="dxa"/>
            <w:vAlign w:val="center"/>
          </w:tcPr>
          <w:p w14:paraId="4C08ABF1" w14:textId="77777777" w:rsidR="00D17746" w:rsidRPr="00E81702" w:rsidRDefault="00D17746" w:rsidP="00383D66">
            <w:pPr>
              <w:jc w:val="center"/>
              <w:rPr>
                <w:sz w:val="18"/>
                <w:szCs w:val="18"/>
              </w:rPr>
            </w:pPr>
          </w:p>
        </w:tc>
        <w:tc>
          <w:tcPr>
            <w:tcW w:w="980" w:type="dxa"/>
            <w:vAlign w:val="center"/>
          </w:tcPr>
          <w:p w14:paraId="03B907A2" w14:textId="77777777" w:rsidR="00D17746" w:rsidRPr="00E81702" w:rsidRDefault="00D17746" w:rsidP="00383D66">
            <w:pPr>
              <w:jc w:val="center"/>
              <w:rPr>
                <w:sz w:val="18"/>
                <w:szCs w:val="18"/>
              </w:rPr>
            </w:pPr>
            <w:r w:rsidRPr="00E81702">
              <w:rPr>
                <w:sz w:val="18"/>
                <w:szCs w:val="18"/>
              </w:rPr>
              <w:t>√</w:t>
            </w:r>
          </w:p>
        </w:tc>
        <w:tc>
          <w:tcPr>
            <w:tcW w:w="2998" w:type="dxa"/>
            <w:vMerge/>
            <w:vAlign w:val="center"/>
          </w:tcPr>
          <w:p w14:paraId="6C66857A" w14:textId="77777777" w:rsidR="00D17746" w:rsidRPr="00E81702" w:rsidRDefault="00D17746" w:rsidP="00383D66">
            <w:pPr>
              <w:jc w:val="center"/>
              <w:rPr>
                <w:sz w:val="18"/>
                <w:szCs w:val="18"/>
              </w:rPr>
            </w:pPr>
          </w:p>
        </w:tc>
      </w:tr>
      <w:tr w:rsidR="00E81702" w:rsidRPr="00E81702" w14:paraId="159D6325" w14:textId="77777777" w:rsidTr="00383D66">
        <w:trPr>
          <w:trHeight w:val="340"/>
          <w:jc w:val="center"/>
        </w:trPr>
        <w:tc>
          <w:tcPr>
            <w:tcW w:w="868" w:type="dxa"/>
            <w:vAlign w:val="center"/>
          </w:tcPr>
          <w:p w14:paraId="1CFB139C" w14:textId="77777777" w:rsidR="00D17746" w:rsidRPr="00E81702" w:rsidRDefault="00D17746" w:rsidP="00383D66">
            <w:pPr>
              <w:jc w:val="center"/>
              <w:rPr>
                <w:sz w:val="18"/>
                <w:szCs w:val="18"/>
              </w:rPr>
            </w:pPr>
            <w:r w:rsidRPr="00E81702">
              <w:rPr>
                <w:sz w:val="18"/>
                <w:szCs w:val="18"/>
              </w:rPr>
              <w:t>6</w:t>
            </w:r>
          </w:p>
        </w:tc>
        <w:tc>
          <w:tcPr>
            <w:tcW w:w="2924" w:type="dxa"/>
            <w:vAlign w:val="center"/>
          </w:tcPr>
          <w:p w14:paraId="672C16A5" w14:textId="77777777" w:rsidR="00D17746" w:rsidRPr="00E81702" w:rsidRDefault="00D17746" w:rsidP="00383D66">
            <w:pPr>
              <w:jc w:val="center"/>
              <w:rPr>
                <w:sz w:val="18"/>
                <w:szCs w:val="18"/>
              </w:rPr>
            </w:pPr>
            <w:r w:rsidRPr="00E81702">
              <w:rPr>
                <w:sz w:val="18"/>
                <w:szCs w:val="18"/>
              </w:rPr>
              <w:t>生产线二次侧气</w:t>
            </w:r>
          </w:p>
        </w:tc>
        <w:tc>
          <w:tcPr>
            <w:tcW w:w="1317" w:type="dxa"/>
            <w:vAlign w:val="center"/>
          </w:tcPr>
          <w:p w14:paraId="216DA304" w14:textId="77777777" w:rsidR="00D17746" w:rsidRPr="00E81702" w:rsidRDefault="00D17746" w:rsidP="00383D66">
            <w:pPr>
              <w:jc w:val="center"/>
              <w:rPr>
                <w:sz w:val="18"/>
                <w:szCs w:val="18"/>
              </w:rPr>
            </w:pPr>
          </w:p>
        </w:tc>
        <w:tc>
          <w:tcPr>
            <w:tcW w:w="980" w:type="dxa"/>
            <w:vAlign w:val="center"/>
          </w:tcPr>
          <w:p w14:paraId="06139996" w14:textId="77777777" w:rsidR="00D17746" w:rsidRPr="00E81702" w:rsidRDefault="00D17746" w:rsidP="00383D66">
            <w:pPr>
              <w:jc w:val="center"/>
              <w:rPr>
                <w:sz w:val="18"/>
                <w:szCs w:val="18"/>
              </w:rPr>
            </w:pPr>
            <w:r w:rsidRPr="00E81702">
              <w:rPr>
                <w:sz w:val="18"/>
                <w:szCs w:val="18"/>
              </w:rPr>
              <w:t>√</w:t>
            </w:r>
          </w:p>
        </w:tc>
        <w:tc>
          <w:tcPr>
            <w:tcW w:w="2998" w:type="dxa"/>
            <w:vMerge/>
            <w:vAlign w:val="center"/>
          </w:tcPr>
          <w:p w14:paraId="38F7CDC2" w14:textId="77777777" w:rsidR="00D17746" w:rsidRPr="00E81702" w:rsidRDefault="00D17746" w:rsidP="00383D66">
            <w:pPr>
              <w:jc w:val="center"/>
              <w:rPr>
                <w:sz w:val="18"/>
                <w:szCs w:val="18"/>
              </w:rPr>
            </w:pPr>
          </w:p>
        </w:tc>
      </w:tr>
      <w:tr w:rsidR="00E81702" w:rsidRPr="00E81702" w14:paraId="683EF8AD" w14:textId="77777777" w:rsidTr="00383D66">
        <w:trPr>
          <w:trHeight w:val="340"/>
          <w:jc w:val="center"/>
        </w:trPr>
        <w:tc>
          <w:tcPr>
            <w:tcW w:w="868" w:type="dxa"/>
            <w:vAlign w:val="center"/>
          </w:tcPr>
          <w:p w14:paraId="51F149D9" w14:textId="77777777" w:rsidR="00D17746" w:rsidRPr="00E81702" w:rsidRDefault="00D17746" w:rsidP="00383D66">
            <w:pPr>
              <w:jc w:val="center"/>
              <w:rPr>
                <w:sz w:val="18"/>
                <w:szCs w:val="18"/>
              </w:rPr>
            </w:pPr>
            <w:r w:rsidRPr="00E81702">
              <w:rPr>
                <w:sz w:val="18"/>
                <w:szCs w:val="18"/>
              </w:rPr>
              <w:t>7</w:t>
            </w:r>
          </w:p>
        </w:tc>
        <w:tc>
          <w:tcPr>
            <w:tcW w:w="2924" w:type="dxa"/>
            <w:vAlign w:val="center"/>
          </w:tcPr>
          <w:p w14:paraId="30AAE7A5" w14:textId="77777777" w:rsidR="00D17746" w:rsidRPr="00E81702" w:rsidRDefault="00D17746" w:rsidP="00383D66">
            <w:pPr>
              <w:jc w:val="center"/>
              <w:rPr>
                <w:sz w:val="18"/>
                <w:szCs w:val="18"/>
              </w:rPr>
            </w:pPr>
            <w:r w:rsidRPr="00E81702">
              <w:rPr>
                <w:sz w:val="18"/>
                <w:szCs w:val="18"/>
              </w:rPr>
              <w:t>厂房照明</w:t>
            </w:r>
          </w:p>
        </w:tc>
        <w:tc>
          <w:tcPr>
            <w:tcW w:w="1317" w:type="dxa"/>
            <w:vAlign w:val="center"/>
          </w:tcPr>
          <w:p w14:paraId="2785684E" w14:textId="77777777" w:rsidR="00D17746" w:rsidRPr="00E81702" w:rsidRDefault="00D17746" w:rsidP="00383D66">
            <w:pPr>
              <w:jc w:val="center"/>
              <w:rPr>
                <w:sz w:val="18"/>
                <w:szCs w:val="18"/>
              </w:rPr>
            </w:pPr>
            <w:r w:rsidRPr="00E81702">
              <w:rPr>
                <w:sz w:val="18"/>
                <w:szCs w:val="18"/>
              </w:rPr>
              <w:t>√</w:t>
            </w:r>
          </w:p>
        </w:tc>
        <w:tc>
          <w:tcPr>
            <w:tcW w:w="980" w:type="dxa"/>
            <w:vAlign w:val="center"/>
          </w:tcPr>
          <w:p w14:paraId="43FF3720" w14:textId="77777777" w:rsidR="00D17746" w:rsidRPr="00E81702" w:rsidRDefault="00D17746" w:rsidP="00383D66">
            <w:pPr>
              <w:jc w:val="center"/>
              <w:rPr>
                <w:sz w:val="18"/>
                <w:szCs w:val="18"/>
              </w:rPr>
            </w:pPr>
          </w:p>
        </w:tc>
        <w:tc>
          <w:tcPr>
            <w:tcW w:w="2998" w:type="dxa"/>
            <w:vAlign w:val="center"/>
          </w:tcPr>
          <w:p w14:paraId="30F2A8B5" w14:textId="77777777" w:rsidR="00D17746" w:rsidRPr="00E81702" w:rsidRDefault="00D17746" w:rsidP="00383D66">
            <w:pPr>
              <w:jc w:val="center"/>
              <w:rPr>
                <w:sz w:val="18"/>
                <w:szCs w:val="18"/>
              </w:rPr>
            </w:pPr>
          </w:p>
        </w:tc>
      </w:tr>
      <w:tr w:rsidR="00E81702" w:rsidRPr="00E81702" w14:paraId="4898692C" w14:textId="77777777" w:rsidTr="00383D66">
        <w:trPr>
          <w:trHeight w:val="340"/>
          <w:jc w:val="center"/>
        </w:trPr>
        <w:tc>
          <w:tcPr>
            <w:tcW w:w="868" w:type="dxa"/>
            <w:vAlign w:val="center"/>
          </w:tcPr>
          <w:p w14:paraId="52D6E548" w14:textId="77777777" w:rsidR="00D17746" w:rsidRPr="00E81702" w:rsidRDefault="00D17746" w:rsidP="00383D66">
            <w:pPr>
              <w:jc w:val="center"/>
              <w:rPr>
                <w:sz w:val="18"/>
                <w:szCs w:val="18"/>
              </w:rPr>
            </w:pPr>
            <w:r w:rsidRPr="00E81702">
              <w:rPr>
                <w:sz w:val="18"/>
                <w:szCs w:val="18"/>
              </w:rPr>
              <w:t>8</w:t>
            </w:r>
          </w:p>
        </w:tc>
        <w:tc>
          <w:tcPr>
            <w:tcW w:w="2924" w:type="dxa"/>
            <w:vAlign w:val="center"/>
          </w:tcPr>
          <w:p w14:paraId="1926CC3B" w14:textId="77777777" w:rsidR="00D17746" w:rsidRPr="00E81702" w:rsidRDefault="00D17746" w:rsidP="00383D66">
            <w:pPr>
              <w:jc w:val="center"/>
              <w:rPr>
                <w:sz w:val="18"/>
                <w:szCs w:val="18"/>
              </w:rPr>
            </w:pPr>
            <w:r w:rsidRPr="00E81702">
              <w:rPr>
                <w:sz w:val="18"/>
                <w:szCs w:val="18"/>
              </w:rPr>
              <w:t>工位照明</w:t>
            </w:r>
          </w:p>
        </w:tc>
        <w:tc>
          <w:tcPr>
            <w:tcW w:w="1317" w:type="dxa"/>
            <w:vAlign w:val="center"/>
          </w:tcPr>
          <w:p w14:paraId="0075BB72" w14:textId="77777777" w:rsidR="00D17746" w:rsidRPr="00E81702" w:rsidRDefault="00D17746" w:rsidP="00383D66">
            <w:pPr>
              <w:jc w:val="center"/>
              <w:rPr>
                <w:sz w:val="18"/>
                <w:szCs w:val="18"/>
              </w:rPr>
            </w:pPr>
          </w:p>
        </w:tc>
        <w:tc>
          <w:tcPr>
            <w:tcW w:w="980" w:type="dxa"/>
            <w:vAlign w:val="center"/>
          </w:tcPr>
          <w:p w14:paraId="3FA4A6E2" w14:textId="77777777" w:rsidR="00D17746" w:rsidRPr="00E81702" w:rsidRDefault="00D17746" w:rsidP="00383D66">
            <w:pPr>
              <w:jc w:val="center"/>
              <w:rPr>
                <w:sz w:val="18"/>
                <w:szCs w:val="18"/>
              </w:rPr>
            </w:pPr>
            <w:r w:rsidRPr="00E81702">
              <w:rPr>
                <w:sz w:val="18"/>
                <w:szCs w:val="18"/>
              </w:rPr>
              <w:t>√</w:t>
            </w:r>
          </w:p>
        </w:tc>
        <w:tc>
          <w:tcPr>
            <w:tcW w:w="2998" w:type="dxa"/>
            <w:vAlign w:val="center"/>
          </w:tcPr>
          <w:p w14:paraId="2AA2F4DC" w14:textId="77777777" w:rsidR="00D17746" w:rsidRPr="00E81702" w:rsidRDefault="00D17746" w:rsidP="00383D66">
            <w:pPr>
              <w:jc w:val="center"/>
              <w:rPr>
                <w:sz w:val="18"/>
                <w:szCs w:val="18"/>
              </w:rPr>
            </w:pPr>
          </w:p>
        </w:tc>
      </w:tr>
      <w:tr w:rsidR="00E81702" w:rsidRPr="00E81702" w14:paraId="6F15DE56" w14:textId="77777777" w:rsidTr="00400D97">
        <w:trPr>
          <w:trHeight w:val="340"/>
          <w:jc w:val="center"/>
        </w:trPr>
        <w:tc>
          <w:tcPr>
            <w:tcW w:w="868" w:type="dxa"/>
            <w:vAlign w:val="center"/>
          </w:tcPr>
          <w:p w14:paraId="1A07A13E" w14:textId="77777777" w:rsidR="00383D66" w:rsidRPr="00E81702" w:rsidRDefault="00383D66" w:rsidP="00383D66">
            <w:pPr>
              <w:jc w:val="center"/>
            </w:pPr>
            <w:r w:rsidRPr="00E81702">
              <w:rPr>
                <w:rFonts w:hint="eastAsia"/>
              </w:rPr>
              <w:t>9</w:t>
            </w:r>
          </w:p>
        </w:tc>
        <w:tc>
          <w:tcPr>
            <w:tcW w:w="2924" w:type="dxa"/>
          </w:tcPr>
          <w:p w14:paraId="31C17C59" w14:textId="77777777" w:rsidR="00383D66" w:rsidRPr="00E81702" w:rsidRDefault="00383D66" w:rsidP="00383D66">
            <w:pPr>
              <w:jc w:val="center"/>
              <w:rPr>
                <w:sz w:val="18"/>
                <w:szCs w:val="18"/>
              </w:rPr>
            </w:pPr>
            <w:r w:rsidRPr="00E81702">
              <w:rPr>
                <w:sz w:val="18"/>
                <w:szCs w:val="18"/>
              </w:rPr>
              <w:t>设备基础</w:t>
            </w:r>
          </w:p>
        </w:tc>
        <w:tc>
          <w:tcPr>
            <w:tcW w:w="1317" w:type="dxa"/>
          </w:tcPr>
          <w:p w14:paraId="66CC3E58" w14:textId="77777777" w:rsidR="00383D66" w:rsidRPr="00E81702" w:rsidRDefault="00383D66" w:rsidP="00383D66">
            <w:pPr>
              <w:jc w:val="center"/>
              <w:rPr>
                <w:sz w:val="18"/>
                <w:szCs w:val="18"/>
              </w:rPr>
            </w:pPr>
            <w:r w:rsidRPr="00E81702">
              <w:rPr>
                <w:sz w:val="18"/>
                <w:szCs w:val="18"/>
              </w:rPr>
              <w:t>√</w:t>
            </w:r>
          </w:p>
        </w:tc>
        <w:tc>
          <w:tcPr>
            <w:tcW w:w="980" w:type="dxa"/>
            <w:vAlign w:val="center"/>
          </w:tcPr>
          <w:p w14:paraId="448091E8" w14:textId="77777777" w:rsidR="00383D66" w:rsidRPr="00E81702" w:rsidRDefault="00383D66" w:rsidP="00400D97">
            <w:pPr>
              <w:jc w:val="center"/>
              <w:rPr>
                <w:sz w:val="18"/>
                <w:szCs w:val="18"/>
              </w:rPr>
            </w:pPr>
          </w:p>
        </w:tc>
        <w:tc>
          <w:tcPr>
            <w:tcW w:w="2998" w:type="dxa"/>
          </w:tcPr>
          <w:p w14:paraId="136A4641" w14:textId="77777777" w:rsidR="00383D66" w:rsidRPr="00E81702" w:rsidRDefault="00383D66" w:rsidP="00383D66">
            <w:pPr>
              <w:rPr>
                <w:sz w:val="18"/>
                <w:szCs w:val="18"/>
              </w:rPr>
            </w:pPr>
            <w:r w:rsidRPr="00E81702">
              <w:rPr>
                <w:rFonts w:hint="eastAsia"/>
                <w:sz w:val="18"/>
                <w:szCs w:val="18"/>
              </w:rPr>
              <w:t>投标方</w:t>
            </w:r>
            <w:r w:rsidRPr="00E81702">
              <w:rPr>
                <w:sz w:val="18"/>
                <w:szCs w:val="18"/>
              </w:rPr>
              <w:t>提供图纸及要求</w:t>
            </w:r>
          </w:p>
        </w:tc>
      </w:tr>
      <w:tr w:rsidR="00400D97" w:rsidRPr="00E81702" w14:paraId="365EDFE5" w14:textId="77777777" w:rsidTr="00400D97">
        <w:trPr>
          <w:trHeight w:val="340"/>
          <w:jc w:val="center"/>
        </w:trPr>
        <w:tc>
          <w:tcPr>
            <w:tcW w:w="868" w:type="dxa"/>
            <w:vAlign w:val="center"/>
          </w:tcPr>
          <w:p w14:paraId="34FF8852" w14:textId="77777777" w:rsidR="00400D97" w:rsidRPr="00E81702" w:rsidRDefault="00400D97" w:rsidP="00383D66">
            <w:pPr>
              <w:jc w:val="center"/>
            </w:pPr>
            <w:r>
              <w:rPr>
                <w:rFonts w:hint="eastAsia"/>
              </w:rPr>
              <w:t>1</w:t>
            </w:r>
            <w:r>
              <w:t>0</w:t>
            </w:r>
          </w:p>
        </w:tc>
        <w:tc>
          <w:tcPr>
            <w:tcW w:w="2924" w:type="dxa"/>
          </w:tcPr>
          <w:p w14:paraId="4A1D8E07" w14:textId="77777777" w:rsidR="00400D97" w:rsidRPr="00E81702" w:rsidRDefault="00400D97" w:rsidP="00383D66">
            <w:pPr>
              <w:jc w:val="center"/>
              <w:rPr>
                <w:sz w:val="18"/>
                <w:szCs w:val="18"/>
              </w:rPr>
            </w:pPr>
            <w:r>
              <w:rPr>
                <w:rFonts w:hint="eastAsia"/>
                <w:sz w:val="18"/>
                <w:szCs w:val="18"/>
              </w:rPr>
              <w:t>设备二次钢构</w:t>
            </w:r>
          </w:p>
        </w:tc>
        <w:tc>
          <w:tcPr>
            <w:tcW w:w="1317" w:type="dxa"/>
          </w:tcPr>
          <w:p w14:paraId="6ADE6D05" w14:textId="77777777" w:rsidR="00400D97" w:rsidRPr="00E81702" w:rsidRDefault="00400D97" w:rsidP="00383D66">
            <w:pPr>
              <w:jc w:val="center"/>
              <w:rPr>
                <w:sz w:val="18"/>
                <w:szCs w:val="18"/>
              </w:rPr>
            </w:pPr>
          </w:p>
        </w:tc>
        <w:tc>
          <w:tcPr>
            <w:tcW w:w="980" w:type="dxa"/>
            <w:vAlign w:val="center"/>
          </w:tcPr>
          <w:p w14:paraId="720947C8" w14:textId="77777777" w:rsidR="00400D97" w:rsidRPr="00E81702" w:rsidRDefault="00400D97" w:rsidP="00400D97">
            <w:pPr>
              <w:jc w:val="center"/>
              <w:rPr>
                <w:sz w:val="18"/>
                <w:szCs w:val="18"/>
              </w:rPr>
            </w:pPr>
            <w:r w:rsidRPr="00E81702">
              <w:rPr>
                <w:sz w:val="18"/>
                <w:szCs w:val="18"/>
              </w:rPr>
              <w:t>√</w:t>
            </w:r>
          </w:p>
        </w:tc>
        <w:tc>
          <w:tcPr>
            <w:tcW w:w="2998" w:type="dxa"/>
          </w:tcPr>
          <w:p w14:paraId="6913C44E" w14:textId="77777777" w:rsidR="00400D97" w:rsidRPr="00E81702" w:rsidRDefault="00400D97" w:rsidP="00383D66">
            <w:pPr>
              <w:rPr>
                <w:sz w:val="18"/>
                <w:szCs w:val="18"/>
              </w:rPr>
            </w:pPr>
          </w:p>
        </w:tc>
      </w:tr>
    </w:tbl>
    <w:p w14:paraId="70C01BD2" w14:textId="77777777" w:rsidR="00D17746" w:rsidRPr="00925B78" w:rsidRDefault="002D5F51" w:rsidP="00925B78">
      <w:pPr>
        <w:widowControl/>
        <w:spacing w:line="440" w:lineRule="exact"/>
        <w:ind w:firstLineChars="200" w:firstLine="482"/>
        <w:contextualSpacing/>
        <w:jc w:val="left"/>
        <w:rPr>
          <w:rFonts w:ascii="宋体" w:eastAsia="宋体" w:hAnsi="宋体" w:cs="Times New Roman"/>
          <w:b/>
          <w:sz w:val="24"/>
          <w:szCs w:val="24"/>
        </w:rPr>
      </w:pPr>
      <w:r w:rsidRPr="00925B78">
        <w:rPr>
          <w:rFonts w:ascii="宋体" w:eastAsia="宋体" w:hAnsi="宋体" w:cs="Times New Roman" w:hint="eastAsia"/>
          <w:b/>
          <w:sz w:val="24"/>
          <w:szCs w:val="24"/>
        </w:rPr>
        <w:t>2.9.2</w:t>
      </w:r>
      <w:r w:rsidR="00643641" w:rsidRPr="00925B78">
        <w:rPr>
          <w:rFonts w:ascii="宋体" w:eastAsia="宋体" w:hAnsi="宋体" w:cs="Times New Roman" w:hint="eastAsia"/>
          <w:b/>
          <w:sz w:val="24"/>
          <w:szCs w:val="24"/>
        </w:rPr>
        <w:t>工艺接口</w:t>
      </w:r>
    </w:p>
    <w:p w14:paraId="14F83A02" w14:textId="77777777" w:rsidR="008D65D6" w:rsidRPr="002D5F51" w:rsidRDefault="008D65D6" w:rsidP="002D5F51">
      <w:pPr>
        <w:pStyle w:val="a8"/>
        <w:widowControl/>
        <w:spacing w:line="440" w:lineRule="exact"/>
        <w:ind w:firstLine="480"/>
        <w:contextualSpacing/>
        <w:jc w:val="left"/>
        <w:rPr>
          <w:rFonts w:ascii="宋体" w:eastAsia="宋体" w:hAnsi="宋体" w:cs="Times New Roman"/>
          <w:sz w:val="24"/>
          <w:szCs w:val="24"/>
        </w:rPr>
      </w:pPr>
      <w:bookmarkStart w:id="34" w:name="OLE_LINK3"/>
      <w:r w:rsidRPr="002D5F51">
        <w:rPr>
          <w:rFonts w:ascii="宋体" w:eastAsia="宋体" w:hAnsi="宋体" w:cs="Times New Roman" w:hint="eastAsia"/>
          <w:sz w:val="24"/>
          <w:szCs w:val="24"/>
        </w:rPr>
        <w:t>针对手动焊钳投标方只负责选型。</w:t>
      </w:r>
    </w:p>
    <w:p w14:paraId="11D615CD" w14:textId="77777777" w:rsidR="008D65D6" w:rsidRPr="00E81702" w:rsidRDefault="002D5F51" w:rsidP="002D5F51">
      <w:pPr>
        <w:pStyle w:val="4"/>
        <w:ind w:firstLine="560"/>
      </w:pPr>
      <w:bookmarkStart w:id="35" w:name="_Toc7543480"/>
      <w:bookmarkStart w:id="36" w:name="_Hlk8477913"/>
      <w:bookmarkEnd w:id="34"/>
      <w:r w:rsidRPr="002D5360">
        <w:rPr>
          <w:rFonts w:hint="eastAsia"/>
        </w:rPr>
        <w:t>2.</w:t>
      </w:r>
      <w:r>
        <w:rPr>
          <w:rFonts w:hint="eastAsia"/>
        </w:rPr>
        <w:t>10</w:t>
      </w:r>
      <w:r w:rsidR="008D65D6" w:rsidRPr="00E81702">
        <w:rPr>
          <w:rFonts w:hint="eastAsia"/>
        </w:rPr>
        <w:t>关键设备及部件品牌选用要求</w:t>
      </w:r>
      <w:bookmarkEnd w:id="35"/>
    </w:p>
    <w:p w14:paraId="5D0F205A" w14:textId="77777777" w:rsidR="008D65D6" w:rsidRPr="002D5F51" w:rsidRDefault="002D5F51" w:rsidP="002D5F51">
      <w:pPr>
        <w:widowControl/>
        <w:spacing w:line="440" w:lineRule="exact"/>
        <w:ind w:firstLineChars="200" w:firstLine="480"/>
        <w:contextualSpacing/>
        <w:jc w:val="left"/>
        <w:rPr>
          <w:rFonts w:ascii="宋体" w:eastAsia="宋体" w:hAnsi="宋体" w:cs="Times New Roman"/>
          <w:sz w:val="24"/>
          <w:szCs w:val="24"/>
        </w:rPr>
      </w:pPr>
      <w:r w:rsidRPr="002D5F51">
        <w:rPr>
          <w:rFonts w:ascii="宋体" w:eastAsia="宋体" w:hAnsi="宋体" w:cs="Times New Roman" w:hint="eastAsia"/>
          <w:sz w:val="24"/>
          <w:szCs w:val="24"/>
        </w:rPr>
        <w:t>2.10.1</w:t>
      </w:r>
      <w:r w:rsidR="008D65D6" w:rsidRPr="002D5F51">
        <w:rPr>
          <w:rFonts w:ascii="宋体" w:eastAsia="宋体" w:hAnsi="宋体" w:cs="Times New Roman" w:hint="eastAsia"/>
          <w:sz w:val="24"/>
          <w:szCs w:val="24"/>
        </w:rPr>
        <w:t>在投标方设备选型时，机械和电气元件尽可能选用同型号或种类的产品，以便减少备品备件种类。</w:t>
      </w:r>
    </w:p>
    <w:p w14:paraId="28591675" w14:textId="77777777" w:rsidR="008D65D6" w:rsidRPr="002D5F51" w:rsidRDefault="002D5F51" w:rsidP="002D5F51">
      <w:pPr>
        <w:widowControl/>
        <w:spacing w:line="440" w:lineRule="exact"/>
        <w:ind w:firstLineChars="200" w:firstLine="480"/>
        <w:contextualSpacing/>
        <w:jc w:val="left"/>
        <w:rPr>
          <w:rFonts w:ascii="宋体" w:eastAsia="宋体" w:hAnsi="宋体" w:cs="Times New Roman"/>
          <w:sz w:val="24"/>
          <w:szCs w:val="24"/>
        </w:rPr>
      </w:pPr>
      <w:r w:rsidRPr="002D5F51">
        <w:rPr>
          <w:rFonts w:ascii="宋体" w:eastAsia="宋体" w:hAnsi="宋体" w:cs="Times New Roman" w:hint="eastAsia"/>
          <w:sz w:val="24"/>
          <w:szCs w:val="24"/>
        </w:rPr>
        <w:lastRenderedPageBreak/>
        <w:t>2.10.2</w:t>
      </w:r>
      <w:r w:rsidR="008D65D6" w:rsidRPr="002D5F51">
        <w:rPr>
          <w:rFonts w:ascii="宋体" w:eastAsia="宋体" w:hAnsi="宋体" w:cs="Times New Roman" w:hint="eastAsia"/>
          <w:sz w:val="24"/>
          <w:szCs w:val="24"/>
        </w:rPr>
        <w:t>对于设备的品牌和材料，本协议未明确指定的，首先由投标方提出建议，最终经招标方评审通过并书面确认后实施。</w:t>
      </w:r>
    </w:p>
    <w:p w14:paraId="7CBF4058" w14:textId="77777777" w:rsidR="008D65D6" w:rsidRPr="002D5F51" w:rsidRDefault="002D5F51" w:rsidP="002D5F51">
      <w:pPr>
        <w:widowControl/>
        <w:spacing w:line="440" w:lineRule="exact"/>
        <w:ind w:firstLineChars="200" w:firstLine="480"/>
        <w:contextualSpacing/>
        <w:jc w:val="left"/>
        <w:rPr>
          <w:rFonts w:ascii="宋体" w:eastAsia="宋体" w:hAnsi="宋体" w:cs="Times New Roman"/>
          <w:sz w:val="24"/>
          <w:szCs w:val="24"/>
        </w:rPr>
      </w:pPr>
      <w:r w:rsidRPr="002D5F51">
        <w:rPr>
          <w:rFonts w:ascii="宋体" w:eastAsia="宋体" w:hAnsi="宋体" w:cs="Times New Roman" w:hint="eastAsia"/>
          <w:sz w:val="24"/>
          <w:szCs w:val="24"/>
        </w:rPr>
        <w:t>2.10.3</w:t>
      </w:r>
      <w:r w:rsidR="008D65D6" w:rsidRPr="002D5F51">
        <w:rPr>
          <w:rFonts w:ascii="宋体" w:eastAsia="宋体" w:hAnsi="宋体" w:cs="Times New Roman" w:hint="eastAsia"/>
          <w:sz w:val="24"/>
          <w:szCs w:val="24"/>
        </w:rPr>
        <w:t>所有备件需要提供购买合同证明</w:t>
      </w:r>
      <w:r w:rsidR="00E453D6" w:rsidRPr="002D5F51">
        <w:rPr>
          <w:rFonts w:ascii="宋体" w:eastAsia="宋体" w:hAnsi="宋体" w:cs="Times New Roman" w:hint="eastAsia"/>
          <w:sz w:val="24"/>
          <w:szCs w:val="24"/>
        </w:rPr>
        <w:t>。</w:t>
      </w:r>
    </w:p>
    <w:p w14:paraId="501478DD" w14:textId="77777777" w:rsidR="008D65D6" w:rsidRPr="002D5F51" w:rsidRDefault="002D5F51" w:rsidP="002D5F51">
      <w:pPr>
        <w:widowControl/>
        <w:spacing w:line="440" w:lineRule="exact"/>
        <w:ind w:firstLineChars="200" w:firstLine="480"/>
        <w:contextualSpacing/>
        <w:jc w:val="left"/>
        <w:rPr>
          <w:rFonts w:ascii="宋体" w:eastAsia="宋体" w:hAnsi="宋体" w:cs="Times New Roman"/>
          <w:sz w:val="24"/>
          <w:szCs w:val="24"/>
        </w:rPr>
      </w:pPr>
      <w:r w:rsidRPr="002D5F51">
        <w:rPr>
          <w:rFonts w:ascii="宋体" w:eastAsia="宋体" w:hAnsi="宋体" w:cs="Times New Roman" w:hint="eastAsia"/>
          <w:sz w:val="24"/>
          <w:szCs w:val="24"/>
        </w:rPr>
        <w:t>2.10.4</w:t>
      </w:r>
      <w:r w:rsidR="008D65D6" w:rsidRPr="002D5F51">
        <w:rPr>
          <w:rFonts w:ascii="宋体" w:eastAsia="宋体" w:hAnsi="宋体" w:cs="Times New Roman" w:hint="eastAsia"/>
          <w:sz w:val="24"/>
          <w:szCs w:val="24"/>
        </w:rPr>
        <w:t>本项目所选设备均需满足国家一级能耗要求。</w:t>
      </w:r>
    </w:p>
    <w:p w14:paraId="3C6D8ABB" w14:textId="77777777" w:rsidR="008D65D6" w:rsidRPr="002D5F51" w:rsidRDefault="002D5F51" w:rsidP="002D5F51">
      <w:pPr>
        <w:widowControl/>
        <w:spacing w:line="440" w:lineRule="exact"/>
        <w:ind w:firstLineChars="200" w:firstLine="480"/>
        <w:contextualSpacing/>
        <w:jc w:val="left"/>
        <w:rPr>
          <w:rFonts w:ascii="宋体" w:eastAsia="宋体" w:hAnsi="宋体" w:cs="Times New Roman"/>
          <w:sz w:val="24"/>
          <w:szCs w:val="24"/>
        </w:rPr>
      </w:pPr>
      <w:r w:rsidRPr="002D5F51">
        <w:rPr>
          <w:rFonts w:ascii="宋体" w:eastAsia="宋体" w:hAnsi="宋体" w:cs="Times New Roman" w:hint="eastAsia"/>
          <w:sz w:val="24"/>
          <w:szCs w:val="24"/>
        </w:rPr>
        <w:t>2.10.5</w:t>
      </w:r>
      <w:r w:rsidR="008D65D6" w:rsidRPr="002D5F51">
        <w:rPr>
          <w:rFonts w:ascii="宋体" w:eastAsia="宋体" w:hAnsi="宋体" w:cs="Times New Roman" w:hint="eastAsia"/>
          <w:sz w:val="24"/>
          <w:szCs w:val="24"/>
        </w:rPr>
        <w:t>招标方推荐设备品牌选择清单如下表所示：</w:t>
      </w:r>
    </w:p>
    <w:tbl>
      <w:tblPr>
        <w:tblStyle w:val="af4"/>
        <w:tblW w:w="9180"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28"/>
        <w:gridCol w:w="58"/>
        <w:gridCol w:w="164"/>
        <w:gridCol w:w="2967"/>
        <w:gridCol w:w="19"/>
        <w:gridCol w:w="1581"/>
        <w:gridCol w:w="613"/>
        <w:gridCol w:w="215"/>
        <w:gridCol w:w="574"/>
        <w:gridCol w:w="2089"/>
        <w:gridCol w:w="31"/>
        <w:gridCol w:w="67"/>
        <w:gridCol w:w="74"/>
      </w:tblGrid>
      <w:tr w:rsidR="00EC632F" w:rsidRPr="00E81702" w14:paraId="4F548DDF" w14:textId="77777777" w:rsidTr="00DE449F">
        <w:trPr>
          <w:gridAfter w:val="1"/>
          <w:wAfter w:w="74" w:type="dxa"/>
          <w:jc w:val="center"/>
        </w:trPr>
        <w:tc>
          <w:tcPr>
            <w:tcW w:w="9106" w:type="dxa"/>
            <w:gridSpan w:val="12"/>
            <w:tcBorders>
              <w:top w:val="single" w:sz="12" w:space="0" w:color="auto"/>
            </w:tcBorders>
          </w:tcPr>
          <w:p w14:paraId="516FF69C" w14:textId="77777777" w:rsidR="00EC632F" w:rsidRPr="00E81702" w:rsidRDefault="00EC632F" w:rsidP="00C05C72">
            <w:pPr>
              <w:rPr>
                <w:b/>
              </w:rPr>
            </w:pPr>
            <w:bookmarkStart w:id="37" w:name="_Hlk58700219"/>
            <w:r w:rsidRPr="00E81702">
              <w:rPr>
                <w:rFonts w:hint="eastAsia"/>
                <w:b/>
              </w:rPr>
              <w:t>机械类</w:t>
            </w:r>
          </w:p>
        </w:tc>
      </w:tr>
      <w:tr w:rsidR="00EC632F" w:rsidRPr="00E81702" w14:paraId="2044A79C" w14:textId="77777777" w:rsidTr="00AD635D">
        <w:trPr>
          <w:jc w:val="center"/>
        </w:trPr>
        <w:tc>
          <w:tcPr>
            <w:tcW w:w="728" w:type="dxa"/>
            <w:tcBorders>
              <w:top w:val="single" w:sz="12" w:space="0" w:color="auto"/>
              <w:bottom w:val="single" w:sz="12" w:space="0" w:color="auto"/>
            </w:tcBorders>
            <w:vAlign w:val="center"/>
          </w:tcPr>
          <w:p w14:paraId="79D37D9F" w14:textId="77777777" w:rsidR="00EC632F" w:rsidRPr="00E81702" w:rsidRDefault="00EC632F" w:rsidP="00EC632F">
            <w:pPr>
              <w:jc w:val="center"/>
              <w:rPr>
                <w:b/>
              </w:rPr>
            </w:pPr>
            <w:bookmarkStart w:id="38" w:name="_Hlk58654653"/>
            <w:r w:rsidRPr="00E81702">
              <w:rPr>
                <w:rFonts w:hint="eastAsia"/>
                <w:b/>
              </w:rPr>
              <w:t>NO.</w:t>
            </w:r>
          </w:p>
        </w:tc>
        <w:tc>
          <w:tcPr>
            <w:tcW w:w="3208" w:type="dxa"/>
            <w:gridSpan w:val="4"/>
            <w:tcBorders>
              <w:top w:val="single" w:sz="12" w:space="0" w:color="auto"/>
              <w:bottom w:val="single" w:sz="12" w:space="0" w:color="auto"/>
            </w:tcBorders>
            <w:vAlign w:val="center"/>
          </w:tcPr>
          <w:p w14:paraId="41874641" w14:textId="77777777" w:rsidR="00EC632F" w:rsidRPr="00E81702" w:rsidRDefault="00EC632F" w:rsidP="00EC632F">
            <w:pPr>
              <w:jc w:val="center"/>
              <w:rPr>
                <w:b/>
              </w:rPr>
            </w:pPr>
            <w:r w:rsidRPr="00E81702">
              <w:rPr>
                <w:rFonts w:hint="eastAsia"/>
                <w:b/>
              </w:rPr>
              <w:t>设备名称</w:t>
            </w:r>
          </w:p>
        </w:tc>
        <w:tc>
          <w:tcPr>
            <w:tcW w:w="2194" w:type="dxa"/>
            <w:gridSpan w:val="2"/>
            <w:tcBorders>
              <w:top w:val="single" w:sz="12" w:space="0" w:color="auto"/>
              <w:bottom w:val="single" w:sz="12" w:space="0" w:color="auto"/>
            </w:tcBorders>
            <w:vAlign w:val="center"/>
          </w:tcPr>
          <w:p w14:paraId="7D9F1170" w14:textId="77777777" w:rsidR="00EC632F" w:rsidRPr="00E81702" w:rsidRDefault="00EC632F" w:rsidP="00EC632F">
            <w:pPr>
              <w:jc w:val="center"/>
              <w:rPr>
                <w:b/>
              </w:rPr>
            </w:pPr>
            <w:r w:rsidRPr="00E81702">
              <w:rPr>
                <w:rFonts w:hint="eastAsia"/>
                <w:b/>
              </w:rPr>
              <w:t>推荐品牌</w:t>
            </w:r>
          </w:p>
        </w:tc>
        <w:tc>
          <w:tcPr>
            <w:tcW w:w="3050" w:type="dxa"/>
            <w:gridSpan w:val="6"/>
            <w:tcBorders>
              <w:top w:val="single" w:sz="12" w:space="0" w:color="auto"/>
            </w:tcBorders>
            <w:vAlign w:val="center"/>
          </w:tcPr>
          <w:p w14:paraId="5A6CF01E" w14:textId="77777777" w:rsidR="00EC632F" w:rsidRPr="00E81702" w:rsidRDefault="00EC632F" w:rsidP="00EC632F">
            <w:pPr>
              <w:jc w:val="center"/>
              <w:rPr>
                <w:b/>
              </w:rPr>
            </w:pPr>
            <w:r w:rsidRPr="00E81702">
              <w:rPr>
                <w:rFonts w:hint="eastAsia"/>
                <w:b/>
              </w:rPr>
              <w:t>说明</w:t>
            </w:r>
          </w:p>
        </w:tc>
      </w:tr>
      <w:bookmarkEnd w:id="38"/>
      <w:tr w:rsidR="00EC632F" w:rsidRPr="00E81702" w14:paraId="0343056F" w14:textId="77777777" w:rsidTr="00AD635D">
        <w:trPr>
          <w:jc w:val="center"/>
        </w:trPr>
        <w:tc>
          <w:tcPr>
            <w:tcW w:w="728" w:type="dxa"/>
            <w:tcBorders>
              <w:top w:val="single" w:sz="12" w:space="0" w:color="auto"/>
            </w:tcBorders>
            <w:vAlign w:val="center"/>
          </w:tcPr>
          <w:p w14:paraId="04DED70E" w14:textId="77777777" w:rsidR="00EC632F" w:rsidRPr="00EC632F" w:rsidRDefault="00EC632F" w:rsidP="00EC632F">
            <w:pPr>
              <w:widowControl/>
              <w:contextualSpacing/>
              <w:jc w:val="center"/>
              <w:rPr>
                <w:sz w:val="18"/>
                <w:szCs w:val="18"/>
              </w:rPr>
            </w:pPr>
            <w:r>
              <w:rPr>
                <w:rFonts w:hint="eastAsia"/>
                <w:sz w:val="18"/>
                <w:szCs w:val="18"/>
              </w:rPr>
              <w:t>1</w:t>
            </w:r>
          </w:p>
        </w:tc>
        <w:tc>
          <w:tcPr>
            <w:tcW w:w="3208" w:type="dxa"/>
            <w:gridSpan w:val="4"/>
            <w:tcBorders>
              <w:top w:val="single" w:sz="12" w:space="0" w:color="auto"/>
            </w:tcBorders>
            <w:vAlign w:val="center"/>
          </w:tcPr>
          <w:p w14:paraId="73ECDD38" w14:textId="77777777" w:rsidR="00EC632F" w:rsidRPr="00E81702" w:rsidRDefault="00EC632F" w:rsidP="00C05C72">
            <w:pPr>
              <w:rPr>
                <w:sz w:val="18"/>
                <w:szCs w:val="18"/>
              </w:rPr>
            </w:pPr>
            <w:r w:rsidRPr="00E81702">
              <w:rPr>
                <w:rFonts w:hint="eastAsia"/>
                <w:sz w:val="18"/>
                <w:szCs w:val="18"/>
              </w:rPr>
              <w:t>气缸（方缸）</w:t>
            </w:r>
          </w:p>
        </w:tc>
        <w:tc>
          <w:tcPr>
            <w:tcW w:w="2194" w:type="dxa"/>
            <w:gridSpan w:val="2"/>
            <w:tcBorders>
              <w:top w:val="single" w:sz="12" w:space="0" w:color="auto"/>
            </w:tcBorders>
            <w:vAlign w:val="center"/>
          </w:tcPr>
          <w:p w14:paraId="60EFA2D4" w14:textId="77777777" w:rsidR="00EC632F" w:rsidRPr="00E81702" w:rsidRDefault="00FC2E79" w:rsidP="00C05C72">
            <w:pPr>
              <w:rPr>
                <w:sz w:val="18"/>
                <w:szCs w:val="18"/>
              </w:rPr>
            </w:pPr>
            <w:r w:rsidRPr="00E81702">
              <w:rPr>
                <w:rFonts w:hint="eastAsia"/>
                <w:sz w:val="18"/>
                <w:szCs w:val="18"/>
              </w:rPr>
              <w:t>DESTACO</w:t>
            </w:r>
            <w:r w:rsidR="00480B5E">
              <w:rPr>
                <w:rFonts w:hint="eastAsia"/>
                <w:sz w:val="18"/>
                <w:szCs w:val="18"/>
              </w:rPr>
              <w:t>、</w:t>
            </w:r>
            <w:proofErr w:type="spellStart"/>
            <w:r w:rsidR="00480B5E" w:rsidRPr="00E81702">
              <w:rPr>
                <w:rFonts w:hint="eastAsia"/>
                <w:sz w:val="18"/>
                <w:szCs w:val="18"/>
              </w:rPr>
              <w:t>Tunkers</w:t>
            </w:r>
            <w:proofErr w:type="spellEnd"/>
            <w:r w:rsidR="00480B5E">
              <w:rPr>
                <w:rFonts w:hint="eastAsia"/>
                <w:sz w:val="18"/>
                <w:szCs w:val="18"/>
              </w:rPr>
              <w:t>、</w:t>
            </w:r>
            <w:r w:rsidR="00480B5E" w:rsidRPr="00E81702">
              <w:rPr>
                <w:rFonts w:hint="eastAsia"/>
                <w:sz w:val="18"/>
                <w:szCs w:val="18"/>
              </w:rPr>
              <w:t>SMC</w:t>
            </w:r>
          </w:p>
        </w:tc>
        <w:tc>
          <w:tcPr>
            <w:tcW w:w="3050" w:type="dxa"/>
            <w:gridSpan w:val="6"/>
            <w:tcBorders>
              <w:top w:val="single" w:sz="12" w:space="0" w:color="auto"/>
            </w:tcBorders>
            <w:vAlign w:val="center"/>
          </w:tcPr>
          <w:p w14:paraId="64469806" w14:textId="77777777" w:rsidR="00EC632F" w:rsidRPr="00E81702" w:rsidRDefault="00EC632F" w:rsidP="00C05C72">
            <w:pPr>
              <w:rPr>
                <w:sz w:val="18"/>
                <w:szCs w:val="18"/>
              </w:rPr>
            </w:pPr>
          </w:p>
        </w:tc>
      </w:tr>
      <w:tr w:rsidR="00EC632F" w:rsidRPr="00E81702" w14:paraId="46D70252" w14:textId="77777777" w:rsidTr="00AD635D">
        <w:trPr>
          <w:jc w:val="center"/>
        </w:trPr>
        <w:tc>
          <w:tcPr>
            <w:tcW w:w="728" w:type="dxa"/>
            <w:vAlign w:val="center"/>
          </w:tcPr>
          <w:p w14:paraId="3D343257" w14:textId="77777777" w:rsidR="00EC632F" w:rsidRPr="00EC632F" w:rsidRDefault="00EC632F" w:rsidP="00EC632F">
            <w:pPr>
              <w:widowControl/>
              <w:contextualSpacing/>
              <w:jc w:val="center"/>
              <w:rPr>
                <w:sz w:val="18"/>
                <w:szCs w:val="18"/>
              </w:rPr>
            </w:pPr>
            <w:r>
              <w:rPr>
                <w:rFonts w:hint="eastAsia"/>
                <w:sz w:val="18"/>
                <w:szCs w:val="18"/>
              </w:rPr>
              <w:t>2</w:t>
            </w:r>
          </w:p>
        </w:tc>
        <w:tc>
          <w:tcPr>
            <w:tcW w:w="3208" w:type="dxa"/>
            <w:gridSpan w:val="4"/>
            <w:vAlign w:val="center"/>
          </w:tcPr>
          <w:p w14:paraId="167C043C" w14:textId="77777777" w:rsidR="00EC632F" w:rsidRPr="00E81702" w:rsidRDefault="00EC632F" w:rsidP="00C05C72">
            <w:pPr>
              <w:rPr>
                <w:sz w:val="18"/>
                <w:szCs w:val="18"/>
              </w:rPr>
            </w:pPr>
            <w:r w:rsidRPr="00E81702">
              <w:rPr>
                <w:rFonts w:hint="eastAsia"/>
                <w:sz w:val="18"/>
                <w:szCs w:val="18"/>
              </w:rPr>
              <w:t>气缸（圆缸）</w:t>
            </w:r>
          </w:p>
        </w:tc>
        <w:tc>
          <w:tcPr>
            <w:tcW w:w="2194" w:type="dxa"/>
            <w:gridSpan w:val="2"/>
            <w:vAlign w:val="center"/>
          </w:tcPr>
          <w:p w14:paraId="2EBB26FF" w14:textId="77777777" w:rsidR="00EC632F" w:rsidRPr="00E81702" w:rsidRDefault="00EC632F" w:rsidP="00134240">
            <w:pPr>
              <w:jc w:val="left"/>
              <w:rPr>
                <w:sz w:val="18"/>
                <w:szCs w:val="18"/>
              </w:rPr>
            </w:pPr>
            <w:r w:rsidRPr="00E81702">
              <w:rPr>
                <w:rFonts w:hint="eastAsia"/>
                <w:sz w:val="18"/>
                <w:szCs w:val="18"/>
              </w:rPr>
              <w:t>F</w:t>
            </w:r>
            <w:r w:rsidRPr="00E81702">
              <w:rPr>
                <w:sz w:val="18"/>
                <w:szCs w:val="18"/>
              </w:rPr>
              <w:t>e</w:t>
            </w:r>
            <w:r w:rsidRPr="00E81702">
              <w:rPr>
                <w:rFonts w:hint="eastAsia"/>
                <w:sz w:val="18"/>
                <w:szCs w:val="18"/>
              </w:rPr>
              <w:t>sto</w:t>
            </w:r>
            <w:r>
              <w:rPr>
                <w:rFonts w:hint="eastAsia"/>
                <w:sz w:val="18"/>
                <w:szCs w:val="18"/>
              </w:rPr>
              <w:t>、</w:t>
            </w:r>
            <w:r w:rsidRPr="00E81702">
              <w:rPr>
                <w:rFonts w:hint="eastAsia"/>
                <w:sz w:val="18"/>
                <w:szCs w:val="18"/>
              </w:rPr>
              <w:t>SMC</w:t>
            </w:r>
          </w:p>
        </w:tc>
        <w:tc>
          <w:tcPr>
            <w:tcW w:w="3050" w:type="dxa"/>
            <w:gridSpan w:val="6"/>
            <w:vAlign w:val="center"/>
          </w:tcPr>
          <w:p w14:paraId="5CD3DD20" w14:textId="77777777" w:rsidR="00EC632F" w:rsidRPr="00E81702" w:rsidRDefault="00EC632F" w:rsidP="00C05C72">
            <w:pPr>
              <w:rPr>
                <w:sz w:val="18"/>
                <w:szCs w:val="18"/>
              </w:rPr>
            </w:pPr>
            <w:r w:rsidRPr="00E81702">
              <w:rPr>
                <w:rFonts w:hint="eastAsia"/>
                <w:sz w:val="18"/>
                <w:szCs w:val="18"/>
              </w:rPr>
              <w:t>防焊渣型、适用于支流焊接、具备自锁功能</w:t>
            </w:r>
          </w:p>
        </w:tc>
      </w:tr>
      <w:tr w:rsidR="00EC632F" w:rsidRPr="00E81702" w14:paraId="07335F62" w14:textId="77777777" w:rsidTr="00AD635D">
        <w:trPr>
          <w:jc w:val="center"/>
        </w:trPr>
        <w:tc>
          <w:tcPr>
            <w:tcW w:w="728" w:type="dxa"/>
            <w:vAlign w:val="center"/>
          </w:tcPr>
          <w:p w14:paraId="4180DAA2" w14:textId="77777777" w:rsidR="00EC632F" w:rsidRPr="00EC632F" w:rsidRDefault="00EC632F" w:rsidP="00EC632F">
            <w:pPr>
              <w:widowControl/>
              <w:contextualSpacing/>
              <w:jc w:val="center"/>
              <w:rPr>
                <w:sz w:val="18"/>
                <w:szCs w:val="18"/>
              </w:rPr>
            </w:pPr>
            <w:r>
              <w:rPr>
                <w:rFonts w:hint="eastAsia"/>
                <w:sz w:val="18"/>
                <w:szCs w:val="18"/>
              </w:rPr>
              <w:t>3</w:t>
            </w:r>
          </w:p>
        </w:tc>
        <w:tc>
          <w:tcPr>
            <w:tcW w:w="3208" w:type="dxa"/>
            <w:gridSpan w:val="4"/>
            <w:vAlign w:val="center"/>
          </w:tcPr>
          <w:p w14:paraId="07504056" w14:textId="77777777" w:rsidR="00EC632F" w:rsidRPr="00E81702" w:rsidRDefault="00EC632F" w:rsidP="00C05C72">
            <w:pPr>
              <w:rPr>
                <w:sz w:val="18"/>
                <w:szCs w:val="18"/>
              </w:rPr>
            </w:pPr>
            <w:r w:rsidRPr="00E81702">
              <w:rPr>
                <w:rFonts w:hint="eastAsia"/>
                <w:sz w:val="18"/>
                <w:szCs w:val="18"/>
              </w:rPr>
              <w:t>气管、接头、气源处理、气动控制元件</w:t>
            </w:r>
          </w:p>
        </w:tc>
        <w:tc>
          <w:tcPr>
            <w:tcW w:w="2194" w:type="dxa"/>
            <w:gridSpan w:val="2"/>
            <w:vAlign w:val="center"/>
          </w:tcPr>
          <w:p w14:paraId="2CC0E1A9" w14:textId="77777777" w:rsidR="00EC632F" w:rsidRPr="00E81702" w:rsidRDefault="00FC2E79" w:rsidP="003703D1">
            <w:pPr>
              <w:jc w:val="left"/>
              <w:rPr>
                <w:sz w:val="18"/>
                <w:szCs w:val="18"/>
              </w:rPr>
            </w:pPr>
            <w:r w:rsidRPr="00E81702">
              <w:rPr>
                <w:rFonts w:hint="eastAsia"/>
                <w:sz w:val="18"/>
                <w:szCs w:val="18"/>
              </w:rPr>
              <w:t>F</w:t>
            </w:r>
            <w:r w:rsidRPr="00E81702">
              <w:rPr>
                <w:sz w:val="18"/>
                <w:szCs w:val="18"/>
              </w:rPr>
              <w:t>e</w:t>
            </w:r>
            <w:r w:rsidRPr="00E81702">
              <w:rPr>
                <w:rFonts w:hint="eastAsia"/>
                <w:sz w:val="18"/>
                <w:szCs w:val="18"/>
              </w:rPr>
              <w:t>sto</w:t>
            </w:r>
            <w:r>
              <w:rPr>
                <w:rFonts w:hint="eastAsia"/>
                <w:sz w:val="18"/>
                <w:szCs w:val="18"/>
              </w:rPr>
              <w:t>、</w:t>
            </w:r>
            <w:r>
              <w:rPr>
                <w:rFonts w:hint="eastAsia"/>
                <w:sz w:val="18"/>
                <w:szCs w:val="18"/>
              </w:rPr>
              <w:t>COMOZZI</w:t>
            </w:r>
            <w:r w:rsidR="00EC632F">
              <w:rPr>
                <w:rFonts w:hint="eastAsia"/>
                <w:sz w:val="18"/>
                <w:szCs w:val="18"/>
              </w:rPr>
              <w:t>、</w:t>
            </w:r>
            <w:r w:rsidR="00EC632F" w:rsidRPr="00E81702">
              <w:rPr>
                <w:rFonts w:hint="eastAsia"/>
                <w:sz w:val="18"/>
                <w:szCs w:val="18"/>
              </w:rPr>
              <w:t>SMC</w:t>
            </w:r>
          </w:p>
        </w:tc>
        <w:tc>
          <w:tcPr>
            <w:tcW w:w="3050" w:type="dxa"/>
            <w:gridSpan w:val="6"/>
            <w:vAlign w:val="center"/>
          </w:tcPr>
          <w:p w14:paraId="7E9DCFA1" w14:textId="77777777" w:rsidR="00EC632F" w:rsidRPr="00E81702" w:rsidRDefault="00EC632F" w:rsidP="00C05C72">
            <w:pPr>
              <w:rPr>
                <w:sz w:val="18"/>
                <w:szCs w:val="18"/>
              </w:rPr>
            </w:pPr>
            <w:r w:rsidRPr="00E81702">
              <w:rPr>
                <w:rFonts w:hint="eastAsia"/>
                <w:sz w:val="18"/>
                <w:szCs w:val="18"/>
              </w:rPr>
              <w:t>气管为双层阻燃</w:t>
            </w:r>
          </w:p>
        </w:tc>
      </w:tr>
      <w:tr w:rsidR="00EC632F" w:rsidRPr="00E81702" w14:paraId="3198E883" w14:textId="77777777" w:rsidTr="00AD635D">
        <w:trPr>
          <w:jc w:val="center"/>
        </w:trPr>
        <w:tc>
          <w:tcPr>
            <w:tcW w:w="728" w:type="dxa"/>
            <w:vAlign w:val="center"/>
          </w:tcPr>
          <w:p w14:paraId="58DEEADF" w14:textId="77777777" w:rsidR="00EC632F" w:rsidRPr="00EC632F" w:rsidRDefault="00EC632F" w:rsidP="00EC632F">
            <w:pPr>
              <w:widowControl/>
              <w:contextualSpacing/>
              <w:jc w:val="center"/>
              <w:rPr>
                <w:sz w:val="18"/>
                <w:szCs w:val="18"/>
              </w:rPr>
            </w:pPr>
            <w:r>
              <w:rPr>
                <w:rFonts w:hint="eastAsia"/>
                <w:sz w:val="18"/>
                <w:szCs w:val="18"/>
              </w:rPr>
              <w:t>4</w:t>
            </w:r>
          </w:p>
        </w:tc>
        <w:tc>
          <w:tcPr>
            <w:tcW w:w="3208" w:type="dxa"/>
            <w:gridSpan w:val="4"/>
            <w:vAlign w:val="center"/>
          </w:tcPr>
          <w:p w14:paraId="7AE556A8" w14:textId="77777777" w:rsidR="00EC632F" w:rsidRPr="00E81702" w:rsidRDefault="00EC632F" w:rsidP="00C05C72">
            <w:pPr>
              <w:rPr>
                <w:sz w:val="18"/>
                <w:szCs w:val="18"/>
              </w:rPr>
            </w:pPr>
            <w:r w:rsidRPr="00E81702">
              <w:rPr>
                <w:rFonts w:hint="eastAsia"/>
                <w:sz w:val="18"/>
                <w:szCs w:val="18"/>
              </w:rPr>
              <w:t>阀岛</w:t>
            </w:r>
          </w:p>
        </w:tc>
        <w:tc>
          <w:tcPr>
            <w:tcW w:w="2194" w:type="dxa"/>
            <w:gridSpan w:val="2"/>
            <w:vAlign w:val="center"/>
          </w:tcPr>
          <w:p w14:paraId="4B3A6F94" w14:textId="77777777" w:rsidR="00EC632F" w:rsidRPr="00E81702" w:rsidRDefault="00EC632F" w:rsidP="00134240">
            <w:pPr>
              <w:jc w:val="left"/>
              <w:rPr>
                <w:sz w:val="18"/>
                <w:szCs w:val="18"/>
              </w:rPr>
            </w:pPr>
            <w:r w:rsidRPr="00E81702">
              <w:rPr>
                <w:rFonts w:hint="eastAsia"/>
                <w:sz w:val="18"/>
                <w:szCs w:val="18"/>
              </w:rPr>
              <w:t>F</w:t>
            </w:r>
            <w:r w:rsidRPr="00E81702">
              <w:rPr>
                <w:sz w:val="18"/>
                <w:szCs w:val="18"/>
              </w:rPr>
              <w:t>e</w:t>
            </w:r>
            <w:r w:rsidRPr="00E81702">
              <w:rPr>
                <w:rFonts w:hint="eastAsia"/>
                <w:sz w:val="18"/>
                <w:szCs w:val="18"/>
              </w:rPr>
              <w:t>sto</w:t>
            </w:r>
            <w:r>
              <w:rPr>
                <w:rFonts w:hint="eastAsia"/>
                <w:sz w:val="18"/>
                <w:szCs w:val="18"/>
              </w:rPr>
              <w:t>、</w:t>
            </w:r>
            <w:r w:rsidRPr="00E81702">
              <w:rPr>
                <w:rFonts w:hint="eastAsia"/>
                <w:sz w:val="18"/>
                <w:szCs w:val="18"/>
              </w:rPr>
              <w:t>SMC</w:t>
            </w:r>
          </w:p>
        </w:tc>
        <w:tc>
          <w:tcPr>
            <w:tcW w:w="3050" w:type="dxa"/>
            <w:gridSpan w:val="6"/>
            <w:vAlign w:val="center"/>
          </w:tcPr>
          <w:p w14:paraId="1BD7670C" w14:textId="77777777" w:rsidR="00EC632F" w:rsidRPr="00E81702" w:rsidRDefault="00EC632F" w:rsidP="00C05C72">
            <w:pPr>
              <w:rPr>
                <w:sz w:val="18"/>
                <w:szCs w:val="18"/>
              </w:rPr>
            </w:pPr>
          </w:p>
        </w:tc>
      </w:tr>
      <w:tr w:rsidR="00EC632F" w:rsidRPr="00E81702" w14:paraId="43746B06" w14:textId="77777777" w:rsidTr="00AD635D">
        <w:trPr>
          <w:jc w:val="center"/>
        </w:trPr>
        <w:tc>
          <w:tcPr>
            <w:tcW w:w="728" w:type="dxa"/>
            <w:vAlign w:val="center"/>
          </w:tcPr>
          <w:p w14:paraId="521CC96C" w14:textId="77777777" w:rsidR="00EC632F" w:rsidRPr="00EC632F" w:rsidRDefault="00EC632F" w:rsidP="00EC632F">
            <w:pPr>
              <w:widowControl/>
              <w:contextualSpacing/>
              <w:jc w:val="center"/>
              <w:rPr>
                <w:sz w:val="18"/>
                <w:szCs w:val="18"/>
              </w:rPr>
            </w:pPr>
            <w:r>
              <w:rPr>
                <w:rFonts w:hint="eastAsia"/>
                <w:sz w:val="18"/>
                <w:szCs w:val="18"/>
              </w:rPr>
              <w:t>5</w:t>
            </w:r>
          </w:p>
        </w:tc>
        <w:tc>
          <w:tcPr>
            <w:tcW w:w="3208" w:type="dxa"/>
            <w:gridSpan w:val="4"/>
            <w:vAlign w:val="center"/>
          </w:tcPr>
          <w:p w14:paraId="35681A4A" w14:textId="77777777" w:rsidR="00EC632F" w:rsidRPr="00E81702" w:rsidRDefault="00EC632F" w:rsidP="00C05C72">
            <w:pPr>
              <w:rPr>
                <w:sz w:val="18"/>
                <w:szCs w:val="18"/>
              </w:rPr>
            </w:pPr>
            <w:r w:rsidRPr="00E81702">
              <w:rPr>
                <w:rFonts w:hint="eastAsia"/>
                <w:sz w:val="18"/>
                <w:szCs w:val="18"/>
              </w:rPr>
              <w:t>销钉缸</w:t>
            </w:r>
          </w:p>
        </w:tc>
        <w:tc>
          <w:tcPr>
            <w:tcW w:w="2194" w:type="dxa"/>
            <w:gridSpan w:val="2"/>
            <w:vAlign w:val="center"/>
          </w:tcPr>
          <w:p w14:paraId="75C54B7E" w14:textId="77777777" w:rsidR="00EC632F" w:rsidRPr="00E81702" w:rsidRDefault="00EC632F" w:rsidP="00134240">
            <w:pPr>
              <w:jc w:val="left"/>
              <w:rPr>
                <w:sz w:val="18"/>
                <w:szCs w:val="18"/>
              </w:rPr>
            </w:pPr>
            <w:r w:rsidRPr="00E81702">
              <w:rPr>
                <w:rFonts w:hint="eastAsia"/>
                <w:sz w:val="18"/>
                <w:szCs w:val="18"/>
              </w:rPr>
              <w:t>DESTACO</w:t>
            </w:r>
            <w:r>
              <w:rPr>
                <w:rFonts w:hint="eastAsia"/>
                <w:sz w:val="18"/>
                <w:szCs w:val="18"/>
              </w:rPr>
              <w:t>、</w:t>
            </w:r>
            <w:proofErr w:type="spellStart"/>
            <w:r w:rsidR="00DB6C7A" w:rsidRPr="00E81702">
              <w:rPr>
                <w:rFonts w:hint="eastAsia"/>
                <w:sz w:val="18"/>
                <w:szCs w:val="18"/>
              </w:rPr>
              <w:t>Tunkers</w:t>
            </w:r>
            <w:proofErr w:type="spellEnd"/>
            <w:r>
              <w:rPr>
                <w:rFonts w:hint="eastAsia"/>
                <w:sz w:val="18"/>
                <w:szCs w:val="18"/>
              </w:rPr>
              <w:t>、</w:t>
            </w:r>
            <w:r w:rsidRPr="00E81702">
              <w:rPr>
                <w:rFonts w:hint="eastAsia"/>
                <w:sz w:val="18"/>
                <w:szCs w:val="18"/>
              </w:rPr>
              <w:t>SMC</w:t>
            </w:r>
          </w:p>
        </w:tc>
        <w:tc>
          <w:tcPr>
            <w:tcW w:w="3050" w:type="dxa"/>
            <w:gridSpan w:val="6"/>
            <w:vAlign w:val="center"/>
          </w:tcPr>
          <w:p w14:paraId="2CEE0CF9" w14:textId="77777777" w:rsidR="00EC632F" w:rsidRPr="00E81702" w:rsidRDefault="00EC632F" w:rsidP="00C05C72">
            <w:pPr>
              <w:rPr>
                <w:sz w:val="18"/>
                <w:szCs w:val="18"/>
              </w:rPr>
            </w:pPr>
            <w:r w:rsidRPr="00E81702">
              <w:rPr>
                <w:rFonts w:hint="eastAsia"/>
                <w:sz w:val="18"/>
                <w:szCs w:val="18"/>
              </w:rPr>
              <w:t>原装定位销，圆形无缺口，氮化钛表面处理</w:t>
            </w:r>
          </w:p>
        </w:tc>
      </w:tr>
      <w:tr w:rsidR="00EC632F" w:rsidRPr="00E81702" w14:paraId="051CF76C" w14:textId="77777777" w:rsidTr="00AD635D">
        <w:trPr>
          <w:jc w:val="center"/>
        </w:trPr>
        <w:tc>
          <w:tcPr>
            <w:tcW w:w="728" w:type="dxa"/>
            <w:vAlign w:val="center"/>
          </w:tcPr>
          <w:p w14:paraId="643A925B" w14:textId="77777777" w:rsidR="00EC632F" w:rsidRPr="00EC632F" w:rsidRDefault="00EC632F" w:rsidP="00EC632F">
            <w:pPr>
              <w:widowControl/>
              <w:contextualSpacing/>
              <w:jc w:val="center"/>
              <w:rPr>
                <w:sz w:val="18"/>
                <w:szCs w:val="18"/>
              </w:rPr>
            </w:pPr>
            <w:r>
              <w:rPr>
                <w:rFonts w:hint="eastAsia"/>
                <w:sz w:val="18"/>
                <w:szCs w:val="18"/>
              </w:rPr>
              <w:t>6</w:t>
            </w:r>
          </w:p>
        </w:tc>
        <w:tc>
          <w:tcPr>
            <w:tcW w:w="3208" w:type="dxa"/>
            <w:gridSpan w:val="4"/>
            <w:vAlign w:val="center"/>
          </w:tcPr>
          <w:p w14:paraId="360D8A58" w14:textId="77777777" w:rsidR="00EC632F" w:rsidRPr="00E81702" w:rsidRDefault="00EC632F" w:rsidP="00C05C72">
            <w:pPr>
              <w:rPr>
                <w:sz w:val="18"/>
                <w:szCs w:val="18"/>
              </w:rPr>
            </w:pPr>
            <w:r w:rsidRPr="00E81702">
              <w:rPr>
                <w:rFonts w:hint="eastAsia"/>
                <w:sz w:val="18"/>
                <w:szCs w:val="18"/>
              </w:rPr>
              <w:t>压力开关、流量开关、温度开关等</w:t>
            </w:r>
          </w:p>
        </w:tc>
        <w:tc>
          <w:tcPr>
            <w:tcW w:w="2194" w:type="dxa"/>
            <w:gridSpan w:val="2"/>
            <w:vAlign w:val="center"/>
          </w:tcPr>
          <w:p w14:paraId="40813147" w14:textId="77777777" w:rsidR="00EC632F" w:rsidRPr="00E81702" w:rsidRDefault="00EC632F" w:rsidP="00134240">
            <w:pPr>
              <w:jc w:val="left"/>
              <w:rPr>
                <w:sz w:val="18"/>
                <w:szCs w:val="18"/>
              </w:rPr>
            </w:pPr>
            <w:r w:rsidRPr="00E81702">
              <w:rPr>
                <w:rFonts w:hint="eastAsia"/>
                <w:sz w:val="18"/>
                <w:szCs w:val="18"/>
              </w:rPr>
              <w:t>Festo</w:t>
            </w:r>
            <w:r>
              <w:rPr>
                <w:rFonts w:hint="eastAsia"/>
                <w:sz w:val="18"/>
                <w:szCs w:val="18"/>
              </w:rPr>
              <w:t>、</w:t>
            </w:r>
            <w:r w:rsidRPr="00E81702">
              <w:rPr>
                <w:rFonts w:hint="eastAsia"/>
                <w:sz w:val="18"/>
                <w:szCs w:val="18"/>
              </w:rPr>
              <w:t>SMC</w:t>
            </w:r>
          </w:p>
        </w:tc>
        <w:tc>
          <w:tcPr>
            <w:tcW w:w="3050" w:type="dxa"/>
            <w:gridSpan w:val="6"/>
            <w:vAlign w:val="center"/>
          </w:tcPr>
          <w:p w14:paraId="374C4C6E" w14:textId="77777777" w:rsidR="00EC632F" w:rsidRPr="00E81702" w:rsidRDefault="00EC632F" w:rsidP="00C05C72">
            <w:pPr>
              <w:rPr>
                <w:sz w:val="18"/>
                <w:szCs w:val="18"/>
              </w:rPr>
            </w:pPr>
            <w:r w:rsidRPr="00E81702">
              <w:rPr>
                <w:rFonts w:hint="eastAsia"/>
                <w:sz w:val="18"/>
                <w:szCs w:val="18"/>
              </w:rPr>
              <w:t>电子数显式</w:t>
            </w:r>
          </w:p>
        </w:tc>
      </w:tr>
      <w:tr w:rsidR="00EC632F" w:rsidRPr="00E81702" w14:paraId="7708D5B7" w14:textId="77777777" w:rsidTr="00AD635D">
        <w:trPr>
          <w:jc w:val="center"/>
        </w:trPr>
        <w:tc>
          <w:tcPr>
            <w:tcW w:w="728" w:type="dxa"/>
            <w:vAlign w:val="center"/>
          </w:tcPr>
          <w:p w14:paraId="434CAD72" w14:textId="77777777" w:rsidR="00EC632F" w:rsidRPr="00EC632F" w:rsidRDefault="00EC632F" w:rsidP="00EC632F">
            <w:pPr>
              <w:widowControl/>
              <w:contextualSpacing/>
              <w:jc w:val="center"/>
              <w:rPr>
                <w:sz w:val="18"/>
                <w:szCs w:val="18"/>
              </w:rPr>
            </w:pPr>
            <w:r>
              <w:rPr>
                <w:rFonts w:hint="eastAsia"/>
                <w:sz w:val="18"/>
                <w:szCs w:val="18"/>
              </w:rPr>
              <w:t>7</w:t>
            </w:r>
          </w:p>
        </w:tc>
        <w:tc>
          <w:tcPr>
            <w:tcW w:w="3208" w:type="dxa"/>
            <w:gridSpan w:val="4"/>
            <w:vAlign w:val="center"/>
          </w:tcPr>
          <w:p w14:paraId="6FA6C5A1" w14:textId="77777777" w:rsidR="00EC632F" w:rsidRPr="00E81702" w:rsidRDefault="00EC632F" w:rsidP="00C05C72">
            <w:pPr>
              <w:rPr>
                <w:sz w:val="18"/>
                <w:szCs w:val="18"/>
              </w:rPr>
            </w:pPr>
            <w:r w:rsidRPr="00E81702">
              <w:rPr>
                <w:rFonts w:hint="eastAsia"/>
                <w:sz w:val="18"/>
                <w:szCs w:val="18"/>
              </w:rPr>
              <w:t>吸盘、真空发生器</w:t>
            </w:r>
          </w:p>
        </w:tc>
        <w:tc>
          <w:tcPr>
            <w:tcW w:w="2194" w:type="dxa"/>
            <w:gridSpan w:val="2"/>
            <w:vAlign w:val="center"/>
          </w:tcPr>
          <w:p w14:paraId="6BF89BCF" w14:textId="77777777" w:rsidR="00EC632F" w:rsidRPr="00E81702" w:rsidRDefault="00EC632F" w:rsidP="001379EA">
            <w:pPr>
              <w:jc w:val="left"/>
              <w:rPr>
                <w:sz w:val="18"/>
                <w:szCs w:val="18"/>
              </w:rPr>
            </w:pPr>
            <w:r w:rsidRPr="00E81702">
              <w:rPr>
                <w:sz w:val="18"/>
                <w:szCs w:val="18"/>
              </w:rPr>
              <w:t>PIAB</w:t>
            </w:r>
            <w:r>
              <w:rPr>
                <w:rFonts w:hint="eastAsia"/>
                <w:sz w:val="18"/>
                <w:szCs w:val="18"/>
              </w:rPr>
              <w:t>、</w:t>
            </w:r>
            <w:r w:rsidRPr="00E81702">
              <w:rPr>
                <w:sz w:val="18"/>
                <w:szCs w:val="18"/>
              </w:rPr>
              <w:t>Festo</w:t>
            </w:r>
          </w:p>
        </w:tc>
        <w:tc>
          <w:tcPr>
            <w:tcW w:w="3050" w:type="dxa"/>
            <w:gridSpan w:val="6"/>
            <w:vAlign w:val="center"/>
          </w:tcPr>
          <w:p w14:paraId="3B7E4AD0" w14:textId="77777777" w:rsidR="00EC632F" w:rsidRPr="00E81702" w:rsidRDefault="00EC632F" w:rsidP="00C05C72">
            <w:pPr>
              <w:rPr>
                <w:sz w:val="18"/>
                <w:szCs w:val="18"/>
              </w:rPr>
            </w:pPr>
            <w:r w:rsidRPr="00E81702">
              <w:rPr>
                <w:rFonts w:hint="eastAsia"/>
                <w:sz w:val="18"/>
                <w:szCs w:val="18"/>
              </w:rPr>
              <w:t>电子数显式</w:t>
            </w:r>
          </w:p>
        </w:tc>
      </w:tr>
      <w:tr w:rsidR="00EC632F" w:rsidRPr="00E81702" w14:paraId="51DEC5D8" w14:textId="77777777" w:rsidTr="00AD635D">
        <w:trPr>
          <w:jc w:val="center"/>
        </w:trPr>
        <w:tc>
          <w:tcPr>
            <w:tcW w:w="728" w:type="dxa"/>
            <w:vAlign w:val="center"/>
          </w:tcPr>
          <w:p w14:paraId="28FBCA9D" w14:textId="77777777" w:rsidR="00EC632F" w:rsidRPr="00EC632F" w:rsidRDefault="00EC632F" w:rsidP="00EC632F">
            <w:pPr>
              <w:widowControl/>
              <w:contextualSpacing/>
              <w:jc w:val="center"/>
              <w:rPr>
                <w:sz w:val="18"/>
                <w:szCs w:val="18"/>
              </w:rPr>
            </w:pPr>
            <w:r>
              <w:rPr>
                <w:rFonts w:hint="eastAsia"/>
                <w:sz w:val="18"/>
                <w:szCs w:val="18"/>
              </w:rPr>
              <w:t>8</w:t>
            </w:r>
          </w:p>
        </w:tc>
        <w:tc>
          <w:tcPr>
            <w:tcW w:w="3208" w:type="dxa"/>
            <w:gridSpan w:val="4"/>
            <w:vAlign w:val="center"/>
          </w:tcPr>
          <w:p w14:paraId="5E98A9B2" w14:textId="77777777" w:rsidR="00EC632F" w:rsidRPr="00E81702" w:rsidRDefault="00EC632F" w:rsidP="00C05C72">
            <w:pPr>
              <w:rPr>
                <w:sz w:val="18"/>
                <w:szCs w:val="18"/>
              </w:rPr>
            </w:pPr>
            <w:r w:rsidRPr="00E81702">
              <w:rPr>
                <w:rFonts w:hint="eastAsia"/>
                <w:sz w:val="18"/>
                <w:szCs w:val="18"/>
              </w:rPr>
              <w:t>电机及减速机</w:t>
            </w:r>
          </w:p>
        </w:tc>
        <w:tc>
          <w:tcPr>
            <w:tcW w:w="2194" w:type="dxa"/>
            <w:gridSpan w:val="2"/>
            <w:vAlign w:val="center"/>
          </w:tcPr>
          <w:p w14:paraId="21B30881" w14:textId="77777777" w:rsidR="00EC632F" w:rsidRPr="00E81702" w:rsidRDefault="00EC632F" w:rsidP="00134240">
            <w:pPr>
              <w:jc w:val="left"/>
              <w:rPr>
                <w:sz w:val="18"/>
                <w:szCs w:val="18"/>
              </w:rPr>
            </w:pPr>
            <w:r w:rsidRPr="00E81702">
              <w:rPr>
                <w:rFonts w:hint="eastAsia"/>
                <w:sz w:val="18"/>
                <w:szCs w:val="18"/>
              </w:rPr>
              <w:t>SEW</w:t>
            </w:r>
            <w:r>
              <w:rPr>
                <w:rFonts w:hint="eastAsia"/>
                <w:sz w:val="18"/>
                <w:szCs w:val="18"/>
              </w:rPr>
              <w:t>、</w:t>
            </w:r>
            <w:r w:rsidRPr="00E81702">
              <w:rPr>
                <w:rFonts w:hint="eastAsia"/>
                <w:sz w:val="18"/>
                <w:szCs w:val="18"/>
              </w:rPr>
              <w:t>SEIMENS</w:t>
            </w:r>
          </w:p>
        </w:tc>
        <w:tc>
          <w:tcPr>
            <w:tcW w:w="3050" w:type="dxa"/>
            <w:gridSpan w:val="6"/>
            <w:vAlign w:val="center"/>
          </w:tcPr>
          <w:p w14:paraId="6C59F37C" w14:textId="77777777" w:rsidR="00EC632F" w:rsidRPr="00E81702" w:rsidRDefault="00EC632F" w:rsidP="00C05C72">
            <w:pPr>
              <w:rPr>
                <w:sz w:val="18"/>
                <w:szCs w:val="18"/>
              </w:rPr>
            </w:pPr>
            <w:r w:rsidRPr="00E81702">
              <w:rPr>
                <w:rFonts w:hint="eastAsia"/>
                <w:sz w:val="18"/>
                <w:szCs w:val="18"/>
              </w:rPr>
              <w:t>高速及有位置精度要求部分采用伺服电机</w:t>
            </w:r>
          </w:p>
        </w:tc>
      </w:tr>
      <w:tr w:rsidR="00EC632F" w:rsidRPr="00E81702" w14:paraId="367F971A" w14:textId="77777777" w:rsidTr="00AD635D">
        <w:trPr>
          <w:jc w:val="center"/>
        </w:trPr>
        <w:tc>
          <w:tcPr>
            <w:tcW w:w="728" w:type="dxa"/>
            <w:vAlign w:val="center"/>
          </w:tcPr>
          <w:p w14:paraId="6A58DB97" w14:textId="77777777" w:rsidR="00EC632F" w:rsidRPr="00EC632F" w:rsidRDefault="00EC632F" w:rsidP="00EC632F">
            <w:pPr>
              <w:widowControl/>
              <w:contextualSpacing/>
              <w:jc w:val="center"/>
              <w:rPr>
                <w:sz w:val="18"/>
                <w:szCs w:val="18"/>
              </w:rPr>
            </w:pPr>
            <w:r>
              <w:rPr>
                <w:rFonts w:hint="eastAsia"/>
                <w:sz w:val="18"/>
                <w:szCs w:val="18"/>
              </w:rPr>
              <w:t>9</w:t>
            </w:r>
          </w:p>
        </w:tc>
        <w:tc>
          <w:tcPr>
            <w:tcW w:w="3208" w:type="dxa"/>
            <w:gridSpan w:val="4"/>
            <w:vAlign w:val="center"/>
          </w:tcPr>
          <w:p w14:paraId="6DED0DD0" w14:textId="77777777" w:rsidR="00EC632F" w:rsidRPr="00480B5E" w:rsidRDefault="00EC632F" w:rsidP="00C05C72">
            <w:pPr>
              <w:rPr>
                <w:sz w:val="18"/>
                <w:szCs w:val="18"/>
              </w:rPr>
            </w:pPr>
            <w:r w:rsidRPr="00480B5E">
              <w:rPr>
                <w:rFonts w:hint="eastAsia"/>
                <w:sz w:val="18"/>
                <w:szCs w:val="18"/>
              </w:rPr>
              <w:t>变频器、伺服控制器</w:t>
            </w:r>
          </w:p>
        </w:tc>
        <w:tc>
          <w:tcPr>
            <w:tcW w:w="2194" w:type="dxa"/>
            <w:gridSpan w:val="2"/>
            <w:vAlign w:val="center"/>
          </w:tcPr>
          <w:p w14:paraId="3A37DC39" w14:textId="77777777" w:rsidR="00EC632F" w:rsidRPr="00480B5E" w:rsidRDefault="00EC632F" w:rsidP="00134240">
            <w:pPr>
              <w:jc w:val="left"/>
              <w:rPr>
                <w:sz w:val="18"/>
                <w:szCs w:val="18"/>
              </w:rPr>
            </w:pPr>
            <w:r w:rsidRPr="00480B5E">
              <w:rPr>
                <w:rFonts w:hint="eastAsia"/>
                <w:sz w:val="18"/>
                <w:szCs w:val="18"/>
              </w:rPr>
              <w:t>SEW</w:t>
            </w:r>
            <w:r w:rsidRPr="00480B5E">
              <w:rPr>
                <w:rFonts w:hint="eastAsia"/>
                <w:sz w:val="18"/>
                <w:szCs w:val="18"/>
              </w:rPr>
              <w:t>、</w:t>
            </w:r>
            <w:r w:rsidRPr="00480B5E">
              <w:rPr>
                <w:rFonts w:hint="eastAsia"/>
                <w:sz w:val="18"/>
                <w:szCs w:val="18"/>
              </w:rPr>
              <w:t>SEIMENS</w:t>
            </w:r>
          </w:p>
        </w:tc>
        <w:tc>
          <w:tcPr>
            <w:tcW w:w="3050" w:type="dxa"/>
            <w:gridSpan w:val="6"/>
            <w:vAlign w:val="center"/>
          </w:tcPr>
          <w:p w14:paraId="0C0853B2" w14:textId="77777777" w:rsidR="00EC632F" w:rsidRPr="00480B5E" w:rsidRDefault="00EC632F" w:rsidP="00C05C72">
            <w:pPr>
              <w:rPr>
                <w:sz w:val="18"/>
                <w:szCs w:val="18"/>
              </w:rPr>
            </w:pPr>
            <w:r w:rsidRPr="00480B5E">
              <w:rPr>
                <w:rFonts w:hint="eastAsia"/>
                <w:sz w:val="18"/>
                <w:szCs w:val="18"/>
              </w:rPr>
              <w:t>配置人机界面</w:t>
            </w:r>
          </w:p>
        </w:tc>
      </w:tr>
      <w:tr w:rsidR="00EC632F" w:rsidRPr="00E81702" w14:paraId="34382C68" w14:textId="77777777" w:rsidTr="00AD635D">
        <w:trPr>
          <w:jc w:val="center"/>
        </w:trPr>
        <w:tc>
          <w:tcPr>
            <w:tcW w:w="728" w:type="dxa"/>
            <w:vAlign w:val="center"/>
          </w:tcPr>
          <w:p w14:paraId="57D48634" w14:textId="77777777" w:rsidR="00EC632F" w:rsidRPr="00EC632F" w:rsidRDefault="00EC632F" w:rsidP="00EC632F">
            <w:pPr>
              <w:widowControl/>
              <w:contextualSpacing/>
              <w:jc w:val="center"/>
              <w:rPr>
                <w:sz w:val="18"/>
                <w:szCs w:val="18"/>
              </w:rPr>
            </w:pPr>
            <w:r>
              <w:rPr>
                <w:rFonts w:hint="eastAsia"/>
                <w:sz w:val="18"/>
                <w:szCs w:val="18"/>
              </w:rPr>
              <w:t>10</w:t>
            </w:r>
          </w:p>
        </w:tc>
        <w:tc>
          <w:tcPr>
            <w:tcW w:w="3208" w:type="dxa"/>
            <w:gridSpan w:val="4"/>
            <w:vAlign w:val="center"/>
          </w:tcPr>
          <w:p w14:paraId="0F2D56DB" w14:textId="77777777" w:rsidR="00EC632F" w:rsidRPr="00480B5E" w:rsidRDefault="00EC632F" w:rsidP="00C05C72">
            <w:pPr>
              <w:rPr>
                <w:sz w:val="18"/>
                <w:szCs w:val="18"/>
              </w:rPr>
            </w:pPr>
            <w:r w:rsidRPr="00480B5E">
              <w:rPr>
                <w:rFonts w:hint="eastAsia"/>
                <w:sz w:val="18"/>
                <w:szCs w:val="18"/>
              </w:rPr>
              <w:t>精定位转台</w:t>
            </w:r>
          </w:p>
        </w:tc>
        <w:tc>
          <w:tcPr>
            <w:tcW w:w="2194" w:type="dxa"/>
            <w:gridSpan w:val="2"/>
            <w:vAlign w:val="center"/>
          </w:tcPr>
          <w:p w14:paraId="5969BA7E" w14:textId="77777777" w:rsidR="00EC632F" w:rsidRPr="00480B5E" w:rsidRDefault="00EC632F" w:rsidP="000941A4">
            <w:pPr>
              <w:jc w:val="left"/>
              <w:rPr>
                <w:sz w:val="18"/>
                <w:szCs w:val="18"/>
              </w:rPr>
            </w:pPr>
            <w:r w:rsidRPr="00480B5E">
              <w:rPr>
                <w:rFonts w:hint="eastAsia"/>
                <w:sz w:val="18"/>
                <w:szCs w:val="18"/>
              </w:rPr>
              <w:t>WEISS</w:t>
            </w:r>
            <w:r w:rsidRPr="00480B5E">
              <w:rPr>
                <w:rFonts w:hint="eastAsia"/>
                <w:sz w:val="18"/>
                <w:szCs w:val="18"/>
              </w:rPr>
              <w:t>、</w:t>
            </w:r>
            <w:proofErr w:type="spellStart"/>
            <w:r w:rsidRPr="00480B5E">
              <w:rPr>
                <w:rFonts w:hint="eastAsia"/>
                <w:sz w:val="18"/>
                <w:szCs w:val="18"/>
              </w:rPr>
              <w:t>Tunkers</w:t>
            </w:r>
            <w:proofErr w:type="spellEnd"/>
            <w:r w:rsidR="000941A4" w:rsidRPr="00480B5E">
              <w:rPr>
                <w:rFonts w:hint="eastAsia"/>
                <w:sz w:val="18"/>
                <w:szCs w:val="18"/>
              </w:rPr>
              <w:t>、</w:t>
            </w:r>
            <w:proofErr w:type="spellStart"/>
            <w:r w:rsidR="000941A4" w:rsidRPr="00480B5E">
              <w:rPr>
                <w:rFonts w:hint="eastAsia"/>
                <w:sz w:val="18"/>
                <w:szCs w:val="18"/>
              </w:rPr>
              <w:t>G</w:t>
            </w:r>
            <w:r w:rsidR="000941A4" w:rsidRPr="00480B5E">
              <w:rPr>
                <w:sz w:val="18"/>
                <w:szCs w:val="18"/>
              </w:rPr>
              <w:t>oizper</w:t>
            </w:r>
            <w:proofErr w:type="spellEnd"/>
          </w:p>
        </w:tc>
        <w:tc>
          <w:tcPr>
            <w:tcW w:w="3050" w:type="dxa"/>
            <w:gridSpan w:val="6"/>
            <w:vAlign w:val="center"/>
          </w:tcPr>
          <w:p w14:paraId="482450AF" w14:textId="77777777" w:rsidR="00EC632F" w:rsidRPr="00480B5E" w:rsidRDefault="00EC632F" w:rsidP="00C05C72">
            <w:pPr>
              <w:rPr>
                <w:sz w:val="18"/>
                <w:szCs w:val="18"/>
              </w:rPr>
            </w:pPr>
            <w:r w:rsidRPr="00480B5E">
              <w:rPr>
                <w:rFonts w:hint="eastAsia"/>
                <w:sz w:val="18"/>
                <w:szCs w:val="18"/>
              </w:rPr>
              <w:t>伺服电机驱动、免维护型</w:t>
            </w:r>
          </w:p>
        </w:tc>
      </w:tr>
      <w:tr w:rsidR="00EC632F" w:rsidRPr="00E81702" w14:paraId="5B51F2FC" w14:textId="77777777" w:rsidTr="00AD635D">
        <w:trPr>
          <w:jc w:val="center"/>
        </w:trPr>
        <w:tc>
          <w:tcPr>
            <w:tcW w:w="728" w:type="dxa"/>
            <w:vAlign w:val="center"/>
          </w:tcPr>
          <w:p w14:paraId="6A0C5BA9" w14:textId="77777777" w:rsidR="00EC632F" w:rsidRPr="00EC632F" w:rsidRDefault="00EC632F" w:rsidP="00EC632F">
            <w:pPr>
              <w:widowControl/>
              <w:contextualSpacing/>
              <w:jc w:val="center"/>
              <w:rPr>
                <w:sz w:val="18"/>
                <w:szCs w:val="18"/>
              </w:rPr>
            </w:pPr>
            <w:r>
              <w:rPr>
                <w:rFonts w:hint="eastAsia"/>
                <w:sz w:val="18"/>
                <w:szCs w:val="18"/>
              </w:rPr>
              <w:t>11</w:t>
            </w:r>
          </w:p>
        </w:tc>
        <w:tc>
          <w:tcPr>
            <w:tcW w:w="3208" w:type="dxa"/>
            <w:gridSpan w:val="4"/>
            <w:vAlign w:val="center"/>
          </w:tcPr>
          <w:p w14:paraId="77253FFA" w14:textId="77777777" w:rsidR="00EC632F" w:rsidRPr="00E81702" w:rsidRDefault="00EC632F" w:rsidP="00C05C72">
            <w:pPr>
              <w:rPr>
                <w:sz w:val="18"/>
                <w:szCs w:val="18"/>
              </w:rPr>
            </w:pPr>
            <w:r w:rsidRPr="00E81702">
              <w:rPr>
                <w:rFonts w:hint="eastAsia"/>
                <w:sz w:val="18"/>
                <w:szCs w:val="18"/>
              </w:rPr>
              <w:t>链条、链轮、联轴器、离合器</w:t>
            </w:r>
          </w:p>
        </w:tc>
        <w:tc>
          <w:tcPr>
            <w:tcW w:w="2194" w:type="dxa"/>
            <w:gridSpan w:val="2"/>
            <w:vAlign w:val="center"/>
          </w:tcPr>
          <w:p w14:paraId="6B145500" w14:textId="77777777" w:rsidR="00EC632F" w:rsidRPr="00E81702" w:rsidRDefault="00EC632F" w:rsidP="00134240">
            <w:pPr>
              <w:jc w:val="left"/>
              <w:rPr>
                <w:sz w:val="18"/>
                <w:szCs w:val="18"/>
              </w:rPr>
            </w:pPr>
            <w:r w:rsidRPr="00E81702">
              <w:rPr>
                <w:rFonts w:hint="eastAsia"/>
                <w:sz w:val="18"/>
                <w:szCs w:val="18"/>
              </w:rPr>
              <w:t>椿本</w:t>
            </w:r>
            <w:r w:rsidR="001D3F24">
              <w:rPr>
                <w:rFonts w:hint="eastAsia"/>
                <w:sz w:val="18"/>
                <w:szCs w:val="18"/>
              </w:rPr>
              <w:t>、</w:t>
            </w:r>
            <w:r w:rsidR="001D3F24" w:rsidRPr="00E81702">
              <w:rPr>
                <w:rFonts w:hint="eastAsia"/>
                <w:sz w:val="18"/>
                <w:szCs w:val="18"/>
              </w:rPr>
              <w:t>DESTACO</w:t>
            </w:r>
            <w:r w:rsidR="001D3F24">
              <w:rPr>
                <w:rFonts w:hint="eastAsia"/>
                <w:sz w:val="18"/>
                <w:szCs w:val="18"/>
              </w:rPr>
              <w:t>、卡特彼勒</w:t>
            </w:r>
          </w:p>
        </w:tc>
        <w:tc>
          <w:tcPr>
            <w:tcW w:w="3050" w:type="dxa"/>
            <w:gridSpan w:val="6"/>
            <w:vAlign w:val="center"/>
          </w:tcPr>
          <w:p w14:paraId="060DD285" w14:textId="77777777" w:rsidR="00EC632F" w:rsidRPr="00E81702" w:rsidRDefault="00EC632F" w:rsidP="00C05C72">
            <w:pPr>
              <w:rPr>
                <w:sz w:val="18"/>
                <w:szCs w:val="18"/>
              </w:rPr>
            </w:pPr>
          </w:p>
        </w:tc>
      </w:tr>
      <w:tr w:rsidR="00EC632F" w:rsidRPr="00E81702" w14:paraId="74F5D4D8" w14:textId="77777777" w:rsidTr="00AD635D">
        <w:trPr>
          <w:jc w:val="center"/>
        </w:trPr>
        <w:tc>
          <w:tcPr>
            <w:tcW w:w="728" w:type="dxa"/>
            <w:vAlign w:val="center"/>
          </w:tcPr>
          <w:p w14:paraId="71E39000" w14:textId="77777777" w:rsidR="00EC632F" w:rsidRPr="00EC632F" w:rsidRDefault="00EC632F" w:rsidP="00EC632F">
            <w:pPr>
              <w:widowControl/>
              <w:contextualSpacing/>
              <w:jc w:val="center"/>
              <w:rPr>
                <w:sz w:val="18"/>
                <w:szCs w:val="18"/>
              </w:rPr>
            </w:pPr>
            <w:r>
              <w:rPr>
                <w:rFonts w:hint="eastAsia"/>
                <w:sz w:val="18"/>
                <w:szCs w:val="18"/>
              </w:rPr>
              <w:t>12</w:t>
            </w:r>
          </w:p>
        </w:tc>
        <w:tc>
          <w:tcPr>
            <w:tcW w:w="3208" w:type="dxa"/>
            <w:gridSpan w:val="4"/>
            <w:vAlign w:val="center"/>
          </w:tcPr>
          <w:p w14:paraId="421843C4" w14:textId="77777777" w:rsidR="00EC632F" w:rsidRPr="00E81702" w:rsidRDefault="00EC632F" w:rsidP="00C05C72">
            <w:pPr>
              <w:rPr>
                <w:sz w:val="18"/>
                <w:szCs w:val="18"/>
              </w:rPr>
            </w:pPr>
            <w:r w:rsidRPr="00E81702">
              <w:rPr>
                <w:rFonts w:hint="eastAsia"/>
                <w:sz w:val="18"/>
                <w:szCs w:val="18"/>
              </w:rPr>
              <w:t>导轨、滑块、齿条、丝杆、导轮等</w:t>
            </w:r>
          </w:p>
        </w:tc>
        <w:tc>
          <w:tcPr>
            <w:tcW w:w="2194" w:type="dxa"/>
            <w:gridSpan w:val="2"/>
            <w:vAlign w:val="center"/>
          </w:tcPr>
          <w:p w14:paraId="37EC821B" w14:textId="77777777" w:rsidR="00EC632F" w:rsidRPr="00E81702" w:rsidRDefault="00EC632F" w:rsidP="00134240">
            <w:pPr>
              <w:jc w:val="left"/>
              <w:rPr>
                <w:sz w:val="18"/>
                <w:szCs w:val="18"/>
              </w:rPr>
            </w:pPr>
            <w:r w:rsidRPr="00E81702">
              <w:rPr>
                <w:rFonts w:hint="eastAsia"/>
                <w:sz w:val="18"/>
                <w:szCs w:val="18"/>
              </w:rPr>
              <w:t>THK</w:t>
            </w:r>
            <w:r>
              <w:rPr>
                <w:rFonts w:hint="eastAsia"/>
                <w:sz w:val="18"/>
                <w:szCs w:val="18"/>
              </w:rPr>
              <w:t>、</w:t>
            </w:r>
            <w:r w:rsidRPr="00E81702">
              <w:rPr>
                <w:rFonts w:hint="eastAsia"/>
                <w:sz w:val="18"/>
                <w:szCs w:val="18"/>
              </w:rPr>
              <w:t>INA</w:t>
            </w:r>
          </w:p>
        </w:tc>
        <w:tc>
          <w:tcPr>
            <w:tcW w:w="3050" w:type="dxa"/>
            <w:gridSpan w:val="6"/>
            <w:vAlign w:val="center"/>
          </w:tcPr>
          <w:p w14:paraId="07481FBA" w14:textId="77777777" w:rsidR="00EC632F" w:rsidRPr="00E81702" w:rsidRDefault="00EC632F" w:rsidP="00C05C72">
            <w:pPr>
              <w:rPr>
                <w:sz w:val="18"/>
                <w:szCs w:val="18"/>
              </w:rPr>
            </w:pPr>
          </w:p>
        </w:tc>
      </w:tr>
      <w:tr w:rsidR="00EC632F" w:rsidRPr="00E81702" w14:paraId="36806018" w14:textId="77777777" w:rsidTr="00AD635D">
        <w:trPr>
          <w:jc w:val="center"/>
        </w:trPr>
        <w:tc>
          <w:tcPr>
            <w:tcW w:w="728" w:type="dxa"/>
            <w:vAlign w:val="center"/>
          </w:tcPr>
          <w:p w14:paraId="15F35E1A" w14:textId="77777777" w:rsidR="00EC632F" w:rsidRPr="00EC632F" w:rsidRDefault="00EC632F" w:rsidP="00EC632F">
            <w:pPr>
              <w:widowControl/>
              <w:contextualSpacing/>
              <w:jc w:val="center"/>
              <w:rPr>
                <w:sz w:val="18"/>
                <w:szCs w:val="18"/>
              </w:rPr>
            </w:pPr>
            <w:r>
              <w:rPr>
                <w:rFonts w:hint="eastAsia"/>
                <w:sz w:val="18"/>
                <w:szCs w:val="18"/>
              </w:rPr>
              <w:t>13</w:t>
            </w:r>
          </w:p>
        </w:tc>
        <w:tc>
          <w:tcPr>
            <w:tcW w:w="3208" w:type="dxa"/>
            <w:gridSpan w:val="4"/>
            <w:vAlign w:val="center"/>
          </w:tcPr>
          <w:p w14:paraId="346DDA32" w14:textId="77777777" w:rsidR="00EC632F" w:rsidRPr="00E81702" w:rsidRDefault="00EC632F" w:rsidP="00C05C72">
            <w:pPr>
              <w:rPr>
                <w:sz w:val="18"/>
                <w:szCs w:val="18"/>
              </w:rPr>
            </w:pPr>
            <w:r w:rsidRPr="00E81702">
              <w:rPr>
                <w:rFonts w:hint="eastAsia"/>
                <w:sz w:val="18"/>
                <w:szCs w:val="18"/>
              </w:rPr>
              <w:t>坦克链</w:t>
            </w:r>
          </w:p>
        </w:tc>
        <w:tc>
          <w:tcPr>
            <w:tcW w:w="2194" w:type="dxa"/>
            <w:gridSpan w:val="2"/>
            <w:vAlign w:val="center"/>
          </w:tcPr>
          <w:p w14:paraId="75588654" w14:textId="77777777" w:rsidR="00EC632F" w:rsidRPr="00E81702" w:rsidRDefault="00EC632F" w:rsidP="00134240">
            <w:pPr>
              <w:jc w:val="left"/>
              <w:rPr>
                <w:sz w:val="18"/>
                <w:szCs w:val="18"/>
              </w:rPr>
            </w:pPr>
            <w:r w:rsidRPr="00E81702">
              <w:rPr>
                <w:rFonts w:hint="eastAsia"/>
                <w:sz w:val="18"/>
                <w:szCs w:val="18"/>
              </w:rPr>
              <w:t>IGUS</w:t>
            </w:r>
            <w:r>
              <w:rPr>
                <w:rFonts w:hint="eastAsia"/>
                <w:sz w:val="18"/>
                <w:szCs w:val="18"/>
              </w:rPr>
              <w:t>、</w:t>
            </w:r>
            <w:r w:rsidRPr="00E81702">
              <w:rPr>
                <w:sz w:val="18"/>
                <w:szCs w:val="18"/>
              </w:rPr>
              <w:t>MURR</w:t>
            </w:r>
          </w:p>
        </w:tc>
        <w:tc>
          <w:tcPr>
            <w:tcW w:w="3050" w:type="dxa"/>
            <w:gridSpan w:val="6"/>
            <w:vAlign w:val="center"/>
          </w:tcPr>
          <w:p w14:paraId="6026405F" w14:textId="77777777" w:rsidR="00EC632F" w:rsidRPr="00E81702" w:rsidRDefault="00EC632F" w:rsidP="00C05C72">
            <w:pPr>
              <w:rPr>
                <w:sz w:val="18"/>
                <w:szCs w:val="18"/>
              </w:rPr>
            </w:pPr>
          </w:p>
        </w:tc>
      </w:tr>
      <w:tr w:rsidR="00EC632F" w:rsidRPr="00E81702" w14:paraId="4EF6620D" w14:textId="77777777" w:rsidTr="00AD635D">
        <w:trPr>
          <w:jc w:val="center"/>
        </w:trPr>
        <w:tc>
          <w:tcPr>
            <w:tcW w:w="728" w:type="dxa"/>
            <w:vAlign w:val="center"/>
          </w:tcPr>
          <w:p w14:paraId="75F33B8D" w14:textId="77777777" w:rsidR="00EC632F" w:rsidRPr="00EC632F" w:rsidRDefault="00EC632F" w:rsidP="00EC632F">
            <w:pPr>
              <w:widowControl/>
              <w:contextualSpacing/>
              <w:jc w:val="center"/>
              <w:rPr>
                <w:sz w:val="18"/>
                <w:szCs w:val="18"/>
              </w:rPr>
            </w:pPr>
            <w:r>
              <w:rPr>
                <w:rFonts w:hint="eastAsia"/>
                <w:sz w:val="18"/>
                <w:szCs w:val="18"/>
              </w:rPr>
              <w:t>14</w:t>
            </w:r>
          </w:p>
        </w:tc>
        <w:tc>
          <w:tcPr>
            <w:tcW w:w="3208" w:type="dxa"/>
            <w:gridSpan w:val="4"/>
            <w:vAlign w:val="center"/>
          </w:tcPr>
          <w:p w14:paraId="0F409154" w14:textId="77777777" w:rsidR="00EC632F" w:rsidRPr="00E81702" w:rsidRDefault="00EC632F" w:rsidP="00C05C72">
            <w:pPr>
              <w:rPr>
                <w:sz w:val="18"/>
                <w:szCs w:val="18"/>
              </w:rPr>
            </w:pPr>
            <w:r w:rsidRPr="00E81702">
              <w:rPr>
                <w:rFonts w:hint="eastAsia"/>
                <w:sz w:val="18"/>
                <w:szCs w:val="18"/>
              </w:rPr>
              <w:t>弹簧</w:t>
            </w:r>
          </w:p>
        </w:tc>
        <w:tc>
          <w:tcPr>
            <w:tcW w:w="2194" w:type="dxa"/>
            <w:gridSpan w:val="2"/>
            <w:vAlign w:val="center"/>
          </w:tcPr>
          <w:p w14:paraId="3B13F5CB" w14:textId="77777777" w:rsidR="00EC632F" w:rsidRPr="00E81702" w:rsidRDefault="00EC632F" w:rsidP="00134240">
            <w:pPr>
              <w:jc w:val="left"/>
              <w:rPr>
                <w:sz w:val="18"/>
                <w:szCs w:val="18"/>
              </w:rPr>
            </w:pPr>
            <w:r w:rsidRPr="00E81702">
              <w:rPr>
                <w:rFonts w:hint="eastAsia"/>
                <w:sz w:val="18"/>
                <w:szCs w:val="18"/>
              </w:rPr>
              <w:t>MISUMI</w:t>
            </w:r>
            <w:r w:rsidR="001D3F24">
              <w:rPr>
                <w:rFonts w:hint="eastAsia"/>
                <w:sz w:val="18"/>
                <w:szCs w:val="18"/>
              </w:rPr>
              <w:t>、</w:t>
            </w:r>
            <w:r w:rsidR="001D3F24">
              <w:rPr>
                <w:rFonts w:hint="eastAsia"/>
                <w:sz w:val="18"/>
                <w:szCs w:val="18"/>
              </w:rPr>
              <w:t>GUTE</w:t>
            </w:r>
          </w:p>
        </w:tc>
        <w:tc>
          <w:tcPr>
            <w:tcW w:w="3050" w:type="dxa"/>
            <w:gridSpan w:val="6"/>
            <w:vAlign w:val="center"/>
          </w:tcPr>
          <w:p w14:paraId="07C94205" w14:textId="77777777" w:rsidR="00EC632F" w:rsidRPr="00E81702" w:rsidRDefault="00EC632F" w:rsidP="00C05C72">
            <w:pPr>
              <w:rPr>
                <w:sz w:val="18"/>
                <w:szCs w:val="18"/>
              </w:rPr>
            </w:pPr>
          </w:p>
        </w:tc>
      </w:tr>
      <w:tr w:rsidR="00EC632F" w:rsidRPr="00E81702" w14:paraId="57D10379" w14:textId="77777777" w:rsidTr="00AD635D">
        <w:trPr>
          <w:jc w:val="center"/>
        </w:trPr>
        <w:tc>
          <w:tcPr>
            <w:tcW w:w="728" w:type="dxa"/>
            <w:vAlign w:val="center"/>
          </w:tcPr>
          <w:p w14:paraId="5D1C7B51" w14:textId="77777777" w:rsidR="00EC632F" w:rsidRPr="00EC632F" w:rsidRDefault="00EC632F" w:rsidP="00EC632F">
            <w:pPr>
              <w:widowControl/>
              <w:contextualSpacing/>
              <w:jc w:val="center"/>
              <w:rPr>
                <w:sz w:val="18"/>
                <w:szCs w:val="18"/>
              </w:rPr>
            </w:pPr>
            <w:r>
              <w:rPr>
                <w:rFonts w:hint="eastAsia"/>
                <w:sz w:val="18"/>
                <w:szCs w:val="18"/>
              </w:rPr>
              <w:t>15</w:t>
            </w:r>
          </w:p>
        </w:tc>
        <w:tc>
          <w:tcPr>
            <w:tcW w:w="3208" w:type="dxa"/>
            <w:gridSpan w:val="4"/>
            <w:vAlign w:val="center"/>
          </w:tcPr>
          <w:p w14:paraId="28B3B02A" w14:textId="77777777" w:rsidR="00EC632F" w:rsidRPr="00E81702" w:rsidRDefault="00EC632F" w:rsidP="00C05C72">
            <w:pPr>
              <w:rPr>
                <w:sz w:val="18"/>
                <w:szCs w:val="18"/>
              </w:rPr>
            </w:pPr>
            <w:r w:rsidRPr="00E81702">
              <w:rPr>
                <w:rFonts w:hint="eastAsia"/>
                <w:sz w:val="18"/>
                <w:szCs w:val="18"/>
              </w:rPr>
              <w:t>轴承、轴承座</w:t>
            </w:r>
          </w:p>
        </w:tc>
        <w:tc>
          <w:tcPr>
            <w:tcW w:w="2194" w:type="dxa"/>
            <w:gridSpan w:val="2"/>
            <w:vAlign w:val="center"/>
          </w:tcPr>
          <w:p w14:paraId="1079F7A7" w14:textId="77777777" w:rsidR="00EC632F" w:rsidRPr="00E81702" w:rsidRDefault="00EC632F" w:rsidP="00134240">
            <w:pPr>
              <w:jc w:val="left"/>
              <w:rPr>
                <w:sz w:val="18"/>
                <w:szCs w:val="18"/>
              </w:rPr>
            </w:pPr>
            <w:r w:rsidRPr="00E81702">
              <w:rPr>
                <w:rFonts w:hint="eastAsia"/>
                <w:sz w:val="18"/>
                <w:szCs w:val="18"/>
              </w:rPr>
              <w:t>SKF</w:t>
            </w:r>
            <w:r>
              <w:rPr>
                <w:rFonts w:hint="eastAsia"/>
                <w:sz w:val="18"/>
                <w:szCs w:val="18"/>
              </w:rPr>
              <w:t>、</w:t>
            </w:r>
            <w:r w:rsidRPr="00E81702">
              <w:rPr>
                <w:rFonts w:hint="eastAsia"/>
                <w:sz w:val="18"/>
                <w:szCs w:val="18"/>
              </w:rPr>
              <w:t>NSK</w:t>
            </w:r>
          </w:p>
        </w:tc>
        <w:tc>
          <w:tcPr>
            <w:tcW w:w="3050" w:type="dxa"/>
            <w:gridSpan w:val="6"/>
            <w:vAlign w:val="center"/>
          </w:tcPr>
          <w:p w14:paraId="321E8495" w14:textId="77777777" w:rsidR="00EC632F" w:rsidRPr="00E81702" w:rsidRDefault="00EC632F" w:rsidP="00C05C72">
            <w:pPr>
              <w:rPr>
                <w:sz w:val="18"/>
                <w:szCs w:val="18"/>
              </w:rPr>
            </w:pPr>
          </w:p>
        </w:tc>
      </w:tr>
      <w:tr w:rsidR="00EC632F" w:rsidRPr="00E81702" w14:paraId="32E628AE" w14:textId="77777777" w:rsidTr="00AD635D">
        <w:trPr>
          <w:jc w:val="center"/>
        </w:trPr>
        <w:tc>
          <w:tcPr>
            <w:tcW w:w="728" w:type="dxa"/>
            <w:tcBorders>
              <w:bottom w:val="single" w:sz="4" w:space="0" w:color="auto"/>
            </w:tcBorders>
            <w:vAlign w:val="center"/>
          </w:tcPr>
          <w:p w14:paraId="087F0D68" w14:textId="77777777" w:rsidR="00EC632F" w:rsidRPr="00EC632F" w:rsidRDefault="00EC632F" w:rsidP="00EC632F">
            <w:pPr>
              <w:widowControl/>
              <w:contextualSpacing/>
              <w:jc w:val="center"/>
              <w:rPr>
                <w:sz w:val="18"/>
                <w:szCs w:val="18"/>
              </w:rPr>
            </w:pPr>
            <w:r>
              <w:rPr>
                <w:rFonts w:hint="eastAsia"/>
                <w:sz w:val="18"/>
                <w:szCs w:val="18"/>
              </w:rPr>
              <w:t>16</w:t>
            </w:r>
          </w:p>
        </w:tc>
        <w:tc>
          <w:tcPr>
            <w:tcW w:w="3208" w:type="dxa"/>
            <w:gridSpan w:val="4"/>
            <w:tcBorders>
              <w:bottom w:val="single" w:sz="4" w:space="0" w:color="auto"/>
            </w:tcBorders>
            <w:vAlign w:val="center"/>
          </w:tcPr>
          <w:p w14:paraId="0D31F719" w14:textId="77777777" w:rsidR="00EC632F" w:rsidRPr="00E81702" w:rsidRDefault="00EC632F" w:rsidP="00C05C72">
            <w:pPr>
              <w:rPr>
                <w:sz w:val="18"/>
                <w:szCs w:val="18"/>
              </w:rPr>
            </w:pPr>
            <w:r w:rsidRPr="00E81702">
              <w:rPr>
                <w:rFonts w:hint="eastAsia"/>
                <w:sz w:val="18"/>
                <w:szCs w:val="18"/>
              </w:rPr>
              <w:t>液压元件</w:t>
            </w:r>
          </w:p>
        </w:tc>
        <w:tc>
          <w:tcPr>
            <w:tcW w:w="2194" w:type="dxa"/>
            <w:gridSpan w:val="2"/>
            <w:tcBorders>
              <w:bottom w:val="single" w:sz="4" w:space="0" w:color="auto"/>
            </w:tcBorders>
            <w:vAlign w:val="center"/>
          </w:tcPr>
          <w:p w14:paraId="50E122EB" w14:textId="77777777" w:rsidR="00EC632F" w:rsidRPr="00E81702" w:rsidRDefault="00EC632F" w:rsidP="001D3F24">
            <w:pPr>
              <w:jc w:val="left"/>
              <w:rPr>
                <w:sz w:val="18"/>
                <w:szCs w:val="18"/>
              </w:rPr>
            </w:pPr>
            <w:r w:rsidRPr="00E81702">
              <w:rPr>
                <w:rFonts w:hint="eastAsia"/>
                <w:sz w:val="18"/>
                <w:szCs w:val="18"/>
              </w:rPr>
              <w:t>力士乐</w:t>
            </w:r>
            <w:r w:rsidR="001D3F24">
              <w:rPr>
                <w:rFonts w:hint="eastAsia"/>
                <w:sz w:val="18"/>
                <w:szCs w:val="18"/>
              </w:rPr>
              <w:t>、派克</w:t>
            </w:r>
          </w:p>
        </w:tc>
        <w:tc>
          <w:tcPr>
            <w:tcW w:w="3050" w:type="dxa"/>
            <w:gridSpan w:val="6"/>
            <w:vAlign w:val="center"/>
          </w:tcPr>
          <w:p w14:paraId="68056AFC" w14:textId="77777777" w:rsidR="00EC632F" w:rsidRPr="00E81702" w:rsidRDefault="00EC632F" w:rsidP="00C05C72">
            <w:pPr>
              <w:rPr>
                <w:sz w:val="18"/>
                <w:szCs w:val="18"/>
              </w:rPr>
            </w:pPr>
          </w:p>
        </w:tc>
      </w:tr>
      <w:tr w:rsidR="00EC632F" w:rsidRPr="00E81702" w14:paraId="0546200F" w14:textId="77777777" w:rsidTr="00AD635D">
        <w:trPr>
          <w:jc w:val="center"/>
        </w:trPr>
        <w:tc>
          <w:tcPr>
            <w:tcW w:w="728" w:type="dxa"/>
            <w:tcBorders>
              <w:bottom w:val="single" w:sz="4" w:space="0" w:color="auto"/>
            </w:tcBorders>
            <w:vAlign w:val="center"/>
          </w:tcPr>
          <w:p w14:paraId="42B35A9A" w14:textId="77777777" w:rsidR="00EC632F" w:rsidRPr="00EC632F" w:rsidRDefault="00EC632F" w:rsidP="00EC632F">
            <w:pPr>
              <w:widowControl/>
              <w:contextualSpacing/>
              <w:jc w:val="center"/>
              <w:rPr>
                <w:sz w:val="18"/>
                <w:szCs w:val="18"/>
              </w:rPr>
            </w:pPr>
            <w:r>
              <w:rPr>
                <w:rFonts w:hint="eastAsia"/>
                <w:sz w:val="18"/>
                <w:szCs w:val="18"/>
              </w:rPr>
              <w:t>17</w:t>
            </w:r>
          </w:p>
        </w:tc>
        <w:tc>
          <w:tcPr>
            <w:tcW w:w="3208" w:type="dxa"/>
            <w:gridSpan w:val="4"/>
            <w:tcBorders>
              <w:bottom w:val="single" w:sz="4" w:space="0" w:color="auto"/>
            </w:tcBorders>
            <w:vAlign w:val="center"/>
          </w:tcPr>
          <w:p w14:paraId="75A7930B" w14:textId="77777777" w:rsidR="00EC632F" w:rsidRPr="00E81702" w:rsidRDefault="00EC632F" w:rsidP="00C05C72">
            <w:pPr>
              <w:rPr>
                <w:sz w:val="18"/>
                <w:szCs w:val="18"/>
              </w:rPr>
            </w:pPr>
            <w:r w:rsidRPr="00E81702">
              <w:rPr>
                <w:rFonts w:hint="eastAsia"/>
                <w:sz w:val="18"/>
                <w:szCs w:val="18"/>
              </w:rPr>
              <w:t>缓冲器</w:t>
            </w:r>
          </w:p>
        </w:tc>
        <w:tc>
          <w:tcPr>
            <w:tcW w:w="2194" w:type="dxa"/>
            <w:gridSpan w:val="2"/>
            <w:tcBorders>
              <w:bottom w:val="single" w:sz="4" w:space="0" w:color="auto"/>
            </w:tcBorders>
            <w:vAlign w:val="center"/>
          </w:tcPr>
          <w:p w14:paraId="38C109AD" w14:textId="77777777" w:rsidR="00EC632F" w:rsidRPr="00E81702" w:rsidRDefault="00EC632F" w:rsidP="00134240">
            <w:pPr>
              <w:jc w:val="left"/>
              <w:rPr>
                <w:sz w:val="18"/>
                <w:szCs w:val="18"/>
              </w:rPr>
            </w:pPr>
            <w:r w:rsidRPr="00E81702">
              <w:rPr>
                <w:sz w:val="18"/>
                <w:szCs w:val="18"/>
              </w:rPr>
              <w:t>DAMPTAC</w:t>
            </w:r>
            <w:r w:rsidR="001D3F24">
              <w:rPr>
                <w:rFonts w:hint="eastAsia"/>
                <w:sz w:val="18"/>
                <w:szCs w:val="18"/>
              </w:rPr>
              <w:t>、米塔尔</w:t>
            </w:r>
          </w:p>
        </w:tc>
        <w:tc>
          <w:tcPr>
            <w:tcW w:w="3050" w:type="dxa"/>
            <w:gridSpan w:val="6"/>
            <w:vAlign w:val="center"/>
          </w:tcPr>
          <w:p w14:paraId="609D1547" w14:textId="77777777" w:rsidR="00EC632F" w:rsidRPr="00E81702" w:rsidRDefault="00EC632F" w:rsidP="00C05C72">
            <w:pPr>
              <w:rPr>
                <w:sz w:val="18"/>
                <w:szCs w:val="18"/>
              </w:rPr>
            </w:pPr>
          </w:p>
        </w:tc>
      </w:tr>
      <w:tr w:rsidR="00EC632F" w:rsidRPr="00E81702" w14:paraId="117B2014" w14:textId="77777777" w:rsidTr="00AD635D">
        <w:trPr>
          <w:jc w:val="center"/>
        </w:trPr>
        <w:tc>
          <w:tcPr>
            <w:tcW w:w="728" w:type="dxa"/>
            <w:tcBorders>
              <w:top w:val="single" w:sz="4" w:space="0" w:color="auto"/>
              <w:bottom w:val="single" w:sz="4" w:space="0" w:color="auto"/>
            </w:tcBorders>
            <w:vAlign w:val="center"/>
          </w:tcPr>
          <w:p w14:paraId="6E489C10" w14:textId="77777777" w:rsidR="00EC632F" w:rsidRPr="00EC632F" w:rsidRDefault="00EC632F" w:rsidP="00EC632F">
            <w:pPr>
              <w:widowControl/>
              <w:contextualSpacing/>
              <w:jc w:val="center"/>
              <w:rPr>
                <w:sz w:val="18"/>
                <w:szCs w:val="18"/>
              </w:rPr>
            </w:pPr>
            <w:r>
              <w:rPr>
                <w:rFonts w:hint="eastAsia"/>
                <w:sz w:val="18"/>
                <w:szCs w:val="18"/>
              </w:rPr>
              <w:t>18</w:t>
            </w:r>
          </w:p>
        </w:tc>
        <w:tc>
          <w:tcPr>
            <w:tcW w:w="3208" w:type="dxa"/>
            <w:gridSpan w:val="4"/>
            <w:tcBorders>
              <w:top w:val="single" w:sz="4" w:space="0" w:color="auto"/>
              <w:bottom w:val="single" w:sz="4" w:space="0" w:color="auto"/>
            </w:tcBorders>
            <w:vAlign w:val="center"/>
          </w:tcPr>
          <w:p w14:paraId="72980FFD" w14:textId="77777777" w:rsidR="00EC632F" w:rsidRPr="00E81702" w:rsidRDefault="00EC632F" w:rsidP="00C05C72">
            <w:pPr>
              <w:rPr>
                <w:sz w:val="18"/>
                <w:szCs w:val="18"/>
              </w:rPr>
            </w:pPr>
            <w:r w:rsidRPr="00E81702">
              <w:rPr>
                <w:rFonts w:hint="eastAsia"/>
                <w:sz w:val="18"/>
                <w:szCs w:val="18"/>
              </w:rPr>
              <w:t>手动焊钳</w:t>
            </w:r>
          </w:p>
        </w:tc>
        <w:tc>
          <w:tcPr>
            <w:tcW w:w="2194" w:type="dxa"/>
            <w:gridSpan w:val="2"/>
            <w:tcBorders>
              <w:top w:val="single" w:sz="4" w:space="0" w:color="auto"/>
              <w:bottom w:val="single" w:sz="4" w:space="0" w:color="auto"/>
            </w:tcBorders>
            <w:vAlign w:val="center"/>
          </w:tcPr>
          <w:p w14:paraId="4EAA589E" w14:textId="77777777" w:rsidR="00EC632F" w:rsidRPr="00E81702" w:rsidRDefault="00EC632F" w:rsidP="00134240">
            <w:pPr>
              <w:jc w:val="left"/>
              <w:rPr>
                <w:sz w:val="18"/>
                <w:szCs w:val="18"/>
              </w:rPr>
            </w:pPr>
            <w:r w:rsidRPr="00E81702">
              <w:rPr>
                <w:rFonts w:hint="eastAsia"/>
                <w:sz w:val="18"/>
                <w:szCs w:val="18"/>
              </w:rPr>
              <w:t>OBARA</w:t>
            </w:r>
            <w:r>
              <w:rPr>
                <w:rFonts w:hint="eastAsia"/>
                <w:sz w:val="18"/>
                <w:szCs w:val="18"/>
              </w:rPr>
              <w:t>、</w:t>
            </w:r>
            <w:r w:rsidRPr="00E81702">
              <w:rPr>
                <w:rFonts w:hint="eastAsia"/>
                <w:sz w:val="18"/>
                <w:szCs w:val="18"/>
              </w:rPr>
              <w:t>SNG</w:t>
            </w:r>
          </w:p>
        </w:tc>
        <w:tc>
          <w:tcPr>
            <w:tcW w:w="3050" w:type="dxa"/>
            <w:gridSpan w:val="6"/>
            <w:vAlign w:val="center"/>
          </w:tcPr>
          <w:p w14:paraId="78167B0A" w14:textId="77777777" w:rsidR="00EC632F" w:rsidRPr="00E81702" w:rsidRDefault="00EC632F" w:rsidP="00C05C72">
            <w:pPr>
              <w:rPr>
                <w:sz w:val="18"/>
                <w:szCs w:val="18"/>
              </w:rPr>
            </w:pPr>
          </w:p>
        </w:tc>
      </w:tr>
      <w:tr w:rsidR="00EC632F" w:rsidRPr="00E81702" w14:paraId="04CFAB4C" w14:textId="77777777" w:rsidTr="00C968B4">
        <w:trPr>
          <w:trHeight w:val="327"/>
          <w:jc w:val="center"/>
        </w:trPr>
        <w:tc>
          <w:tcPr>
            <w:tcW w:w="728" w:type="dxa"/>
            <w:tcBorders>
              <w:top w:val="single" w:sz="4" w:space="0" w:color="auto"/>
              <w:bottom w:val="single" w:sz="4" w:space="0" w:color="auto"/>
            </w:tcBorders>
            <w:vAlign w:val="center"/>
          </w:tcPr>
          <w:p w14:paraId="3B8A530B" w14:textId="77777777" w:rsidR="00EC632F" w:rsidRPr="00EC632F" w:rsidRDefault="00EC632F" w:rsidP="00EC632F">
            <w:pPr>
              <w:widowControl/>
              <w:contextualSpacing/>
              <w:jc w:val="center"/>
              <w:rPr>
                <w:sz w:val="18"/>
                <w:szCs w:val="18"/>
              </w:rPr>
            </w:pPr>
            <w:r>
              <w:rPr>
                <w:rFonts w:hint="eastAsia"/>
                <w:sz w:val="18"/>
                <w:szCs w:val="18"/>
              </w:rPr>
              <w:t>19</w:t>
            </w:r>
          </w:p>
        </w:tc>
        <w:tc>
          <w:tcPr>
            <w:tcW w:w="3208" w:type="dxa"/>
            <w:gridSpan w:val="4"/>
            <w:tcBorders>
              <w:top w:val="single" w:sz="4" w:space="0" w:color="auto"/>
              <w:bottom w:val="single" w:sz="4" w:space="0" w:color="auto"/>
            </w:tcBorders>
            <w:vAlign w:val="center"/>
          </w:tcPr>
          <w:p w14:paraId="44A0942E" w14:textId="77777777" w:rsidR="00EC632F" w:rsidRPr="00E81702" w:rsidRDefault="00EC632F" w:rsidP="00C05C72">
            <w:pPr>
              <w:rPr>
                <w:sz w:val="18"/>
                <w:szCs w:val="18"/>
              </w:rPr>
            </w:pPr>
            <w:r w:rsidRPr="00E81702">
              <w:rPr>
                <w:rFonts w:hint="eastAsia"/>
                <w:sz w:val="18"/>
                <w:szCs w:val="18"/>
              </w:rPr>
              <w:t>CO2</w:t>
            </w:r>
            <w:r w:rsidRPr="00E81702">
              <w:rPr>
                <w:rFonts w:hint="eastAsia"/>
                <w:sz w:val="18"/>
                <w:szCs w:val="18"/>
              </w:rPr>
              <w:t>焊机</w:t>
            </w:r>
          </w:p>
        </w:tc>
        <w:tc>
          <w:tcPr>
            <w:tcW w:w="2194" w:type="dxa"/>
            <w:gridSpan w:val="2"/>
            <w:tcBorders>
              <w:top w:val="single" w:sz="4" w:space="0" w:color="auto"/>
              <w:bottom w:val="single" w:sz="4" w:space="0" w:color="auto"/>
            </w:tcBorders>
            <w:vAlign w:val="center"/>
          </w:tcPr>
          <w:p w14:paraId="5F61719D" w14:textId="77777777" w:rsidR="00EC632F" w:rsidRPr="00E81702" w:rsidRDefault="00EC632F" w:rsidP="00134240">
            <w:pPr>
              <w:jc w:val="left"/>
              <w:rPr>
                <w:sz w:val="18"/>
                <w:szCs w:val="18"/>
              </w:rPr>
            </w:pPr>
            <w:r>
              <w:rPr>
                <w:sz w:val="16"/>
                <w:szCs w:val="16"/>
              </w:rPr>
              <w:t>OTC</w:t>
            </w:r>
            <w:r>
              <w:rPr>
                <w:rFonts w:hint="eastAsia"/>
                <w:sz w:val="16"/>
                <w:szCs w:val="16"/>
              </w:rPr>
              <w:t>、</w:t>
            </w:r>
            <w:r w:rsidRPr="00E81702">
              <w:rPr>
                <w:sz w:val="18"/>
                <w:szCs w:val="18"/>
              </w:rPr>
              <w:t>LINCOLN</w:t>
            </w:r>
            <w:r w:rsidR="00925E3A">
              <w:rPr>
                <w:rFonts w:hint="eastAsia"/>
                <w:sz w:val="18"/>
                <w:szCs w:val="18"/>
              </w:rPr>
              <w:t>、松下</w:t>
            </w:r>
          </w:p>
        </w:tc>
        <w:tc>
          <w:tcPr>
            <w:tcW w:w="3050" w:type="dxa"/>
            <w:gridSpan w:val="6"/>
            <w:vAlign w:val="center"/>
          </w:tcPr>
          <w:p w14:paraId="38508A1F" w14:textId="77777777" w:rsidR="00EC632F" w:rsidRPr="00E81702" w:rsidRDefault="00EC632F" w:rsidP="00C05C72">
            <w:pPr>
              <w:rPr>
                <w:sz w:val="18"/>
                <w:szCs w:val="18"/>
              </w:rPr>
            </w:pPr>
            <w:r w:rsidRPr="00E81702">
              <w:rPr>
                <w:rFonts w:hint="eastAsia"/>
                <w:sz w:val="18"/>
                <w:szCs w:val="18"/>
              </w:rPr>
              <w:t>逆变</w:t>
            </w:r>
          </w:p>
        </w:tc>
      </w:tr>
      <w:tr w:rsidR="00EC632F" w:rsidRPr="00E81702" w14:paraId="5BE2BD59" w14:textId="77777777" w:rsidTr="00AD635D">
        <w:trPr>
          <w:jc w:val="center"/>
        </w:trPr>
        <w:tc>
          <w:tcPr>
            <w:tcW w:w="728" w:type="dxa"/>
            <w:tcBorders>
              <w:top w:val="single" w:sz="4" w:space="0" w:color="auto"/>
              <w:bottom w:val="single" w:sz="4" w:space="0" w:color="auto"/>
            </w:tcBorders>
            <w:vAlign w:val="center"/>
          </w:tcPr>
          <w:p w14:paraId="2DEB2288" w14:textId="77777777" w:rsidR="00EC632F" w:rsidRPr="00EC632F" w:rsidRDefault="00EC632F" w:rsidP="00EC632F">
            <w:pPr>
              <w:widowControl/>
              <w:contextualSpacing/>
              <w:jc w:val="center"/>
              <w:rPr>
                <w:sz w:val="18"/>
                <w:szCs w:val="18"/>
              </w:rPr>
            </w:pPr>
            <w:r>
              <w:rPr>
                <w:rFonts w:hint="eastAsia"/>
                <w:sz w:val="18"/>
                <w:szCs w:val="18"/>
              </w:rPr>
              <w:t>20</w:t>
            </w:r>
          </w:p>
        </w:tc>
        <w:tc>
          <w:tcPr>
            <w:tcW w:w="3208" w:type="dxa"/>
            <w:gridSpan w:val="4"/>
            <w:tcBorders>
              <w:top w:val="single" w:sz="4" w:space="0" w:color="auto"/>
              <w:bottom w:val="single" w:sz="4" w:space="0" w:color="auto"/>
            </w:tcBorders>
            <w:vAlign w:val="center"/>
          </w:tcPr>
          <w:p w14:paraId="30987D6B" w14:textId="77777777" w:rsidR="00EC632F" w:rsidRPr="00AD635D" w:rsidRDefault="00C968B4" w:rsidP="000A00AB">
            <w:pPr>
              <w:rPr>
                <w:sz w:val="18"/>
                <w:szCs w:val="18"/>
              </w:rPr>
            </w:pPr>
            <w:r>
              <w:rPr>
                <w:rFonts w:hint="eastAsia"/>
                <w:sz w:val="18"/>
                <w:szCs w:val="18"/>
              </w:rPr>
              <w:t>背负式</w:t>
            </w:r>
            <w:r>
              <w:rPr>
                <w:rFonts w:hint="eastAsia"/>
                <w:sz w:val="18"/>
                <w:szCs w:val="18"/>
              </w:rPr>
              <w:t>AGV</w:t>
            </w:r>
            <w:r w:rsidR="00EC632F" w:rsidRPr="00AD635D">
              <w:rPr>
                <w:rFonts w:hint="eastAsia"/>
                <w:sz w:val="18"/>
                <w:szCs w:val="18"/>
              </w:rPr>
              <w:t>脚轮</w:t>
            </w:r>
          </w:p>
        </w:tc>
        <w:tc>
          <w:tcPr>
            <w:tcW w:w="2194" w:type="dxa"/>
            <w:gridSpan w:val="2"/>
            <w:tcBorders>
              <w:top w:val="single" w:sz="4" w:space="0" w:color="auto"/>
              <w:bottom w:val="single" w:sz="4" w:space="0" w:color="auto"/>
            </w:tcBorders>
            <w:vAlign w:val="center"/>
          </w:tcPr>
          <w:p w14:paraId="65104CAF" w14:textId="77777777" w:rsidR="00EC632F" w:rsidRPr="00AD635D" w:rsidRDefault="00EC632F" w:rsidP="000A00AB">
            <w:pPr>
              <w:jc w:val="left"/>
              <w:rPr>
                <w:sz w:val="16"/>
                <w:szCs w:val="16"/>
              </w:rPr>
            </w:pPr>
            <w:proofErr w:type="spellStart"/>
            <w:r w:rsidRPr="00AD635D">
              <w:rPr>
                <w:sz w:val="16"/>
                <w:szCs w:val="16"/>
              </w:rPr>
              <w:t>Blickle</w:t>
            </w:r>
            <w:proofErr w:type="spellEnd"/>
            <w:r w:rsidRPr="00AD635D">
              <w:rPr>
                <w:rFonts w:hint="eastAsia"/>
                <w:sz w:val="16"/>
                <w:szCs w:val="16"/>
              </w:rPr>
              <w:t>或同等品牌</w:t>
            </w:r>
          </w:p>
        </w:tc>
        <w:tc>
          <w:tcPr>
            <w:tcW w:w="3050" w:type="dxa"/>
            <w:gridSpan w:val="6"/>
            <w:vAlign w:val="center"/>
          </w:tcPr>
          <w:p w14:paraId="3D5AB51C" w14:textId="77777777" w:rsidR="00EC632F" w:rsidRPr="00E81702" w:rsidRDefault="00EC632F" w:rsidP="000A00AB">
            <w:pPr>
              <w:rPr>
                <w:sz w:val="18"/>
                <w:szCs w:val="18"/>
              </w:rPr>
            </w:pPr>
          </w:p>
        </w:tc>
      </w:tr>
      <w:tr w:rsidR="00C968B4" w:rsidRPr="00E81702" w14:paraId="7C6F5555" w14:textId="77777777" w:rsidTr="00AD635D">
        <w:trPr>
          <w:jc w:val="center"/>
        </w:trPr>
        <w:tc>
          <w:tcPr>
            <w:tcW w:w="728" w:type="dxa"/>
            <w:tcBorders>
              <w:top w:val="single" w:sz="4" w:space="0" w:color="auto"/>
              <w:bottom w:val="single" w:sz="4" w:space="0" w:color="auto"/>
            </w:tcBorders>
            <w:vAlign w:val="center"/>
          </w:tcPr>
          <w:p w14:paraId="2486F8CB" w14:textId="77777777" w:rsidR="00C968B4" w:rsidRDefault="00C968B4" w:rsidP="00EC632F">
            <w:pPr>
              <w:widowControl/>
              <w:contextualSpacing/>
              <w:jc w:val="center"/>
              <w:rPr>
                <w:sz w:val="18"/>
                <w:szCs w:val="18"/>
              </w:rPr>
            </w:pPr>
            <w:r>
              <w:rPr>
                <w:rFonts w:hint="eastAsia"/>
                <w:sz w:val="18"/>
                <w:szCs w:val="18"/>
              </w:rPr>
              <w:t>21</w:t>
            </w:r>
          </w:p>
        </w:tc>
        <w:tc>
          <w:tcPr>
            <w:tcW w:w="3208" w:type="dxa"/>
            <w:gridSpan w:val="4"/>
            <w:tcBorders>
              <w:top w:val="single" w:sz="4" w:space="0" w:color="auto"/>
              <w:bottom w:val="single" w:sz="4" w:space="0" w:color="auto"/>
            </w:tcBorders>
            <w:vAlign w:val="center"/>
          </w:tcPr>
          <w:p w14:paraId="69034814" w14:textId="77777777" w:rsidR="00C968B4" w:rsidRPr="00AD635D" w:rsidRDefault="00925E3A" w:rsidP="000A00AB">
            <w:pPr>
              <w:rPr>
                <w:sz w:val="18"/>
                <w:szCs w:val="18"/>
              </w:rPr>
            </w:pPr>
            <w:r w:rsidRPr="00B1298D">
              <w:rPr>
                <w:rFonts w:hint="eastAsia"/>
                <w:sz w:val="18"/>
                <w:szCs w:val="18"/>
              </w:rPr>
              <w:t>脚轮</w:t>
            </w:r>
            <w:r w:rsidR="00741114">
              <w:rPr>
                <w:rFonts w:hint="eastAsia"/>
                <w:sz w:val="18"/>
                <w:szCs w:val="18"/>
              </w:rPr>
              <w:t>（料箱）</w:t>
            </w:r>
          </w:p>
        </w:tc>
        <w:tc>
          <w:tcPr>
            <w:tcW w:w="2194" w:type="dxa"/>
            <w:gridSpan w:val="2"/>
            <w:tcBorders>
              <w:top w:val="single" w:sz="4" w:space="0" w:color="auto"/>
              <w:bottom w:val="single" w:sz="4" w:space="0" w:color="auto"/>
            </w:tcBorders>
            <w:vAlign w:val="center"/>
          </w:tcPr>
          <w:p w14:paraId="3DF11A48" w14:textId="77777777" w:rsidR="00C968B4" w:rsidRPr="00AD635D" w:rsidRDefault="00925E3A" w:rsidP="000A00AB">
            <w:pPr>
              <w:jc w:val="left"/>
              <w:rPr>
                <w:sz w:val="16"/>
                <w:szCs w:val="16"/>
              </w:rPr>
            </w:pPr>
            <w:r>
              <w:rPr>
                <w:rFonts w:hint="eastAsia"/>
                <w:sz w:val="16"/>
                <w:szCs w:val="16"/>
              </w:rPr>
              <w:t>科顺或同等品牌</w:t>
            </w:r>
          </w:p>
        </w:tc>
        <w:tc>
          <w:tcPr>
            <w:tcW w:w="3050" w:type="dxa"/>
            <w:gridSpan w:val="6"/>
            <w:tcBorders>
              <w:bottom w:val="single" w:sz="4" w:space="0" w:color="auto"/>
            </w:tcBorders>
            <w:vAlign w:val="center"/>
          </w:tcPr>
          <w:p w14:paraId="658A0F06" w14:textId="77777777" w:rsidR="00C968B4" w:rsidRPr="00E81702" w:rsidRDefault="00C968B4" w:rsidP="000A00AB">
            <w:pPr>
              <w:rPr>
                <w:sz w:val="18"/>
                <w:szCs w:val="18"/>
              </w:rPr>
            </w:pPr>
          </w:p>
        </w:tc>
      </w:tr>
      <w:tr w:rsidR="00EC632F" w:rsidRPr="00E81702" w14:paraId="331F8FC9" w14:textId="77777777" w:rsidTr="00AD635D">
        <w:trPr>
          <w:jc w:val="center"/>
        </w:trPr>
        <w:tc>
          <w:tcPr>
            <w:tcW w:w="728" w:type="dxa"/>
            <w:tcBorders>
              <w:top w:val="single" w:sz="4" w:space="0" w:color="auto"/>
              <w:bottom w:val="single" w:sz="4" w:space="0" w:color="auto"/>
            </w:tcBorders>
            <w:vAlign w:val="center"/>
          </w:tcPr>
          <w:p w14:paraId="56299D42" w14:textId="77777777" w:rsidR="00EC632F" w:rsidRPr="00EC632F" w:rsidRDefault="00EC632F" w:rsidP="00C968B4">
            <w:pPr>
              <w:widowControl/>
              <w:contextualSpacing/>
              <w:jc w:val="center"/>
              <w:rPr>
                <w:sz w:val="18"/>
                <w:szCs w:val="18"/>
              </w:rPr>
            </w:pPr>
            <w:r>
              <w:rPr>
                <w:rFonts w:hint="eastAsia"/>
                <w:sz w:val="18"/>
                <w:szCs w:val="18"/>
              </w:rPr>
              <w:t>2</w:t>
            </w:r>
            <w:r w:rsidR="00C968B4">
              <w:rPr>
                <w:rFonts w:hint="eastAsia"/>
                <w:sz w:val="18"/>
                <w:szCs w:val="18"/>
              </w:rPr>
              <w:t>2</w:t>
            </w:r>
          </w:p>
        </w:tc>
        <w:tc>
          <w:tcPr>
            <w:tcW w:w="3208" w:type="dxa"/>
            <w:gridSpan w:val="4"/>
            <w:tcBorders>
              <w:top w:val="single" w:sz="4" w:space="0" w:color="auto"/>
              <w:bottom w:val="single" w:sz="4" w:space="0" w:color="auto"/>
            </w:tcBorders>
            <w:vAlign w:val="center"/>
          </w:tcPr>
          <w:p w14:paraId="1582BEBA" w14:textId="77777777" w:rsidR="00EC632F" w:rsidRPr="00AD635D" w:rsidRDefault="00EC632F" w:rsidP="000A00AB">
            <w:pPr>
              <w:rPr>
                <w:sz w:val="18"/>
                <w:szCs w:val="18"/>
              </w:rPr>
            </w:pPr>
            <w:r w:rsidRPr="00AD635D">
              <w:rPr>
                <w:rFonts w:hint="eastAsia"/>
                <w:sz w:val="18"/>
                <w:szCs w:val="18"/>
              </w:rPr>
              <w:t>机器人围栏</w:t>
            </w:r>
          </w:p>
        </w:tc>
        <w:tc>
          <w:tcPr>
            <w:tcW w:w="2194" w:type="dxa"/>
            <w:gridSpan w:val="2"/>
            <w:tcBorders>
              <w:top w:val="single" w:sz="4" w:space="0" w:color="auto"/>
              <w:bottom w:val="single" w:sz="4" w:space="0" w:color="auto"/>
            </w:tcBorders>
            <w:vAlign w:val="center"/>
          </w:tcPr>
          <w:p w14:paraId="53DB9F90" w14:textId="77777777" w:rsidR="00EC632F" w:rsidRPr="00AD635D" w:rsidRDefault="00EC632F" w:rsidP="000A00AB">
            <w:pPr>
              <w:jc w:val="left"/>
              <w:rPr>
                <w:sz w:val="16"/>
                <w:szCs w:val="16"/>
              </w:rPr>
            </w:pPr>
            <w:r w:rsidRPr="00AD635D">
              <w:rPr>
                <w:rFonts w:hint="eastAsia"/>
                <w:sz w:val="16"/>
                <w:szCs w:val="16"/>
              </w:rPr>
              <w:t>FATH</w:t>
            </w:r>
            <w:r w:rsidR="001D3F24">
              <w:rPr>
                <w:rFonts w:hint="eastAsia"/>
                <w:sz w:val="16"/>
                <w:szCs w:val="16"/>
              </w:rPr>
              <w:t>、京美安防、贝派工业</w:t>
            </w:r>
          </w:p>
        </w:tc>
        <w:tc>
          <w:tcPr>
            <w:tcW w:w="3050" w:type="dxa"/>
            <w:gridSpan w:val="6"/>
            <w:tcBorders>
              <w:bottom w:val="single" w:sz="4" w:space="0" w:color="auto"/>
            </w:tcBorders>
            <w:vAlign w:val="center"/>
          </w:tcPr>
          <w:p w14:paraId="2B8547C8" w14:textId="77777777" w:rsidR="00EC632F" w:rsidRPr="00E81702" w:rsidRDefault="00EC632F" w:rsidP="000A00AB">
            <w:pPr>
              <w:rPr>
                <w:sz w:val="18"/>
                <w:szCs w:val="18"/>
              </w:rPr>
            </w:pPr>
          </w:p>
        </w:tc>
      </w:tr>
      <w:tr w:rsidR="00EC632F" w:rsidRPr="00E81702" w14:paraId="738513A5" w14:textId="77777777" w:rsidTr="00AD635D">
        <w:trPr>
          <w:jc w:val="center"/>
        </w:trPr>
        <w:tc>
          <w:tcPr>
            <w:tcW w:w="728" w:type="dxa"/>
            <w:tcBorders>
              <w:top w:val="single" w:sz="4" w:space="0" w:color="auto"/>
              <w:bottom w:val="single" w:sz="12" w:space="0" w:color="auto"/>
            </w:tcBorders>
            <w:vAlign w:val="center"/>
          </w:tcPr>
          <w:p w14:paraId="5CDBDA79" w14:textId="77777777" w:rsidR="00EC632F" w:rsidRPr="00EC632F" w:rsidRDefault="00EC632F" w:rsidP="00C968B4">
            <w:pPr>
              <w:widowControl/>
              <w:contextualSpacing/>
              <w:jc w:val="center"/>
              <w:rPr>
                <w:sz w:val="18"/>
                <w:szCs w:val="18"/>
              </w:rPr>
            </w:pPr>
            <w:r>
              <w:rPr>
                <w:rFonts w:hint="eastAsia"/>
                <w:sz w:val="18"/>
                <w:szCs w:val="18"/>
              </w:rPr>
              <w:t>2</w:t>
            </w:r>
            <w:r w:rsidR="00C968B4">
              <w:rPr>
                <w:rFonts w:hint="eastAsia"/>
                <w:sz w:val="18"/>
                <w:szCs w:val="18"/>
              </w:rPr>
              <w:t>3</w:t>
            </w:r>
          </w:p>
        </w:tc>
        <w:tc>
          <w:tcPr>
            <w:tcW w:w="3208" w:type="dxa"/>
            <w:gridSpan w:val="4"/>
            <w:tcBorders>
              <w:top w:val="single" w:sz="4" w:space="0" w:color="auto"/>
              <w:bottom w:val="single" w:sz="12" w:space="0" w:color="auto"/>
            </w:tcBorders>
            <w:vAlign w:val="center"/>
          </w:tcPr>
          <w:p w14:paraId="79594698" w14:textId="77777777" w:rsidR="00EC632F" w:rsidRPr="00E81702" w:rsidRDefault="00EC632F" w:rsidP="000A00AB">
            <w:pPr>
              <w:rPr>
                <w:sz w:val="18"/>
                <w:szCs w:val="18"/>
              </w:rPr>
            </w:pPr>
            <w:r w:rsidRPr="00E81702">
              <w:rPr>
                <w:rFonts w:ascii="宋体" w:cs="Arial"/>
                <w:kern w:val="0"/>
                <w:sz w:val="18"/>
                <w:szCs w:val="18"/>
              </w:rPr>
              <w:t>助力机械手</w:t>
            </w:r>
          </w:p>
        </w:tc>
        <w:tc>
          <w:tcPr>
            <w:tcW w:w="2194" w:type="dxa"/>
            <w:gridSpan w:val="2"/>
            <w:tcBorders>
              <w:top w:val="single" w:sz="4" w:space="0" w:color="auto"/>
              <w:bottom w:val="single" w:sz="12" w:space="0" w:color="auto"/>
            </w:tcBorders>
            <w:vAlign w:val="center"/>
          </w:tcPr>
          <w:p w14:paraId="70F631F9" w14:textId="77777777" w:rsidR="00EC632F" w:rsidRPr="00E81702" w:rsidRDefault="00EC632F" w:rsidP="000A00AB">
            <w:pPr>
              <w:jc w:val="left"/>
              <w:rPr>
                <w:sz w:val="18"/>
                <w:szCs w:val="18"/>
              </w:rPr>
            </w:pPr>
            <w:r w:rsidRPr="00E81702">
              <w:rPr>
                <w:rFonts w:ascii="宋体" w:hAnsi="宋体" w:hint="eastAsia"/>
                <w:sz w:val="18"/>
                <w:szCs w:val="18"/>
              </w:rPr>
              <w:t>永乾</w:t>
            </w:r>
            <w:r>
              <w:rPr>
                <w:rFonts w:ascii="宋体" w:hAnsi="宋体" w:hint="eastAsia"/>
                <w:sz w:val="18"/>
                <w:szCs w:val="18"/>
              </w:rPr>
              <w:t>、</w:t>
            </w:r>
            <w:r w:rsidRPr="00E81702">
              <w:rPr>
                <w:rFonts w:ascii="宋体" w:hAnsi="宋体" w:hint="eastAsia"/>
                <w:sz w:val="18"/>
                <w:szCs w:val="18"/>
              </w:rPr>
              <w:t>青岛金海</w:t>
            </w:r>
          </w:p>
        </w:tc>
        <w:tc>
          <w:tcPr>
            <w:tcW w:w="3050" w:type="dxa"/>
            <w:gridSpan w:val="6"/>
            <w:tcBorders>
              <w:top w:val="single" w:sz="4" w:space="0" w:color="auto"/>
              <w:bottom w:val="single" w:sz="12" w:space="0" w:color="auto"/>
            </w:tcBorders>
            <w:vAlign w:val="center"/>
          </w:tcPr>
          <w:p w14:paraId="2FE807EE" w14:textId="77777777" w:rsidR="00EC632F" w:rsidRPr="00E81702" w:rsidRDefault="00EC632F" w:rsidP="000A00AB">
            <w:pPr>
              <w:rPr>
                <w:sz w:val="18"/>
                <w:szCs w:val="18"/>
              </w:rPr>
            </w:pPr>
          </w:p>
        </w:tc>
      </w:tr>
      <w:tr w:rsidR="00EC632F" w:rsidRPr="00E81702" w14:paraId="2D0066FE" w14:textId="77777777" w:rsidTr="00DE449F">
        <w:trPr>
          <w:gridAfter w:val="4"/>
          <w:wAfter w:w="2261" w:type="dxa"/>
          <w:jc w:val="center"/>
        </w:trPr>
        <w:tc>
          <w:tcPr>
            <w:tcW w:w="6919" w:type="dxa"/>
            <w:gridSpan w:val="9"/>
            <w:tcBorders>
              <w:top w:val="single" w:sz="12" w:space="0" w:color="auto"/>
              <w:bottom w:val="single" w:sz="12" w:space="0" w:color="auto"/>
            </w:tcBorders>
          </w:tcPr>
          <w:p w14:paraId="534F8725" w14:textId="77777777" w:rsidR="00EC632F" w:rsidRPr="00E81702" w:rsidRDefault="00EC632F" w:rsidP="000A00AB">
            <w:pPr>
              <w:rPr>
                <w:b/>
              </w:rPr>
            </w:pPr>
            <w:r w:rsidRPr="00E81702">
              <w:rPr>
                <w:rFonts w:hint="eastAsia"/>
                <w:b/>
              </w:rPr>
              <w:t>机器人相关设备</w:t>
            </w:r>
          </w:p>
        </w:tc>
      </w:tr>
      <w:tr w:rsidR="00EC632F" w:rsidRPr="00E81702" w14:paraId="60A05F43" w14:textId="77777777" w:rsidTr="00AD635D">
        <w:trPr>
          <w:gridAfter w:val="3"/>
          <w:wAfter w:w="172" w:type="dxa"/>
          <w:jc w:val="center"/>
        </w:trPr>
        <w:tc>
          <w:tcPr>
            <w:tcW w:w="786" w:type="dxa"/>
            <w:gridSpan w:val="2"/>
            <w:tcBorders>
              <w:top w:val="single" w:sz="12" w:space="0" w:color="auto"/>
              <w:bottom w:val="single" w:sz="12" w:space="0" w:color="auto"/>
            </w:tcBorders>
            <w:vAlign w:val="center"/>
          </w:tcPr>
          <w:p w14:paraId="037BDBDE" w14:textId="77777777" w:rsidR="00EC632F" w:rsidRPr="00E81702" w:rsidRDefault="00EC632F" w:rsidP="000A00AB">
            <w:pPr>
              <w:jc w:val="center"/>
              <w:rPr>
                <w:b/>
              </w:rPr>
            </w:pPr>
            <w:r w:rsidRPr="00E81702">
              <w:rPr>
                <w:rFonts w:hint="eastAsia"/>
                <w:b/>
              </w:rPr>
              <w:t>NO.</w:t>
            </w:r>
          </w:p>
        </w:tc>
        <w:tc>
          <w:tcPr>
            <w:tcW w:w="3131" w:type="dxa"/>
            <w:gridSpan w:val="2"/>
            <w:tcBorders>
              <w:top w:val="single" w:sz="12" w:space="0" w:color="auto"/>
              <w:bottom w:val="single" w:sz="12" w:space="0" w:color="auto"/>
            </w:tcBorders>
            <w:vAlign w:val="center"/>
          </w:tcPr>
          <w:p w14:paraId="41AE92F7" w14:textId="77777777" w:rsidR="00EC632F" w:rsidRPr="00E81702" w:rsidRDefault="00EC632F" w:rsidP="000A00AB">
            <w:pPr>
              <w:jc w:val="center"/>
              <w:rPr>
                <w:b/>
              </w:rPr>
            </w:pPr>
            <w:r w:rsidRPr="00E81702">
              <w:rPr>
                <w:rFonts w:hint="eastAsia"/>
                <w:b/>
              </w:rPr>
              <w:t>设备名称</w:t>
            </w:r>
          </w:p>
        </w:tc>
        <w:tc>
          <w:tcPr>
            <w:tcW w:w="2213" w:type="dxa"/>
            <w:gridSpan w:val="3"/>
            <w:tcBorders>
              <w:top w:val="single" w:sz="12" w:space="0" w:color="auto"/>
              <w:bottom w:val="single" w:sz="12" w:space="0" w:color="auto"/>
            </w:tcBorders>
            <w:vAlign w:val="center"/>
          </w:tcPr>
          <w:p w14:paraId="6148D3DD" w14:textId="77777777" w:rsidR="00EC632F" w:rsidRPr="00E81702" w:rsidRDefault="00EC632F" w:rsidP="000A00AB">
            <w:pPr>
              <w:jc w:val="center"/>
              <w:rPr>
                <w:b/>
              </w:rPr>
            </w:pPr>
            <w:r w:rsidRPr="00E81702">
              <w:rPr>
                <w:rFonts w:hint="eastAsia"/>
                <w:b/>
              </w:rPr>
              <w:t>推荐品牌</w:t>
            </w:r>
          </w:p>
        </w:tc>
        <w:tc>
          <w:tcPr>
            <w:tcW w:w="2878" w:type="dxa"/>
            <w:gridSpan w:val="3"/>
            <w:tcBorders>
              <w:top w:val="single" w:sz="12" w:space="0" w:color="auto"/>
            </w:tcBorders>
            <w:vAlign w:val="center"/>
          </w:tcPr>
          <w:p w14:paraId="41F49FB9" w14:textId="77777777" w:rsidR="00EC632F" w:rsidRPr="00E81702" w:rsidRDefault="00EC632F" w:rsidP="000A00AB">
            <w:pPr>
              <w:jc w:val="center"/>
              <w:rPr>
                <w:b/>
              </w:rPr>
            </w:pPr>
            <w:r w:rsidRPr="00E81702">
              <w:rPr>
                <w:rFonts w:hint="eastAsia"/>
                <w:b/>
              </w:rPr>
              <w:t>说明</w:t>
            </w:r>
          </w:p>
        </w:tc>
      </w:tr>
      <w:tr w:rsidR="00EC632F" w:rsidRPr="00E81702" w14:paraId="6249737A" w14:textId="77777777" w:rsidTr="00AD635D">
        <w:trPr>
          <w:gridAfter w:val="3"/>
          <w:wAfter w:w="172" w:type="dxa"/>
          <w:jc w:val="center"/>
        </w:trPr>
        <w:tc>
          <w:tcPr>
            <w:tcW w:w="786" w:type="dxa"/>
            <w:gridSpan w:val="2"/>
            <w:tcBorders>
              <w:top w:val="single" w:sz="12" w:space="0" w:color="auto"/>
            </w:tcBorders>
            <w:vAlign w:val="center"/>
          </w:tcPr>
          <w:p w14:paraId="03736C21" w14:textId="77777777" w:rsidR="00EC632F" w:rsidRPr="00EC632F" w:rsidRDefault="00EC632F" w:rsidP="00EC632F">
            <w:pPr>
              <w:widowControl/>
              <w:contextualSpacing/>
              <w:jc w:val="center"/>
              <w:rPr>
                <w:sz w:val="18"/>
                <w:szCs w:val="18"/>
              </w:rPr>
            </w:pPr>
            <w:r>
              <w:rPr>
                <w:rFonts w:hint="eastAsia"/>
                <w:sz w:val="18"/>
                <w:szCs w:val="18"/>
              </w:rPr>
              <w:t>1</w:t>
            </w:r>
          </w:p>
        </w:tc>
        <w:tc>
          <w:tcPr>
            <w:tcW w:w="3131" w:type="dxa"/>
            <w:gridSpan w:val="2"/>
            <w:tcBorders>
              <w:top w:val="single" w:sz="12" w:space="0" w:color="auto"/>
            </w:tcBorders>
            <w:vAlign w:val="center"/>
          </w:tcPr>
          <w:p w14:paraId="7E07D8D8" w14:textId="77777777" w:rsidR="00EC632F" w:rsidRPr="00E81702" w:rsidRDefault="00EC632F" w:rsidP="000A00AB">
            <w:pPr>
              <w:rPr>
                <w:sz w:val="18"/>
                <w:szCs w:val="18"/>
              </w:rPr>
            </w:pPr>
            <w:r w:rsidRPr="00E81702">
              <w:rPr>
                <w:rFonts w:hint="eastAsia"/>
                <w:sz w:val="18"/>
                <w:szCs w:val="18"/>
              </w:rPr>
              <w:t>机器人</w:t>
            </w:r>
          </w:p>
        </w:tc>
        <w:tc>
          <w:tcPr>
            <w:tcW w:w="2213" w:type="dxa"/>
            <w:gridSpan w:val="3"/>
            <w:tcBorders>
              <w:top w:val="single" w:sz="12" w:space="0" w:color="auto"/>
            </w:tcBorders>
            <w:vAlign w:val="center"/>
          </w:tcPr>
          <w:p w14:paraId="0E16D2C7" w14:textId="77777777" w:rsidR="00EC632F" w:rsidRPr="00E81702" w:rsidRDefault="00EC632F" w:rsidP="000A00AB">
            <w:pPr>
              <w:rPr>
                <w:sz w:val="18"/>
                <w:szCs w:val="18"/>
              </w:rPr>
            </w:pPr>
            <w:r w:rsidRPr="00E81702">
              <w:rPr>
                <w:rFonts w:hint="eastAsia"/>
                <w:sz w:val="18"/>
                <w:szCs w:val="18"/>
              </w:rPr>
              <w:t>ABB</w:t>
            </w:r>
            <w:r>
              <w:rPr>
                <w:rFonts w:hint="eastAsia"/>
                <w:sz w:val="18"/>
                <w:szCs w:val="18"/>
              </w:rPr>
              <w:t>、</w:t>
            </w:r>
            <w:r w:rsidRPr="00E81702">
              <w:rPr>
                <w:rFonts w:hint="eastAsia"/>
                <w:sz w:val="18"/>
                <w:szCs w:val="18"/>
              </w:rPr>
              <w:t>KUKA</w:t>
            </w:r>
          </w:p>
        </w:tc>
        <w:tc>
          <w:tcPr>
            <w:tcW w:w="2878" w:type="dxa"/>
            <w:gridSpan w:val="3"/>
            <w:tcBorders>
              <w:top w:val="single" w:sz="12" w:space="0" w:color="auto"/>
            </w:tcBorders>
            <w:vAlign w:val="center"/>
          </w:tcPr>
          <w:p w14:paraId="1CA0DCF5" w14:textId="77777777" w:rsidR="00EC632F" w:rsidRPr="00E81702" w:rsidRDefault="00EC632F" w:rsidP="000A00AB">
            <w:pPr>
              <w:rPr>
                <w:sz w:val="18"/>
                <w:szCs w:val="18"/>
              </w:rPr>
            </w:pPr>
          </w:p>
        </w:tc>
      </w:tr>
      <w:tr w:rsidR="00EC632F" w:rsidRPr="00E81702" w14:paraId="2BF47DAB" w14:textId="77777777" w:rsidTr="00AD635D">
        <w:trPr>
          <w:gridAfter w:val="3"/>
          <w:wAfter w:w="172" w:type="dxa"/>
          <w:jc w:val="center"/>
        </w:trPr>
        <w:tc>
          <w:tcPr>
            <w:tcW w:w="786" w:type="dxa"/>
            <w:gridSpan w:val="2"/>
            <w:vAlign w:val="center"/>
          </w:tcPr>
          <w:p w14:paraId="36DFEC4F" w14:textId="77777777" w:rsidR="00EC632F" w:rsidRPr="00EC632F" w:rsidRDefault="00EC632F" w:rsidP="00EC632F">
            <w:pPr>
              <w:widowControl/>
              <w:contextualSpacing/>
              <w:jc w:val="center"/>
              <w:rPr>
                <w:sz w:val="18"/>
                <w:szCs w:val="18"/>
              </w:rPr>
            </w:pPr>
            <w:r>
              <w:rPr>
                <w:rFonts w:hint="eastAsia"/>
                <w:sz w:val="18"/>
                <w:szCs w:val="18"/>
              </w:rPr>
              <w:t>2</w:t>
            </w:r>
          </w:p>
        </w:tc>
        <w:tc>
          <w:tcPr>
            <w:tcW w:w="3131" w:type="dxa"/>
            <w:gridSpan w:val="2"/>
            <w:vAlign w:val="center"/>
          </w:tcPr>
          <w:p w14:paraId="47795622" w14:textId="77777777" w:rsidR="00EC632F" w:rsidRPr="00E81702" w:rsidRDefault="00EC632F" w:rsidP="000A00AB">
            <w:pPr>
              <w:rPr>
                <w:sz w:val="18"/>
                <w:szCs w:val="18"/>
              </w:rPr>
            </w:pPr>
            <w:r w:rsidRPr="00E81702">
              <w:rPr>
                <w:rFonts w:hint="eastAsia"/>
                <w:sz w:val="18"/>
                <w:szCs w:val="18"/>
              </w:rPr>
              <w:t>机器人七轴</w:t>
            </w:r>
          </w:p>
        </w:tc>
        <w:tc>
          <w:tcPr>
            <w:tcW w:w="2213" w:type="dxa"/>
            <w:gridSpan w:val="3"/>
            <w:vAlign w:val="center"/>
          </w:tcPr>
          <w:p w14:paraId="14EA427A" w14:textId="77777777" w:rsidR="00EC632F" w:rsidRPr="00E81702" w:rsidRDefault="00EC632F" w:rsidP="000A00AB">
            <w:pPr>
              <w:rPr>
                <w:sz w:val="18"/>
                <w:szCs w:val="18"/>
              </w:rPr>
            </w:pPr>
            <w:r w:rsidRPr="00484F98">
              <w:rPr>
                <w:rFonts w:hint="eastAsia"/>
                <w:sz w:val="18"/>
                <w:szCs w:val="18"/>
              </w:rPr>
              <w:t>F</w:t>
            </w:r>
            <w:r w:rsidRPr="00484F98">
              <w:rPr>
                <w:sz w:val="18"/>
                <w:szCs w:val="18"/>
              </w:rPr>
              <w:t>.EE</w:t>
            </w:r>
            <w:r w:rsidRPr="00484F98">
              <w:rPr>
                <w:rFonts w:hint="eastAsia"/>
                <w:sz w:val="18"/>
                <w:szCs w:val="18"/>
              </w:rPr>
              <w:t>、</w:t>
            </w:r>
            <w:r w:rsidRPr="00484F98">
              <w:rPr>
                <w:rFonts w:ascii="宋体" w:hAnsi="宋体" w:cs="Arial" w:hint="eastAsia"/>
                <w:sz w:val="18"/>
                <w:szCs w:val="18"/>
              </w:rPr>
              <w:t>GUDEL</w:t>
            </w:r>
          </w:p>
        </w:tc>
        <w:tc>
          <w:tcPr>
            <w:tcW w:w="2878" w:type="dxa"/>
            <w:gridSpan w:val="3"/>
            <w:vAlign w:val="center"/>
          </w:tcPr>
          <w:p w14:paraId="7A04F9EA" w14:textId="77777777" w:rsidR="00EC632F" w:rsidRPr="00E81702" w:rsidRDefault="00EC632F" w:rsidP="000A00AB">
            <w:pPr>
              <w:rPr>
                <w:sz w:val="18"/>
                <w:szCs w:val="18"/>
              </w:rPr>
            </w:pPr>
            <w:bookmarkStart w:id="39" w:name="OLE_LINK4"/>
            <w:bookmarkStart w:id="40" w:name="OLE_LINK5"/>
            <w:r w:rsidRPr="00E81702">
              <w:rPr>
                <w:rFonts w:ascii="宋体" w:hAnsi="宋体" w:cs="Arial" w:hint="eastAsia"/>
                <w:sz w:val="18"/>
                <w:szCs w:val="18"/>
              </w:rPr>
              <w:t>带自动润滑设备</w:t>
            </w:r>
            <w:bookmarkEnd w:id="39"/>
            <w:bookmarkEnd w:id="40"/>
          </w:p>
        </w:tc>
      </w:tr>
      <w:tr w:rsidR="00EC632F" w:rsidRPr="00E81702" w14:paraId="5919C8E7" w14:textId="77777777" w:rsidTr="00AD635D">
        <w:trPr>
          <w:gridAfter w:val="3"/>
          <w:wAfter w:w="172" w:type="dxa"/>
          <w:jc w:val="center"/>
        </w:trPr>
        <w:tc>
          <w:tcPr>
            <w:tcW w:w="786" w:type="dxa"/>
            <w:gridSpan w:val="2"/>
            <w:vAlign w:val="center"/>
          </w:tcPr>
          <w:p w14:paraId="5D85E61B" w14:textId="77777777" w:rsidR="00EC632F" w:rsidRPr="00EC632F" w:rsidRDefault="00EC632F" w:rsidP="00EC632F">
            <w:pPr>
              <w:widowControl/>
              <w:contextualSpacing/>
              <w:jc w:val="center"/>
              <w:rPr>
                <w:sz w:val="18"/>
                <w:szCs w:val="18"/>
              </w:rPr>
            </w:pPr>
            <w:r>
              <w:rPr>
                <w:rFonts w:hint="eastAsia"/>
                <w:sz w:val="18"/>
                <w:szCs w:val="18"/>
              </w:rPr>
              <w:t>3</w:t>
            </w:r>
          </w:p>
        </w:tc>
        <w:tc>
          <w:tcPr>
            <w:tcW w:w="3131" w:type="dxa"/>
            <w:gridSpan w:val="2"/>
            <w:vAlign w:val="center"/>
          </w:tcPr>
          <w:p w14:paraId="74D9839B" w14:textId="77777777" w:rsidR="00EC632F" w:rsidRPr="00E81702" w:rsidRDefault="00EC632F" w:rsidP="000A00AB">
            <w:pPr>
              <w:rPr>
                <w:sz w:val="18"/>
                <w:szCs w:val="18"/>
              </w:rPr>
            </w:pPr>
            <w:r w:rsidRPr="00E81702">
              <w:rPr>
                <w:rFonts w:hint="eastAsia"/>
                <w:sz w:val="18"/>
                <w:szCs w:val="18"/>
              </w:rPr>
              <w:t>机器人管线包</w:t>
            </w:r>
          </w:p>
        </w:tc>
        <w:tc>
          <w:tcPr>
            <w:tcW w:w="2213" w:type="dxa"/>
            <w:gridSpan w:val="3"/>
            <w:vAlign w:val="center"/>
          </w:tcPr>
          <w:p w14:paraId="579ABD6E" w14:textId="77777777" w:rsidR="00EC632F" w:rsidRPr="00E81702" w:rsidRDefault="00EC632F" w:rsidP="000A00AB">
            <w:pPr>
              <w:rPr>
                <w:sz w:val="18"/>
                <w:szCs w:val="18"/>
              </w:rPr>
            </w:pPr>
            <w:r w:rsidRPr="00E81702">
              <w:rPr>
                <w:rFonts w:hint="eastAsia"/>
                <w:sz w:val="18"/>
                <w:szCs w:val="18"/>
              </w:rPr>
              <w:t>LEONI</w:t>
            </w:r>
            <w:r>
              <w:rPr>
                <w:rFonts w:hint="eastAsia"/>
                <w:sz w:val="18"/>
                <w:szCs w:val="18"/>
              </w:rPr>
              <w:t>、</w:t>
            </w:r>
            <w:r w:rsidRPr="00F93DFA">
              <w:rPr>
                <w:rFonts w:hint="eastAsia"/>
                <w:sz w:val="18"/>
                <w:szCs w:val="18"/>
              </w:rPr>
              <w:t>R</w:t>
            </w:r>
            <w:r w:rsidRPr="00F93DFA">
              <w:rPr>
                <w:sz w:val="18"/>
                <w:szCs w:val="18"/>
              </w:rPr>
              <w:t>SP</w:t>
            </w:r>
            <w:r>
              <w:rPr>
                <w:rFonts w:hint="eastAsia"/>
                <w:sz w:val="18"/>
                <w:szCs w:val="18"/>
              </w:rPr>
              <w:t>、</w:t>
            </w:r>
            <w:r w:rsidRPr="00E81702">
              <w:rPr>
                <w:rFonts w:hint="eastAsia"/>
                <w:sz w:val="18"/>
                <w:szCs w:val="18"/>
              </w:rPr>
              <w:t>MURR</w:t>
            </w:r>
          </w:p>
        </w:tc>
        <w:tc>
          <w:tcPr>
            <w:tcW w:w="2878" w:type="dxa"/>
            <w:gridSpan w:val="3"/>
            <w:vAlign w:val="center"/>
          </w:tcPr>
          <w:p w14:paraId="666202FE" w14:textId="77777777" w:rsidR="00EC632F" w:rsidRPr="00E81702" w:rsidRDefault="00EC632F" w:rsidP="000A00AB">
            <w:pPr>
              <w:rPr>
                <w:sz w:val="18"/>
                <w:szCs w:val="18"/>
              </w:rPr>
            </w:pPr>
          </w:p>
        </w:tc>
      </w:tr>
      <w:tr w:rsidR="00EC632F" w:rsidRPr="00E81702" w14:paraId="737682E9" w14:textId="77777777" w:rsidTr="00AD635D">
        <w:trPr>
          <w:gridAfter w:val="3"/>
          <w:wAfter w:w="172" w:type="dxa"/>
          <w:jc w:val="center"/>
        </w:trPr>
        <w:tc>
          <w:tcPr>
            <w:tcW w:w="786" w:type="dxa"/>
            <w:gridSpan w:val="2"/>
            <w:vAlign w:val="center"/>
          </w:tcPr>
          <w:p w14:paraId="4D3D1EB5" w14:textId="77777777" w:rsidR="00EC632F" w:rsidRPr="00EC632F" w:rsidRDefault="00EC632F" w:rsidP="00EC632F">
            <w:pPr>
              <w:widowControl/>
              <w:contextualSpacing/>
              <w:jc w:val="center"/>
              <w:rPr>
                <w:sz w:val="18"/>
                <w:szCs w:val="18"/>
              </w:rPr>
            </w:pPr>
            <w:r>
              <w:rPr>
                <w:rFonts w:hint="eastAsia"/>
                <w:sz w:val="18"/>
                <w:szCs w:val="18"/>
              </w:rPr>
              <w:t>4</w:t>
            </w:r>
          </w:p>
        </w:tc>
        <w:tc>
          <w:tcPr>
            <w:tcW w:w="3131" w:type="dxa"/>
            <w:gridSpan w:val="2"/>
            <w:vAlign w:val="center"/>
          </w:tcPr>
          <w:p w14:paraId="3CCFE8F6" w14:textId="77777777" w:rsidR="00EC632F" w:rsidRPr="00E81702" w:rsidRDefault="00EC632F" w:rsidP="000A00AB">
            <w:pPr>
              <w:rPr>
                <w:sz w:val="18"/>
                <w:szCs w:val="18"/>
              </w:rPr>
            </w:pPr>
            <w:r w:rsidRPr="00E81702">
              <w:rPr>
                <w:rFonts w:hint="eastAsia"/>
                <w:sz w:val="18"/>
                <w:szCs w:val="18"/>
              </w:rPr>
              <w:t>HIP</w:t>
            </w:r>
            <w:r w:rsidRPr="00E81702">
              <w:rPr>
                <w:sz w:val="18"/>
                <w:szCs w:val="18"/>
              </w:rPr>
              <w:t>/</w:t>
            </w:r>
            <w:r w:rsidRPr="00E81702">
              <w:rPr>
                <w:rFonts w:hint="eastAsia"/>
                <w:sz w:val="18"/>
                <w:szCs w:val="18"/>
              </w:rPr>
              <w:t>RIP</w:t>
            </w:r>
          </w:p>
        </w:tc>
        <w:tc>
          <w:tcPr>
            <w:tcW w:w="2213" w:type="dxa"/>
            <w:gridSpan w:val="3"/>
            <w:vAlign w:val="center"/>
          </w:tcPr>
          <w:p w14:paraId="0F28EBBA" w14:textId="77777777" w:rsidR="00EC632F" w:rsidRPr="00E81702" w:rsidRDefault="00EC632F" w:rsidP="000A00AB">
            <w:pPr>
              <w:rPr>
                <w:sz w:val="18"/>
                <w:szCs w:val="18"/>
              </w:rPr>
            </w:pPr>
            <w:r w:rsidRPr="00E81702">
              <w:rPr>
                <w:rFonts w:hint="eastAsia"/>
                <w:sz w:val="18"/>
                <w:szCs w:val="18"/>
              </w:rPr>
              <w:t>Festo</w:t>
            </w:r>
            <w:r>
              <w:rPr>
                <w:rFonts w:hint="eastAsia"/>
                <w:sz w:val="18"/>
                <w:szCs w:val="18"/>
              </w:rPr>
              <w:t>、</w:t>
            </w:r>
            <w:proofErr w:type="spellStart"/>
            <w:r w:rsidRPr="00E81702">
              <w:rPr>
                <w:rFonts w:hint="eastAsia"/>
                <w:sz w:val="18"/>
                <w:szCs w:val="18"/>
              </w:rPr>
              <w:t>Rocon</w:t>
            </w:r>
            <w:proofErr w:type="spellEnd"/>
            <w:r>
              <w:rPr>
                <w:rFonts w:hint="eastAsia"/>
                <w:sz w:val="18"/>
                <w:szCs w:val="18"/>
              </w:rPr>
              <w:t>、</w:t>
            </w:r>
            <w:r>
              <w:rPr>
                <w:rFonts w:hint="eastAsia"/>
                <w:sz w:val="18"/>
                <w:szCs w:val="18"/>
              </w:rPr>
              <w:t>S</w:t>
            </w:r>
            <w:r>
              <w:rPr>
                <w:sz w:val="18"/>
                <w:szCs w:val="18"/>
              </w:rPr>
              <w:t>MC</w:t>
            </w:r>
          </w:p>
        </w:tc>
        <w:tc>
          <w:tcPr>
            <w:tcW w:w="2878" w:type="dxa"/>
            <w:gridSpan w:val="3"/>
            <w:vAlign w:val="center"/>
          </w:tcPr>
          <w:p w14:paraId="2FE8078D" w14:textId="77777777" w:rsidR="00EC632F" w:rsidRPr="00E81702" w:rsidRDefault="00EC632F" w:rsidP="000A00AB">
            <w:pPr>
              <w:rPr>
                <w:sz w:val="18"/>
                <w:szCs w:val="18"/>
              </w:rPr>
            </w:pPr>
            <w:r w:rsidRPr="00E81702">
              <w:rPr>
                <w:rFonts w:hint="eastAsia"/>
                <w:sz w:val="18"/>
                <w:szCs w:val="18"/>
              </w:rPr>
              <w:t>具备</w:t>
            </w:r>
            <w:r w:rsidRPr="00E81702">
              <w:rPr>
                <w:rFonts w:hint="eastAsia"/>
                <w:sz w:val="18"/>
                <w:szCs w:val="18"/>
              </w:rPr>
              <w:t>2s</w:t>
            </w:r>
            <w:r w:rsidRPr="00E81702">
              <w:rPr>
                <w:rFonts w:hint="eastAsia"/>
                <w:sz w:val="18"/>
                <w:szCs w:val="18"/>
              </w:rPr>
              <w:t>内快速断水功能</w:t>
            </w:r>
          </w:p>
        </w:tc>
      </w:tr>
      <w:tr w:rsidR="00EC632F" w:rsidRPr="00E81702" w14:paraId="1AA2D7C0" w14:textId="77777777" w:rsidTr="00AD635D">
        <w:trPr>
          <w:gridAfter w:val="3"/>
          <w:wAfter w:w="172" w:type="dxa"/>
          <w:jc w:val="center"/>
        </w:trPr>
        <w:tc>
          <w:tcPr>
            <w:tcW w:w="786" w:type="dxa"/>
            <w:gridSpan w:val="2"/>
            <w:vAlign w:val="center"/>
          </w:tcPr>
          <w:p w14:paraId="24892AEB" w14:textId="77777777" w:rsidR="00EC632F" w:rsidRPr="00EC632F" w:rsidRDefault="00EC632F" w:rsidP="00EC632F">
            <w:pPr>
              <w:widowControl/>
              <w:contextualSpacing/>
              <w:jc w:val="center"/>
              <w:rPr>
                <w:sz w:val="18"/>
                <w:szCs w:val="18"/>
              </w:rPr>
            </w:pPr>
            <w:r>
              <w:rPr>
                <w:rFonts w:hint="eastAsia"/>
                <w:sz w:val="18"/>
                <w:szCs w:val="18"/>
              </w:rPr>
              <w:t>5</w:t>
            </w:r>
          </w:p>
        </w:tc>
        <w:tc>
          <w:tcPr>
            <w:tcW w:w="3131" w:type="dxa"/>
            <w:gridSpan w:val="2"/>
            <w:vAlign w:val="center"/>
          </w:tcPr>
          <w:p w14:paraId="3D404007" w14:textId="77777777" w:rsidR="00EC632F" w:rsidRPr="00E81702" w:rsidRDefault="00EC632F" w:rsidP="000A00AB">
            <w:pPr>
              <w:rPr>
                <w:sz w:val="18"/>
                <w:szCs w:val="18"/>
              </w:rPr>
            </w:pPr>
            <w:r w:rsidRPr="00E81702">
              <w:rPr>
                <w:rFonts w:hint="eastAsia"/>
                <w:sz w:val="18"/>
                <w:szCs w:val="18"/>
              </w:rPr>
              <w:t>工具快换</w:t>
            </w:r>
          </w:p>
        </w:tc>
        <w:tc>
          <w:tcPr>
            <w:tcW w:w="2213" w:type="dxa"/>
            <w:gridSpan w:val="3"/>
            <w:vAlign w:val="center"/>
          </w:tcPr>
          <w:p w14:paraId="64E53165" w14:textId="77777777" w:rsidR="00EC632F" w:rsidRPr="00E81702" w:rsidRDefault="00EC632F" w:rsidP="000A00AB">
            <w:pPr>
              <w:rPr>
                <w:sz w:val="18"/>
                <w:szCs w:val="18"/>
              </w:rPr>
            </w:pPr>
            <w:r w:rsidRPr="00E81702">
              <w:rPr>
                <w:rFonts w:hint="eastAsia"/>
                <w:sz w:val="18"/>
                <w:szCs w:val="18"/>
              </w:rPr>
              <w:t>ATI</w:t>
            </w:r>
            <w:r>
              <w:rPr>
                <w:rFonts w:hint="eastAsia"/>
                <w:sz w:val="18"/>
                <w:szCs w:val="18"/>
              </w:rPr>
              <w:t>、</w:t>
            </w:r>
            <w:proofErr w:type="spellStart"/>
            <w:r w:rsidRPr="00E81702">
              <w:rPr>
                <w:rFonts w:hint="eastAsia"/>
                <w:sz w:val="18"/>
                <w:szCs w:val="18"/>
              </w:rPr>
              <w:t>Staubli</w:t>
            </w:r>
            <w:proofErr w:type="spellEnd"/>
          </w:p>
        </w:tc>
        <w:tc>
          <w:tcPr>
            <w:tcW w:w="2878" w:type="dxa"/>
            <w:gridSpan w:val="3"/>
            <w:vAlign w:val="center"/>
          </w:tcPr>
          <w:p w14:paraId="47A4DC43" w14:textId="77777777" w:rsidR="00EC632F" w:rsidRPr="00E81702" w:rsidRDefault="00EC632F" w:rsidP="000A00AB">
            <w:pPr>
              <w:rPr>
                <w:sz w:val="18"/>
                <w:szCs w:val="18"/>
              </w:rPr>
            </w:pPr>
          </w:p>
        </w:tc>
      </w:tr>
      <w:tr w:rsidR="00EC632F" w:rsidRPr="00E81702" w14:paraId="3121B0EC" w14:textId="77777777" w:rsidTr="00AD635D">
        <w:trPr>
          <w:gridAfter w:val="3"/>
          <w:wAfter w:w="172" w:type="dxa"/>
          <w:jc w:val="center"/>
        </w:trPr>
        <w:tc>
          <w:tcPr>
            <w:tcW w:w="786" w:type="dxa"/>
            <w:gridSpan w:val="2"/>
            <w:vAlign w:val="center"/>
          </w:tcPr>
          <w:p w14:paraId="743B9951" w14:textId="77777777" w:rsidR="00EC632F" w:rsidRPr="00EC632F" w:rsidRDefault="00EC632F" w:rsidP="00EC632F">
            <w:pPr>
              <w:widowControl/>
              <w:contextualSpacing/>
              <w:jc w:val="center"/>
              <w:rPr>
                <w:sz w:val="18"/>
                <w:szCs w:val="18"/>
              </w:rPr>
            </w:pPr>
            <w:r>
              <w:rPr>
                <w:rFonts w:hint="eastAsia"/>
                <w:sz w:val="18"/>
                <w:szCs w:val="18"/>
              </w:rPr>
              <w:lastRenderedPageBreak/>
              <w:t>6</w:t>
            </w:r>
          </w:p>
        </w:tc>
        <w:tc>
          <w:tcPr>
            <w:tcW w:w="3131" w:type="dxa"/>
            <w:gridSpan w:val="2"/>
            <w:vAlign w:val="center"/>
          </w:tcPr>
          <w:p w14:paraId="2D75BDF3" w14:textId="77777777" w:rsidR="00EC632F" w:rsidRPr="00E81702" w:rsidRDefault="00EC632F" w:rsidP="000A00AB">
            <w:pPr>
              <w:rPr>
                <w:sz w:val="18"/>
                <w:szCs w:val="18"/>
              </w:rPr>
            </w:pPr>
            <w:r w:rsidRPr="00E81702">
              <w:rPr>
                <w:rFonts w:hint="eastAsia"/>
                <w:sz w:val="18"/>
                <w:szCs w:val="18"/>
              </w:rPr>
              <w:t>快插接头</w:t>
            </w:r>
          </w:p>
        </w:tc>
        <w:tc>
          <w:tcPr>
            <w:tcW w:w="2213" w:type="dxa"/>
            <w:gridSpan w:val="3"/>
            <w:vAlign w:val="center"/>
          </w:tcPr>
          <w:p w14:paraId="1904E121" w14:textId="77777777" w:rsidR="00EC632F" w:rsidRPr="00E81702" w:rsidRDefault="00EC632F" w:rsidP="000A00AB">
            <w:pPr>
              <w:rPr>
                <w:sz w:val="18"/>
                <w:szCs w:val="18"/>
              </w:rPr>
            </w:pPr>
            <w:r w:rsidRPr="00E81702">
              <w:rPr>
                <w:rFonts w:hint="eastAsia"/>
                <w:sz w:val="18"/>
                <w:szCs w:val="18"/>
              </w:rPr>
              <w:t>ATI</w:t>
            </w:r>
            <w:r>
              <w:rPr>
                <w:rFonts w:hint="eastAsia"/>
                <w:sz w:val="18"/>
                <w:szCs w:val="18"/>
              </w:rPr>
              <w:t>、</w:t>
            </w:r>
            <w:proofErr w:type="spellStart"/>
            <w:r w:rsidRPr="00E81702">
              <w:rPr>
                <w:rFonts w:hint="eastAsia"/>
                <w:sz w:val="18"/>
                <w:szCs w:val="18"/>
              </w:rPr>
              <w:t>Staubli</w:t>
            </w:r>
            <w:proofErr w:type="spellEnd"/>
          </w:p>
        </w:tc>
        <w:tc>
          <w:tcPr>
            <w:tcW w:w="2878" w:type="dxa"/>
            <w:gridSpan w:val="3"/>
            <w:vAlign w:val="center"/>
          </w:tcPr>
          <w:p w14:paraId="6B3D7E43" w14:textId="77777777" w:rsidR="00EC632F" w:rsidRPr="00E81702" w:rsidRDefault="00EC632F" w:rsidP="000A00AB">
            <w:pPr>
              <w:rPr>
                <w:sz w:val="18"/>
                <w:szCs w:val="18"/>
              </w:rPr>
            </w:pPr>
          </w:p>
        </w:tc>
      </w:tr>
      <w:tr w:rsidR="00EC632F" w:rsidRPr="00E81702" w14:paraId="6658A68A" w14:textId="77777777" w:rsidTr="00AD635D">
        <w:trPr>
          <w:gridAfter w:val="3"/>
          <w:wAfter w:w="172" w:type="dxa"/>
          <w:jc w:val="center"/>
        </w:trPr>
        <w:tc>
          <w:tcPr>
            <w:tcW w:w="786" w:type="dxa"/>
            <w:gridSpan w:val="2"/>
            <w:vAlign w:val="center"/>
          </w:tcPr>
          <w:p w14:paraId="748D2CD1" w14:textId="77777777" w:rsidR="00EC632F" w:rsidRPr="00EC632F" w:rsidRDefault="00EC632F" w:rsidP="00EC632F">
            <w:pPr>
              <w:widowControl/>
              <w:contextualSpacing/>
              <w:jc w:val="center"/>
              <w:rPr>
                <w:sz w:val="18"/>
                <w:szCs w:val="18"/>
              </w:rPr>
            </w:pPr>
            <w:r>
              <w:rPr>
                <w:rFonts w:hint="eastAsia"/>
                <w:sz w:val="18"/>
                <w:szCs w:val="18"/>
              </w:rPr>
              <w:t>7</w:t>
            </w:r>
          </w:p>
        </w:tc>
        <w:tc>
          <w:tcPr>
            <w:tcW w:w="3131" w:type="dxa"/>
            <w:gridSpan w:val="2"/>
            <w:vAlign w:val="center"/>
          </w:tcPr>
          <w:p w14:paraId="66FD3B05" w14:textId="77777777" w:rsidR="00EC632F" w:rsidRPr="00E81702" w:rsidRDefault="00EC632F" w:rsidP="000A00AB">
            <w:pPr>
              <w:rPr>
                <w:sz w:val="18"/>
                <w:szCs w:val="18"/>
              </w:rPr>
            </w:pPr>
            <w:r w:rsidRPr="00E81702">
              <w:rPr>
                <w:rFonts w:hint="eastAsia"/>
                <w:sz w:val="18"/>
                <w:szCs w:val="18"/>
              </w:rPr>
              <w:t>中频焊接控制器</w:t>
            </w:r>
          </w:p>
        </w:tc>
        <w:tc>
          <w:tcPr>
            <w:tcW w:w="2213" w:type="dxa"/>
            <w:gridSpan w:val="3"/>
            <w:vAlign w:val="center"/>
          </w:tcPr>
          <w:p w14:paraId="1BCE1AA4" w14:textId="77777777" w:rsidR="00EC632F" w:rsidRPr="00E81702" w:rsidRDefault="00EC632F" w:rsidP="000A00AB">
            <w:pPr>
              <w:rPr>
                <w:sz w:val="18"/>
                <w:szCs w:val="18"/>
              </w:rPr>
            </w:pPr>
            <w:r w:rsidRPr="00E81702">
              <w:rPr>
                <w:rFonts w:hint="eastAsia"/>
                <w:sz w:val="18"/>
                <w:szCs w:val="18"/>
              </w:rPr>
              <w:t>BOSCH</w:t>
            </w:r>
            <w:r w:rsidR="00413BFC">
              <w:rPr>
                <w:rFonts w:hint="eastAsia"/>
                <w:sz w:val="18"/>
                <w:szCs w:val="18"/>
              </w:rPr>
              <w:t>、</w:t>
            </w:r>
            <w:r w:rsidR="00413BFC">
              <w:rPr>
                <w:rFonts w:hint="eastAsia"/>
                <w:sz w:val="18"/>
                <w:szCs w:val="18"/>
              </w:rPr>
              <w:t>HWH</w:t>
            </w:r>
          </w:p>
        </w:tc>
        <w:tc>
          <w:tcPr>
            <w:tcW w:w="2878" w:type="dxa"/>
            <w:gridSpan w:val="3"/>
            <w:vAlign w:val="center"/>
          </w:tcPr>
          <w:p w14:paraId="4CE0C7AA" w14:textId="77777777" w:rsidR="00EC632F" w:rsidRPr="00E81702" w:rsidRDefault="00EC632F" w:rsidP="000A00AB">
            <w:pPr>
              <w:rPr>
                <w:sz w:val="18"/>
                <w:szCs w:val="18"/>
              </w:rPr>
            </w:pPr>
            <w:r w:rsidRPr="00E81702">
              <w:rPr>
                <w:rFonts w:hint="eastAsia"/>
                <w:sz w:val="18"/>
                <w:szCs w:val="18"/>
              </w:rPr>
              <w:t>带自适应功能</w:t>
            </w:r>
          </w:p>
        </w:tc>
      </w:tr>
      <w:tr w:rsidR="00EC632F" w:rsidRPr="00E81702" w14:paraId="3F7B429F" w14:textId="77777777" w:rsidTr="00AD635D">
        <w:trPr>
          <w:gridAfter w:val="3"/>
          <w:wAfter w:w="172" w:type="dxa"/>
          <w:jc w:val="center"/>
        </w:trPr>
        <w:tc>
          <w:tcPr>
            <w:tcW w:w="786" w:type="dxa"/>
            <w:gridSpan w:val="2"/>
            <w:vAlign w:val="center"/>
          </w:tcPr>
          <w:p w14:paraId="71F9D78B" w14:textId="77777777" w:rsidR="00EC632F" w:rsidRPr="00EC632F" w:rsidRDefault="00EC632F" w:rsidP="00EC632F">
            <w:pPr>
              <w:widowControl/>
              <w:contextualSpacing/>
              <w:jc w:val="center"/>
              <w:rPr>
                <w:sz w:val="18"/>
                <w:szCs w:val="18"/>
              </w:rPr>
            </w:pPr>
            <w:r>
              <w:rPr>
                <w:rFonts w:hint="eastAsia"/>
                <w:sz w:val="18"/>
                <w:szCs w:val="18"/>
              </w:rPr>
              <w:t>8</w:t>
            </w:r>
          </w:p>
        </w:tc>
        <w:tc>
          <w:tcPr>
            <w:tcW w:w="3131" w:type="dxa"/>
            <w:gridSpan w:val="2"/>
            <w:vAlign w:val="center"/>
          </w:tcPr>
          <w:p w14:paraId="18CEE06A" w14:textId="77777777" w:rsidR="00EC632F" w:rsidRPr="00E81702" w:rsidRDefault="00EC632F" w:rsidP="000A00AB">
            <w:pPr>
              <w:rPr>
                <w:sz w:val="18"/>
                <w:szCs w:val="18"/>
              </w:rPr>
            </w:pPr>
            <w:r w:rsidRPr="00E81702">
              <w:rPr>
                <w:rFonts w:hint="eastAsia"/>
                <w:sz w:val="18"/>
                <w:szCs w:val="18"/>
              </w:rPr>
              <w:t>中频电伺服焊枪</w:t>
            </w:r>
          </w:p>
        </w:tc>
        <w:tc>
          <w:tcPr>
            <w:tcW w:w="2213" w:type="dxa"/>
            <w:gridSpan w:val="3"/>
            <w:vAlign w:val="center"/>
          </w:tcPr>
          <w:p w14:paraId="53841228" w14:textId="77777777" w:rsidR="00EC632F" w:rsidRPr="00E81702" w:rsidRDefault="00EC632F" w:rsidP="003365DE">
            <w:pPr>
              <w:rPr>
                <w:sz w:val="18"/>
                <w:szCs w:val="18"/>
              </w:rPr>
            </w:pPr>
            <w:r w:rsidRPr="00E81702">
              <w:rPr>
                <w:rFonts w:hint="eastAsia"/>
                <w:sz w:val="18"/>
                <w:szCs w:val="18"/>
              </w:rPr>
              <w:t>OBARA</w:t>
            </w:r>
            <w:r w:rsidRPr="00E81702">
              <w:rPr>
                <w:rFonts w:hint="eastAsia"/>
                <w:sz w:val="18"/>
                <w:szCs w:val="18"/>
              </w:rPr>
              <w:t>、</w:t>
            </w:r>
            <w:r w:rsidRPr="00E81702">
              <w:rPr>
                <w:rFonts w:hint="eastAsia"/>
                <w:sz w:val="18"/>
                <w:szCs w:val="18"/>
              </w:rPr>
              <w:t>SNG</w:t>
            </w:r>
          </w:p>
        </w:tc>
        <w:tc>
          <w:tcPr>
            <w:tcW w:w="2878" w:type="dxa"/>
            <w:gridSpan w:val="3"/>
            <w:vAlign w:val="center"/>
          </w:tcPr>
          <w:p w14:paraId="0CB96598" w14:textId="77777777" w:rsidR="00EC632F" w:rsidRPr="00E81702" w:rsidRDefault="00EC632F" w:rsidP="00413BFC">
            <w:pPr>
              <w:rPr>
                <w:sz w:val="18"/>
                <w:szCs w:val="18"/>
              </w:rPr>
            </w:pPr>
            <w:r w:rsidRPr="00E81702">
              <w:rPr>
                <w:rFonts w:hint="eastAsia"/>
                <w:sz w:val="18"/>
                <w:szCs w:val="18"/>
              </w:rPr>
              <w:t>含驱动系统，</w:t>
            </w:r>
            <w:r w:rsidR="009C5DAC">
              <w:rPr>
                <w:rFonts w:hint="eastAsia"/>
                <w:sz w:val="18"/>
                <w:szCs w:val="18"/>
              </w:rPr>
              <w:t>预留</w:t>
            </w:r>
            <w:r w:rsidRPr="00E81702">
              <w:rPr>
                <w:rFonts w:hint="eastAsia"/>
                <w:sz w:val="18"/>
                <w:szCs w:val="18"/>
              </w:rPr>
              <w:t>智能焊枪</w:t>
            </w:r>
            <w:r w:rsidR="009C5DAC">
              <w:rPr>
                <w:rFonts w:hint="eastAsia"/>
                <w:sz w:val="18"/>
                <w:szCs w:val="18"/>
              </w:rPr>
              <w:t>接口</w:t>
            </w:r>
          </w:p>
        </w:tc>
      </w:tr>
      <w:tr w:rsidR="00EC632F" w:rsidRPr="00E81702" w14:paraId="73F88F8E" w14:textId="77777777" w:rsidTr="00AD635D">
        <w:trPr>
          <w:gridAfter w:val="3"/>
          <w:wAfter w:w="172" w:type="dxa"/>
          <w:jc w:val="center"/>
        </w:trPr>
        <w:tc>
          <w:tcPr>
            <w:tcW w:w="786" w:type="dxa"/>
            <w:gridSpan w:val="2"/>
            <w:vAlign w:val="center"/>
          </w:tcPr>
          <w:p w14:paraId="76B7B5C2" w14:textId="77777777" w:rsidR="00EC632F" w:rsidRPr="00EC632F" w:rsidRDefault="00EC632F" w:rsidP="00EC632F">
            <w:pPr>
              <w:widowControl/>
              <w:contextualSpacing/>
              <w:jc w:val="center"/>
              <w:rPr>
                <w:sz w:val="18"/>
                <w:szCs w:val="18"/>
              </w:rPr>
            </w:pPr>
            <w:r>
              <w:rPr>
                <w:rFonts w:hint="eastAsia"/>
                <w:sz w:val="18"/>
                <w:szCs w:val="18"/>
              </w:rPr>
              <w:t>9</w:t>
            </w:r>
          </w:p>
        </w:tc>
        <w:tc>
          <w:tcPr>
            <w:tcW w:w="3131" w:type="dxa"/>
            <w:gridSpan w:val="2"/>
            <w:vAlign w:val="center"/>
          </w:tcPr>
          <w:p w14:paraId="00C4D82E" w14:textId="77777777" w:rsidR="00EC632F" w:rsidRPr="00E81702" w:rsidRDefault="00EC632F" w:rsidP="000A00AB">
            <w:pPr>
              <w:rPr>
                <w:sz w:val="18"/>
                <w:szCs w:val="18"/>
              </w:rPr>
            </w:pPr>
            <w:r w:rsidRPr="00B1298D">
              <w:rPr>
                <w:rFonts w:hint="eastAsia"/>
                <w:sz w:val="18"/>
                <w:szCs w:val="18"/>
              </w:rPr>
              <w:t>焊接变压</w:t>
            </w:r>
            <w:r w:rsidR="00925E3A" w:rsidRPr="00B1298D">
              <w:rPr>
                <w:rFonts w:hint="eastAsia"/>
                <w:sz w:val="18"/>
                <w:szCs w:val="18"/>
              </w:rPr>
              <w:t>器</w:t>
            </w:r>
          </w:p>
        </w:tc>
        <w:tc>
          <w:tcPr>
            <w:tcW w:w="2213" w:type="dxa"/>
            <w:gridSpan w:val="3"/>
            <w:vAlign w:val="center"/>
          </w:tcPr>
          <w:p w14:paraId="1AA60433" w14:textId="77777777" w:rsidR="00EC632F" w:rsidRPr="00E81702" w:rsidRDefault="00EC632F" w:rsidP="00413BFC">
            <w:pPr>
              <w:rPr>
                <w:sz w:val="18"/>
                <w:szCs w:val="18"/>
              </w:rPr>
            </w:pPr>
            <w:r w:rsidRPr="00E81702">
              <w:rPr>
                <w:rFonts w:hint="eastAsia"/>
                <w:sz w:val="18"/>
                <w:szCs w:val="18"/>
              </w:rPr>
              <w:t>BOSCH</w:t>
            </w:r>
            <w:r w:rsidR="000B5E80" w:rsidRPr="00AD635D">
              <w:rPr>
                <w:rFonts w:hint="eastAsia"/>
                <w:sz w:val="16"/>
                <w:szCs w:val="16"/>
              </w:rPr>
              <w:t>或同等品牌</w:t>
            </w:r>
          </w:p>
        </w:tc>
        <w:tc>
          <w:tcPr>
            <w:tcW w:w="2878" w:type="dxa"/>
            <w:gridSpan w:val="3"/>
            <w:vAlign w:val="center"/>
          </w:tcPr>
          <w:p w14:paraId="6DFBE7CD" w14:textId="77777777" w:rsidR="00EC632F" w:rsidRPr="00E81702" w:rsidRDefault="00EC632F" w:rsidP="000A00AB">
            <w:pPr>
              <w:rPr>
                <w:sz w:val="18"/>
                <w:szCs w:val="18"/>
              </w:rPr>
            </w:pPr>
          </w:p>
        </w:tc>
      </w:tr>
      <w:tr w:rsidR="00EC632F" w:rsidRPr="00E81702" w14:paraId="1D50EF0B" w14:textId="77777777" w:rsidTr="00AD635D">
        <w:trPr>
          <w:gridAfter w:val="3"/>
          <w:wAfter w:w="172" w:type="dxa"/>
          <w:jc w:val="center"/>
        </w:trPr>
        <w:tc>
          <w:tcPr>
            <w:tcW w:w="786" w:type="dxa"/>
            <w:gridSpan w:val="2"/>
            <w:vAlign w:val="center"/>
          </w:tcPr>
          <w:p w14:paraId="21A8285C" w14:textId="77777777" w:rsidR="00EC632F" w:rsidRPr="00EC632F" w:rsidRDefault="00EC632F" w:rsidP="00EC632F">
            <w:pPr>
              <w:widowControl/>
              <w:contextualSpacing/>
              <w:jc w:val="center"/>
              <w:rPr>
                <w:sz w:val="18"/>
                <w:szCs w:val="18"/>
              </w:rPr>
            </w:pPr>
            <w:r>
              <w:rPr>
                <w:rFonts w:hint="eastAsia"/>
                <w:sz w:val="18"/>
                <w:szCs w:val="18"/>
              </w:rPr>
              <w:t>10</w:t>
            </w:r>
          </w:p>
        </w:tc>
        <w:tc>
          <w:tcPr>
            <w:tcW w:w="3131" w:type="dxa"/>
            <w:gridSpan w:val="2"/>
            <w:vAlign w:val="center"/>
          </w:tcPr>
          <w:p w14:paraId="4B2108F2" w14:textId="77777777" w:rsidR="00EC632F" w:rsidRPr="00E81702" w:rsidRDefault="00EC632F" w:rsidP="000A00AB">
            <w:pPr>
              <w:rPr>
                <w:sz w:val="18"/>
                <w:szCs w:val="18"/>
              </w:rPr>
            </w:pPr>
            <w:r w:rsidRPr="00E81702">
              <w:rPr>
                <w:rFonts w:hint="eastAsia"/>
                <w:sz w:val="18"/>
                <w:szCs w:val="18"/>
              </w:rPr>
              <w:t>焊枪修磨器</w:t>
            </w:r>
          </w:p>
        </w:tc>
        <w:tc>
          <w:tcPr>
            <w:tcW w:w="2213" w:type="dxa"/>
            <w:gridSpan w:val="3"/>
            <w:vAlign w:val="center"/>
          </w:tcPr>
          <w:p w14:paraId="4D60F63E" w14:textId="77777777" w:rsidR="00EC632F" w:rsidRPr="00E81702" w:rsidRDefault="00EC632F" w:rsidP="000A00AB">
            <w:pPr>
              <w:rPr>
                <w:sz w:val="18"/>
                <w:szCs w:val="18"/>
              </w:rPr>
            </w:pPr>
            <w:r w:rsidRPr="00E81702">
              <w:rPr>
                <w:rFonts w:hint="eastAsia"/>
                <w:sz w:val="18"/>
                <w:szCs w:val="18"/>
              </w:rPr>
              <w:t>Lutz</w:t>
            </w:r>
            <w:r>
              <w:rPr>
                <w:rFonts w:hint="eastAsia"/>
                <w:sz w:val="18"/>
                <w:szCs w:val="18"/>
              </w:rPr>
              <w:t>、</w:t>
            </w:r>
            <w:proofErr w:type="spellStart"/>
            <w:r w:rsidRPr="00E81702">
              <w:rPr>
                <w:rFonts w:hint="eastAsia"/>
                <w:sz w:val="18"/>
                <w:szCs w:val="18"/>
              </w:rPr>
              <w:t>Brauer</w:t>
            </w:r>
            <w:proofErr w:type="spellEnd"/>
          </w:p>
        </w:tc>
        <w:tc>
          <w:tcPr>
            <w:tcW w:w="2878" w:type="dxa"/>
            <w:gridSpan w:val="3"/>
            <w:vAlign w:val="center"/>
          </w:tcPr>
          <w:p w14:paraId="1BD3898F" w14:textId="77777777" w:rsidR="00EC632F" w:rsidRPr="00E81702" w:rsidRDefault="00413BFC" w:rsidP="000A00AB">
            <w:pPr>
              <w:rPr>
                <w:sz w:val="18"/>
                <w:szCs w:val="18"/>
              </w:rPr>
            </w:pPr>
            <w:r>
              <w:rPr>
                <w:rFonts w:hint="eastAsia"/>
                <w:sz w:val="18"/>
                <w:szCs w:val="18"/>
              </w:rPr>
              <w:t>带自动换帽</w:t>
            </w:r>
          </w:p>
        </w:tc>
      </w:tr>
      <w:tr w:rsidR="00EC632F" w:rsidRPr="00E81702" w14:paraId="3B7F6228" w14:textId="77777777" w:rsidTr="00AD635D">
        <w:trPr>
          <w:gridAfter w:val="3"/>
          <w:wAfter w:w="172" w:type="dxa"/>
          <w:jc w:val="center"/>
        </w:trPr>
        <w:tc>
          <w:tcPr>
            <w:tcW w:w="786" w:type="dxa"/>
            <w:gridSpan w:val="2"/>
            <w:vAlign w:val="center"/>
          </w:tcPr>
          <w:p w14:paraId="44EF4666" w14:textId="77777777" w:rsidR="00EC632F" w:rsidRPr="00EC632F" w:rsidRDefault="00EC632F" w:rsidP="00EC632F">
            <w:pPr>
              <w:widowControl/>
              <w:contextualSpacing/>
              <w:jc w:val="center"/>
              <w:rPr>
                <w:sz w:val="18"/>
                <w:szCs w:val="18"/>
              </w:rPr>
            </w:pPr>
            <w:r>
              <w:rPr>
                <w:rFonts w:hint="eastAsia"/>
                <w:sz w:val="18"/>
                <w:szCs w:val="18"/>
              </w:rPr>
              <w:t>11</w:t>
            </w:r>
          </w:p>
        </w:tc>
        <w:tc>
          <w:tcPr>
            <w:tcW w:w="3131" w:type="dxa"/>
            <w:gridSpan w:val="2"/>
            <w:vAlign w:val="center"/>
          </w:tcPr>
          <w:p w14:paraId="2A6C82E2" w14:textId="77777777" w:rsidR="00EC632F" w:rsidRPr="00E81702" w:rsidRDefault="00EC632F" w:rsidP="000A00AB">
            <w:pPr>
              <w:rPr>
                <w:sz w:val="18"/>
                <w:szCs w:val="18"/>
              </w:rPr>
            </w:pPr>
            <w:r w:rsidRPr="00E81702">
              <w:rPr>
                <w:rFonts w:hint="eastAsia"/>
                <w:sz w:val="18"/>
                <w:szCs w:val="18"/>
              </w:rPr>
              <w:t>自动螺柱焊机</w:t>
            </w:r>
          </w:p>
        </w:tc>
        <w:tc>
          <w:tcPr>
            <w:tcW w:w="2213" w:type="dxa"/>
            <w:gridSpan w:val="3"/>
            <w:vAlign w:val="center"/>
          </w:tcPr>
          <w:p w14:paraId="1FE5EB0D" w14:textId="77777777" w:rsidR="00EC632F" w:rsidRPr="00E81702" w:rsidRDefault="00EC632F" w:rsidP="000A00AB">
            <w:pPr>
              <w:rPr>
                <w:sz w:val="18"/>
                <w:szCs w:val="18"/>
              </w:rPr>
            </w:pPr>
            <w:r w:rsidRPr="00E81702">
              <w:rPr>
                <w:rFonts w:hint="eastAsia"/>
                <w:sz w:val="18"/>
                <w:szCs w:val="18"/>
              </w:rPr>
              <w:t>Emhart</w:t>
            </w:r>
            <w:r w:rsidR="00413BFC">
              <w:rPr>
                <w:rFonts w:hint="eastAsia"/>
                <w:sz w:val="18"/>
                <w:szCs w:val="18"/>
              </w:rPr>
              <w:t>、</w:t>
            </w:r>
            <w:r w:rsidR="00413BFC">
              <w:rPr>
                <w:rFonts w:hint="eastAsia"/>
                <w:sz w:val="18"/>
                <w:szCs w:val="18"/>
              </w:rPr>
              <w:t>Nelson</w:t>
            </w:r>
          </w:p>
        </w:tc>
        <w:tc>
          <w:tcPr>
            <w:tcW w:w="2878" w:type="dxa"/>
            <w:gridSpan w:val="3"/>
            <w:vAlign w:val="center"/>
          </w:tcPr>
          <w:p w14:paraId="5277081F" w14:textId="77777777" w:rsidR="00EC632F" w:rsidRPr="00E81702" w:rsidRDefault="00EC632F" w:rsidP="000A00AB">
            <w:pPr>
              <w:rPr>
                <w:sz w:val="18"/>
                <w:szCs w:val="18"/>
              </w:rPr>
            </w:pPr>
          </w:p>
        </w:tc>
      </w:tr>
      <w:tr w:rsidR="00EC632F" w:rsidRPr="00E81702" w14:paraId="05544041" w14:textId="77777777" w:rsidTr="00AD635D">
        <w:trPr>
          <w:gridAfter w:val="3"/>
          <w:wAfter w:w="172" w:type="dxa"/>
          <w:jc w:val="center"/>
        </w:trPr>
        <w:tc>
          <w:tcPr>
            <w:tcW w:w="786" w:type="dxa"/>
            <w:gridSpan w:val="2"/>
            <w:vAlign w:val="center"/>
          </w:tcPr>
          <w:p w14:paraId="20E56AA8" w14:textId="77777777" w:rsidR="00EC632F" w:rsidRPr="00EC632F" w:rsidRDefault="00EC632F" w:rsidP="00EC632F">
            <w:pPr>
              <w:widowControl/>
              <w:contextualSpacing/>
              <w:jc w:val="center"/>
              <w:rPr>
                <w:sz w:val="18"/>
                <w:szCs w:val="18"/>
              </w:rPr>
            </w:pPr>
            <w:r>
              <w:rPr>
                <w:rFonts w:hint="eastAsia"/>
                <w:sz w:val="18"/>
                <w:szCs w:val="18"/>
              </w:rPr>
              <w:t>12</w:t>
            </w:r>
          </w:p>
        </w:tc>
        <w:tc>
          <w:tcPr>
            <w:tcW w:w="3131" w:type="dxa"/>
            <w:gridSpan w:val="2"/>
            <w:vAlign w:val="center"/>
          </w:tcPr>
          <w:p w14:paraId="1C396582" w14:textId="77777777" w:rsidR="00EC632F" w:rsidRPr="00E81702" w:rsidRDefault="00EC632F" w:rsidP="000A00AB">
            <w:pPr>
              <w:rPr>
                <w:sz w:val="18"/>
                <w:szCs w:val="18"/>
              </w:rPr>
            </w:pPr>
            <w:r w:rsidRPr="00E81702">
              <w:rPr>
                <w:rFonts w:hint="eastAsia"/>
                <w:sz w:val="18"/>
                <w:szCs w:val="18"/>
              </w:rPr>
              <w:t>自动弧焊设备</w:t>
            </w:r>
          </w:p>
        </w:tc>
        <w:tc>
          <w:tcPr>
            <w:tcW w:w="2213" w:type="dxa"/>
            <w:gridSpan w:val="3"/>
            <w:vAlign w:val="center"/>
          </w:tcPr>
          <w:p w14:paraId="60F7E1B9" w14:textId="77777777" w:rsidR="00EC632F" w:rsidRPr="00E81702" w:rsidRDefault="00EC632F" w:rsidP="00413BFC">
            <w:pPr>
              <w:rPr>
                <w:sz w:val="18"/>
                <w:szCs w:val="18"/>
              </w:rPr>
            </w:pPr>
            <w:r w:rsidRPr="00E81702">
              <w:rPr>
                <w:rFonts w:hint="eastAsia"/>
                <w:sz w:val="18"/>
                <w:szCs w:val="18"/>
              </w:rPr>
              <w:t>Fronius</w:t>
            </w:r>
            <w:r w:rsidR="000B5E80" w:rsidRPr="00AD635D">
              <w:rPr>
                <w:rFonts w:hint="eastAsia"/>
                <w:sz w:val="16"/>
                <w:szCs w:val="16"/>
              </w:rPr>
              <w:t>或同等品牌</w:t>
            </w:r>
          </w:p>
        </w:tc>
        <w:tc>
          <w:tcPr>
            <w:tcW w:w="2878" w:type="dxa"/>
            <w:gridSpan w:val="3"/>
            <w:vAlign w:val="center"/>
          </w:tcPr>
          <w:p w14:paraId="209B6A93" w14:textId="77777777" w:rsidR="00EC632F" w:rsidRPr="00E81702" w:rsidRDefault="00EC632F" w:rsidP="001379EA">
            <w:pPr>
              <w:rPr>
                <w:sz w:val="18"/>
                <w:szCs w:val="18"/>
              </w:rPr>
            </w:pPr>
            <w:r w:rsidRPr="00E81702">
              <w:rPr>
                <w:rFonts w:hint="eastAsia"/>
                <w:sz w:val="18"/>
                <w:szCs w:val="18"/>
              </w:rPr>
              <w:t>带校准、清枪、剪丝机构</w:t>
            </w:r>
          </w:p>
        </w:tc>
      </w:tr>
      <w:tr w:rsidR="00EC632F" w:rsidRPr="00E81702" w14:paraId="64F55018" w14:textId="77777777" w:rsidTr="00AD635D">
        <w:trPr>
          <w:gridAfter w:val="3"/>
          <w:wAfter w:w="172" w:type="dxa"/>
          <w:jc w:val="center"/>
        </w:trPr>
        <w:tc>
          <w:tcPr>
            <w:tcW w:w="786" w:type="dxa"/>
            <w:gridSpan w:val="2"/>
            <w:vAlign w:val="center"/>
          </w:tcPr>
          <w:p w14:paraId="0C31AF98" w14:textId="77777777" w:rsidR="00EC632F" w:rsidRPr="00EC632F" w:rsidRDefault="00EC632F" w:rsidP="00EC632F">
            <w:pPr>
              <w:widowControl/>
              <w:contextualSpacing/>
              <w:jc w:val="center"/>
              <w:rPr>
                <w:sz w:val="18"/>
                <w:szCs w:val="18"/>
              </w:rPr>
            </w:pPr>
            <w:r>
              <w:rPr>
                <w:rFonts w:hint="eastAsia"/>
                <w:sz w:val="18"/>
                <w:szCs w:val="18"/>
              </w:rPr>
              <w:t>13</w:t>
            </w:r>
          </w:p>
        </w:tc>
        <w:tc>
          <w:tcPr>
            <w:tcW w:w="3131" w:type="dxa"/>
            <w:gridSpan w:val="2"/>
            <w:vAlign w:val="center"/>
          </w:tcPr>
          <w:p w14:paraId="692A139D" w14:textId="77777777" w:rsidR="00EC632F" w:rsidRPr="00480B5E" w:rsidRDefault="00EC632F" w:rsidP="000A00AB">
            <w:pPr>
              <w:rPr>
                <w:sz w:val="18"/>
                <w:szCs w:val="18"/>
              </w:rPr>
            </w:pPr>
            <w:r w:rsidRPr="00480B5E">
              <w:rPr>
                <w:rFonts w:hint="eastAsia"/>
                <w:sz w:val="18"/>
                <w:szCs w:val="18"/>
              </w:rPr>
              <w:t>涂胶系统</w:t>
            </w:r>
          </w:p>
        </w:tc>
        <w:tc>
          <w:tcPr>
            <w:tcW w:w="2213" w:type="dxa"/>
            <w:gridSpan w:val="3"/>
            <w:vAlign w:val="center"/>
          </w:tcPr>
          <w:p w14:paraId="0E3F4D1F" w14:textId="77777777" w:rsidR="00EC632F" w:rsidRPr="00480B5E" w:rsidRDefault="00EC632F" w:rsidP="00B73FC3">
            <w:pPr>
              <w:rPr>
                <w:sz w:val="18"/>
                <w:szCs w:val="18"/>
              </w:rPr>
            </w:pPr>
            <w:r w:rsidRPr="00480B5E">
              <w:rPr>
                <w:rFonts w:hint="eastAsia"/>
                <w:sz w:val="18"/>
                <w:szCs w:val="18"/>
              </w:rPr>
              <w:t>SCA</w:t>
            </w:r>
            <w:r w:rsidR="00B73FC3" w:rsidRPr="00480B5E">
              <w:rPr>
                <w:rFonts w:hint="eastAsia"/>
                <w:sz w:val="18"/>
                <w:szCs w:val="18"/>
              </w:rPr>
              <w:t>、</w:t>
            </w:r>
            <w:r w:rsidR="00B73FC3" w:rsidRPr="00480B5E">
              <w:rPr>
                <w:rFonts w:hint="eastAsia"/>
                <w:sz w:val="18"/>
                <w:szCs w:val="18"/>
              </w:rPr>
              <w:t>DOPAG</w:t>
            </w:r>
          </w:p>
        </w:tc>
        <w:tc>
          <w:tcPr>
            <w:tcW w:w="2878" w:type="dxa"/>
            <w:gridSpan w:val="3"/>
            <w:vAlign w:val="center"/>
          </w:tcPr>
          <w:p w14:paraId="2D7E64FF" w14:textId="77777777" w:rsidR="00EC632F" w:rsidRPr="00E81702" w:rsidRDefault="000B5502" w:rsidP="000A00AB">
            <w:pPr>
              <w:rPr>
                <w:sz w:val="18"/>
                <w:szCs w:val="18"/>
              </w:rPr>
            </w:pPr>
            <w:r>
              <w:rPr>
                <w:rFonts w:hint="eastAsia"/>
                <w:sz w:val="18"/>
                <w:szCs w:val="18"/>
              </w:rPr>
              <w:t>要求使用全程加热</w:t>
            </w:r>
          </w:p>
        </w:tc>
      </w:tr>
      <w:tr w:rsidR="001379EA" w:rsidRPr="00E81702" w14:paraId="62987B65" w14:textId="77777777" w:rsidTr="00AD635D">
        <w:trPr>
          <w:gridAfter w:val="3"/>
          <w:wAfter w:w="172" w:type="dxa"/>
          <w:jc w:val="center"/>
        </w:trPr>
        <w:tc>
          <w:tcPr>
            <w:tcW w:w="786" w:type="dxa"/>
            <w:gridSpan w:val="2"/>
            <w:vAlign w:val="center"/>
          </w:tcPr>
          <w:p w14:paraId="320E912C" w14:textId="77777777" w:rsidR="001379EA" w:rsidRPr="00840BC4" w:rsidRDefault="001379EA" w:rsidP="001379EA">
            <w:pPr>
              <w:pStyle w:val="a8"/>
              <w:widowControl/>
              <w:ind w:firstLineChars="0" w:firstLine="0"/>
              <w:contextualSpacing/>
              <w:jc w:val="center"/>
              <w:rPr>
                <w:sz w:val="18"/>
                <w:szCs w:val="18"/>
              </w:rPr>
            </w:pPr>
            <w:r>
              <w:rPr>
                <w:rFonts w:hint="eastAsia"/>
                <w:sz w:val="18"/>
                <w:szCs w:val="18"/>
              </w:rPr>
              <w:t>14</w:t>
            </w:r>
          </w:p>
        </w:tc>
        <w:tc>
          <w:tcPr>
            <w:tcW w:w="3131" w:type="dxa"/>
            <w:gridSpan w:val="2"/>
            <w:vAlign w:val="center"/>
          </w:tcPr>
          <w:p w14:paraId="73E40066" w14:textId="77777777" w:rsidR="001379EA" w:rsidRDefault="001379EA" w:rsidP="001778FB">
            <w:pPr>
              <w:rPr>
                <w:sz w:val="18"/>
                <w:szCs w:val="18"/>
              </w:rPr>
            </w:pPr>
            <w:r>
              <w:rPr>
                <w:rFonts w:hint="eastAsia"/>
                <w:sz w:val="18"/>
                <w:szCs w:val="18"/>
              </w:rPr>
              <w:t>螺母冲铆系统</w:t>
            </w:r>
          </w:p>
        </w:tc>
        <w:tc>
          <w:tcPr>
            <w:tcW w:w="2213" w:type="dxa"/>
            <w:gridSpan w:val="3"/>
            <w:vAlign w:val="center"/>
          </w:tcPr>
          <w:p w14:paraId="0CF04AD5" w14:textId="77777777" w:rsidR="001379EA" w:rsidRDefault="001379EA" w:rsidP="001778FB">
            <w:pPr>
              <w:rPr>
                <w:sz w:val="18"/>
                <w:szCs w:val="18"/>
              </w:rPr>
            </w:pPr>
            <w:r>
              <w:rPr>
                <w:rFonts w:hint="eastAsia"/>
                <w:sz w:val="18"/>
                <w:szCs w:val="18"/>
              </w:rPr>
              <w:t>TOX</w:t>
            </w:r>
            <w:r>
              <w:rPr>
                <w:rFonts w:hint="eastAsia"/>
                <w:sz w:val="18"/>
                <w:szCs w:val="18"/>
              </w:rPr>
              <w:t>或同等级品牌</w:t>
            </w:r>
          </w:p>
        </w:tc>
        <w:tc>
          <w:tcPr>
            <w:tcW w:w="2878" w:type="dxa"/>
            <w:gridSpan w:val="3"/>
            <w:vAlign w:val="center"/>
          </w:tcPr>
          <w:p w14:paraId="797397EE" w14:textId="77777777" w:rsidR="001379EA" w:rsidRDefault="001379EA" w:rsidP="001778FB">
            <w:pPr>
              <w:rPr>
                <w:sz w:val="18"/>
                <w:szCs w:val="18"/>
              </w:rPr>
            </w:pPr>
          </w:p>
        </w:tc>
      </w:tr>
      <w:tr w:rsidR="00EC632F" w:rsidRPr="00E81702" w14:paraId="78CC6BF1" w14:textId="77777777" w:rsidTr="00AD635D">
        <w:trPr>
          <w:gridAfter w:val="3"/>
          <w:wAfter w:w="172" w:type="dxa"/>
          <w:jc w:val="center"/>
        </w:trPr>
        <w:tc>
          <w:tcPr>
            <w:tcW w:w="786" w:type="dxa"/>
            <w:gridSpan w:val="2"/>
            <w:vAlign w:val="center"/>
          </w:tcPr>
          <w:p w14:paraId="0EC2CE4D" w14:textId="77777777" w:rsidR="00EC632F" w:rsidRPr="00EC632F" w:rsidRDefault="00EC632F" w:rsidP="00EC632F">
            <w:pPr>
              <w:widowControl/>
              <w:contextualSpacing/>
              <w:jc w:val="center"/>
              <w:rPr>
                <w:sz w:val="18"/>
                <w:szCs w:val="18"/>
              </w:rPr>
            </w:pPr>
            <w:r>
              <w:rPr>
                <w:rFonts w:hint="eastAsia"/>
                <w:sz w:val="18"/>
                <w:szCs w:val="18"/>
              </w:rPr>
              <w:t>15</w:t>
            </w:r>
          </w:p>
        </w:tc>
        <w:tc>
          <w:tcPr>
            <w:tcW w:w="3131" w:type="dxa"/>
            <w:gridSpan w:val="2"/>
            <w:vAlign w:val="center"/>
          </w:tcPr>
          <w:p w14:paraId="62711612" w14:textId="77777777" w:rsidR="00EC632F" w:rsidRPr="00480B5E" w:rsidRDefault="00EC632F" w:rsidP="000A00AB">
            <w:pPr>
              <w:rPr>
                <w:sz w:val="18"/>
                <w:szCs w:val="18"/>
              </w:rPr>
            </w:pPr>
            <w:r w:rsidRPr="00480B5E">
              <w:rPr>
                <w:rFonts w:hint="eastAsia"/>
                <w:sz w:val="18"/>
                <w:szCs w:val="18"/>
              </w:rPr>
              <w:t>烟尘处理系统</w:t>
            </w:r>
          </w:p>
        </w:tc>
        <w:tc>
          <w:tcPr>
            <w:tcW w:w="2213" w:type="dxa"/>
            <w:gridSpan w:val="3"/>
            <w:vAlign w:val="center"/>
          </w:tcPr>
          <w:p w14:paraId="27688FED" w14:textId="77777777" w:rsidR="00EC632F" w:rsidRPr="00480B5E" w:rsidRDefault="00EC632F" w:rsidP="000941A4">
            <w:pPr>
              <w:rPr>
                <w:sz w:val="18"/>
                <w:szCs w:val="18"/>
              </w:rPr>
            </w:pPr>
            <w:r w:rsidRPr="00480B5E">
              <w:rPr>
                <w:rFonts w:hint="eastAsia"/>
                <w:sz w:val="18"/>
                <w:szCs w:val="18"/>
              </w:rPr>
              <w:t>KAPPER</w:t>
            </w:r>
            <w:r w:rsidR="000941A4" w:rsidRPr="00480B5E">
              <w:rPr>
                <w:rFonts w:hint="eastAsia"/>
                <w:sz w:val="18"/>
                <w:szCs w:val="18"/>
              </w:rPr>
              <w:t>、</w:t>
            </w:r>
            <w:proofErr w:type="spellStart"/>
            <w:r w:rsidR="000941A4" w:rsidRPr="00480B5E">
              <w:rPr>
                <w:rFonts w:hint="eastAsia"/>
                <w:sz w:val="18"/>
                <w:szCs w:val="18"/>
              </w:rPr>
              <w:t>Nederman</w:t>
            </w:r>
            <w:proofErr w:type="spellEnd"/>
          </w:p>
        </w:tc>
        <w:tc>
          <w:tcPr>
            <w:tcW w:w="2878" w:type="dxa"/>
            <w:gridSpan w:val="3"/>
            <w:vAlign w:val="center"/>
          </w:tcPr>
          <w:p w14:paraId="71663356" w14:textId="77777777" w:rsidR="00EC632F" w:rsidRPr="00E81702" w:rsidRDefault="00EC632F" w:rsidP="000A00AB">
            <w:pPr>
              <w:rPr>
                <w:sz w:val="18"/>
                <w:szCs w:val="18"/>
              </w:rPr>
            </w:pPr>
          </w:p>
        </w:tc>
      </w:tr>
      <w:tr w:rsidR="00EC632F" w:rsidRPr="00E81702" w14:paraId="4E2C9A3E" w14:textId="77777777" w:rsidTr="00AD635D">
        <w:trPr>
          <w:gridAfter w:val="3"/>
          <w:wAfter w:w="172" w:type="dxa"/>
          <w:jc w:val="center"/>
        </w:trPr>
        <w:tc>
          <w:tcPr>
            <w:tcW w:w="786" w:type="dxa"/>
            <w:gridSpan w:val="2"/>
            <w:vAlign w:val="center"/>
          </w:tcPr>
          <w:p w14:paraId="5555E693" w14:textId="77777777" w:rsidR="00EC632F" w:rsidRPr="00EC632F" w:rsidRDefault="00EC632F" w:rsidP="00EC632F">
            <w:pPr>
              <w:widowControl/>
              <w:contextualSpacing/>
              <w:jc w:val="center"/>
              <w:rPr>
                <w:sz w:val="18"/>
                <w:szCs w:val="18"/>
              </w:rPr>
            </w:pPr>
            <w:r>
              <w:rPr>
                <w:rFonts w:hint="eastAsia"/>
                <w:sz w:val="18"/>
                <w:szCs w:val="18"/>
              </w:rPr>
              <w:t>16</w:t>
            </w:r>
          </w:p>
        </w:tc>
        <w:tc>
          <w:tcPr>
            <w:tcW w:w="3131" w:type="dxa"/>
            <w:gridSpan w:val="2"/>
            <w:vAlign w:val="center"/>
          </w:tcPr>
          <w:p w14:paraId="5B7B7024" w14:textId="77777777" w:rsidR="00EC632F" w:rsidRPr="00E81702" w:rsidRDefault="00EC632F" w:rsidP="000A00AB">
            <w:pPr>
              <w:rPr>
                <w:sz w:val="18"/>
                <w:szCs w:val="18"/>
              </w:rPr>
            </w:pPr>
            <w:r w:rsidRPr="00E81702">
              <w:rPr>
                <w:rFonts w:hint="eastAsia"/>
                <w:sz w:val="18"/>
                <w:szCs w:val="18"/>
              </w:rPr>
              <w:t>自动打码设备</w:t>
            </w:r>
          </w:p>
        </w:tc>
        <w:tc>
          <w:tcPr>
            <w:tcW w:w="2213" w:type="dxa"/>
            <w:gridSpan w:val="3"/>
            <w:vAlign w:val="center"/>
          </w:tcPr>
          <w:p w14:paraId="2989EDA5" w14:textId="77777777" w:rsidR="00EC632F" w:rsidRPr="00E81702" w:rsidRDefault="00EC632F" w:rsidP="000A00AB">
            <w:pPr>
              <w:rPr>
                <w:sz w:val="18"/>
                <w:szCs w:val="18"/>
              </w:rPr>
            </w:pPr>
            <w:r w:rsidRPr="00E81702">
              <w:rPr>
                <w:rFonts w:hint="eastAsia"/>
                <w:sz w:val="18"/>
                <w:szCs w:val="18"/>
              </w:rPr>
              <w:t>金未来</w:t>
            </w:r>
            <w:r>
              <w:rPr>
                <w:rFonts w:hint="eastAsia"/>
                <w:sz w:val="18"/>
                <w:szCs w:val="18"/>
              </w:rPr>
              <w:t>或同等品牌</w:t>
            </w:r>
          </w:p>
        </w:tc>
        <w:tc>
          <w:tcPr>
            <w:tcW w:w="2878" w:type="dxa"/>
            <w:gridSpan w:val="3"/>
            <w:vAlign w:val="center"/>
          </w:tcPr>
          <w:p w14:paraId="2B6EA13E" w14:textId="77777777" w:rsidR="00EC632F" w:rsidRPr="00E81702" w:rsidRDefault="00EC632F" w:rsidP="000A00AB">
            <w:pPr>
              <w:rPr>
                <w:sz w:val="18"/>
                <w:szCs w:val="18"/>
              </w:rPr>
            </w:pPr>
            <w:r w:rsidRPr="00E81702">
              <w:rPr>
                <w:rFonts w:hint="eastAsia"/>
                <w:sz w:val="18"/>
                <w:szCs w:val="18"/>
              </w:rPr>
              <w:t>带视觉质量反馈系统</w:t>
            </w:r>
          </w:p>
        </w:tc>
      </w:tr>
      <w:tr w:rsidR="00EC632F" w:rsidRPr="00E81702" w14:paraId="6F73AFDC" w14:textId="77777777" w:rsidTr="00AD635D">
        <w:trPr>
          <w:gridAfter w:val="3"/>
          <w:wAfter w:w="172" w:type="dxa"/>
          <w:jc w:val="center"/>
        </w:trPr>
        <w:tc>
          <w:tcPr>
            <w:tcW w:w="786" w:type="dxa"/>
            <w:gridSpan w:val="2"/>
            <w:vAlign w:val="center"/>
          </w:tcPr>
          <w:p w14:paraId="20262ABF" w14:textId="77777777" w:rsidR="00EC632F" w:rsidRPr="00EC632F" w:rsidRDefault="00EC632F" w:rsidP="00EC632F">
            <w:pPr>
              <w:widowControl/>
              <w:contextualSpacing/>
              <w:jc w:val="center"/>
              <w:rPr>
                <w:sz w:val="18"/>
                <w:szCs w:val="18"/>
              </w:rPr>
            </w:pPr>
            <w:r>
              <w:rPr>
                <w:rFonts w:hint="eastAsia"/>
                <w:sz w:val="18"/>
                <w:szCs w:val="18"/>
              </w:rPr>
              <w:t>17</w:t>
            </w:r>
          </w:p>
        </w:tc>
        <w:tc>
          <w:tcPr>
            <w:tcW w:w="3131" w:type="dxa"/>
            <w:gridSpan w:val="2"/>
            <w:vAlign w:val="center"/>
          </w:tcPr>
          <w:p w14:paraId="73429C47" w14:textId="77777777" w:rsidR="00EC632F" w:rsidRPr="00E81702" w:rsidRDefault="00EC632F" w:rsidP="000A00AB">
            <w:pPr>
              <w:rPr>
                <w:sz w:val="18"/>
                <w:szCs w:val="18"/>
              </w:rPr>
            </w:pPr>
            <w:r w:rsidRPr="00E81702">
              <w:rPr>
                <w:rFonts w:hint="eastAsia"/>
                <w:sz w:val="18"/>
                <w:szCs w:val="18"/>
              </w:rPr>
              <w:t>自动在线测量系统</w:t>
            </w:r>
          </w:p>
        </w:tc>
        <w:tc>
          <w:tcPr>
            <w:tcW w:w="2213" w:type="dxa"/>
            <w:gridSpan w:val="3"/>
            <w:vAlign w:val="center"/>
          </w:tcPr>
          <w:p w14:paraId="5D724727" w14:textId="77777777" w:rsidR="00EC632F" w:rsidRPr="00E81702" w:rsidRDefault="00EC632F" w:rsidP="00066C76">
            <w:pPr>
              <w:rPr>
                <w:sz w:val="18"/>
                <w:szCs w:val="18"/>
              </w:rPr>
            </w:pPr>
            <w:r w:rsidRPr="00E81702">
              <w:rPr>
                <w:rFonts w:hint="eastAsia"/>
                <w:sz w:val="18"/>
                <w:szCs w:val="18"/>
              </w:rPr>
              <w:t>ISV</w:t>
            </w:r>
            <w:r w:rsidR="00066C76">
              <w:rPr>
                <w:rFonts w:hint="eastAsia"/>
                <w:sz w:val="18"/>
                <w:szCs w:val="18"/>
              </w:rPr>
              <w:t>、</w:t>
            </w:r>
            <w:r w:rsidR="00066C76">
              <w:rPr>
                <w:rFonts w:hint="eastAsia"/>
                <w:sz w:val="18"/>
                <w:szCs w:val="18"/>
              </w:rPr>
              <w:t>ZEISS</w:t>
            </w:r>
            <w:r>
              <w:rPr>
                <w:rFonts w:hint="eastAsia"/>
                <w:sz w:val="18"/>
                <w:szCs w:val="18"/>
              </w:rPr>
              <w:t>、</w:t>
            </w:r>
            <w:r w:rsidRPr="00E81702">
              <w:rPr>
                <w:rFonts w:hint="eastAsia"/>
                <w:sz w:val="18"/>
                <w:szCs w:val="18"/>
              </w:rPr>
              <w:t>ISRA</w:t>
            </w:r>
          </w:p>
        </w:tc>
        <w:tc>
          <w:tcPr>
            <w:tcW w:w="2878" w:type="dxa"/>
            <w:gridSpan w:val="3"/>
            <w:vAlign w:val="center"/>
          </w:tcPr>
          <w:p w14:paraId="04208AA6" w14:textId="77777777" w:rsidR="00EC632F" w:rsidRPr="00E81702" w:rsidRDefault="00EC632F" w:rsidP="000A00AB">
            <w:pPr>
              <w:rPr>
                <w:sz w:val="18"/>
                <w:szCs w:val="18"/>
              </w:rPr>
            </w:pPr>
          </w:p>
        </w:tc>
      </w:tr>
      <w:tr w:rsidR="00EC632F" w:rsidRPr="00E81702" w14:paraId="06A7C9C2" w14:textId="77777777" w:rsidTr="00AD635D">
        <w:trPr>
          <w:gridAfter w:val="3"/>
          <w:wAfter w:w="172" w:type="dxa"/>
          <w:jc w:val="center"/>
        </w:trPr>
        <w:tc>
          <w:tcPr>
            <w:tcW w:w="786" w:type="dxa"/>
            <w:gridSpan w:val="2"/>
            <w:vAlign w:val="center"/>
          </w:tcPr>
          <w:p w14:paraId="442E758B" w14:textId="77777777" w:rsidR="00EC632F" w:rsidRPr="00EC632F" w:rsidRDefault="00EC632F" w:rsidP="00EC632F">
            <w:pPr>
              <w:widowControl/>
              <w:contextualSpacing/>
              <w:jc w:val="center"/>
              <w:rPr>
                <w:sz w:val="18"/>
                <w:szCs w:val="18"/>
              </w:rPr>
            </w:pPr>
            <w:r>
              <w:rPr>
                <w:rFonts w:hint="eastAsia"/>
                <w:sz w:val="18"/>
                <w:szCs w:val="18"/>
              </w:rPr>
              <w:t>18</w:t>
            </w:r>
          </w:p>
        </w:tc>
        <w:tc>
          <w:tcPr>
            <w:tcW w:w="3131" w:type="dxa"/>
            <w:gridSpan w:val="2"/>
            <w:vAlign w:val="center"/>
          </w:tcPr>
          <w:p w14:paraId="4560419E" w14:textId="77777777" w:rsidR="00EC632F" w:rsidRPr="00E81702" w:rsidRDefault="00EC632F" w:rsidP="000A00AB">
            <w:pPr>
              <w:rPr>
                <w:sz w:val="18"/>
                <w:szCs w:val="18"/>
              </w:rPr>
            </w:pPr>
            <w:r w:rsidRPr="00E81702">
              <w:rPr>
                <w:rFonts w:hint="eastAsia"/>
                <w:sz w:val="18"/>
                <w:szCs w:val="18"/>
              </w:rPr>
              <w:t>视觉引导</w:t>
            </w:r>
          </w:p>
        </w:tc>
        <w:tc>
          <w:tcPr>
            <w:tcW w:w="2213" w:type="dxa"/>
            <w:gridSpan w:val="3"/>
            <w:vAlign w:val="center"/>
          </w:tcPr>
          <w:p w14:paraId="18C2285C" w14:textId="77777777" w:rsidR="00EC632F" w:rsidRPr="00E81702" w:rsidRDefault="00EC632F" w:rsidP="000A00AB">
            <w:pPr>
              <w:rPr>
                <w:sz w:val="18"/>
                <w:szCs w:val="18"/>
              </w:rPr>
            </w:pPr>
            <w:r w:rsidRPr="00E81702">
              <w:rPr>
                <w:rFonts w:hint="eastAsia"/>
                <w:sz w:val="18"/>
                <w:szCs w:val="18"/>
              </w:rPr>
              <w:t>ISV</w:t>
            </w:r>
            <w:r>
              <w:rPr>
                <w:rFonts w:hint="eastAsia"/>
                <w:sz w:val="18"/>
                <w:szCs w:val="18"/>
              </w:rPr>
              <w:t>、</w:t>
            </w:r>
            <w:r w:rsidRPr="00E81702">
              <w:rPr>
                <w:rFonts w:hint="eastAsia"/>
                <w:sz w:val="18"/>
                <w:szCs w:val="18"/>
              </w:rPr>
              <w:t>ISRA</w:t>
            </w:r>
          </w:p>
        </w:tc>
        <w:tc>
          <w:tcPr>
            <w:tcW w:w="2878" w:type="dxa"/>
            <w:gridSpan w:val="3"/>
            <w:vAlign w:val="center"/>
          </w:tcPr>
          <w:p w14:paraId="6B9322B7" w14:textId="77777777" w:rsidR="00EC632F" w:rsidRPr="00E81702" w:rsidRDefault="00EC632F" w:rsidP="000A00AB">
            <w:pPr>
              <w:rPr>
                <w:sz w:val="18"/>
                <w:szCs w:val="18"/>
              </w:rPr>
            </w:pPr>
          </w:p>
        </w:tc>
      </w:tr>
      <w:tr w:rsidR="00EC632F" w:rsidRPr="00E81702" w14:paraId="2B76F3F7" w14:textId="77777777" w:rsidTr="00AD635D">
        <w:trPr>
          <w:gridAfter w:val="3"/>
          <w:wAfter w:w="172" w:type="dxa"/>
          <w:jc w:val="center"/>
        </w:trPr>
        <w:tc>
          <w:tcPr>
            <w:tcW w:w="786" w:type="dxa"/>
            <w:gridSpan w:val="2"/>
            <w:vAlign w:val="center"/>
          </w:tcPr>
          <w:p w14:paraId="6DF3D3F1" w14:textId="77777777" w:rsidR="00EC632F" w:rsidRPr="00EC632F" w:rsidRDefault="00EC632F" w:rsidP="00EC632F">
            <w:pPr>
              <w:widowControl/>
              <w:contextualSpacing/>
              <w:jc w:val="center"/>
              <w:rPr>
                <w:sz w:val="18"/>
                <w:szCs w:val="18"/>
              </w:rPr>
            </w:pPr>
            <w:r>
              <w:rPr>
                <w:rFonts w:hint="eastAsia"/>
                <w:sz w:val="18"/>
                <w:szCs w:val="18"/>
              </w:rPr>
              <w:t>19</w:t>
            </w:r>
          </w:p>
        </w:tc>
        <w:tc>
          <w:tcPr>
            <w:tcW w:w="3131" w:type="dxa"/>
            <w:gridSpan w:val="2"/>
            <w:vAlign w:val="center"/>
          </w:tcPr>
          <w:p w14:paraId="3E16B4CB" w14:textId="77777777" w:rsidR="00EC632F" w:rsidRPr="00E81702" w:rsidRDefault="00EC632F" w:rsidP="000A00AB">
            <w:pPr>
              <w:rPr>
                <w:sz w:val="18"/>
                <w:szCs w:val="18"/>
              </w:rPr>
            </w:pPr>
            <w:r w:rsidRPr="00E81702">
              <w:rPr>
                <w:rFonts w:hint="eastAsia"/>
                <w:sz w:val="18"/>
                <w:szCs w:val="18"/>
              </w:rPr>
              <w:t>涂胶检测</w:t>
            </w:r>
          </w:p>
        </w:tc>
        <w:tc>
          <w:tcPr>
            <w:tcW w:w="2213" w:type="dxa"/>
            <w:gridSpan w:val="3"/>
            <w:vAlign w:val="center"/>
          </w:tcPr>
          <w:p w14:paraId="0822AD7C" w14:textId="77777777" w:rsidR="00EC632F" w:rsidRPr="00E81702" w:rsidRDefault="00EC632F" w:rsidP="000A00AB">
            <w:pPr>
              <w:rPr>
                <w:sz w:val="18"/>
                <w:szCs w:val="18"/>
              </w:rPr>
            </w:pPr>
            <w:r w:rsidRPr="00E81702">
              <w:rPr>
                <w:rFonts w:hint="eastAsia"/>
                <w:sz w:val="18"/>
                <w:szCs w:val="18"/>
              </w:rPr>
              <w:t>ISV</w:t>
            </w:r>
            <w:r>
              <w:rPr>
                <w:rFonts w:hint="eastAsia"/>
                <w:sz w:val="18"/>
                <w:szCs w:val="18"/>
              </w:rPr>
              <w:t>、</w:t>
            </w:r>
            <w:r w:rsidRPr="00E81702">
              <w:rPr>
                <w:rFonts w:hint="eastAsia"/>
                <w:sz w:val="18"/>
                <w:szCs w:val="18"/>
              </w:rPr>
              <w:t>ISRA</w:t>
            </w:r>
          </w:p>
        </w:tc>
        <w:tc>
          <w:tcPr>
            <w:tcW w:w="2878" w:type="dxa"/>
            <w:gridSpan w:val="3"/>
            <w:vAlign w:val="center"/>
          </w:tcPr>
          <w:p w14:paraId="35662A71" w14:textId="77777777" w:rsidR="00EC632F" w:rsidRPr="00E81702" w:rsidRDefault="00EC632F" w:rsidP="000A00AB">
            <w:pPr>
              <w:rPr>
                <w:sz w:val="18"/>
                <w:szCs w:val="18"/>
              </w:rPr>
            </w:pPr>
          </w:p>
        </w:tc>
      </w:tr>
      <w:tr w:rsidR="00EC632F" w:rsidRPr="00E81702" w14:paraId="474C80B6" w14:textId="77777777" w:rsidTr="00AD635D">
        <w:trPr>
          <w:gridAfter w:val="3"/>
          <w:wAfter w:w="172" w:type="dxa"/>
          <w:jc w:val="center"/>
        </w:trPr>
        <w:tc>
          <w:tcPr>
            <w:tcW w:w="786" w:type="dxa"/>
            <w:gridSpan w:val="2"/>
            <w:vAlign w:val="center"/>
          </w:tcPr>
          <w:p w14:paraId="0D7A0614" w14:textId="77777777" w:rsidR="00EC632F" w:rsidRPr="00EC632F" w:rsidRDefault="00EC632F" w:rsidP="00EC632F">
            <w:pPr>
              <w:widowControl/>
              <w:contextualSpacing/>
              <w:jc w:val="center"/>
              <w:rPr>
                <w:sz w:val="18"/>
                <w:szCs w:val="18"/>
              </w:rPr>
            </w:pPr>
            <w:r>
              <w:rPr>
                <w:rFonts w:hint="eastAsia"/>
                <w:sz w:val="18"/>
                <w:szCs w:val="18"/>
              </w:rPr>
              <w:t>20</w:t>
            </w:r>
          </w:p>
        </w:tc>
        <w:tc>
          <w:tcPr>
            <w:tcW w:w="3131" w:type="dxa"/>
            <w:gridSpan w:val="2"/>
            <w:vAlign w:val="center"/>
          </w:tcPr>
          <w:p w14:paraId="1D47DB59" w14:textId="77777777" w:rsidR="00EC632F" w:rsidRPr="00E81702" w:rsidRDefault="00EC632F" w:rsidP="000A00AB">
            <w:pPr>
              <w:rPr>
                <w:sz w:val="18"/>
                <w:szCs w:val="18"/>
              </w:rPr>
            </w:pPr>
            <w:r w:rsidRPr="00E81702">
              <w:rPr>
                <w:rFonts w:hint="eastAsia"/>
                <w:sz w:val="18"/>
                <w:szCs w:val="18"/>
              </w:rPr>
              <w:t>机器人抓手（八角管）</w:t>
            </w:r>
          </w:p>
        </w:tc>
        <w:tc>
          <w:tcPr>
            <w:tcW w:w="2213" w:type="dxa"/>
            <w:gridSpan w:val="3"/>
            <w:vAlign w:val="center"/>
          </w:tcPr>
          <w:p w14:paraId="68B6B401" w14:textId="77777777" w:rsidR="00EC632F" w:rsidRPr="00E81702" w:rsidRDefault="00EC632F" w:rsidP="000A00AB">
            <w:pPr>
              <w:rPr>
                <w:sz w:val="18"/>
                <w:szCs w:val="18"/>
              </w:rPr>
            </w:pPr>
            <w:r w:rsidRPr="00E81702">
              <w:rPr>
                <w:rFonts w:hint="eastAsia"/>
                <w:sz w:val="18"/>
                <w:szCs w:val="18"/>
              </w:rPr>
              <w:t>F.EE</w:t>
            </w:r>
            <w:r>
              <w:rPr>
                <w:rFonts w:hint="eastAsia"/>
                <w:sz w:val="18"/>
                <w:szCs w:val="18"/>
              </w:rPr>
              <w:t>、</w:t>
            </w:r>
            <w:proofErr w:type="spellStart"/>
            <w:r w:rsidR="00925E3A" w:rsidRPr="00E81702">
              <w:rPr>
                <w:rFonts w:hint="eastAsia"/>
                <w:sz w:val="18"/>
                <w:szCs w:val="18"/>
              </w:rPr>
              <w:t>Tunkers</w:t>
            </w:r>
            <w:proofErr w:type="spellEnd"/>
            <w:r w:rsidR="00925E3A">
              <w:rPr>
                <w:rFonts w:hint="eastAsia"/>
                <w:sz w:val="18"/>
                <w:szCs w:val="18"/>
              </w:rPr>
              <w:t>、</w:t>
            </w:r>
            <w:r w:rsidRPr="00E81702">
              <w:rPr>
                <w:sz w:val="18"/>
                <w:szCs w:val="18"/>
              </w:rPr>
              <w:t>DESTACO</w:t>
            </w:r>
          </w:p>
        </w:tc>
        <w:tc>
          <w:tcPr>
            <w:tcW w:w="2878" w:type="dxa"/>
            <w:gridSpan w:val="3"/>
            <w:vAlign w:val="center"/>
          </w:tcPr>
          <w:p w14:paraId="44247FED" w14:textId="77777777" w:rsidR="00EC632F" w:rsidRPr="00E81702" w:rsidRDefault="00EC632F" w:rsidP="000A00AB">
            <w:pPr>
              <w:rPr>
                <w:sz w:val="18"/>
                <w:szCs w:val="18"/>
              </w:rPr>
            </w:pPr>
          </w:p>
        </w:tc>
      </w:tr>
      <w:tr w:rsidR="00EC632F" w:rsidRPr="00E81702" w14:paraId="47CCCA79" w14:textId="77777777" w:rsidTr="00AD635D">
        <w:trPr>
          <w:gridAfter w:val="3"/>
          <w:wAfter w:w="172" w:type="dxa"/>
          <w:jc w:val="center"/>
        </w:trPr>
        <w:tc>
          <w:tcPr>
            <w:tcW w:w="786" w:type="dxa"/>
            <w:gridSpan w:val="2"/>
            <w:tcBorders>
              <w:bottom w:val="single" w:sz="4" w:space="0" w:color="auto"/>
            </w:tcBorders>
            <w:vAlign w:val="center"/>
          </w:tcPr>
          <w:p w14:paraId="5CF2A93F" w14:textId="77777777" w:rsidR="00EC632F" w:rsidRPr="00EC632F" w:rsidRDefault="00EC632F" w:rsidP="00EC632F">
            <w:pPr>
              <w:widowControl/>
              <w:contextualSpacing/>
              <w:jc w:val="center"/>
              <w:rPr>
                <w:sz w:val="18"/>
                <w:szCs w:val="18"/>
              </w:rPr>
            </w:pPr>
            <w:r>
              <w:rPr>
                <w:rFonts w:hint="eastAsia"/>
                <w:sz w:val="18"/>
                <w:szCs w:val="18"/>
              </w:rPr>
              <w:t>21</w:t>
            </w:r>
          </w:p>
        </w:tc>
        <w:tc>
          <w:tcPr>
            <w:tcW w:w="3131" w:type="dxa"/>
            <w:gridSpan w:val="2"/>
            <w:tcBorders>
              <w:bottom w:val="single" w:sz="4" w:space="0" w:color="auto"/>
            </w:tcBorders>
            <w:vAlign w:val="center"/>
          </w:tcPr>
          <w:p w14:paraId="6453BBA3" w14:textId="77777777" w:rsidR="00EC632F" w:rsidRPr="00E81702" w:rsidRDefault="00EC632F" w:rsidP="000A00AB">
            <w:pPr>
              <w:rPr>
                <w:sz w:val="18"/>
                <w:szCs w:val="18"/>
              </w:rPr>
            </w:pPr>
            <w:r w:rsidRPr="00E81702">
              <w:rPr>
                <w:rFonts w:hint="eastAsia"/>
                <w:sz w:val="18"/>
                <w:szCs w:val="18"/>
              </w:rPr>
              <w:t>APC</w:t>
            </w:r>
          </w:p>
        </w:tc>
        <w:tc>
          <w:tcPr>
            <w:tcW w:w="2213" w:type="dxa"/>
            <w:gridSpan w:val="3"/>
            <w:tcBorders>
              <w:bottom w:val="single" w:sz="4" w:space="0" w:color="auto"/>
            </w:tcBorders>
            <w:vAlign w:val="center"/>
          </w:tcPr>
          <w:p w14:paraId="7B524FAD" w14:textId="77777777" w:rsidR="00EC632F" w:rsidRPr="00E81702" w:rsidRDefault="00EC632F" w:rsidP="000A00AB">
            <w:pPr>
              <w:rPr>
                <w:sz w:val="18"/>
                <w:szCs w:val="18"/>
              </w:rPr>
            </w:pPr>
            <w:r w:rsidRPr="00E81702">
              <w:rPr>
                <w:sz w:val="18"/>
                <w:szCs w:val="18"/>
              </w:rPr>
              <w:t>BLEICHERT</w:t>
            </w:r>
            <w:r>
              <w:rPr>
                <w:rFonts w:hint="eastAsia"/>
                <w:sz w:val="18"/>
                <w:szCs w:val="18"/>
              </w:rPr>
              <w:t>、</w:t>
            </w:r>
            <w:proofErr w:type="spellStart"/>
            <w:r w:rsidRPr="00E81702">
              <w:rPr>
                <w:rFonts w:hint="eastAsia"/>
                <w:sz w:val="18"/>
                <w:szCs w:val="18"/>
              </w:rPr>
              <w:t>Tunkers</w:t>
            </w:r>
            <w:proofErr w:type="spellEnd"/>
          </w:p>
        </w:tc>
        <w:tc>
          <w:tcPr>
            <w:tcW w:w="2878" w:type="dxa"/>
            <w:gridSpan w:val="3"/>
            <w:tcBorders>
              <w:bottom w:val="single" w:sz="4" w:space="0" w:color="auto"/>
            </w:tcBorders>
            <w:vAlign w:val="center"/>
          </w:tcPr>
          <w:p w14:paraId="1FC79C88" w14:textId="77777777" w:rsidR="00EC632F" w:rsidRPr="00E81702" w:rsidRDefault="00EC632F" w:rsidP="000A00AB">
            <w:pPr>
              <w:rPr>
                <w:sz w:val="18"/>
                <w:szCs w:val="18"/>
              </w:rPr>
            </w:pPr>
          </w:p>
        </w:tc>
      </w:tr>
      <w:tr w:rsidR="00EC632F" w:rsidRPr="00E81702" w14:paraId="624DF254" w14:textId="77777777" w:rsidTr="00AD635D">
        <w:trPr>
          <w:gridAfter w:val="3"/>
          <w:wAfter w:w="172" w:type="dxa"/>
          <w:jc w:val="center"/>
        </w:trPr>
        <w:tc>
          <w:tcPr>
            <w:tcW w:w="786" w:type="dxa"/>
            <w:gridSpan w:val="2"/>
            <w:tcBorders>
              <w:top w:val="single" w:sz="4" w:space="0" w:color="auto"/>
              <w:bottom w:val="single" w:sz="12" w:space="0" w:color="auto"/>
            </w:tcBorders>
            <w:vAlign w:val="center"/>
          </w:tcPr>
          <w:p w14:paraId="16805F39" w14:textId="77777777" w:rsidR="00EC632F" w:rsidRPr="00EC632F" w:rsidRDefault="00EC632F" w:rsidP="00EC632F">
            <w:pPr>
              <w:widowControl/>
              <w:contextualSpacing/>
              <w:jc w:val="center"/>
              <w:rPr>
                <w:sz w:val="18"/>
                <w:szCs w:val="18"/>
              </w:rPr>
            </w:pPr>
            <w:r>
              <w:rPr>
                <w:rFonts w:hint="eastAsia"/>
                <w:sz w:val="18"/>
                <w:szCs w:val="18"/>
              </w:rPr>
              <w:t>22</w:t>
            </w:r>
          </w:p>
        </w:tc>
        <w:tc>
          <w:tcPr>
            <w:tcW w:w="3131" w:type="dxa"/>
            <w:gridSpan w:val="2"/>
            <w:tcBorders>
              <w:top w:val="single" w:sz="4" w:space="0" w:color="auto"/>
              <w:bottom w:val="single" w:sz="12" w:space="0" w:color="auto"/>
            </w:tcBorders>
            <w:vAlign w:val="center"/>
          </w:tcPr>
          <w:p w14:paraId="55D1CA53" w14:textId="77777777" w:rsidR="00EC632F" w:rsidRPr="00E81702" w:rsidRDefault="00EC632F" w:rsidP="000A00AB">
            <w:pPr>
              <w:rPr>
                <w:sz w:val="18"/>
                <w:szCs w:val="18"/>
              </w:rPr>
            </w:pPr>
            <w:r w:rsidRPr="00E81702">
              <w:rPr>
                <w:sz w:val="18"/>
                <w:szCs w:val="18"/>
              </w:rPr>
              <w:t>AGV</w:t>
            </w:r>
          </w:p>
        </w:tc>
        <w:tc>
          <w:tcPr>
            <w:tcW w:w="2213" w:type="dxa"/>
            <w:gridSpan w:val="3"/>
            <w:tcBorders>
              <w:top w:val="single" w:sz="4" w:space="0" w:color="auto"/>
              <w:bottom w:val="single" w:sz="12" w:space="0" w:color="auto"/>
            </w:tcBorders>
            <w:vAlign w:val="center"/>
          </w:tcPr>
          <w:p w14:paraId="6C4BA9F7" w14:textId="77777777" w:rsidR="00EC632F" w:rsidRPr="00E81702" w:rsidRDefault="00EC632F" w:rsidP="000A00AB">
            <w:pPr>
              <w:rPr>
                <w:sz w:val="18"/>
                <w:szCs w:val="18"/>
              </w:rPr>
            </w:pPr>
            <w:r w:rsidRPr="00E81702">
              <w:rPr>
                <w:rFonts w:hint="eastAsia"/>
                <w:sz w:val="18"/>
                <w:szCs w:val="18"/>
              </w:rPr>
              <w:t>S</w:t>
            </w:r>
            <w:r w:rsidRPr="00E81702">
              <w:rPr>
                <w:sz w:val="18"/>
                <w:szCs w:val="18"/>
              </w:rPr>
              <w:t>IASUN</w:t>
            </w:r>
            <w:r>
              <w:rPr>
                <w:rFonts w:hint="eastAsia"/>
                <w:sz w:val="18"/>
                <w:szCs w:val="18"/>
              </w:rPr>
              <w:t>、</w:t>
            </w:r>
            <w:r w:rsidRPr="00E81702">
              <w:rPr>
                <w:rFonts w:hint="eastAsia"/>
                <w:sz w:val="18"/>
                <w:szCs w:val="18"/>
              </w:rPr>
              <w:t>WFT</w:t>
            </w:r>
            <w:r>
              <w:rPr>
                <w:rFonts w:hint="eastAsia"/>
                <w:sz w:val="18"/>
                <w:szCs w:val="18"/>
              </w:rPr>
              <w:t>、临工</w:t>
            </w:r>
          </w:p>
        </w:tc>
        <w:tc>
          <w:tcPr>
            <w:tcW w:w="2878" w:type="dxa"/>
            <w:gridSpan w:val="3"/>
            <w:tcBorders>
              <w:top w:val="single" w:sz="4" w:space="0" w:color="auto"/>
              <w:bottom w:val="single" w:sz="12" w:space="0" w:color="auto"/>
            </w:tcBorders>
            <w:vAlign w:val="center"/>
          </w:tcPr>
          <w:p w14:paraId="2DC46470" w14:textId="77777777" w:rsidR="00EC632F" w:rsidRPr="00E81702" w:rsidRDefault="00EC632F" w:rsidP="000A00AB">
            <w:pPr>
              <w:rPr>
                <w:sz w:val="18"/>
                <w:szCs w:val="18"/>
              </w:rPr>
            </w:pPr>
            <w:r w:rsidRPr="00E81702">
              <w:rPr>
                <w:rFonts w:hint="eastAsia"/>
                <w:sz w:val="18"/>
                <w:szCs w:val="18"/>
              </w:rPr>
              <w:t>物流双向，夹具输送全向</w:t>
            </w:r>
          </w:p>
        </w:tc>
      </w:tr>
      <w:tr w:rsidR="00EC632F" w:rsidRPr="00E81702" w14:paraId="065E9DFF" w14:textId="77777777" w:rsidTr="00DE449F">
        <w:tblPrEx>
          <w:jc w:val="left"/>
        </w:tblPrEx>
        <w:trPr>
          <w:gridAfter w:val="7"/>
          <w:wAfter w:w="3663" w:type="dxa"/>
        </w:trPr>
        <w:tc>
          <w:tcPr>
            <w:tcW w:w="5517" w:type="dxa"/>
            <w:gridSpan w:val="6"/>
            <w:tcBorders>
              <w:top w:val="single" w:sz="12" w:space="0" w:color="auto"/>
              <w:bottom w:val="single" w:sz="12" w:space="0" w:color="auto"/>
            </w:tcBorders>
          </w:tcPr>
          <w:p w14:paraId="635671F5" w14:textId="77777777" w:rsidR="00EC632F" w:rsidRPr="00E81702" w:rsidRDefault="00EC632F" w:rsidP="000A00AB">
            <w:pPr>
              <w:rPr>
                <w:b/>
              </w:rPr>
            </w:pPr>
            <w:bookmarkStart w:id="41" w:name="_Hlk58700285"/>
            <w:r w:rsidRPr="00E81702">
              <w:rPr>
                <w:rFonts w:hint="eastAsia"/>
                <w:b/>
              </w:rPr>
              <w:t>电气相关采购件</w:t>
            </w:r>
          </w:p>
        </w:tc>
      </w:tr>
      <w:tr w:rsidR="00EC632F" w:rsidRPr="00E81702" w14:paraId="5EC1A5AD" w14:textId="77777777" w:rsidTr="00DE449F">
        <w:tblPrEx>
          <w:jc w:val="left"/>
        </w:tblPrEx>
        <w:trPr>
          <w:gridAfter w:val="2"/>
          <w:wAfter w:w="141" w:type="dxa"/>
        </w:trPr>
        <w:tc>
          <w:tcPr>
            <w:tcW w:w="950" w:type="dxa"/>
            <w:gridSpan w:val="3"/>
            <w:tcBorders>
              <w:top w:val="single" w:sz="12" w:space="0" w:color="auto"/>
              <w:bottom w:val="single" w:sz="12" w:space="0" w:color="auto"/>
            </w:tcBorders>
            <w:vAlign w:val="center"/>
          </w:tcPr>
          <w:p w14:paraId="76DFF8E1" w14:textId="77777777" w:rsidR="00EC632F" w:rsidRPr="00E81702" w:rsidRDefault="00EC632F" w:rsidP="000A00AB">
            <w:pPr>
              <w:jc w:val="center"/>
              <w:rPr>
                <w:b/>
              </w:rPr>
            </w:pPr>
            <w:r w:rsidRPr="00E81702">
              <w:rPr>
                <w:rFonts w:hint="eastAsia"/>
                <w:b/>
              </w:rPr>
              <w:t>NO.</w:t>
            </w:r>
          </w:p>
        </w:tc>
        <w:tc>
          <w:tcPr>
            <w:tcW w:w="2986" w:type="dxa"/>
            <w:gridSpan w:val="2"/>
            <w:tcBorders>
              <w:top w:val="single" w:sz="12" w:space="0" w:color="auto"/>
              <w:bottom w:val="single" w:sz="12" w:space="0" w:color="auto"/>
            </w:tcBorders>
            <w:vAlign w:val="center"/>
          </w:tcPr>
          <w:p w14:paraId="095BC741" w14:textId="77777777" w:rsidR="00EC632F" w:rsidRPr="00E81702" w:rsidRDefault="00EC632F" w:rsidP="000A00AB">
            <w:pPr>
              <w:jc w:val="center"/>
              <w:rPr>
                <w:b/>
              </w:rPr>
            </w:pPr>
            <w:r w:rsidRPr="00E81702">
              <w:rPr>
                <w:rFonts w:hint="eastAsia"/>
                <w:b/>
              </w:rPr>
              <w:t>设备名称</w:t>
            </w:r>
          </w:p>
        </w:tc>
        <w:tc>
          <w:tcPr>
            <w:tcW w:w="2409" w:type="dxa"/>
            <w:gridSpan w:val="3"/>
            <w:tcBorders>
              <w:top w:val="single" w:sz="12" w:space="0" w:color="auto"/>
              <w:bottom w:val="single" w:sz="12" w:space="0" w:color="auto"/>
            </w:tcBorders>
          </w:tcPr>
          <w:p w14:paraId="20F7B14D" w14:textId="77777777" w:rsidR="00EC632F" w:rsidRPr="00E81702" w:rsidRDefault="00EC632F" w:rsidP="000A00AB">
            <w:pPr>
              <w:jc w:val="center"/>
              <w:rPr>
                <w:b/>
              </w:rPr>
            </w:pPr>
            <w:r w:rsidRPr="00E81702">
              <w:rPr>
                <w:rFonts w:hint="eastAsia"/>
                <w:b/>
              </w:rPr>
              <w:t>推荐品牌</w:t>
            </w:r>
          </w:p>
        </w:tc>
        <w:tc>
          <w:tcPr>
            <w:tcW w:w="2694" w:type="dxa"/>
            <w:gridSpan w:val="3"/>
            <w:tcBorders>
              <w:top w:val="single" w:sz="12" w:space="0" w:color="auto"/>
              <w:bottom w:val="single" w:sz="12" w:space="0" w:color="auto"/>
            </w:tcBorders>
            <w:vAlign w:val="center"/>
          </w:tcPr>
          <w:p w14:paraId="5959A2A6" w14:textId="77777777" w:rsidR="00EC632F" w:rsidRPr="00E81702" w:rsidRDefault="00EC632F" w:rsidP="000A00AB">
            <w:pPr>
              <w:jc w:val="center"/>
              <w:rPr>
                <w:b/>
              </w:rPr>
            </w:pPr>
            <w:r w:rsidRPr="00E81702">
              <w:rPr>
                <w:rFonts w:hint="eastAsia"/>
                <w:b/>
              </w:rPr>
              <w:t>说明</w:t>
            </w:r>
          </w:p>
        </w:tc>
      </w:tr>
      <w:tr w:rsidR="00EC632F" w:rsidRPr="00E81702" w14:paraId="02FC6F5F" w14:textId="77777777" w:rsidTr="00DE449F">
        <w:tblPrEx>
          <w:jc w:val="left"/>
        </w:tblPrEx>
        <w:trPr>
          <w:gridAfter w:val="2"/>
          <w:wAfter w:w="141" w:type="dxa"/>
        </w:trPr>
        <w:tc>
          <w:tcPr>
            <w:tcW w:w="950" w:type="dxa"/>
            <w:gridSpan w:val="3"/>
            <w:tcBorders>
              <w:top w:val="single" w:sz="12" w:space="0" w:color="auto"/>
            </w:tcBorders>
            <w:vAlign w:val="center"/>
          </w:tcPr>
          <w:p w14:paraId="45FDC2DA" w14:textId="77777777" w:rsidR="00EC632F" w:rsidRPr="00DE449F" w:rsidRDefault="00DE449F" w:rsidP="00DE449F">
            <w:pPr>
              <w:widowControl/>
              <w:contextualSpacing/>
              <w:jc w:val="center"/>
              <w:rPr>
                <w:sz w:val="18"/>
                <w:szCs w:val="18"/>
              </w:rPr>
            </w:pPr>
            <w:r>
              <w:rPr>
                <w:rFonts w:hint="eastAsia"/>
                <w:sz w:val="18"/>
                <w:szCs w:val="18"/>
              </w:rPr>
              <w:t>1</w:t>
            </w:r>
          </w:p>
        </w:tc>
        <w:tc>
          <w:tcPr>
            <w:tcW w:w="2986" w:type="dxa"/>
            <w:gridSpan w:val="2"/>
            <w:vAlign w:val="center"/>
          </w:tcPr>
          <w:p w14:paraId="3328F957" w14:textId="77777777" w:rsidR="00EC632F" w:rsidRPr="00E81702" w:rsidRDefault="00EC632F" w:rsidP="000A00AB">
            <w:pPr>
              <w:rPr>
                <w:sz w:val="18"/>
                <w:szCs w:val="18"/>
              </w:rPr>
            </w:pPr>
            <w:r w:rsidRPr="00E81702">
              <w:rPr>
                <w:sz w:val="18"/>
                <w:szCs w:val="18"/>
              </w:rPr>
              <w:t>PLC</w:t>
            </w:r>
            <w:r w:rsidRPr="00E81702">
              <w:rPr>
                <w:rFonts w:hint="eastAsia"/>
                <w:sz w:val="18"/>
                <w:szCs w:val="18"/>
              </w:rPr>
              <w:t>及相关元器件</w:t>
            </w:r>
          </w:p>
        </w:tc>
        <w:tc>
          <w:tcPr>
            <w:tcW w:w="2409" w:type="dxa"/>
            <w:gridSpan w:val="3"/>
            <w:vAlign w:val="center"/>
          </w:tcPr>
          <w:p w14:paraId="45F257C5" w14:textId="77777777" w:rsidR="00EC632F" w:rsidRPr="00E81702" w:rsidRDefault="00EC632F" w:rsidP="000A00AB">
            <w:pPr>
              <w:jc w:val="left"/>
              <w:rPr>
                <w:sz w:val="18"/>
                <w:szCs w:val="18"/>
              </w:rPr>
            </w:pPr>
            <w:r w:rsidRPr="00E81702">
              <w:rPr>
                <w:rFonts w:hint="eastAsia"/>
                <w:sz w:val="18"/>
                <w:szCs w:val="18"/>
              </w:rPr>
              <w:t>SEIMENS</w:t>
            </w:r>
            <w:r>
              <w:rPr>
                <w:rFonts w:hint="eastAsia"/>
                <w:sz w:val="18"/>
                <w:szCs w:val="18"/>
              </w:rPr>
              <w:t>或同等品牌</w:t>
            </w:r>
          </w:p>
        </w:tc>
        <w:tc>
          <w:tcPr>
            <w:tcW w:w="2694" w:type="dxa"/>
            <w:gridSpan w:val="3"/>
            <w:tcBorders>
              <w:top w:val="single" w:sz="12" w:space="0" w:color="auto"/>
            </w:tcBorders>
            <w:vAlign w:val="center"/>
          </w:tcPr>
          <w:p w14:paraId="7D1E003F" w14:textId="77777777" w:rsidR="00EC632F" w:rsidRPr="00E81702" w:rsidRDefault="00EC632F" w:rsidP="000A00AB">
            <w:pPr>
              <w:rPr>
                <w:sz w:val="18"/>
                <w:szCs w:val="18"/>
              </w:rPr>
            </w:pPr>
            <w:proofErr w:type="spellStart"/>
            <w:r w:rsidRPr="00E81702">
              <w:rPr>
                <w:rFonts w:hint="eastAsia"/>
                <w:sz w:val="18"/>
                <w:szCs w:val="18"/>
              </w:rPr>
              <w:t>Profinet</w:t>
            </w:r>
            <w:proofErr w:type="spellEnd"/>
            <w:r w:rsidRPr="00E81702">
              <w:rPr>
                <w:sz w:val="18"/>
                <w:szCs w:val="18"/>
              </w:rPr>
              <w:t>/</w:t>
            </w:r>
            <w:r w:rsidRPr="00E81702">
              <w:rPr>
                <w:rFonts w:hint="eastAsia"/>
                <w:sz w:val="18"/>
                <w:szCs w:val="18"/>
              </w:rPr>
              <w:t>以太网</w:t>
            </w:r>
            <w:r w:rsidRPr="00E81702">
              <w:rPr>
                <w:rFonts w:hint="eastAsia"/>
                <w:sz w:val="18"/>
                <w:szCs w:val="18"/>
              </w:rPr>
              <w:t>/</w:t>
            </w:r>
            <w:r w:rsidRPr="00E81702">
              <w:rPr>
                <w:rFonts w:hint="eastAsia"/>
                <w:sz w:val="18"/>
                <w:szCs w:val="18"/>
              </w:rPr>
              <w:t>同等通讯协议（</w:t>
            </w:r>
            <w:r w:rsidRPr="00E81702">
              <w:rPr>
                <w:rFonts w:hint="eastAsia"/>
                <w:sz w:val="18"/>
                <w:szCs w:val="18"/>
              </w:rPr>
              <w:t>1</w:t>
            </w:r>
            <w:r w:rsidRPr="00E81702">
              <w:rPr>
                <w:sz w:val="18"/>
                <w:szCs w:val="18"/>
              </w:rPr>
              <w:t>517</w:t>
            </w:r>
            <w:r w:rsidRPr="00E81702">
              <w:rPr>
                <w:rFonts w:hint="eastAsia"/>
                <w:sz w:val="18"/>
                <w:szCs w:val="18"/>
              </w:rPr>
              <w:t>F</w:t>
            </w:r>
            <w:r w:rsidRPr="00E81702">
              <w:rPr>
                <w:rFonts w:hint="eastAsia"/>
                <w:sz w:val="18"/>
                <w:szCs w:val="18"/>
              </w:rPr>
              <w:t>）</w:t>
            </w:r>
          </w:p>
        </w:tc>
      </w:tr>
      <w:tr w:rsidR="00EC632F" w:rsidRPr="00E81702" w14:paraId="760084E1" w14:textId="77777777" w:rsidTr="00DE449F">
        <w:tblPrEx>
          <w:jc w:val="left"/>
        </w:tblPrEx>
        <w:trPr>
          <w:gridAfter w:val="2"/>
          <w:wAfter w:w="141" w:type="dxa"/>
        </w:trPr>
        <w:tc>
          <w:tcPr>
            <w:tcW w:w="950" w:type="dxa"/>
            <w:gridSpan w:val="3"/>
            <w:vAlign w:val="center"/>
          </w:tcPr>
          <w:p w14:paraId="29493401" w14:textId="77777777" w:rsidR="00EC632F" w:rsidRPr="00DE449F" w:rsidRDefault="00DE449F" w:rsidP="00DE449F">
            <w:pPr>
              <w:widowControl/>
              <w:contextualSpacing/>
              <w:jc w:val="center"/>
              <w:rPr>
                <w:sz w:val="18"/>
                <w:szCs w:val="18"/>
              </w:rPr>
            </w:pPr>
            <w:r>
              <w:rPr>
                <w:rFonts w:hint="eastAsia"/>
                <w:sz w:val="18"/>
                <w:szCs w:val="18"/>
              </w:rPr>
              <w:t>2</w:t>
            </w:r>
          </w:p>
        </w:tc>
        <w:tc>
          <w:tcPr>
            <w:tcW w:w="2986" w:type="dxa"/>
            <w:gridSpan w:val="2"/>
            <w:vAlign w:val="center"/>
          </w:tcPr>
          <w:p w14:paraId="785CCF72" w14:textId="77777777" w:rsidR="00EC632F" w:rsidRPr="00E81702" w:rsidRDefault="00EC632F" w:rsidP="000A00AB">
            <w:pPr>
              <w:rPr>
                <w:sz w:val="18"/>
                <w:szCs w:val="18"/>
              </w:rPr>
            </w:pPr>
            <w:r w:rsidRPr="00E81702">
              <w:rPr>
                <w:rFonts w:hint="eastAsia"/>
                <w:sz w:val="18"/>
                <w:szCs w:val="18"/>
              </w:rPr>
              <w:t>远程接口模块</w:t>
            </w:r>
          </w:p>
        </w:tc>
        <w:tc>
          <w:tcPr>
            <w:tcW w:w="2409" w:type="dxa"/>
            <w:gridSpan w:val="3"/>
            <w:vAlign w:val="center"/>
          </w:tcPr>
          <w:p w14:paraId="1B8F4B64" w14:textId="77777777" w:rsidR="00EC632F" w:rsidRPr="00E81702" w:rsidRDefault="00EC632F" w:rsidP="000A00AB">
            <w:pPr>
              <w:jc w:val="left"/>
              <w:rPr>
                <w:sz w:val="18"/>
                <w:szCs w:val="18"/>
              </w:rPr>
            </w:pPr>
            <w:r w:rsidRPr="00E81702">
              <w:rPr>
                <w:sz w:val="18"/>
                <w:szCs w:val="18"/>
              </w:rPr>
              <w:t>BALLUFF</w:t>
            </w:r>
            <w:r>
              <w:rPr>
                <w:rFonts w:hint="eastAsia"/>
                <w:sz w:val="18"/>
                <w:szCs w:val="18"/>
              </w:rPr>
              <w:t>、</w:t>
            </w:r>
            <w:r w:rsidRPr="00E81702">
              <w:rPr>
                <w:sz w:val="18"/>
                <w:szCs w:val="18"/>
              </w:rPr>
              <w:t>SEIMENS</w:t>
            </w:r>
          </w:p>
        </w:tc>
        <w:tc>
          <w:tcPr>
            <w:tcW w:w="2694" w:type="dxa"/>
            <w:gridSpan w:val="3"/>
            <w:vAlign w:val="center"/>
          </w:tcPr>
          <w:p w14:paraId="634C0249" w14:textId="77777777" w:rsidR="00EC632F" w:rsidRPr="00E81702" w:rsidRDefault="00EC632F" w:rsidP="000A00AB">
            <w:pPr>
              <w:rPr>
                <w:sz w:val="18"/>
                <w:szCs w:val="18"/>
              </w:rPr>
            </w:pPr>
          </w:p>
        </w:tc>
      </w:tr>
      <w:tr w:rsidR="00EC632F" w:rsidRPr="00E81702" w14:paraId="4DAA32B9" w14:textId="77777777" w:rsidTr="00DE449F">
        <w:tblPrEx>
          <w:jc w:val="left"/>
        </w:tblPrEx>
        <w:trPr>
          <w:gridAfter w:val="2"/>
          <w:wAfter w:w="141" w:type="dxa"/>
        </w:trPr>
        <w:tc>
          <w:tcPr>
            <w:tcW w:w="950" w:type="dxa"/>
            <w:gridSpan w:val="3"/>
            <w:vAlign w:val="center"/>
          </w:tcPr>
          <w:p w14:paraId="0CF6AE31" w14:textId="77777777" w:rsidR="00EC632F" w:rsidRPr="00DE449F" w:rsidRDefault="00DE449F" w:rsidP="00DE449F">
            <w:pPr>
              <w:widowControl/>
              <w:contextualSpacing/>
              <w:jc w:val="center"/>
              <w:rPr>
                <w:sz w:val="18"/>
                <w:szCs w:val="18"/>
              </w:rPr>
            </w:pPr>
            <w:r>
              <w:rPr>
                <w:rFonts w:hint="eastAsia"/>
                <w:sz w:val="18"/>
                <w:szCs w:val="18"/>
              </w:rPr>
              <w:t>3</w:t>
            </w:r>
          </w:p>
        </w:tc>
        <w:tc>
          <w:tcPr>
            <w:tcW w:w="2986" w:type="dxa"/>
            <w:gridSpan w:val="2"/>
            <w:vAlign w:val="center"/>
          </w:tcPr>
          <w:p w14:paraId="6E854A6A" w14:textId="77777777" w:rsidR="00EC632F" w:rsidRPr="00E81702" w:rsidRDefault="00EC632F" w:rsidP="000A00AB">
            <w:pPr>
              <w:rPr>
                <w:sz w:val="18"/>
                <w:szCs w:val="18"/>
              </w:rPr>
            </w:pPr>
            <w:r w:rsidRPr="00E81702">
              <w:rPr>
                <w:rFonts w:hint="eastAsia"/>
                <w:sz w:val="18"/>
                <w:szCs w:val="18"/>
              </w:rPr>
              <w:t>HMI</w:t>
            </w:r>
          </w:p>
        </w:tc>
        <w:tc>
          <w:tcPr>
            <w:tcW w:w="2409" w:type="dxa"/>
            <w:gridSpan w:val="3"/>
            <w:vAlign w:val="center"/>
          </w:tcPr>
          <w:p w14:paraId="0A84C2B1" w14:textId="77777777" w:rsidR="00EC632F" w:rsidRPr="00E81702" w:rsidRDefault="00EC632F" w:rsidP="000A00AB">
            <w:pPr>
              <w:jc w:val="left"/>
              <w:rPr>
                <w:sz w:val="18"/>
                <w:szCs w:val="18"/>
              </w:rPr>
            </w:pPr>
            <w:r w:rsidRPr="00E81702">
              <w:rPr>
                <w:rFonts w:hint="eastAsia"/>
                <w:sz w:val="18"/>
                <w:szCs w:val="18"/>
              </w:rPr>
              <w:t>SEIMENS</w:t>
            </w:r>
            <w:r>
              <w:rPr>
                <w:rFonts w:hint="eastAsia"/>
                <w:sz w:val="18"/>
                <w:szCs w:val="18"/>
              </w:rPr>
              <w:t>或同等品牌</w:t>
            </w:r>
          </w:p>
        </w:tc>
        <w:tc>
          <w:tcPr>
            <w:tcW w:w="2694" w:type="dxa"/>
            <w:gridSpan w:val="3"/>
            <w:vAlign w:val="center"/>
          </w:tcPr>
          <w:p w14:paraId="222DAF48" w14:textId="77777777" w:rsidR="00EC632F" w:rsidRPr="00E81702" w:rsidRDefault="00EC632F" w:rsidP="000A00AB">
            <w:pPr>
              <w:rPr>
                <w:sz w:val="18"/>
                <w:szCs w:val="18"/>
              </w:rPr>
            </w:pPr>
            <w:r w:rsidRPr="00E81702">
              <w:rPr>
                <w:rFonts w:hint="eastAsia"/>
                <w:sz w:val="18"/>
                <w:szCs w:val="18"/>
              </w:rPr>
              <w:t>TP</w:t>
            </w:r>
            <w:r w:rsidRPr="00E81702">
              <w:rPr>
                <w:sz w:val="18"/>
                <w:szCs w:val="18"/>
              </w:rPr>
              <w:t>22</w:t>
            </w:r>
            <w:r w:rsidRPr="00E81702">
              <w:rPr>
                <w:rFonts w:hint="eastAsia"/>
                <w:sz w:val="18"/>
                <w:szCs w:val="18"/>
              </w:rPr>
              <w:t>0</w:t>
            </w:r>
            <w:r w:rsidRPr="00E81702">
              <w:rPr>
                <w:sz w:val="18"/>
                <w:szCs w:val="18"/>
              </w:rPr>
              <w:t>0</w:t>
            </w:r>
          </w:p>
        </w:tc>
      </w:tr>
      <w:tr w:rsidR="00EC632F" w:rsidRPr="00E81702" w14:paraId="45E41D48" w14:textId="77777777" w:rsidTr="00DE449F">
        <w:tblPrEx>
          <w:jc w:val="left"/>
        </w:tblPrEx>
        <w:trPr>
          <w:gridAfter w:val="2"/>
          <w:wAfter w:w="141" w:type="dxa"/>
        </w:trPr>
        <w:tc>
          <w:tcPr>
            <w:tcW w:w="950" w:type="dxa"/>
            <w:gridSpan w:val="3"/>
            <w:vAlign w:val="center"/>
          </w:tcPr>
          <w:p w14:paraId="1568CDAF" w14:textId="77777777" w:rsidR="00EC632F" w:rsidRPr="00DE449F" w:rsidRDefault="00DE449F" w:rsidP="00DE449F">
            <w:pPr>
              <w:widowControl/>
              <w:contextualSpacing/>
              <w:jc w:val="center"/>
              <w:rPr>
                <w:sz w:val="18"/>
                <w:szCs w:val="18"/>
              </w:rPr>
            </w:pPr>
            <w:r>
              <w:rPr>
                <w:rFonts w:hint="eastAsia"/>
                <w:sz w:val="18"/>
                <w:szCs w:val="18"/>
              </w:rPr>
              <w:t>4</w:t>
            </w:r>
          </w:p>
        </w:tc>
        <w:tc>
          <w:tcPr>
            <w:tcW w:w="2986" w:type="dxa"/>
            <w:gridSpan w:val="2"/>
            <w:vAlign w:val="center"/>
          </w:tcPr>
          <w:p w14:paraId="70A76A51" w14:textId="77777777" w:rsidR="00EC632F" w:rsidRPr="00E81702" w:rsidRDefault="00EC632F" w:rsidP="000A00AB">
            <w:pPr>
              <w:rPr>
                <w:sz w:val="18"/>
                <w:szCs w:val="18"/>
              </w:rPr>
            </w:pPr>
            <w:r w:rsidRPr="00E81702">
              <w:rPr>
                <w:rFonts w:hint="eastAsia"/>
                <w:sz w:val="18"/>
                <w:szCs w:val="18"/>
              </w:rPr>
              <w:t>上位机</w:t>
            </w:r>
          </w:p>
        </w:tc>
        <w:tc>
          <w:tcPr>
            <w:tcW w:w="2409" w:type="dxa"/>
            <w:gridSpan w:val="3"/>
            <w:vAlign w:val="center"/>
          </w:tcPr>
          <w:p w14:paraId="61A6AB05" w14:textId="77777777" w:rsidR="00EC632F" w:rsidRPr="00E81702" w:rsidRDefault="00EC632F" w:rsidP="000A00AB">
            <w:pPr>
              <w:jc w:val="left"/>
              <w:rPr>
                <w:sz w:val="18"/>
                <w:szCs w:val="18"/>
              </w:rPr>
            </w:pPr>
            <w:r w:rsidRPr="00E81702">
              <w:rPr>
                <w:rFonts w:hint="eastAsia"/>
                <w:sz w:val="18"/>
                <w:szCs w:val="18"/>
              </w:rPr>
              <w:t>SEIMENS</w:t>
            </w:r>
            <w:r>
              <w:rPr>
                <w:rFonts w:hint="eastAsia"/>
                <w:sz w:val="18"/>
                <w:szCs w:val="18"/>
              </w:rPr>
              <w:t>或同等品牌</w:t>
            </w:r>
          </w:p>
        </w:tc>
        <w:tc>
          <w:tcPr>
            <w:tcW w:w="2694" w:type="dxa"/>
            <w:gridSpan w:val="3"/>
            <w:vAlign w:val="center"/>
          </w:tcPr>
          <w:p w14:paraId="51FBD9EC" w14:textId="77777777" w:rsidR="00EC632F" w:rsidRPr="00E81702" w:rsidRDefault="00EC632F" w:rsidP="000A00AB">
            <w:pPr>
              <w:rPr>
                <w:sz w:val="18"/>
                <w:szCs w:val="18"/>
              </w:rPr>
            </w:pPr>
          </w:p>
        </w:tc>
      </w:tr>
      <w:tr w:rsidR="00EC632F" w:rsidRPr="00E81702" w14:paraId="7AB5D561" w14:textId="77777777" w:rsidTr="00DE449F">
        <w:tblPrEx>
          <w:jc w:val="left"/>
        </w:tblPrEx>
        <w:trPr>
          <w:gridAfter w:val="2"/>
          <w:wAfter w:w="141" w:type="dxa"/>
        </w:trPr>
        <w:tc>
          <w:tcPr>
            <w:tcW w:w="950" w:type="dxa"/>
            <w:gridSpan w:val="3"/>
            <w:vAlign w:val="center"/>
          </w:tcPr>
          <w:p w14:paraId="5B44383C" w14:textId="77777777" w:rsidR="00EC632F" w:rsidRPr="00DE449F" w:rsidRDefault="00DE449F" w:rsidP="00DE449F">
            <w:pPr>
              <w:widowControl/>
              <w:contextualSpacing/>
              <w:jc w:val="center"/>
              <w:rPr>
                <w:sz w:val="18"/>
                <w:szCs w:val="18"/>
              </w:rPr>
            </w:pPr>
            <w:r>
              <w:rPr>
                <w:rFonts w:hint="eastAsia"/>
                <w:sz w:val="18"/>
                <w:szCs w:val="18"/>
              </w:rPr>
              <w:t>5</w:t>
            </w:r>
          </w:p>
        </w:tc>
        <w:tc>
          <w:tcPr>
            <w:tcW w:w="2986" w:type="dxa"/>
            <w:gridSpan w:val="2"/>
            <w:vAlign w:val="center"/>
          </w:tcPr>
          <w:p w14:paraId="632E30E8" w14:textId="77777777" w:rsidR="00EC632F" w:rsidRPr="00E81702" w:rsidRDefault="00EC632F" w:rsidP="000A00AB">
            <w:pPr>
              <w:rPr>
                <w:sz w:val="18"/>
                <w:szCs w:val="18"/>
              </w:rPr>
            </w:pPr>
            <w:r w:rsidRPr="00E81702">
              <w:rPr>
                <w:rFonts w:hint="eastAsia"/>
                <w:sz w:val="18"/>
                <w:szCs w:val="18"/>
              </w:rPr>
              <w:t>交换机</w:t>
            </w:r>
          </w:p>
        </w:tc>
        <w:tc>
          <w:tcPr>
            <w:tcW w:w="2409" w:type="dxa"/>
            <w:gridSpan w:val="3"/>
            <w:vAlign w:val="center"/>
          </w:tcPr>
          <w:p w14:paraId="7E172FAF" w14:textId="77777777" w:rsidR="00EC632F" w:rsidRPr="00E81702" w:rsidRDefault="00EC632F" w:rsidP="000A00AB">
            <w:pPr>
              <w:jc w:val="left"/>
              <w:rPr>
                <w:sz w:val="18"/>
                <w:szCs w:val="18"/>
              </w:rPr>
            </w:pPr>
            <w:r w:rsidRPr="00E81702">
              <w:rPr>
                <w:rFonts w:hint="eastAsia"/>
                <w:sz w:val="18"/>
                <w:szCs w:val="18"/>
              </w:rPr>
              <w:t>SEIMENS</w:t>
            </w:r>
            <w:r>
              <w:rPr>
                <w:rFonts w:hint="eastAsia"/>
                <w:sz w:val="18"/>
                <w:szCs w:val="18"/>
              </w:rPr>
              <w:t>或同等品牌</w:t>
            </w:r>
          </w:p>
        </w:tc>
        <w:tc>
          <w:tcPr>
            <w:tcW w:w="2694" w:type="dxa"/>
            <w:gridSpan w:val="3"/>
            <w:vAlign w:val="center"/>
          </w:tcPr>
          <w:p w14:paraId="5A8D52FF" w14:textId="77777777" w:rsidR="00EC632F" w:rsidRPr="00E81702" w:rsidRDefault="00EC632F" w:rsidP="000A00AB">
            <w:pPr>
              <w:rPr>
                <w:sz w:val="18"/>
                <w:szCs w:val="18"/>
              </w:rPr>
            </w:pPr>
          </w:p>
        </w:tc>
      </w:tr>
      <w:tr w:rsidR="00EC632F" w:rsidRPr="00E81702" w14:paraId="4883AAB8" w14:textId="77777777" w:rsidTr="00DE449F">
        <w:tblPrEx>
          <w:jc w:val="left"/>
        </w:tblPrEx>
        <w:trPr>
          <w:gridAfter w:val="2"/>
          <w:wAfter w:w="141" w:type="dxa"/>
        </w:trPr>
        <w:tc>
          <w:tcPr>
            <w:tcW w:w="950" w:type="dxa"/>
            <w:gridSpan w:val="3"/>
            <w:vAlign w:val="center"/>
          </w:tcPr>
          <w:p w14:paraId="2CC7D4CA" w14:textId="77777777" w:rsidR="00EC632F" w:rsidRPr="00DE449F" w:rsidRDefault="00DE449F" w:rsidP="00DE449F">
            <w:pPr>
              <w:widowControl/>
              <w:contextualSpacing/>
              <w:jc w:val="center"/>
              <w:rPr>
                <w:sz w:val="18"/>
                <w:szCs w:val="18"/>
              </w:rPr>
            </w:pPr>
            <w:r>
              <w:rPr>
                <w:rFonts w:hint="eastAsia"/>
                <w:sz w:val="18"/>
                <w:szCs w:val="18"/>
              </w:rPr>
              <w:t>6</w:t>
            </w:r>
          </w:p>
        </w:tc>
        <w:tc>
          <w:tcPr>
            <w:tcW w:w="2986" w:type="dxa"/>
            <w:gridSpan w:val="2"/>
            <w:vAlign w:val="center"/>
          </w:tcPr>
          <w:p w14:paraId="093B0840" w14:textId="77777777" w:rsidR="00EC632F" w:rsidRPr="00E81702" w:rsidRDefault="00EC632F" w:rsidP="000A00AB">
            <w:pPr>
              <w:rPr>
                <w:sz w:val="18"/>
                <w:szCs w:val="18"/>
              </w:rPr>
            </w:pPr>
            <w:r w:rsidRPr="00E81702">
              <w:rPr>
                <w:rFonts w:hint="eastAsia"/>
                <w:sz w:val="18"/>
                <w:szCs w:val="18"/>
              </w:rPr>
              <w:t>工控机</w:t>
            </w:r>
          </w:p>
        </w:tc>
        <w:tc>
          <w:tcPr>
            <w:tcW w:w="2409" w:type="dxa"/>
            <w:gridSpan w:val="3"/>
            <w:vAlign w:val="center"/>
          </w:tcPr>
          <w:p w14:paraId="38B841F0" w14:textId="77777777" w:rsidR="00EC632F" w:rsidRPr="00E81702" w:rsidRDefault="00EC632F" w:rsidP="000A00AB">
            <w:pPr>
              <w:jc w:val="left"/>
              <w:rPr>
                <w:sz w:val="18"/>
                <w:szCs w:val="18"/>
              </w:rPr>
            </w:pPr>
            <w:r w:rsidRPr="00E81702">
              <w:rPr>
                <w:rFonts w:hint="eastAsia"/>
                <w:sz w:val="18"/>
                <w:szCs w:val="18"/>
              </w:rPr>
              <w:t>A</w:t>
            </w:r>
            <w:r w:rsidRPr="00E81702">
              <w:rPr>
                <w:sz w:val="18"/>
                <w:szCs w:val="18"/>
              </w:rPr>
              <w:t>dvantech</w:t>
            </w:r>
            <w:r>
              <w:rPr>
                <w:rFonts w:hint="eastAsia"/>
                <w:sz w:val="18"/>
                <w:szCs w:val="18"/>
              </w:rPr>
              <w:t>、</w:t>
            </w:r>
            <w:r w:rsidRPr="00E81702">
              <w:rPr>
                <w:rFonts w:hint="eastAsia"/>
                <w:sz w:val="18"/>
                <w:szCs w:val="18"/>
              </w:rPr>
              <w:t>SEIMENS</w:t>
            </w:r>
          </w:p>
        </w:tc>
        <w:tc>
          <w:tcPr>
            <w:tcW w:w="2694" w:type="dxa"/>
            <w:gridSpan w:val="3"/>
            <w:vAlign w:val="center"/>
          </w:tcPr>
          <w:p w14:paraId="0FC660FE" w14:textId="77777777" w:rsidR="00EC632F" w:rsidRPr="00E81702" w:rsidRDefault="00EC632F" w:rsidP="000A00AB">
            <w:pPr>
              <w:rPr>
                <w:sz w:val="18"/>
                <w:szCs w:val="18"/>
              </w:rPr>
            </w:pPr>
          </w:p>
        </w:tc>
      </w:tr>
      <w:tr w:rsidR="00EC632F" w:rsidRPr="00E81702" w14:paraId="61B18FB4" w14:textId="77777777" w:rsidTr="00DE449F">
        <w:tblPrEx>
          <w:jc w:val="left"/>
        </w:tblPrEx>
        <w:trPr>
          <w:gridAfter w:val="2"/>
          <w:wAfter w:w="141" w:type="dxa"/>
        </w:trPr>
        <w:tc>
          <w:tcPr>
            <w:tcW w:w="950" w:type="dxa"/>
            <w:gridSpan w:val="3"/>
            <w:vAlign w:val="center"/>
          </w:tcPr>
          <w:p w14:paraId="7E392264" w14:textId="77777777" w:rsidR="00EC632F" w:rsidRPr="00DE449F" w:rsidRDefault="00DE449F" w:rsidP="00DE449F">
            <w:pPr>
              <w:widowControl/>
              <w:contextualSpacing/>
              <w:jc w:val="center"/>
              <w:rPr>
                <w:sz w:val="18"/>
                <w:szCs w:val="18"/>
              </w:rPr>
            </w:pPr>
            <w:r>
              <w:rPr>
                <w:rFonts w:hint="eastAsia"/>
                <w:sz w:val="18"/>
                <w:szCs w:val="18"/>
              </w:rPr>
              <w:t>7</w:t>
            </w:r>
          </w:p>
        </w:tc>
        <w:tc>
          <w:tcPr>
            <w:tcW w:w="2986" w:type="dxa"/>
            <w:gridSpan w:val="2"/>
            <w:vAlign w:val="center"/>
          </w:tcPr>
          <w:p w14:paraId="70E95674" w14:textId="77777777" w:rsidR="00EC632F" w:rsidRPr="00E81702" w:rsidRDefault="00EC632F" w:rsidP="000A00AB">
            <w:pPr>
              <w:jc w:val="left"/>
              <w:rPr>
                <w:sz w:val="18"/>
                <w:szCs w:val="18"/>
              </w:rPr>
            </w:pPr>
            <w:r w:rsidRPr="00E81702">
              <w:rPr>
                <w:rFonts w:hint="eastAsia"/>
                <w:sz w:val="18"/>
                <w:szCs w:val="18"/>
              </w:rPr>
              <w:t>便携式编程监控设备</w:t>
            </w:r>
          </w:p>
        </w:tc>
        <w:tc>
          <w:tcPr>
            <w:tcW w:w="2409" w:type="dxa"/>
            <w:gridSpan w:val="3"/>
            <w:vAlign w:val="center"/>
          </w:tcPr>
          <w:p w14:paraId="42A6915C" w14:textId="77777777" w:rsidR="00EC632F" w:rsidRPr="00E81702" w:rsidRDefault="00EC632F" w:rsidP="000A00AB">
            <w:pPr>
              <w:jc w:val="left"/>
              <w:rPr>
                <w:sz w:val="18"/>
                <w:szCs w:val="18"/>
              </w:rPr>
            </w:pPr>
            <w:r w:rsidRPr="00E81702">
              <w:rPr>
                <w:rFonts w:hint="eastAsia"/>
                <w:sz w:val="18"/>
                <w:szCs w:val="18"/>
              </w:rPr>
              <w:t>DELL</w:t>
            </w:r>
            <w:r>
              <w:rPr>
                <w:rFonts w:hint="eastAsia"/>
                <w:sz w:val="18"/>
                <w:szCs w:val="18"/>
              </w:rPr>
              <w:t>、</w:t>
            </w:r>
            <w:r w:rsidRPr="00E81702">
              <w:rPr>
                <w:rFonts w:hint="eastAsia"/>
                <w:sz w:val="18"/>
                <w:szCs w:val="18"/>
              </w:rPr>
              <w:t>Think</w:t>
            </w:r>
            <w:r w:rsidRPr="00E81702">
              <w:rPr>
                <w:sz w:val="18"/>
                <w:szCs w:val="18"/>
              </w:rPr>
              <w:t>Pad</w:t>
            </w:r>
          </w:p>
        </w:tc>
        <w:tc>
          <w:tcPr>
            <w:tcW w:w="2694" w:type="dxa"/>
            <w:gridSpan w:val="3"/>
            <w:vAlign w:val="center"/>
          </w:tcPr>
          <w:p w14:paraId="0B233B96" w14:textId="77777777" w:rsidR="00EC632F" w:rsidRPr="00E058E2" w:rsidRDefault="00E058E2" w:rsidP="000A00AB">
            <w:r w:rsidRPr="00E058E2">
              <w:rPr>
                <w:rFonts w:hint="eastAsia"/>
                <w:sz w:val="18"/>
                <w:szCs w:val="18"/>
              </w:rPr>
              <w:t>商用笔记本，</w:t>
            </w:r>
            <w:r w:rsidRPr="00E058E2">
              <w:rPr>
                <w:sz w:val="18"/>
                <w:szCs w:val="18"/>
              </w:rPr>
              <w:t>CPU</w:t>
            </w:r>
            <w:r w:rsidRPr="00E058E2">
              <w:rPr>
                <w:rFonts w:hint="eastAsia"/>
                <w:sz w:val="18"/>
                <w:szCs w:val="18"/>
              </w:rPr>
              <w:t xml:space="preserve"> i7-</w:t>
            </w:r>
            <w:r w:rsidRPr="00E058E2">
              <w:rPr>
                <w:sz w:val="18"/>
                <w:szCs w:val="18"/>
              </w:rPr>
              <w:t>9750</w:t>
            </w:r>
            <w:r w:rsidRPr="00E058E2">
              <w:rPr>
                <w:rFonts w:hint="eastAsia"/>
                <w:sz w:val="18"/>
                <w:szCs w:val="18"/>
              </w:rPr>
              <w:t>/</w:t>
            </w:r>
            <w:r w:rsidRPr="00E058E2">
              <w:rPr>
                <w:rFonts w:hint="eastAsia"/>
                <w:sz w:val="18"/>
                <w:szCs w:val="18"/>
              </w:rPr>
              <w:t>内存</w:t>
            </w:r>
            <w:r w:rsidRPr="00E058E2">
              <w:rPr>
                <w:sz w:val="18"/>
                <w:szCs w:val="18"/>
              </w:rPr>
              <w:t>16</w:t>
            </w:r>
            <w:r w:rsidRPr="00E058E2">
              <w:rPr>
                <w:rFonts w:hint="eastAsia"/>
                <w:sz w:val="18"/>
                <w:szCs w:val="18"/>
              </w:rPr>
              <w:t>g/</w:t>
            </w:r>
            <w:r w:rsidRPr="00E058E2">
              <w:rPr>
                <w:rFonts w:hint="eastAsia"/>
                <w:sz w:val="18"/>
                <w:szCs w:val="18"/>
              </w:rPr>
              <w:t>独立显卡</w:t>
            </w:r>
            <w:r w:rsidRPr="00E058E2">
              <w:rPr>
                <w:rFonts w:hint="eastAsia"/>
                <w:sz w:val="18"/>
                <w:szCs w:val="18"/>
              </w:rPr>
              <w:t>/</w:t>
            </w:r>
            <w:r w:rsidRPr="00E058E2">
              <w:rPr>
                <w:rFonts w:hint="eastAsia"/>
                <w:sz w:val="18"/>
                <w:szCs w:val="18"/>
              </w:rPr>
              <w:t>硬盘固态</w:t>
            </w:r>
            <w:r w:rsidRPr="00E058E2">
              <w:rPr>
                <w:rFonts w:hint="eastAsia"/>
                <w:sz w:val="18"/>
                <w:szCs w:val="18"/>
              </w:rPr>
              <w:t>1</w:t>
            </w:r>
            <w:r w:rsidRPr="00E058E2">
              <w:rPr>
                <w:sz w:val="18"/>
                <w:szCs w:val="18"/>
              </w:rPr>
              <w:t>TB</w:t>
            </w:r>
            <w:r w:rsidRPr="00E058E2">
              <w:rPr>
                <w:rFonts w:hint="eastAsia"/>
                <w:sz w:val="18"/>
                <w:szCs w:val="18"/>
              </w:rPr>
              <w:t>（不低于以上配置）</w:t>
            </w:r>
          </w:p>
        </w:tc>
      </w:tr>
      <w:tr w:rsidR="00EC632F" w:rsidRPr="00E81702" w14:paraId="57EC2428" w14:textId="77777777" w:rsidTr="00DE449F">
        <w:tblPrEx>
          <w:jc w:val="left"/>
        </w:tblPrEx>
        <w:trPr>
          <w:gridAfter w:val="2"/>
          <w:wAfter w:w="141" w:type="dxa"/>
        </w:trPr>
        <w:tc>
          <w:tcPr>
            <w:tcW w:w="950" w:type="dxa"/>
            <w:gridSpan w:val="3"/>
            <w:vAlign w:val="center"/>
          </w:tcPr>
          <w:p w14:paraId="73E2DEA7" w14:textId="77777777" w:rsidR="00EC632F" w:rsidRPr="00DE449F" w:rsidRDefault="00DE449F" w:rsidP="00DE449F">
            <w:pPr>
              <w:widowControl/>
              <w:contextualSpacing/>
              <w:jc w:val="center"/>
              <w:rPr>
                <w:sz w:val="18"/>
                <w:szCs w:val="18"/>
              </w:rPr>
            </w:pPr>
            <w:r>
              <w:rPr>
                <w:rFonts w:hint="eastAsia"/>
                <w:sz w:val="18"/>
                <w:szCs w:val="18"/>
              </w:rPr>
              <w:t>8</w:t>
            </w:r>
          </w:p>
        </w:tc>
        <w:tc>
          <w:tcPr>
            <w:tcW w:w="2986" w:type="dxa"/>
            <w:gridSpan w:val="2"/>
            <w:vAlign w:val="center"/>
          </w:tcPr>
          <w:p w14:paraId="6184ACF2" w14:textId="77777777" w:rsidR="00EC632F" w:rsidRPr="00E81702" w:rsidRDefault="00EC632F" w:rsidP="000A00AB">
            <w:pPr>
              <w:rPr>
                <w:sz w:val="18"/>
                <w:szCs w:val="18"/>
              </w:rPr>
            </w:pPr>
            <w:r w:rsidRPr="00E81702">
              <w:rPr>
                <w:rFonts w:hint="eastAsia"/>
                <w:sz w:val="18"/>
                <w:szCs w:val="18"/>
              </w:rPr>
              <w:t>接近开关</w:t>
            </w:r>
          </w:p>
        </w:tc>
        <w:tc>
          <w:tcPr>
            <w:tcW w:w="2409" w:type="dxa"/>
            <w:gridSpan w:val="3"/>
            <w:vAlign w:val="center"/>
          </w:tcPr>
          <w:p w14:paraId="39EB988E" w14:textId="77777777" w:rsidR="00EC632F" w:rsidRPr="00E81702" w:rsidRDefault="00EC632F" w:rsidP="000A00AB">
            <w:pPr>
              <w:jc w:val="left"/>
              <w:rPr>
                <w:sz w:val="18"/>
                <w:szCs w:val="18"/>
              </w:rPr>
            </w:pPr>
            <w:proofErr w:type="spellStart"/>
            <w:r w:rsidRPr="00E81702">
              <w:rPr>
                <w:rFonts w:hint="eastAsia"/>
                <w:sz w:val="18"/>
                <w:szCs w:val="18"/>
              </w:rPr>
              <w:t>Turck</w:t>
            </w:r>
            <w:proofErr w:type="spellEnd"/>
            <w:r>
              <w:rPr>
                <w:rFonts w:hint="eastAsia"/>
                <w:sz w:val="18"/>
                <w:szCs w:val="18"/>
              </w:rPr>
              <w:t>、</w:t>
            </w:r>
            <w:r w:rsidRPr="00E81702">
              <w:rPr>
                <w:rFonts w:hint="eastAsia"/>
                <w:sz w:val="18"/>
                <w:szCs w:val="18"/>
              </w:rPr>
              <w:t>P+F</w:t>
            </w:r>
            <w:r w:rsidR="007105B5">
              <w:rPr>
                <w:rFonts w:hint="eastAsia"/>
                <w:sz w:val="18"/>
                <w:szCs w:val="18"/>
              </w:rPr>
              <w:t>、</w:t>
            </w:r>
            <w:r w:rsidR="007105B5" w:rsidRPr="00E81702">
              <w:rPr>
                <w:sz w:val="18"/>
                <w:szCs w:val="18"/>
              </w:rPr>
              <w:t>BALLUFF</w:t>
            </w:r>
          </w:p>
        </w:tc>
        <w:tc>
          <w:tcPr>
            <w:tcW w:w="2694" w:type="dxa"/>
            <w:gridSpan w:val="3"/>
            <w:vAlign w:val="center"/>
          </w:tcPr>
          <w:p w14:paraId="1E4854DB" w14:textId="77777777" w:rsidR="00EC632F" w:rsidRPr="00E81702" w:rsidRDefault="00EC632F" w:rsidP="000A00AB">
            <w:pPr>
              <w:rPr>
                <w:sz w:val="18"/>
                <w:szCs w:val="18"/>
              </w:rPr>
            </w:pPr>
          </w:p>
        </w:tc>
      </w:tr>
      <w:tr w:rsidR="00EC632F" w:rsidRPr="00E81702" w14:paraId="67414A48" w14:textId="77777777" w:rsidTr="00DE449F">
        <w:tblPrEx>
          <w:jc w:val="left"/>
        </w:tblPrEx>
        <w:trPr>
          <w:gridAfter w:val="2"/>
          <w:wAfter w:w="141" w:type="dxa"/>
        </w:trPr>
        <w:tc>
          <w:tcPr>
            <w:tcW w:w="950" w:type="dxa"/>
            <w:gridSpan w:val="3"/>
            <w:vAlign w:val="center"/>
          </w:tcPr>
          <w:p w14:paraId="19340121" w14:textId="77777777" w:rsidR="00EC632F" w:rsidRPr="00DE449F" w:rsidRDefault="00DE449F" w:rsidP="00DE449F">
            <w:pPr>
              <w:widowControl/>
              <w:contextualSpacing/>
              <w:jc w:val="center"/>
              <w:rPr>
                <w:sz w:val="18"/>
                <w:szCs w:val="18"/>
              </w:rPr>
            </w:pPr>
            <w:r>
              <w:rPr>
                <w:rFonts w:hint="eastAsia"/>
                <w:sz w:val="18"/>
                <w:szCs w:val="18"/>
              </w:rPr>
              <w:t>9</w:t>
            </w:r>
          </w:p>
        </w:tc>
        <w:tc>
          <w:tcPr>
            <w:tcW w:w="2986" w:type="dxa"/>
            <w:gridSpan w:val="2"/>
            <w:vAlign w:val="center"/>
          </w:tcPr>
          <w:p w14:paraId="7B1C065B" w14:textId="77777777" w:rsidR="00EC632F" w:rsidRPr="00E81702" w:rsidRDefault="00EC632F" w:rsidP="000A00AB">
            <w:pPr>
              <w:rPr>
                <w:sz w:val="18"/>
                <w:szCs w:val="18"/>
              </w:rPr>
            </w:pPr>
            <w:r w:rsidRPr="00E81702">
              <w:rPr>
                <w:rFonts w:hint="eastAsia"/>
                <w:sz w:val="18"/>
                <w:szCs w:val="18"/>
              </w:rPr>
              <w:t>行程开关</w:t>
            </w:r>
          </w:p>
        </w:tc>
        <w:tc>
          <w:tcPr>
            <w:tcW w:w="2409" w:type="dxa"/>
            <w:gridSpan w:val="3"/>
            <w:vAlign w:val="center"/>
          </w:tcPr>
          <w:p w14:paraId="7D2CDA2D" w14:textId="77777777" w:rsidR="00EC632F" w:rsidRPr="00E81702" w:rsidRDefault="00EC632F" w:rsidP="000A00AB">
            <w:pPr>
              <w:jc w:val="left"/>
              <w:rPr>
                <w:sz w:val="18"/>
                <w:szCs w:val="18"/>
              </w:rPr>
            </w:pPr>
            <w:r w:rsidRPr="00E81702">
              <w:rPr>
                <w:sz w:val="18"/>
                <w:szCs w:val="18"/>
              </w:rPr>
              <w:t>BALLUFF</w:t>
            </w:r>
            <w:r>
              <w:rPr>
                <w:rFonts w:hint="eastAsia"/>
                <w:sz w:val="18"/>
                <w:szCs w:val="18"/>
              </w:rPr>
              <w:t>、</w:t>
            </w:r>
            <w:r w:rsidRPr="00E81702">
              <w:rPr>
                <w:sz w:val="18"/>
                <w:szCs w:val="18"/>
              </w:rPr>
              <w:t>OMRON</w:t>
            </w:r>
          </w:p>
        </w:tc>
        <w:tc>
          <w:tcPr>
            <w:tcW w:w="2694" w:type="dxa"/>
            <w:gridSpan w:val="3"/>
            <w:vAlign w:val="center"/>
          </w:tcPr>
          <w:p w14:paraId="3CBAD9C6" w14:textId="77777777" w:rsidR="00EC632F" w:rsidRPr="00E81702" w:rsidRDefault="00EC632F" w:rsidP="000A00AB">
            <w:pPr>
              <w:rPr>
                <w:sz w:val="18"/>
                <w:szCs w:val="18"/>
              </w:rPr>
            </w:pPr>
          </w:p>
        </w:tc>
      </w:tr>
      <w:tr w:rsidR="00EC632F" w:rsidRPr="00E81702" w14:paraId="728A29F7" w14:textId="77777777" w:rsidTr="00DE449F">
        <w:tblPrEx>
          <w:jc w:val="left"/>
        </w:tblPrEx>
        <w:trPr>
          <w:gridAfter w:val="2"/>
          <w:wAfter w:w="141" w:type="dxa"/>
        </w:trPr>
        <w:tc>
          <w:tcPr>
            <w:tcW w:w="950" w:type="dxa"/>
            <w:gridSpan w:val="3"/>
            <w:vAlign w:val="center"/>
          </w:tcPr>
          <w:p w14:paraId="4ECBA5B0"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0</w:t>
            </w:r>
          </w:p>
        </w:tc>
        <w:tc>
          <w:tcPr>
            <w:tcW w:w="2986" w:type="dxa"/>
            <w:gridSpan w:val="2"/>
            <w:vAlign w:val="center"/>
          </w:tcPr>
          <w:p w14:paraId="75A0429A" w14:textId="77777777" w:rsidR="00EC632F" w:rsidRPr="00E81702" w:rsidRDefault="00EC632F" w:rsidP="000A00AB">
            <w:pPr>
              <w:rPr>
                <w:sz w:val="18"/>
                <w:szCs w:val="18"/>
              </w:rPr>
            </w:pPr>
            <w:r w:rsidRPr="00E81702">
              <w:rPr>
                <w:rFonts w:hint="eastAsia"/>
                <w:sz w:val="18"/>
                <w:szCs w:val="18"/>
              </w:rPr>
              <w:t>光电开光</w:t>
            </w:r>
          </w:p>
        </w:tc>
        <w:tc>
          <w:tcPr>
            <w:tcW w:w="2409" w:type="dxa"/>
            <w:gridSpan w:val="3"/>
            <w:vAlign w:val="center"/>
          </w:tcPr>
          <w:p w14:paraId="2027FCD7" w14:textId="77777777" w:rsidR="00EC632F" w:rsidRPr="00E81702" w:rsidRDefault="00EC632F" w:rsidP="000A00AB">
            <w:pPr>
              <w:jc w:val="left"/>
              <w:rPr>
                <w:sz w:val="18"/>
                <w:szCs w:val="18"/>
              </w:rPr>
            </w:pPr>
            <w:r w:rsidRPr="00E81702">
              <w:rPr>
                <w:sz w:val="18"/>
                <w:szCs w:val="18"/>
              </w:rPr>
              <w:t>BALLUFF</w:t>
            </w:r>
            <w:r>
              <w:rPr>
                <w:rFonts w:hint="eastAsia"/>
                <w:sz w:val="18"/>
                <w:szCs w:val="18"/>
              </w:rPr>
              <w:t>、</w:t>
            </w:r>
            <w:r w:rsidRPr="00E81702">
              <w:rPr>
                <w:sz w:val="18"/>
                <w:szCs w:val="18"/>
              </w:rPr>
              <w:t>OMRON</w:t>
            </w:r>
          </w:p>
        </w:tc>
        <w:tc>
          <w:tcPr>
            <w:tcW w:w="2694" w:type="dxa"/>
            <w:gridSpan w:val="3"/>
            <w:vAlign w:val="center"/>
          </w:tcPr>
          <w:p w14:paraId="391B975A" w14:textId="77777777" w:rsidR="00EC632F" w:rsidRPr="00E81702" w:rsidRDefault="00EC632F" w:rsidP="000A00AB">
            <w:pPr>
              <w:rPr>
                <w:sz w:val="18"/>
                <w:szCs w:val="18"/>
              </w:rPr>
            </w:pPr>
          </w:p>
        </w:tc>
      </w:tr>
      <w:tr w:rsidR="00EC632F" w:rsidRPr="00E81702" w14:paraId="4ABE5790" w14:textId="77777777" w:rsidTr="00DE449F">
        <w:tblPrEx>
          <w:jc w:val="left"/>
        </w:tblPrEx>
        <w:trPr>
          <w:gridAfter w:val="2"/>
          <w:wAfter w:w="141" w:type="dxa"/>
        </w:trPr>
        <w:tc>
          <w:tcPr>
            <w:tcW w:w="950" w:type="dxa"/>
            <w:gridSpan w:val="3"/>
            <w:vAlign w:val="center"/>
          </w:tcPr>
          <w:p w14:paraId="3978D381"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1</w:t>
            </w:r>
          </w:p>
        </w:tc>
        <w:tc>
          <w:tcPr>
            <w:tcW w:w="2986" w:type="dxa"/>
            <w:gridSpan w:val="2"/>
            <w:vAlign w:val="center"/>
          </w:tcPr>
          <w:p w14:paraId="6B56CF8E"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安全光栅</w:t>
            </w:r>
          </w:p>
        </w:tc>
        <w:tc>
          <w:tcPr>
            <w:tcW w:w="2409" w:type="dxa"/>
            <w:gridSpan w:val="3"/>
            <w:vAlign w:val="center"/>
          </w:tcPr>
          <w:p w14:paraId="7C6576AA" w14:textId="77777777" w:rsidR="00EC632F" w:rsidRPr="00E81702" w:rsidRDefault="00EC632F" w:rsidP="000A00AB">
            <w:pPr>
              <w:jc w:val="left"/>
              <w:rPr>
                <w:sz w:val="18"/>
                <w:szCs w:val="18"/>
              </w:rPr>
            </w:pPr>
            <w:r w:rsidRPr="00E81702">
              <w:rPr>
                <w:rFonts w:hint="eastAsia"/>
                <w:sz w:val="18"/>
                <w:szCs w:val="18"/>
              </w:rPr>
              <w:t>SICK</w:t>
            </w:r>
            <w:r>
              <w:rPr>
                <w:rFonts w:hint="eastAsia"/>
                <w:sz w:val="18"/>
                <w:szCs w:val="18"/>
              </w:rPr>
              <w:t>、</w:t>
            </w:r>
            <w:proofErr w:type="spellStart"/>
            <w:r w:rsidRPr="00E81702">
              <w:rPr>
                <w:rFonts w:hint="eastAsia"/>
                <w:sz w:val="18"/>
                <w:szCs w:val="18"/>
              </w:rPr>
              <w:t>Pilz</w:t>
            </w:r>
            <w:proofErr w:type="spellEnd"/>
            <w:r w:rsidR="007105B5">
              <w:rPr>
                <w:rFonts w:hint="eastAsia"/>
                <w:sz w:val="18"/>
                <w:szCs w:val="18"/>
              </w:rPr>
              <w:t>、基恩士</w:t>
            </w:r>
          </w:p>
        </w:tc>
        <w:tc>
          <w:tcPr>
            <w:tcW w:w="2694" w:type="dxa"/>
            <w:gridSpan w:val="3"/>
            <w:vAlign w:val="center"/>
          </w:tcPr>
          <w:p w14:paraId="5B86502B" w14:textId="77777777" w:rsidR="00EC632F" w:rsidRPr="00E81702" w:rsidRDefault="00EC632F" w:rsidP="000A00AB">
            <w:pPr>
              <w:rPr>
                <w:sz w:val="18"/>
                <w:szCs w:val="18"/>
              </w:rPr>
            </w:pPr>
          </w:p>
        </w:tc>
      </w:tr>
      <w:tr w:rsidR="00EC632F" w:rsidRPr="00E81702" w14:paraId="49A22A69" w14:textId="77777777" w:rsidTr="00DE449F">
        <w:tblPrEx>
          <w:jc w:val="left"/>
        </w:tblPrEx>
        <w:trPr>
          <w:gridAfter w:val="2"/>
          <w:wAfter w:w="141" w:type="dxa"/>
        </w:trPr>
        <w:tc>
          <w:tcPr>
            <w:tcW w:w="950" w:type="dxa"/>
            <w:gridSpan w:val="3"/>
            <w:vAlign w:val="center"/>
          </w:tcPr>
          <w:p w14:paraId="03321645"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2</w:t>
            </w:r>
          </w:p>
        </w:tc>
        <w:tc>
          <w:tcPr>
            <w:tcW w:w="2986" w:type="dxa"/>
            <w:gridSpan w:val="2"/>
            <w:vAlign w:val="center"/>
          </w:tcPr>
          <w:p w14:paraId="338CF835"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安全扫描仪</w:t>
            </w:r>
          </w:p>
        </w:tc>
        <w:tc>
          <w:tcPr>
            <w:tcW w:w="2409" w:type="dxa"/>
            <w:gridSpan w:val="3"/>
            <w:vAlign w:val="center"/>
          </w:tcPr>
          <w:p w14:paraId="421AEA5D" w14:textId="77777777" w:rsidR="00EC632F" w:rsidRPr="00E81702" w:rsidRDefault="00EC632F" w:rsidP="000A00AB">
            <w:pPr>
              <w:jc w:val="left"/>
              <w:rPr>
                <w:sz w:val="18"/>
                <w:szCs w:val="18"/>
              </w:rPr>
            </w:pPr>
            <w:r w:rsidRPr="00E81702">
              <w:rPr>
                <w:rFonts w:hint="eastAsia"/>
                <w:sz w:val="18"/>
                <w:szCs w:val="18"/>
              </w:rPr>
              <w:t>SICK</w:t>
            </w:r>
            <w:r>
              <w:rPr>
                <w:rFonts w:hint="eastAsia"/>
                <w:sz w:val="18"/>
                <w:szCs w:val="18"/>
              </w:rPr>
              <w:t>、</w:t>
            </w:r>
            <w:proofErr w:type="spellStart"/>
            <w:r w:rsidRPr="00E81702">
              <w:rPr>
                <w:rFonts w:hint="eastAsia"/>
                <w:sz w:val="18"/>
                <w:szCs w:val="18"/>
              </w:rPr>
              <w:t>Pilz</w:t>
            </w:r>
            <w:proofErr w:type="spellEnd"/>
            <w:r w:rsidR="007105B5">
              <w:rPr>
                <w:rFonts w:hint="eastAsia"/>
                <w:sz w:val="18"/>
                <w:szCs w:val="18"/>
              </w:rPr>
              <w:t>、基恩士</w:t>
            </w:r>
          </w:p>
        </w:tc>
        <w:tc>
          <w:tcPr>
            <w:tcW w:w="2694" w:type="dxa"/>
            <w:gridSpan w:val="3"/>
            <w:vAlign w:val="center"/>
          </w:tcPr>
          <w:p w14:paraId="1D9DCBDA" w14:textId="77777777" w:rsidR="00EC632F" w:rsidRPr="00E81702" w:rsidRDefault="00EC632F" w:rsidP="000A00AB">
            <w:pPr>
              <w:rPr>
                <w:sz w:val="18"/>
                <w:szCs w:val="18"/>
              </w:rPr>
            </w:pPr>
          </w:p>
        </w:tc>
      </w:tr>
      <w:tr w:rsidR="00EC632F" w:rsidRPr="00E81702" w14:paraId="6F529539" w14:textId="77777777" w:rsidTr="00DE449F">
        <w:tblPrEx>
          <w:jc w:val="left"/>
        </w:tblPrEx>
        <w:trPr>
          <w:gridAfter w:val="2"/>
          <w:wAfter w:w="141" w:type="dxa"/>
        </w:trPr>
        <w:tc>
          <w:tcPr>
            <w:tcW w:w="950" w:type="dxa"/>
            <w:gridSpan w:val="3"/>
            <w:vAlign w:val="center"/>
          </w:tcPr>
          <w:p w14:paraId="6D41CB2B"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3</w:t>
            </w:r>
          </w:p>
        </w:tc>
        <w:tc>
          <w:tcPr>
            <w:tcW w:w="2986" w:type="dxa"/>
            <w:gridSpan w:val="2"/>
            <w:vAlign w:val="center"/>
          </w:tcPr>
          <w:p w14:paraId="101C2656" w14:textId="77777777" w:rsidR="00EC632F" w:rsidRPr="00E81702" w:rsidRDefault="00EC632F" w:rsidP="000A00AB">
            <w:pPr>
              <w:rPr>
                <w:sz w:val="18"/>
                <w:szCs w:val="18"/>
              </w:rPr>
            </w:pPr>
            <w:r w:rsidRPr="00E81702">
              <w:rPr>
                <w:rFonts w:ascii="宋体" w:cs="Arial" w:hint="eastAsia"/>
                <w:kern w:val="0"/>
                <w:sz w:val="18"/>
                <w:szCs w:val="18"/>
              </w:rPr>
              <w:t>安全门锁</w:t>
            </w:r>
          </w:p>
        </w:tc>
        <w:tc>
          <w:tcPr>
            <w:tcW w:w="2409" w:type="dxa"/>
            <w:gridSpan w:val="3"/>
            <w:vAlign w:val="center"/>
          </w:tcPr>
          <w:p w14:paraId="22F77282" w14:textId="77777777" w:rsidR="00EC632F" w:rsidRPr="00E81702" w:rsidRDefault="00EC632F" w:rsidP="000A00AB">
            <w:pPr>
              <w:jc w:val="left"/>
              <w:rPr>
                <w:sz w:val="18"/>
                <w:szCs w:val="18"/>
              </w:rPr>
            </w:pPr>
            <w:r w:rsidRPr="00E81702">
              <w:rPr>
                <w:rFonts w:hint="eastAsia"/>
                <w:sz w:val="18"/>
                <w:szCs w:val="18"/>
              </w:rPr>
              <w:t>EUCHNER</w:t>
            </w:r>
            <w:r>
              <w:rPr>
                <w:rFonts w:hint="eastAsia"/>
                <w:sz w:val="18"/>
                <w:szCs w:val="18"/>
              </w:rPr>
              <w:t>、</w:t>
            </w:r>
            <w:proofErr w:type="spellStart"/>
            <w:r w:rsidRPr="00E81702">
              <w:rPr>
                <w:rFonts w:hint="eastAsia"/>
                <w:sz w:val="18"/>
                <w:szCs w:val="18"/>
              </w:rPr>
              <w:t>Pilz</w:t>
            </w:r>
            <w:proofErr w:type="spellEnd"/>
          </w:p>
        </w:tc>
        <w:tc>
          <w:tcPr>
            <w:tcW w:w="2694" w:type="dxa"/>
            <w:gridSpan w:val="3"/>
            <w:vAlign w:val="center"/>
          </w:tcPr>
          <w:p w14:paraId="09F0A0B9" w14:textId="77777777" w:rsidR="00EC632F" w:rsidRPr="00E81702" w:rsidRDefault="00EC632F" w:rsidP="000A00AB">
            <w:pPr>
              <w:rPr>
                <w:sz w:val="18"/>
                <w:szCs w:val="18"/>
              </w:rPr>
            </w:pPr>
          </w:p>
        </w:tc>
      </w:tr>
      <w:tr w:rsidR="00EC632F" w:rsidRPr="00E81702" w14:paraId="57948259" w14:textId="77777777" w:rsidTr="00DE449F">
        <w:tblPrEx>
          <w:jc w:val="left"/>
        </w:tblPrEx>
        <w:trPr>
          <w:gridAfter w:val="2"/>
          <w:wAfter w:w="141" w:type="dxa"/>
        </w:trPr>
        <w:tc>
          <w:tcPr>
            <w:tcW w:w="950" w:type="dxa"/>
            <w:gridSpan w:val="3"/>
            <w:vAlign w:val="center"/>
          </w:tcPr>
          <w:p w14:paraId="4E339881"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4</w:t>
            </w:r>
          </w:p>
        </w:tc>
        <w:tc>
          <w:tcPr>
            <w:tcW w:w="2986" w:type="dxa"/>
            <w:gridSpan w:val="2"/>
            <w:vAlign w:val="center"/>
          </w:tcPr>
          <w:p w14:paraId="2C6E5CD0"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安全继电器</w:t>
            </w:r>
          </w:p>
        </w:tc>
        <w:tc>
          <w:tcPr>
            <w:tcW w:w="2409" w:type="dxa"/>
            <w:gridSpan w:val="3"/>
            <w:vAlign w:val="center"/>
          </w:tcPr>
          <w:p w14:paraId="20EB6A23" w14:textId="77777777" w:rsidR="00EC632F" w:rsidRPr="00E81702" w:rsidRDefault="00EC632F" w:rsidP="000A00AB">
            <w:pPr>
              <w:jc w:val="left"/>
              <w:rPr>
                <w:sz w:val="18"/>
                <w:szCs w:val="18"/>
              </w:rPr>
            </w:pPr>
            <w:proofErr w:type="spellStart"/>
            <w:r w:rsidRPr="00E81702">
              <w:rPr>
                <w:rFonts w:hint="eastAsia"/>
                <w:sz w:val="18"/>
                <w:szCs w:val="18"/>
              </w:rPr>
              <w:t>Pilz</w:t>
            </w:r>
            <w:proofErr w:type="spellEnd"/>
            <w:r>
              <w:rPr>
                <w:rFonts w:hint="eastAsia"/>
                <w:sz w:val="18"/>
                <w:szCs w:val="18"/>
              </w:rPr>
              <w:t>、</w:t>
            </w:r>
            <w:r w:rsidRPr="00E81702">
              <w:rPr>
                <w:sz w:val="18"/>
                <w:szCs w:val="18"/>
              </w:rPr>
              <w:t>SEIMENS</w:t>
            </w:r>
          </w:p>
        </w:tc>
        <w:tc>
          <w:tcPr>
            <w:tcW w:w="2694" w:type="dxa"/>
            <w:gridSpan w:val="3"/>
            <w:vAlign w:val="center"/>
          </w:tcPr>
          <w:p w14:paraId="02537AA3" w14:textId="77777777" w:rsidR="00EC632F" w:rsidRPr="00E81702" w:rsidRDefault="00EC632F" w:rsidP="000A00AB">
            <w:pPr>
              <w:rPr>
                <w:sz w:val="18"/>
                <w:szCs w:val="18"/>
              </w:rPr>
            </w:pPr>
          </w:p>
        </w:tc>
      </w:tr>
      <w:tr w:rsidR="00EC632F" w:rsidRPr="00E81702" w14:paraId="59995674" w14:textId="77777777" w:rsidTr="00DE449F">
        <w:tblPrEx>
          <w:jc w:val="left"/>
        </w:tblPrEx>
        <w:trPr>
          <w:gridAfter w:val="2"/>
          <w:wAfter w:w="141" w:type="dxa"/>
        </w:trPr>
        <w:tc>
          <w:tcPr>
            <w:tcW w:w="950" w:type="dxa"/>
            <w:gridSpan w:val="3"/>
            <w:vAlign w:val="center"/>
          </w:tcPr>
          <w:p w14:paraId="775986F1" w14:textId="77777777" w:rsidR="00EC632F" w:rsidRPr="002D5F51" w:rsidRDefault="00DE449F" w:rsidP="00DE449F">
            <w:pPr>
              <w:widowControl/>
              <w:contextualSpacing/>
              <w:jc w:val="center"/>
              <w:rPr>
                <w:sz w:val="18"/>
                <w:szCs w:val="18"/>
              </w:rPr>
            </w:pPr>
            <w:r w:rsidRPr="002D5F51">
              <w:rPr>
                <w:rFonts w:hint="eastAsia"/>
                <w:sz w:val="18"/>
                <w:szCs w:val="18"/>
              </w:rPr>
              <w:t>1</w:t>
            </w:r>
            <w:r w:rsidRPr="002D5F51">
              <w:rPr>
                <w:sz w:val="18"/>
                <w:szCs w:val="18"/>
              </w:rPr>
              <w:t>5</w:t>
            </w:r>
          </w:p>
        </w:tc>
        <w:tc>
          <w:tcPr>
            <w:tcW w:w="2986" w:type="dxa"/>
            <w:gridSpan w:val="2"/>
            <w:vAlign w:val="center"/>
          </w:tcPr>
          <w:p w14:paraId="409AD100" w14:textId="77777777" w:rsidR="00EC632F" w:rsidRPr="002D5F51" w:rsidRDefault="00EC632F" w:rsidP="000A00AB">
            <w:pPr>
              <w:rPr>
                <w:sz w:val="18"/>
                <w:szCs w:val="18"/>
              </w:rPr>
            </w:pPr>
            <w:r w:rsidRPr="002D5F51">
              <w:rPr>
                <w:rFonts w:ascii="宋体" w:cs="Arial" w:hint="eastAsia"/>
                <w:kern w:val="0"/>
                <w:sz w:val="18"/>
                <w:szCs w:val="18"/>
              </w:rPr>
              <w:t>RFID</w:t>
            </w:r>
          </w:p>
        </w:tc>
        <w:tc>
          <w:tcPr>
            <w:tcW w:w="2409" w:type="dxa"/>
            <w:gridSpan w:val="3"/>
            <w:vAlign w:val="center"/>
          </w:tcPr>
          <w:p w14:paraId="0E50B3D0" w14:textId="77777777" w:rsidR="00EC632F" w:rsidRPr="00E81702" w:rsidRDefault="00EC632F" w:rsidP="000A00AB">
            <w:pPr>
              <w:jc w:val="left"/>
              <w:rPr>
                <w:sz w:val="18"/>
                <w:szCs w:val="18"/>
              </w:rPr>
            </w:pPr>
            <w:r w:rsidRPr="00E81702">
              <w:rPr>
                <w:sz w:val="18"/>
                <w:szCs w:val="18"/>
              </w:rPr>
              <w:t>SEIMENS</w:t>
            </w:r>
            <w:r w:rsidR="002D5F51">
              <w:rPr>
                <w:rFonts w:hint="eastAsia"/>
                <w:sz w:val="18"/>
                <w:szCs w:val="18"/>
              </w:rPr>
              <w:t>、</w:t>
            </w:r>
            <w:r w:rsidR="002D5F51" w:rsidRPr="00E81702">
              <w:rPr>
                <w:rFonts w:hint="eastAsia"/>
                <w:sz w:val="18"/>
                <w:szCs w:val="18"/>
              </w:rPr>
              <w:t>P+F</w:t>
            </w:r>
          </w:p>
        </w:tc>
        <w:tc>
          <w:tcPr>
            <w:tcW w:w="2694" w:type="dxa"/>
            <w:gridSpan w:val="3"/>
            <w:vAlign w:val="center"/>
          </w:tcPr>
          <w:p w14:paraId="490ED8A0" w14:textId="77777777" w:rsidR="00EC632F" w:rsidRPr="00E81702" w:rsidRDefault="00EC632F" w:rsidP="000A00AB">
            <w:pPr>
              <w:rPr>
                <w:sz w:val="18"/>
                <w:szCs w:val="18"/>
              </w:rPr>
            </w:pPr>
          </w:p>
        </w:tc>
      </w:tr>
      <w:tr w:rsidR="00EC632F" w:rsidRPr="00E81702" w14:paraId="54DF4393" w14:textId="77777777" w:rsidTr="00DE449F">
        <w:tblPrEx>
          <w:jc w:val="left"/>
        </w:tblPrEx>
        <w:trPr>
          <w:gridAfter w:val="2"/>
          <w:wAfter w:w="141" w:type="dxa"/>
        </w:trPr>
        <w:tc>
          <w:tcPr>
            <w:tcW w:w="950" w:type="dxa"/>
            <w:gridSpan w:val="3"/>
            <w:vAlign w:val="center"/>
          </w:tcPr>
          <w:p w14:paraId="6A96824B"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6</w:t>
            </w:r>
          </w:p>
        </w:tc>
        <w:tc>
          <w:tcPr>
            <w:tcW w:w="2986" w:type="dxa"/>
            <w:gridSpan w:val="2"/>
            <w:vAlign w:val="center"/>
          </w:tcPr>
          <w:p w14:paraId="2B117580" w14:textId="77777777" w:rsidR="00EC632F" w:rsidRPr="00E81702" w:rsidRDefault="00EC632F" w:rsidP="000A00AB">
            <w:pPr>
              <w:rPr>
                <w:sz w:val="18"/>
                <w:szCs w:val="18"/>
              </w:rPr>
            </w:pPr>
            <w:r w:rsidRPr="00E81702">
              <w:rPr>
                <w:rFonts w:ascii="宋体" w:cs="Arial" w:hint="eastAsia"/>
                <w:kern w:val="0"/>
                <w:sz w:val="18"/>
                <w:szCs w:val="18"/>
              </w:rPr>
              <w:t>接线端子</w:t>
            </w:r>
          </w:p>
        </w:tc>
        <w:tc>
          <w:tcPr>
            <w:tcW w:w="2409" w:type="dxa"/>
            <w:gridSpan w:val="3"/>
            <w:vAlign w:val="center"/>
          </w:tcPr>
          <w:p w14:paraId="57D58BCF" w14:textId="77777777" w:rsidR="00EC632F" w:rsidRPr="00E81702" w:rsidRDefault="00EC632F" w:rsidP="000A00AB">
            <w:pPr>
              <w:jc w:val="left"/>
              <w:rPr>
                <w:sz w:val="18"/>
                <w:szCs w:val="18"/>
              </w:rPr>
            </w:pPr>
            <w:r w:rsidRPr="00E81702">
              <w:rPr>
                <w:rFonts w:hint="eastAsia"/>
                <w:sz w:val="18"/>
                <w:szCs w:val="18"/>
              </w:rPr>
              <w:t>MURR</w:t>
            </w:r>
            <w:r>
              <w:rPr>
                <w:rFonts w:hint="eastAsia"/>
                <w:sz w:val="18"/>
                <w:szCs w:val="18"/>
              </w:rPr>
              <w:t>、</w:t>
            </w:r>
            <w:proofErr w:type="spellStart"/>
            <w:r w:rsidRPr="00E81702">
              <w:rPr>
                <w:rFonts w:hint="eastAsia"/>
                <w:sz w:val="18"/>
                <w:szCs w:val="18"/>
              </w:rPr>
              <w:t>Weidmuller</w:t>
            </w:r>
            <w:proofErr w:type="spellEnd"/>
          </w:p>
        </w:tc>
        <w:tc>
          <w:tcPr>
            <w:tcW w:w="2694" w:type="dxa"/>
            <w:gridSpan w:val="3"/>
            <w:vAlign w:val="center"/>
          </w:tcPr>
          <w:p w14:paraId="36617C03" w14:textId="77777777" w:rsidR="00EC632F" w:rsidRPr="00E81702" w:rsidRDefault="00EC632F" w:rsidP="000A00AB">
            <w:pPr>
              <w:rPr>
                <w:sz w:val="18"/>
                <w:szCs w:val="18"/>
              </w:rPr>
            </w:pPr>
          </w:p>
        </w:tc>
      </w:tr>
      <w:tr w:rsidR="00EC632F" w:rsidRPr="00E81702" w14:paraId="3B5B9501" w14:textId="77777777" w:rsidTr="00DE449F">
        <w:tblPrEx>
          <w:jc w:val="left"/>
        </w:tblPrEx>
        <w:trPr>
          <w:gridAfter w:val="2"/>
          <w:wAfter w:w="141" w:type="dxa"/>
        </w:trPr>
        <w:tc>
          <w:tcPr>
            <w:tcW w:w="950" w:type="dxa"/>
            <w:gridSpan w:val="3"/>
            <w:vAlign w:val="center"/>
          </w:tcPr>
          <w:p w14:paraId="143038FE"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7</w:t>
            </w:r>
          </w:p>
        </w:tc>
        <w:tc>
          <w:tcPr>
            <w:tcW w:w="2986" w:type="dxa"/>
            <w:gridSpan w:val="2"/>
            <w:vAlign w:val="center"/>
          </w:tcPr>
          <w:p w14:paraId="190732E8"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多芯插头</w:t>
            </w:r>
          </w:p>
        </w:tc>
        <w:tc>
          <w:tcPr>
            <w:tcW w:w="2409" w:type="dxa"/>
            <w:gridSpan w:val="3"/>
            <w:vAlign w:val="center"/>
          </w:tcPr>
          <w:p w14:paraId="44389E76" w14:textId="77777777" w:rsidR="00EC632F" w:rsidRPr="00E81702" w:rsidRDefault="00EC632F" w:rsidP="000A00AB">
            <w:pPr>
              <w:jc w:val="left"/>
              <w:rPr>
                <w:sz w:val="18"/>
                <w:szCs w:val="18"/>
              </w:rPr>
            </w:pPr>
            <w:proofErr w:type="spellStart"/>
            <w:r w:rsidRPr="00E81702">
              <w:rPr>
                <w:sz w:val="18"/>
                <w:szCs w:val="18"/>
              </w:rPr>
              <w:t>Harting</w:t>
            </w:r>
            <w:proofErr w:type="spellEnd"/>
            <w:r>
              <w:rPr>
                <w:rFonts w:hint="eastAsia"/>
                <w:sz w:val="18"/>
                <w:szCs w:val="18"/>
              </w:rPr>
              <w:t>或同等品牌</w:t>
            </w:r>
          </w:p>
        </w:tc>
        <w:tc>
          <w:tcPr>
            <w:tcW w:w="2694" w:type="dxa"/>
            <w:gridSpan w:val="3"/>
            <w:vAlign w:val="center"/>
          </w:tcPr>
          <w:p w14:paraId="4B23E6D7" w14:textId="77777777" w:rsidR="00EC632F" w:rsidRPr="00E81702" w:rsidRDefault="00EC632F" w:rsidP="000A00AB">
            <w:pPr>
              <w:rPr>
                <w:sz w:val="18"/>
                <w:szCs w:val="18"/>
              </w:rPr>
            </w:pPr>
          </w:p>
        </w:tc>
      </w:tr>
      <w:tr w:rsidR="00EC632F" w:rsidRPr="00E81702" w14:paraId="78CE97B3" w14:textId="77777777" w:rsidTr="00DE449F">
        <w:tblPrEx>
          <w:jc w:val="left"/>
        </w:tblPrEx>
        <w:trPr>
          <w:gridAfter w:val="2"/>
          <w:wAfter w:w="141" w:type="dxa"/>
        </w:trPr>
        <w:tc>
          <w:tcPr>
            <w:tcW w:w="950" w:type="dxa"/>
            <w:gridSpan w:val="3"/>
            <w:vAlign w:val="center"/>
          </w:tcPr>
          <w:p w14:paraId="43702B78"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8</w:t>
            </w:r>
          </w:p>
        </w:tc>
        <w:tc>
          <w:tcPr>
            <w:tcW w:w="2986" w:type="dxa"/>
            <w:gridSpan w:val="2"/>
            <w:vAlign w:val="center"/>
          </w:tcPr>
          <w:p w14:paraId="414067D8" w14:textId="77777777" w:rsidR="00EC632F" w:rsidRPr="00E81702" w:rsidRDefault="00EC632F" w:rsidP="000A00AB">
            <w:pPr>
              <w:rPr>
                <w:sz w:val="18"/>
                <w:szCs w:val="18"/>
              </w:rPr>
            </w:pPr>
            <w:r w:rsidRPr="00E81702">
              <w:rPr>
                <w:rFonts w:ascii="宋体" w:cs="Arial" w:hint="eastAsia"/>
                <w:kern w:val="0"/>
                <w:sz w:val="18"/>
                <w:szCs w:val="18"/>
              </w:rPr>
              <w:t>动力电缆</w:t>
            </w:r>
          </w:p>
        </w:tc>
        <w:tc>
          <w:tcPr>
            <w:tcW w:w="2409" w:type="dxa"/>
            <w:gridSpan w:val="3"/>
            <w:vAlign w:val="center"/>
          </w:tcPr>
          <w:p w14:paraId="5EDCADB9" w14:textId="77777777" w:rsidR="00EC632F" w:rsidRPr="00E81702" w:rsidRDefault="00EC632F" w:rsidP="000A00AB">
            <w:pPr>
              <w:jc w:val="left"/>
              <w:rPr>
                <w:sz w:val="18"/>
                <w:szCs w:val="18"/>
              </w:rPr>
            </w:pPr>
            <w:r w:rsidRPr="00E81702">
              <w:rPr>
                <w:rFonts w:hint="eastAsia"/>
                <w:sz w:val="18"/>
                <w:szCs w:val="18"/>
              </w:rPr>
              <w:t>LAPP</w:t>
            </w:r>
            <w:r>
              <w:rPr>
                <w:rFonts w:hint="eastAsia"/>
                <w:sz w:val="18"/>
                <w:szCs w:val="18"/>
              </w:rPr>
              <w:t>、</w:t>
            </w:r>
            <w:r w:rsidRPr="00E81702">
              <w:rPr>
                <w:rFonts w:hint="eastAsia"/>
                <w:sz w:val="18"/>
                <w:szCs w:val="18"/>
              </w:rPr>
              <w:t>上上</w:t>
            </w:r>
          </w:p>
        </w:tc>
        <w:tc>
          <w:tcPr>
            <w:tcW w:w="2694" w:type="dxa"/>
            <w:gridSpan w:val="3"/>
            <w:vAlign w:val="center"/>
          </w:tcPr>
          <w:p w14:paraId="53016D65" w14:textId="77777777" w:rsidR="00EC632F" w:rsidRPr="00E81702" w:rsidRDefault="00EC632F" w:rsidP="000A00AB">
            <w:pPr>
              <w:rPr>
                <w:sz w:val="18"/>
                <w:szCs w:val="18"/>
              </w:rPr>
            </w:pPr>
          </w:p>
        </w:tc>
      </w:tr>
      <w:tr w:rsidR="00EC632F" w:rsidRPr="00E81702" w14:paraId="4BC3E824" w14:textId="77777777" w:rsidTr="00DE449F">
        <w:tblPrEx>
          <w:jc w:val="left"/>
        </w:tblPrEx>
        <w:trPr>
          <w:gridAfter w:val="2"/>
          <w:wAfter w:w="141" w:type="dxa"/>
        </w:trPr>
        <w:tc>
          <w:tcPr>
            <w:tcW w:w="950" w:type="dxa"/>
            <w:gridSpan w:val="3"/>
            <w:vAlign w:val="center"/>
          </w:tcPr>
          <w:p w14:paraId="289EB054" w14:textId="77777777" w:rsidR="00EC632F" w:rsidRPr="00DE449F" w:rsidRDefault="00DE449F" w:rsidP="00DE449F">
            <w:pPr>
              <w:widowControl/>
              <w:contextualSpacing/>
              <w:jc w:val="center"/>
              <w:rPr>
                <w:sz w:val="18"/>
                <w:szCs w:val="18"/>
              </w:rPr>
            </w:pPr>
            <w:r>
              <w:rPr>
                <w:rFonts w:hint="eastAsia"/>
                <w:sz w:val="18"/>
                <w:szCs w:val="18"/>
              </w:rPr>
              <w:t>1</w:t>
            </w:r>
            <w:r>
              <w:rPr>
                <w:sz w:val="18"/>
                <w:szCs w:val="18"/>
              </w:rPr>
              <w:t>9</w:t>
            </w:r>
          </w:p>
        </w:tc>
        <w:tc>
          <w:tcPr>
            <w:tcW w:w="2986" w:type="dxa"/>
            <w:gridSpan w:val="2"/>
            <w:vAlign w:val="center"/>
          </w:tcPr>
          <w:p w14:paraId="6ADF5B8F" w14:textId="77777777" w:rsidR="00EC632F" w:rsidRPr="00E81702" w:rsidRDefault="00EC632F" w:rsidP="000A00AB">
            <w:pPr>
              <w:rPr>
                <w:sz w:val="18"/>
                <w:szCs w:val="18"/>
              </w:rPr>
            </w:pPr>
            <w:r w:rsidRPr="00E81702">
              <w:rPr>
                <w:rFonts w:ascii="宋体" w:cs="Arial" w:hint="eastAsia"/>
                <w:kern w:val="0"/>
                <w:sz w:val="18"/>
                <w:szCs w:val="18"/>
              </w:rPr>
              <w:t>柔性电缆</w:t>
            </w:r>
          </w:p>
        </w:tc>
        <w:tc>
          <w:tcPr>
            <w:tcW w:w="2409" w:type="dxa"/>
            <w:gridSpan w:val="3"/>
            <w:vAlign w:val="center"/>
          </w:tcPr>
          <w:p w14:paraId="15C85D03" w14:textId="77777777" w:rsidR="00EC632F" w:rsidRPr="00E81702" w:rsidRDefault="00EC632F" w:rsidP="000A00AB">
            <w:pPr>
              <w:jc w:val="left"/>
              <w:rPr>
                <w:sz w:val="18"/>
                <w:szCs w:val="18"/>
              </w:rPr>
            </w:pPr>
            <w:r w:rsidRPr="00E81702">
              <w:rPr>
                <w:sz w:val="18"/>
                <w:szCs w:val="18"/>
              </w:rPr>
              <w:t>LAPP</w:t>
            </w:r>
            <w:r>
              <w:rPr>
                <w:rFonts w:hint="eastAsia"/>
                <w:sz w:val="18"/>
                <w:szCs w:val="18"/>
              </w:rPr>
              <w:t>、</w:t>
            </w:r>
            <w:r w:rsidRPr="00E81702">
              <w:rPr>
                <w:rFonts w:hint="eastAsia"/>
                <w:sz w:val="18"/>
                <w:szCs w:val="18"/>
              </w:rPr>
              <w:t>L</w:t>
            </w:r>
            <w:r w:rsidRPr="00E81702">
              <w:rPr>
                <w:sz w:val="18"/>
                <w:szCs w:val="18"/>
              </w:rPr>
              <w:t>EONI</w:t>
            </w:r>
          </w:p>
        </w:tc>
        <w:tc>
          <w:tcPr>
            <w:tcW w:w="2694" w:type="dxa"/>
            <w:gridSpan w:val="3"/>
            <w:vAlign w:val="center"/>
          </w:tcPr>
          <w:p w14:paraId="42A4EA78" w14:textId="77777777" w:rsidR="00EC632F" w:rsidRPr="00E81702" w:rsidRDefault="00EC632F" w:rsidP="000A00AB">
            <w:pPr>
              <w:rPr>
                <w:sz w:val="18"/>
                <w:szCs w:val="18"/>
              </w:rPr>
            </w:pPr>
          </w:p>
        </w:tc>
      </w:tr>
      <w:tr w:rsidR="00EC632F" w:rsidRPr="00E81702" w14:paraId="0166330E" w14:textId="77777777" w:rsidTr="00DE449F">
        <w:tblPrEx>
          <w:jc w:val="left"/>
        </w:tblPrEx>
        <w:trPr>
          <w:gridAfter w:val="2"/>
          <w:wAfter w:w="141" w:type="dxa"/>
        </w:trPr>
        <w:tc>
          <w:tcPr>
            <w:tcW w:w="950" w:type="dxa"/>
            <w:gridSpan w:val="3"/>
            <w:vAlign w:val="center"/>
          </w:tcPr>
          <w:p w14:paraId="35AD9228"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0</w:t>
            </w:r>
          </w:p>
        </w:tc>
        <w:tc>
          <w:tcPr>
            <w:tcW w:w="2986" w:type="dxa"/>
            <w:gridSpan w:val="2"/>
            <w:vAlign w:val="center"/>
          </w:tcPr>
          <w:p w14:paraId="5ECCE3A4"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通信电缆</w:t>
            </w:r>
          </w:p>
        </w:tc>
        <w:tc>
          <w:tcPr>
            <w:tcW w:w="2409" w:type="dxa"/>
            <w:gridSpan w:val="3"/>
            <w:vAlign w:val="center"/>
          </w:tcPr>
          <w:p w14:paraId="754605FB" w14:textId="77777777" w:rsidR="00EC632F" w:rsidRPr="00E81702" w:rsidRDefault="00EC632F" w:rsidP="000A00AB">
            <w:pPr>
              <w:jc w:val="left"/>
              <w:rPr>
                <w:sz w:val="18"/>
                <w:szCs w:val="18"/>
              </w:rPr>
            </w:pPr>
            <w:r w:rsidRPr="00E81702">
              <w:rPr>
                <w:rFonts w:hint="eastAsia"/>
                <w:sz w:val="18"/>
                <w:szCs w:val="18"/>
              </w:rPr>
              <w:t>L</w:t>
            </w:r>
            <w:r w:rsidRPr="00E81702">
              <w:rPr>
                <w:sz w:val="18"/>
                <w:szCs w:val="18"/>
              </w:rPr>
              <w:t>EONI</w:t>
            </w:r>
            <w:r>
              <w:rPr>
                <w:rFonts w:hint="eastAsia"/>
                <w:sz w:val="18"/>
                <w:szCs w:val="18"/>
              </w:rPr>
              <w:t>、</w:t>
            </w:r>
            <w:r w:rsidRPr="00E81702">
              <w:rPr>
                <w:rFonts w:hint="eastAsia"/>
                <w:sz w:val="18"/>
                <w:szCs w:val="18"/>
              </w:rPr>
              <w:t>SEIMENS</w:t>
            </w:r>
          </w:p>
        </w:tc>
        <w:tc>
          <w:tcPr>
            <w:tcW w:w="2694" w:type="dxa"/>
            <w:gridSpan w:val="3"/>
            <w:vAlign w:val="center"/>
          </w:tcPr>
          <w:p w14:paraId="1A60749C" w14:textId="77777777" w:rsidR="00EC632F" w:rsidRPr="00E81702" w:rsidRDefault="00EC632F" w:rsidP="000A00AB">
            <w:pPr>
              <w:rPr>
                <w:sz w:val="18"/>
                <w:szCs w:val="18"/>
              </w:rPr>
            </w:pPr>
          </w:p>
        </w:tc>
      </w:tr>
      <w:tr w:rsidR="00EC632F" w:rsidRPr="00E81702" w14:paraId="36F95BD2" w14:textId="77777777" w:rsidTr="00DE449F">
        <w:tblPrEx>
          <w:jc w:val="left"/>
        </w:tblPrEx>
        <w:trPr>
          <w:gridAfter w:val="2"/>
          <w:wAfter w:w="141" w:type="dxa"/>
        </w:trPr>
        <w:tc>
          <w:tcPr>
            <w:tcW w:w="950" w:type="dxa"/>
            <w:gridSpan w:val="3"/>
            <w:vAlign w:val="center"/>
          </w:tcPr>
          <w:p w14:paraId="48C16445"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1</w:t>
            </w:r>
          </w:p>
        </w:tc>
        <w:tc>
          <w:tcPr>
            <w:tcW w:w="2986" w:type="dxa"/>
            <w:gridSpan w:val="2"/>
            <w:vAlign w:val="center"/>
          </w:tcPr>
          <w:p w14:paraId="3E309025"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信号线</w:t>
            </w:r>
          </w:p>
        </w:tc>
        <w:tc>
          <w:tcPr>
            <w:tcW w:w="2409" w:type="dxa"/>
            <w:gridSpan w:val="3"/>
            <w:vAlign w:val="center"/>
          </w:tcPr>
          <w:p w14:paraId="6816C204" w14:textId="77777777" w:rsidR="00EC632F" w:rsidRPr="00E81702" w:rsidRDefault="00EC632F" w:rsidP="000A00AB">
            <w:pPr>
              <w:jc w:val="left"/>
              <w:rPr>
                <w:sz w:val="18"/>
                <w:szCs w:val="18"/>
              </w:rPr>
            </w:pPr>
            <w:r w:rsidRPr="00E81702">
              <w:rPr>
                <w:sz w:val="18"/>
                <w:szCs w:val="18"/>
              </w:rPr>
              <w:t>BALLUFF</w:t>
            </w:r>
            <w:r>
              <w:rPr>
                <w:rFonts w:hint="eastAsia"/>
                <w:sz w:val="18"/>
                <w:szCs w:val="18"/>
              </w:rPr>
              <w:t>、</w:t>
            </w:r>
            <w:proofErr w:type="spellStart"/>
            <w:r w:rsidRPr="00E81702">
              <w:rPr>
                <w:rFonts w:hint="eastAsia"/>
                <w:sz w:val="18"/>
                <w:szCs w:val="18"/>
              </w:rPr>
              <w:t>Turck</w:t>
            </w:r>
            <w:proofErr w:type="spellEnd"/>
          </w:p>
        </w:tc>
        <w:tc>
          <w:tcPr>
            <w:tcW w:w="2694" w:type="dxa"/>
            <w:gridSpan w:val="3"/>
            <w:vAlign w:val="center"/>
          </w:tcPr>
          <w:p w14:paraId="4C1E06D8" w14:textId="77777777" w:rsidR="00EC632F" w:rsidRPr="00E81702" w:rsidRDefault="00EC632F" w:rsidP="000A00AB">
            <w:pPr>
              <w:rPr>
                <w:sz w:val="18"/>
                <w:szCs w:val="18"/>
              </w:rPr>
            </w:pPr>
          </w:p>
        </w:tc>
      </w:tr>
      <w:tr w:rsidR="00EC632F" w:rsidRPr="00E81702" w14:paraId="6A271950" w14:textId="77777777" w:rsidTr="00DE449F">
        <w:tblPrEx>
          <w:jc w:val="left"/>
        </w:tblPrEx>
        <w:trPr>
          <w:gridAfter w:val="2"/>
          <w:wAfter w:w="141" w:type="dxa"/>
        </w:trPr>
        <w:tc>
          <w:tcPr>
            <w:tcW w:w="950" w:type="dxa"/>
            <w:gridSpan w:val="3"/>
            <w:vAlign w:val="center"/>
          </w:tcPr>
          <w:p w14:paraId="1744487B" w14:textId="77777777" w:rsidR="00EC632F" w:rsidRPr="00DE449F" w:rsidRDefault="00DE449F" w:rsidP="00DE449F">
            <w:pPr>
              <w:widowControl/>
              <w:contextualSpacing/>
              <w:jc w:val="center"/>
              <w:rPr>
                <w:sz w:val="18"/>
                <w:szCs w:val="18"/>
              </w:rPr>
            </w:pPr>
            <w:r>
              <w:rPr>
                <w:rFonts w:hint="eastAsia"/>
                <w:sz w:val="18"/>
                <w:szCs w:val="18"/>
              </w:rPr>
              <w:lastRenderedPageBreak/>
              <w:t>2</w:t>
            </w:r>
            <w:r>
              <w:rPr>
                <w:sz w:val="18"/>
                <w:szCs w:val="18"/>
              </w:rPr>
              <w:t>2</w:t>
            </w:r>
          </w:p>
        </w:tc>
        <w:tc>
          <w:tcPr>
            <w:tcW w:w="2986" w:type="dxa"/>
            <w:gridSpan w:val="2"/>
            <w:vAlign w:val="center"/>
          </w:tcPr>
          <w:p w14:paraId="319D4B36" w14:textId="77777777" w:rsidR="00EC632F" w:rsidRPr="00E81702" w:rsidRDefault="00EC632F" w:rsidP="000A00AB">
            <w:pPr>
              <w:rPr>
                <w:sz w:val="18"/>
                <w:szCs w:val="18"/>
              </w:rPr>
            </w:pPr>
            <w:r w:rsidRPr="00E81702">
              <w:rPr>
                <w:rFonts w:ascii="宋体" w:cs="Arial" w:hint="eastAsia"/>
                <w:kern w:val="0"/>
                <w:sz w:val="18"/>
                <w:szCs w:val="18"/>
              </w:rPr>
              <w:t>低压电器元件</w:t>
            </w:r>
          </w:p>
        </w:tc>
        <w:tc>
          <w:tcPr>
            <w:tcW w:w="2409" w:type="dxa"/>
            <w:gridSpan w:val="3"/>
            <w:vAlign w:val="center"/>
          </w:tcPr>
          <w:p w14:paraId="7A5B16C1" w14:textId="77777777" w:rsidR="00EC632F" w:rsidRPr="00E81702" w:rsidRDefault="00EC632F" w:rsidP="000A00AB">
            <w:pPr>
              <w:jc w:val="left"/>
              <w:rPr>
                <w:sz w:val="18"/>
                <w:szCs w:val="18"/>
              </w:rPr>
            </w:pPr>
            <w:r w:rsidRPr="00E81702">
              <w:rPr>
                <w:rFonts w:ascii="宋体" w:cs="Arial" w:hint="eastAsia"/>
                <w:kern w:val="0"/>
                <w:sz w:val="18"/>
                <w:szCs w:val="18"/>
              </w:rPr>
              <w:t>Schneider</w:t>
            </w:r>
            <w:r>
              <w:rPr>
                <w:rFonts w:ascii="宋体" w:cs="Arial" w:hint="eastAsia"/>
                <w:kern w:val="0"/>
                <w:sz w:val="18"/>
                <w:szCs w:val="18"/>
              </w:rPr>
              <w:t>、</w:t>
            </w:r>
            <w:r w:rsidRPr="00E81702">
              <w:rPr>
                <w:rFonts w:ascii="宋体" w:cs="Arial" w:hint="eastAsia"/>
                <w:kern w:val="0"/>
                <w:sz w:val="18"/>
                <w:szCs w:val="18"/>
              </w:rPr>
              <w:t>SEIMENS</w:t>
            </w:r>
          </w:p>
        </w:tc>
        <w:tc>
          <w:tcPr>
            <w:tcW w:w="2694" w:type="dxa"/>
            <w:gridSpan w:val="3"/>
            <w:vAlign w:val="center"/>
          </w:tcPr>
          <w:p w14:paraId="1384D68A" w14:textId="77777777" w:rsidR="00EC632F" w:rsidRPr="00E81702" w:rsidRDefault="00EC632F" w:rsidP="000A00AB">
            <w:pPr>
              <w:rPr>
                <w:sz w:val="18"/>
                <w:szCs w:val="18"/>
              </w:rPr>
            </w:pPr>
          </w:p>
        </w:tc>
      </w:tr>
      <w:tr w:rsidR="00EC632F" w:rsidRPr="00E81702" w14:paraId="238B552E" w14:textId="77777777" w:rsidTr="00DE449F">
        <w:tblPrEx>
          <w:jc w:val="left"/>
        </w:tblPrEx>
        <w:trPr>
          <w:gridAfter w:val="2"/>
          <w:wAfter w:w="141" w:type="dxa"/>
        </w:trPr>
        <w:tc>
          <w:tcPr>
            <w:tcW w:w="950" w:type="dxa"/>
            <w:gridSpan w:val="3"/>
            <w:vAlign w:val="center"/>
          </w:tcPr>
          <w:p w14:paraId="79030034"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3</w:t>
            </w:r>
          </w:p>
        </w:tc>
        <w:tc>
          <w:tcPr>
            <w:tcW w:w="2986" w:type="dxa"/>
            <w:gridSpan w:val="2"/>
            <w:vAlign w:val="center"/>
          </w:tcPr>
          <w:p w14:paraId="032BCB8C" w14:textId="77777777" w:rsidR="00EC632F" w:rsidRPr="00E81702" w:rsidRDefault="00EC632F" w:rsidP="000A00AB">
            <w:pPr>
              <w:rPr>
                <w:sz w:val="18"/>
                <w:szCs w:val="18"/>
              </w:rPr>
            </w:pPr>
            <w:r w:rsidRPr="00E81702">
              <w:rPr>
                <w:rFonts w:ascii="宋体" w:cs="Arial" w:hint="eastAsia"/>
                <w:kern w:val="0"/>
                <w:sz w:val="18"/>
                <w:szCs w:val="18"/>
              </w:rPr>
              <w:t>按钮、选择开关，指示灯等</w:t>
            </w:r>
          </w:p>
        </w:tc>
        <w:tc>
          <w:tcPr>
            <w:tcW w:w="2409" w:type="dxa"/>
            <w:gridSpan w:val="3"/>
            <w:vAlign w:val="center"/>
          </w:tcPr>
          <w:p w14:paraId="422C68B1" w14:textId="77777777" w:rsidR="00EC632F" w:rsidRPr="00E81702" w:rsidRDefault="00EC632F" w:rsidP="000A00AB">
            <w:pPr>
              <w:jc w:val="left"/>
              <w:rPr>
                <w:sz w:val="18"/>
                <w:szCs w:val="18"/>
              </w:rPr>
            </w:pPr>
            <w:r w:rsidRPr="00E81702">
              <w:rPr>
                <w:rFonts w:ascii="宋体" w:cs="Arial" w:hint="eastAsia"/>
                <w:kern w:val="0"/>
                <w:sz w:val="18"/>
                <w:szCs w:val="18"/>
              </w:rPr>
              <w:t>Schneider</w:t>
            </w:r>
            <w:r>
              <w:rPr>
                <w:rFonts w:ascii="宋体" w:cs="Arial" w:hint="eastAsia"/>
                <w:kern w:val="0"/>
                <w:sz w:val="18"/>
                <w:szCs w:val="18"/>
              </w:rPr>
              <w:t>、</w:t>
            </w:r>
            <w:r w:rsidRPr="00E81702">
              <w:rPr>
                <w:rFonts w:ascii="宋体" w:cs="Arial" w:hint="eastAsia"/>
                <w:kern w:val="0"/>
                <w:sz w:val="18"/>
                <w:szCs w:val="18"/>
              </w:rPr>
              <w:t>SEIMENS</w:t>
            </w:r>
          </w:p>
        </w:tc>
        <w:tc>
          <w:tcPr>
            <w:tcW w:w="2694" w:type="dxa"/>
            <w:gridSpan w:val="3"/>
            <w:vAlign w:val="center"/>
          </w:tcPr>
          <w:p w14:paraId="3CB915EF" w14:textId="77777777" w:rsidR="00EC632F" w:rsidRPr="00E81702" w:rsidRDefault="00EC632F" w:rsidP="000A00AB">
            <w:pPr>
              <w:rPr>
                <w:sz w:val="18"/>
                <w:szCs w:val="18"/>
              </w:rPr>
            </w:pPr>
          </w:p>
        </w:tc>
      </w:tr>
      <w:tr w:rsidR="00EC632F" w:rsidRPr="00E81702" w14:paraId="13290A82" w14:textId="77777777" w:rsidTr="00DE449F">
        <w:tblPrEx>
          <w:jc w:val="left"/>
        </w:tblPrEx>
        <w:trPr>
          <w:gridAfter w:val="2"/>
          <w:wAfter w:w="141" w:type="dxa"/>
        </w:trPr>
        <w:tc>
          <w:tcPr>
            <w:tcW w:w="950" w:type="dxa"/>
            <w:gridSpan w:val="3"/>
            <w:vAlign w:val="center"/>
          </w:tcPr>
          <w:p w14:paraId="334F9A02"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4</w:t>
            </w:r>
          </w:p>
        </w:tc>
        <w:tc>
          <w:tcPr>
            <w:tcW w:w="2986" w:type="dxa"/>
            <w:gridSpan w:val="2"/>
            <w:vAlign w:val="center"/>
          </w:tcPr>
          <w:p w14:paraId="0FD3FF78" w14:textId="77777777" w:rsidR="00EC632F" w:rsidRPr="00E81702" w:rsidRDefault="00EC632F" w:rsidP="000A00AB">
            <w:pPr>
              <w:rPr>
                <w:sz w:val="18"/>
                <w:szCs w:val="18"/>
              </w:rPr>
            </w:pPr>
            <w:r w:rsidRPr="00E81702">
              <w:rPr>
                <w:rFonts w:ascii="宋体" w:cs="Arial" w:hint="eastAsia"/>
                <w:kern w:val="0"/>
                <w:sz w:val="18"/>
                <w:szCs w:val="18"/>
              </w:rPr>
              <w:t>开关电源</w:t>
            </w:r>
          </w:p>
        </w:tc>
        <w:tc>
          <w:tcPr>
            <w:tcW w:w="2409" w:type="dxa"/>
            <w:gridSpan w:val="3"/>
            <w:vAlign w:val="center"/>
          </w:tcPr>
          <w:p w14:paraId="52FC4FAC" w14:textId="77777777" w:rsidR="00EC632F" w:rsidRPr="00E81702" w:rsidRDefault="00EC632F" w:rsidP="000A00AB">
            <w:pPr>
              <w:jc w:val="left"/>
              <w:rPr>
                <w:b/>
                <w:bCs/>
                <w:sz w:val="18"/>
                <w:szCs w:val="18"/>
              </w:rPr>
            </w:pPr>
            <w:r w:rsidRPr="00E81702">
              <w:rPr>
                <w:rFonts w:ascii="宋体" w:cs="Arial" w:hint="eastAsia"/>
                <w:kern w:val="0"/>
                <w:sz w:val="18"/>
                <w:szCs w:val="18"/>
              </w:rPr>
              <w:t>Phoenix</w:t>
            </w:r>
            <w:r>
              <w:rPr>
                <w:rFonts w:ascii="宋体" w:cs="Arial" w:hint="eastAsia"/>
                <w:kern w:val="0"/>
                <w:sz w:val="18"/>
                <w:szCs w:val="18"/>
              </w:rPr>
              <w:t>、</w:t>
            </w:r>
            <w:r w:rsidRPr="00E81702">
              <w:rPr>
                <w:rFonts w:ascii="宋体" w:cs="Arial" w:hint="eastAsia"/>
                <w:kern w:val="0"/>
                <w:sz w:val="18"/>
                <w:szCs w:val="18"/>
              </w:rPr>
              <w:t>MURR</w:t>
            </w:r>
          </w:p>
        </w:tc>
        <w:tc>
          <w:tcPr>
            <w:tcW w:w="2694" w:type="dxa"/>
            <w:gridSpan w:val="3"/>
            <w:vAlign w:val="center"/>
          </w:tcPr>
          <w:p w14:paraId="3489525A" w14:textId="77777777" w:rsidR="00EC632F" w:rsidRPr="00E81702" w:rsidRDefault="00EC632F" w:rsidP="000A00AB">
            <w:pPr>
              <w:rPr>
                <w:sz w:val="18"/>
                <w:szCs w:val="18"/>
              </w:rPr>
            </w:pPr>
          </w:p>
        </w:tc>
      </w:tr>
      <w:tr w:rsidR="00EC632F" w:rsidRPr="00E81702" w14:paraId="0F00D959" w14:textId="77777777" w:rsidTr="00DE449F">
        <w:tblPrEx>
          <w:jc w:val="left"/>
        </w:tblPrEx>
        <w:trPr>
          <w:gridAfter w:val="2"/>
          <w:wAfter w:w="141" w:type="dxa"/>
        </w:trPr>
        <w:tc>
          <w:tcPr>
            <w:tcW w:w="950" w:type="dxa"/>
            <w:gridSpan w:val="3"/>
            <w:vAlign w:val="center"/>
          </w:tcPr>
          <w:p w14:paraId="2884DF77"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5</w:t>
            </w:r>
          </w:p>
        </w:tc>
        <w:tc>
          <w:tcPr>
            <w:tcW w:w="2986" w:type="dxa"/>
            <w:gridSpan w:val="2"/>
            <w:vAlign w:val="center"/>
          </w:tcPr>
          <w:p w14:paraId="0C7DA197" w14:textId="77777777" w:rsidR="00EC632F" w:rsidRPr="00E81702" w:rsidRDefault="00EC632F" w:rsidP="000A00AB">
            <w:pPr>
              <w:rPr>
                <w:sz w:val="18"/>
                <w:szCs w:val="18"/>
              </w:rPr>
            </w:pPr>
            <w:r w:rsidRPr="00E81702">
              <w:rPr>
                <w:rFonts w:ascii="宋体" w:cs="Arial" w:hint="eastAsia"/>
                <w:kern w:val="0"/>
                <w:sz w:val="18"/>
                <w:szCs w:val="18"/>
              </w:rPr>
              <w:t>指示塔灯</w:t>
            </w:r>
          </w:p>
        </w:tc>
        <w:tc>
          <w:tcPr>
            <w:tcW w:w="2409" w:type="dxa"/>
            <w:gridSpan w:val="3"/>
            <w:vAlign w:val="center"/>
          </w:tcPr>
          <w:p w14:paraId="4AACCAAA" w14:textId="77777777" w:rsidR="00EC632F" w:rsidRPr="00E81702" w:rsidRDefault="00EC632F" w:rsidP="000A00AB">
            <w:pPr>
              <w:jc w:val="left"/>
              <w:rPr>
                <w:sz w:val="18"/>
                <w:szCs w:val="18"/>
              </w:rPr>
            </w:pPr>
            <w:r w:rsidRPr="00E81702">
              <w:rPr>
                <w:rFonts w:ascii="宋体" w:cs="Arial" w:hint="eastAsia"/>
                <w:kern w:val="0"/>
                <w:sz w:val="18"/>
                <w:szCs w:val="18"/>
              </w:rPr>
              <w:t>Schneider</w:t>
            </w:r>
            <w:r>
              <w:rPr>
                <w:rFonts w:ascii="宋体" w:cs="Arial" w:hint="eastAsia"/>
                <w:kern w:val="0"/>
                <w:sz w:val="18"/>
                <w:szCs w:val="18"/>
              </w:rPr>
              <w:t>、</w:t>
            </w:r>
            <w:r w:rsidRPr="00E81702">
              <w:rPr>
                <w:rFonts w:ascii="宋体" w:cs="Arial"/>
                <w:kern w:val="0"/>
                <w:sz w:val="18"/>
                <w:szCs w:val="18"/>
              </w:rPr>
              <w:t>BALLUFF</w:t>
            </w:r>
          </w:p>
        </w:tc>
        <w:tc>
          <w:tcPr>
            <w:tcW w:w="2694" w:type="dxa"/>
            <w:gridSpan w:val="3"/>
            <w:vAlign w:val="center"/>
          </w:tcPr>
          <w:p w14:paraId="61E7A70F" w14:textId="77777777" w:rsidR="00EC632F" w:rsidRPr="00E81702" w:rsidRDefault="00EC632F" w:rsidP="000A00AB">
            <w:pPr>
              <w:rPr>
                <w:sz w:val="18"/>
                <w:szCs w:val="18"/>
              </w:rPr>
            </w:pPr>
          </w:p>
        </w:tc>
      </w:tr>
      <w:tr w:rsidR="00EC632F" w:rsidRPr="00E81702" w14:paraId="7DC37638" w14:textId="77777777" w:rsidTr="00DE449F">
        <w:tblPrEx>
          <w:jc w:val="left"/>
        </w:tblPrEx>
        <w:trPr>
          <w:gridAfter w:val="2"/>
          <w:wAfter w:w="141" w:type="dxa"/>
        </w:trPr>
        <w:tc>
          <w:tcPr>
            <w:tcW w:w="950" w:type="dxa"/>
            <w:gridSpan w:val="3"/>
            <w:vAlign w:val="center"/>
          </w:tcPr>
          <w:p w14:paraId="2E9ED837"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6</w:t>
            </w:r>
          </w:p>
        </w:tc>
        <w:tc>
          <w:tcPr>
            <w:tcW w:w="2986" w:type="dxa"/>
            <w:gridSpan w:val="2"/>
            <w:vAlign w:val="center"/>
          </w:tcPr>
          <w:p w14:paraId="1ED98841" w14:textId="77777777" w:rsidR="00EC632F" w:rsidRPr="00E81702" w:rsidRDefault="00EC632F" w:rsidP="000A00AB">
            <w:pPr>
              <w:rPr>
                <w:sz w:val="18"/>
                <w:szCs w:val="18"/>
              </w:rPr>
            </w:pPr>
            <w:r w:rsidRPr="00E81702">
              <w:rPr>
                <w:rFonts w:ascii="宋体" w:cs="Arial" w:hint="eastAsia"/>
                <w:kern w:val="0"/>
                <w:sz w:val="18"/>
                <w:szCs w:val="18"/>
              </w:rPr>
              <w:t>机柜（配电柜、控制柜、变频柜等）</w:t>
            </w:r>
          </w:p>
        </w:tc>
        <w:tc>
          <w:tcPr>
            <w:tcW w:w="2409" w:type="dxa"/>
            <w:gridSpan w:val="3"/>
            <w:vAlign w:val="center"/>
          </w:tcPr>
          <w:p w14:paraId="1A4CEA07" w14:textId="77777777" w:rsidR="00EC632F" w:rsidRPr="00E81702" w:rsidRDefault="00EC632F" w:rsidP="000A00AB">
            <w:pPr>
              <w:jc w:val="left"/>
              <w:rPr>
                <w:sz w:val="18"/>
                <w:szCs w:val="18"/>
              </w:rPr>
            </w:pPr>
            <w:proofErr w:type="spellStart"/>
            <w:r w:rsidRPr="00E81702">
              <w:rPr>
                <w:w w:val="95"/>
              </w:rPr>
              <w:t>Rittal</w:t>
            </w:r>
            <w:proofErr w:type="spellEnd"/>
            <w:r>
              <w:rPr>
                <w:rFonts w:hint="eastAsia"/>
                <w:sz w:val="18"/>
                <w:szCs w:val="18"/>
              </w:rPr>
              <w:t>或同等品牌</w:t>
            </w:r>
          </w:p>
        </w:tc>
        <w:tc>
          <w:tcPr>
            <w:tcW w:w="2694" w:type="dxa"/>
            <w:gridSpan w:val="3"/>
            <w:vAlign w:val="center"/>
          </w:tcPr>
          <w:p w14:paraId="13BABBCD" w14:textId="77777777" w:rsidR="00EC632F" w:rsidRPr="00E81702" w:rsidRDefault="00EC632F" w:rsidP="000A00AB">
            <w:pPr>
              <w:rPr>
                <w:sz w:val="18"/>
                <w:szCs w:val="18"/>
              </w:rPr>
            </w:pPr>
            <w:r w:rsidRPr="00E81702">
              <w:rPr>
                <w:rFonts w:ascii="宋体" w:cs="Arial" w:hint="eastAsia"/>
                <w:kern w:val="0"/>
                <w:sz w:val="18"/>
                <w:szCs w:val="18"/>
              </w:rPr>
              <w:t>PLC控制柜、变频器柜配置原装空调（自蒸发）</w:t>
            </w:r>
          </w:p>
        </w:tc>
      </w:tr>
      <w:tr w:rsidR="00EC632F" w:rsidRPr="00E81702" w14:paraId="3E2B5E65" w14:textId="77777777" w:rsidTr="00DE449F">
        <w:tblPrEx>
          <w:jc w:val="left"/>
        </w:tblPrEx>
        <w:trPr>
          <w:gridAfter w:val="2"/>
          <w:wAfter w:w="141" w:type="dxa"/>
        </w:trPr>
        <w:tc>
          <w:tcPr>
            <w:tcW w:w="950" w:type="dxa"/>
            <w:gridSpan w:val="3"/>
            <w:vAlign w:val="center"/>
          </w:tcPr>
          <w:p w14:paraId="4E9B3EE0"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7</w:t>
            </w:r>
          </w:p>
        </w:tc>
        <w:tc>
          <w:tcPr>
            <w:tcW w:w="2986" w:type="dxa"/>
            <w:gridSpan w:val="2"/>
            <w:vAlign w:val="center"/>
          </w:tcPr>
          <w:p w14:paraId="34C7ED05"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无线耦合器</w:t>
            </w:r>
          </w:p>
        </w:tc>
        <w:tc>
          <w:tcPr>
            <w:tcW w:w="2409" w:type="dxa"/>
            <w:gridSpan w:val="3"/>
            <w:vAlign w:val="center"/>
          </w:tcPr>
          <w:p w14:paraId="74DCA3E4" w14:textId="77777777" w:rsidR="00EC632F" w:rsidRPr="00E81702" w:rsidRDefault="00EC632F" w:rsidP="000A00AB">
            <w:pPr>
              <w:jc w:val="left"/>
              <w:rPr>
                <w:w w:val="95"/>
              </w:rPr>
            </w:pPr>
            <w:r w:rsidRPr="00E81702">
              <w:rPr>
                <w:w w:val="95"/>
              </w:rPr>
              <w:t>BALLUFF</w:t>
            </w:r>
            <w:r>
              <w:rPr>
                <w:rFonts w:hint="eastAsia"/>
                <w:sz w:val="18"/>
                <w:szCs w:val="18"/>
              </w:rPr>
              <w:t>或同等品牌</w:t>
            </w:r>
          </w:p>
        </w:tc>
        <w:tc>
          <w:tcPr>
            <w:tcW w:w="2694" w:type="dxa"/>
            <w:gridSpan w:val="3"/>
            <w:vAlign w:val="center"/>
          </w:tcPr>
          <w:p w14:paraId="4F88622E" w14:textId="77777777" w:rsidR="00EC632F" w:rsidRPr="00E81702" w:rsidRDefault="00EC632F" w:rsidP="000A00AB">
            <w:pPr>
              <w:rPr>
                <w:rFonts w:ascii="宋体" w:cs="Arial"/>
                <w:kern w:val="0"/>
                <w:sz w:val="18"/>
                <w:szCs w:val="18"/>
              </w:rPr>
            </w:pPr>
          </w:p>
        </w:tc>
      </w:tr>
      <w:tr w:rsidR="00EC632F" w:rsidRPr="00E81702" w14:paraId="4C82DE3E" w14:textId="77777777" w:rsidTr="00DE449F">
        <w:tblPrEx>
          <w:jc w:val="left"/>
        </w:tblPrEx>
        <w:trPr>
          <w:gridAfter w:val="2"/>
          <w:wAfter w:w="141" w:type="dxa"/>
        </w:trPr>
        <w:tc>
          <w:tcPr>
            <w:tcW w:w="950" w:type="dxa"/>
            <w:gridSpan w:val="3"/>
            <w:vAlign w:val="center"/>
          </w:tcPr>
          <w:p w14:paraId="20D120CF" w14:textId="77777777" w:rsidR="00EC632F" w:rsidRPr="00DE449F" w:rsidRDefault="00DE449F" w:rsidP="00DE449F">
            <w:pPr>
              <w:widowControl/>
              <w:contextualSpacing/>
              <w:jc w:val="center"/>
              <w:rPr>
                <w:sz w:val="18"/>
                <w:szCs w:val="18"/>
              </w:rPr>
            </w:pPr>
            <w:r>
              <w:rPr>
                <w:rFonts w:hint="eastAsia"/>
                <w:sz w:val="18"/>
                <w:szCs w:val="18"/>
              </w:rPr>
              <w:t>2</w:t>
            </w:r>
            <w:r>
              <w:rPr>
                <w:sz w:val="18"/>
                <w:szCs w:val="18"/>
              </w:rPr>
              <w:t>8</w:t>
            </w:r>
          </w:p>
        </w:tc>
        <w:tc>
          <w:tcPr>
            <w:tcW w:w="2986" w:type="dxa"/>
            <w:gridSpan w:val="2"/>
            <w:vAlign w:val="center"/>
          </w:tcPr>
          <w:p w14:paraId="11E4700E" w14:textId="77777777" w:rsidR="00EC632F" w:rsidRPr="00E81702" w:rsidRDefault="00EC632F" w:rsidP="000A00AB">
            <w:pPr>
              <w:rPr>
                <w:rFonts w:ascii="宋体" w:cs="Arial"/>
                <w:kern w:val="0"/>
                <w:sz w:val="18"/>
                <w:szCs w:val="18"/>
              </w:rPr>
            </w:pPr>
            <w:r w:rsidRPr="00E81702">
              <w:rPr>
                <w:rFonts w:ascii="宋体" w:cs="Arial" w:hint="eastAsia"/>
                <w:kern w:val="0"/>
                <w:sz w:val="18"/>
                <w:szCs w:val="18"/>
              </w:rPr>
              <w:t>端子标识</w:t>
            </w:r>
          </w:p>
        </w:tc>
        <w:tc>
          <w:tcPr>
            <w:tcW w:w="2409" w:type="dxa"/>
            <w:gridSpan w:val="3"/>
            <w:vAlign w:val="center"/>
          </w:tcPr>
          <w:p w14:paraId="03AB8E2D" w14:textId="77777777" w:rsidR="00EC632F" w:rsidRPr="00E81702" w:rsidRDefault="00EC632F" w:rsidP="000A00AB">
            <w:pPr>
              <w:jc w:val="left"/>
              <w:rPr>
                <w:w w:val="95"/>
              </w:rPr>
            </w:pPr>
            <w:r w:rsidRPr="00E81702">
              <w:rPr>
                <w:rFonts w:hint="eastAsia"/>
                <w:sz w:val="18"/>
                <w:szCs w:val="18"/>
              </w:rPr>
              <w:t>MURR</w:t>
            </w:r>
            <w:r>
              <w:rPr>
                <w:rFonts w:hint="eastAsia"/>
                <w:sz w:val="18"/>
                <w:szCs w:val="18"/>
              </w:rPr>
              <w:t>或同等品牌</w:t>
            </w:r>
          </w:p>
        </w:tc>
        <w:tc>
          <w:tcPr>
            <w:tcW w:w="2694" w:type="dxa"/>
            <w:gridSpan w:val="3"/>
            <w:vAlign w:val="center"/>
          </w:tcPr>
          <w:p w14:paraId="6779F397" w14:textId="77777777" w:rsidR="00EC632F" w:rsidRPr="00E81702" w:rsidRDefault="00EC632F" w:rsidP="000A00AB">
            <w:pPr>
              <w:rPr>
                <w:rFonts w:ascii="宋体" w:cs="Arial"/>
                <w:kern w:val="0"/>
                <w:sz w:val="18"/>
                <w:szCs w:val="18"/>
              </w:rPr>
            </w:pPr>
          </w:p>
        </w:tc>
      </w:tr>
    </w:tbl>
    <w:p w14:paraId="5394CA10" w14:textId="77777777" w:rsidR="008F5E1F" w:rsidRPr="00E81702" w:rsidRDefault="002E0F7C" w:rsidP="002E0F7C">
      <w:pPr>
        <w:pStyle w:val="4"/>
        <w:ind w:firstLine="560"/>
      </w:pPr>
      <w:bookmarkStart w:id="42" w:name="_Toc7543481"/>
      <w:bookmarkEnd w:id="36"/>
      <w:bookmarkEnd w:id="37"/>
      <w:bookmarkEnd w:id="41"/>
      <w:r w:rsidRPr="002D5360">
        <w:rPr>
          <w:rFonts w:hint="eastAsia"/>
        </w:rPr>
        <w:t>2.</w:t>
      </w:r>
      <w:r>
        <w:rPr>
          <w:rFonts w:hint="eastAsia"/>
        </w:rPr>
        <w:t>11</w:t>
      </w:r>
      <w:r w:rsidR="008D65D6" w:rsidRPr="00E81702">
        <w:rPr>
          <w:rFonts w:hint="eastAsia"/>
        </w:rPr>
        <w:t>回标响应</w:t>
      </w:r>
      <w:bookmarkEnd w:id="42"/>
    </w:p>
    <w:p w14:paraId="0E18A3FA" w14:textId="77777777" w:rsidR="008F5E1F" w:rsidRPr="00E81702" w:rsidRDefault="008F5E1F" w:rsidP="002E0F7C">
      <w:pPr>
        <w:spacing w:line="440" w:lineRule="exact"/>
        <w:ind w:firstLineChars="200" w:firstLine="480"/>
        <w:jc w:val="left"/>
        <w:rPr>
          <w:rFonts w:ascii="宋体" w:eastAsia="宋体" w:hAnsi="宋体" w:cs="Arial"/>
          <w:kern w:val="0"/>
          <w:sz w:val="24"/>
        </w:rPr>
      </w:pPr>
      <w:r w:rsidRPr="00E81702">
        <w:rPr>
          <w:rFonts w:ascii="宋体" w:eastAsia="宋体" w:hAnsi="宋体" w:cs="Arial"/>
          <w:kern w:val="0"/>
          <w:sz w:val="24"/>
        </w:rPr>
        <w:t>投标方在回标时必须对本招标任务书做出响应，明确其理解、接受并在项目期间严格按此执行。如有偏离，则投标方必须在回标时进行说明，在与</w:t>
      </w:r>
      <w:r w:rsidRPr="00E81702">
        <w:rPr>
          <w:rFonts w:ascii="宋体" w:eastAsia="宋体" w:hAnsi="宋体" w:cs="Arial" w:hint="eastAsia"/>
          <w:kern w:val="0"/>
          <w:sz w:val="24"/>
        </w:rPr>
        <w:t>招标</w:t>
      </w:r>
      <w:r w:rsidRPr="00E81702">
        <w:rPr>
          <w:rFonts w:ascii="宋体" w:eastAsia="宋体" w:hAnsi="宋体" w:cs="Arial"/>
          <w:kern w:val="0"/>
          <w:sz w:val="24"/>
        </w:rPr>
        <w:t>方达成一致后作为技术协议补充方有效。如投标方在回标时未有响应，则将被视为认可本招标任务书。</w:t>
      </w:r>
    </w:p>
    <w:p w14:paraId="62577154" w14:textId="77777777" w:rsidR="008F5E1F" w:rsidRPr="00E24AD2" w:rsidRDefault="00E24AD2" w:rsidP="00E24AD2">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2.11.1</w:t>
      </w:r>
      <w:r w:rsidR="008F5E1F" w:rsidRPr="00E24AD2">
        <w:rPr>
          <w:rFonts w:ascii="宋体" w:eastAsia="宋体" w:hAnsi="宋体" w:hint="eastAsia"/>
          <w:b/>
          <w:sz w:val="24"/>
        </w:rPr>
        <w:t>品牌范围</w:t>
      </w:r>
    </w:p>
    <w:p w14:paraId="4FA3969B"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买方</w:t>
      </w:r>
      <w:r w:rsidRPr="00E81702">
        <w:rPr>
          <w:rFonts w:ascii="宋体" w:eastAsia="宋体" w:hAnsi="宋体" w:hint="eastAsia"/>
          <w:sz w:val="24"/>
        </w:rPr>
        <w:t>推荐</w:t>
      </w:r>
      <w:r w:rsidRPr="00E81702">
        <w:rPr>
          <w:rFonts w:ascii="宋体" w:eastAsia="宋体" w:hAnsi="宋体"/>
          <w:sz w:val="24"/>
        </w:rPr>
        <w:t>的</w:t>
      </w:r>
      <w:r w:rsidRPr="00E81702">
        <w:rPr>
          <w:rFonts w:ascii="宋体" w:eastAsia="宋体" w:hAnsi="宋体" w:hint="eastAsia"/>
          <w:sz w:val="24"/>
        </w:rPr>
        <w:t>潜在</w:t>
      </w:r>
      <w:r w:rsidRPr="00E81702">
        <w:rPr>
          <w:rFonts w:ascii="宋体" w:eastAsia="宋体" w:hAnsi="宋体"/>
          <w:sz w:val="24"/>
        </w:rPr>
        <w:t>分包商</w:t>
      </w:r>
      <w:r w:rsidRPr="00E81702">
        <w:rPr>
          <w:rFonts w:ascii="宋体" w:eastAsia="宋体" w:hAnsi="宋体" w:hint="eastAsia"/>
          <w:sz w:val="24"/>
        </w:rPr>
        <w:t>或品牌范围</w:t>
      </w:r>
      <w:r w:rsidRPr="00E81702">
        <w:rPr>
          <w:rFonts w:ascii="宋体" w:eastAsia="宋体" w:hAnsi="宋体"/>
          <w:sz w:val="24"/>
        </w:rPr>
        <w:t>，是投标方必须执行的，且投标方在回标报价中必须明确所选择的分包商及</w:t>
      </w:r>
      <w:r w:rsidRPr="00E81702">
        <w:rPr>
          <w:rFonts w:ascii="宋体" w:eastAsia="宋体" w:hAnsi="宋体" w:hint="eastAsia"/>
          <w:sz w:val="24"/>
        </w:rPr>
        <w:t>设备和元器件</w:t>
      </w:r>
      <w:r w:rsidRPr="00E81702">
        <w:rPr>
          <w:rFonts w:ascii="宋体" w:eastAsia="宋体" w:hAnsi="宋体"/>
          <w:sz w:val="24"/>
        </w:rPr>
        <w:t>品牌。</w:t>
      </w:r>
    </w:p>
    <w:p w14:paraId="51D5922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如遇特殊情况，投标方可通过“偏离申请”的方式，书面向</w:t>
      </w:r>
      <w:r w:rsidRPr="00E81702">
        <w:rPr>
          <w:rFonts w:ascii="宋体" w:eastAsia="宋体" w:hAnsi="宋体" w:hint="eastAsia"/>
          <w:sz w:val="24"/>
        </w:rPr>
        <w:t>招标</w:t>
      </w:r>
      <w:r w:rsidRPr="00E81702">
        <w:rPr>
          <w:rFonts w:ascii="宋体" w:eastAsia="宋体" w:hAnsi="宋体"/>
          <w:sz w:val="24"/>
        </w:rPr>
        <w:t>方提出分包商或</w:t>
      </w:r>
      <w:r w:rsidRPr="00E81702">
        <w:rPr>
          <w:rFonts w:ascii="宋体" w:eastAsia="宋体" w:hAnsi="宋体" w:hint="eastAsia"/>
          <w:sz w:val="24"/>
        </w:rPr>
        <w:t>设备和元器件</w:t>
      </w:r>
      <w:r w:rsidRPr="00E81702">
        <w:rPr>
          <w:rFonts w:ascii="宋体" w:eastAsia="宋体" w:hAnsi="宋体"/>
          <w:sz w:val="24"/>
        </w:rPr>
        <w:t>品牌由其他代替，其替代原则如下：</w:t>
      </w:r>
    </w:p>
    <w:p w14:paraId="09548D7B"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投标方提出的“偏离申请”必须在提交投标书时以书面形式正式向</w:t>
      </w:r>
      <w:r w:rsidRPr="00E81702">
        <w:rPr>
          <w:rFonts w:ascii="宋体" w:eastAsia="宋体" w:hAnsi="宋体" w:hint="eastAsia"/>
          <w:sz w:val="24"/>
        </w:rPr>
        <w:t>招标</w:t>
      </w:r>
      <w:r w:rsidRPr="00E81702">
        <w:rPr>
          <w:rFonts w:ascii="宋体" w:eastAsia="宋体" w:hAnsi="宋体"/>
          <w:sz w:val="24"/>
        </w:rPr>
        <w:t>方提出</w:t>
      </w:r>
      <w:r w:rsidRPr="00E81702">
        <w:rPr>
          <w:rFonts w:ascii="宋体" w:eastAsia="宋体" w:hAnsi="宋体" w:hint="eastAsia"/>
          <w:sz w:val="24"/>
        </w:rPr>
        <w:t>。</w:t>
      </w:r>
    </w:p>
    <w:p w14:paraId="0BC45AB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投标方在提交“偏离申请”时，需要对其提出的替代分包商或</w:t>
      </w:r>
      <w:r w:rsidRPr="00E81702">
        <w:rPr>
          <w:rFonts w:ascii="宋体" w:eastAsia="宋体" w:hAnsi="宋体" w:hint="eastAsia"/>
          <w:sz w:val="24"/>
        </w:rPr>
        <w:t>设备和元器件</w:t>
      </w:r>
      <w:r w:rsidRPr="00E81702">
        <w:rPr>
          <w:rFonts w:ascii="宋体" w:eastAsia="宋体" w:hAnsi="宋体"/>
          <w:sz w:val="24"/>
        </w:rPr>
        <w:t>出具相关的技术、质量、价格、服务资料，及市场使用情况说明，以表明其满足本项目要求</w:t>
      </w:r>
      <w:r w:rsidRPr="00E81702">
        <w:rPr>
          <w:rFonts w:ascii="宋体" w:eastAsia="宋体" w:hAnsi="宋体" w:hint="eastAsia"/>
          <w:sz w:val="24"/>
        </w:rPr>
        <w:t>。</w:t>
      </w:r>
    </w:p>
    <w:p w14:paraId="06D8C65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如最终确定为中标人，在签订合同时</w:t>
      </w:r>
      <w:r w:rsidRPr="00E81702">
        <w:rPr>
          <w:rFonts w:ascii="宋体" w:eastAsia="宋体" w:hAnsi="宋体"/>
          <w:sz w:val="24"/>
        </w:rPr>
        <w:t>“</w:t>
      </w:r>
      <w:r w:rsidRPr="00E81702">
        <w:rPr>
          <w:rFonts w:ascii="宋体" w:eastAsia="宋体" w:hAnsi="宋体" w:hint="eastAsia"/>
          <w:sz w:val="24"/>
        </w:rPr>
        <w:t>偏离申请</w:t>
      </w:r>
      <w:r w:rsidRPr="00E81702">
        <w:rPr>
          <w:rFonts w:ascii="宋体" w:eastAsia="宋体" w:hAnsi="宋体"/>
          <w:sz w:val="24"/>
        </w:rPr>
        <w:t>”</w:t>
      </w:r>
      <w:r w:rsidRPr="00E81702">
        <w:rPr>
          <w:rFonts w:ascii="宋体" w:eastAsia="宋体" w:hAnsi="宋体" w:hint="eastAsia"/>
          <w:sz w:val="24"/>
        </w:rPr>
        <w:t>只有在得到招标方认可确认后方可实施。</w:t>
      </w:r>
    </w:p>
    <w:p w14:paraId="453DE9B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其他未提及的可能分包商或</w:t>
      </w:r>
      <w:r w:rsidRPr="00E81702">
        <w:rPr>
          <w:rFonts w:ascii="宋体" w:eastAsia="宋体" w:hAnsi="宋体" w:hint="eastAsia"/>
          <w:sz w:val="24"/>
        </w:rPr>
        <w:t>设备和元器件</w:t>
      </w:r>
      <w:r w:rsidRPr="00E81702">
        <w:rPr>
          <w:rFonts w:ascii="宋体" w:eastAsia="宋体" w:hAnsi="宋体"/>
          <w:sz w:val="24"/>
        </w:rPr>
        <w:t>品牌，</w:t>
      </w:r>
      <w:r w:rsidRPr="00E81702">
        <w:rPr>
          <w:rFonts w:ascii="宋体" w:eastAsia="宋体" w:hAnsi="宋体" w:hint="eastAsia"/>
          <w:sz w:val="24"/>
        </w:rPr>
        <w:t>招标</w:t>
      </w:r>
      <w:r w:rsidRPr="00E81702">
        <w:rPr>
          <w:rFonts w:ascii="宋体" w:eastAsia="宋体" w:hAnsi="宋体"/>
          <w:sz w:val="24"/>
        </w:rPr>
        <w:t>方有权利向投标方或未来的承包商进行询问或了解，其同样需要得到</w:t>
      </w:r>
      <w:r w:rsidRPr="00E81702">
        <w:rPr>
          <w:rFonts w:ascii="宋体" w:eastAsia="宋体" w:hAnsi="宋体" w:hint="eastAsia"/>
          <w:sz w:val="24"/>
        </w:rPr>
        <w:t>招标</w:t>
      </w:r>
      <w:r w:rsidRPr="00E81702">
        <w:rPr>
          <w:rFonts w:ascii="宋体" w:eastAsia="宋体" w:hAnsi="宋体"/>
          <w:sz w:val="24"/>
        </w:rPr>
        <w:t>方的书面认可。</w:t>
      </w:r>
    </w:p>
    <w:p w14:paraId="733C2A2E"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最终的</w:t>
      </w:r>
      <w:r w:rsidRPr="00E81702">
        <w:rPr>
          <w:rFonts w:ascii="宋体" w:eastAsia="宋体" w:hAnsi="宋体"/>
          <w:sz w:val="24"/>
        </w:rPr>
        <w:t>分包商及</w:t>
      </w:r>
      <w:r w:rsidRPr="00E81702">
        <w:rPr>
          <w:rFonts w:ascii="宋体" w:eastAsia="宋体" w:hAnsi="宋体" w:hint="eastAsia"/>
          <w:sz w:val="24"/>
        </w:rPr>
        <w:t>设备和元器件</w:t>
      </w:r>
      <w:r w:rsidRPr="00E81702">
        <w:rPr>
          <w:rFonts w:ascii="宋体" w:eastAsia="宋体" w:hAnsi="宋体"/>
          <w:sz w:val="24"/>
        </w:rPr>
        <w:t>品牌</w:t>
      </w:r>
      <w:r w:rsidRPr="00E81702">
        <w:rPr>
          <w:rFonts w:ascii="宋体" w:eastAsia="宋体" w:hAnsi="宋体" w:hint="eastAsia"/>
          <w:sz w:val="24"/>
        </w:rPr>
        <w:t>由招标方决定</w:t>
      </w:r>
      <w:r w:rsidRPr="00E81702">
        <w:rPr>
          <w:rFonts w:ascii="宋体" w:eastAsia="宋体" w:hAnsi="宋体"/>
          <w:sz w:val="24"/>
        </w:rPr>
        <w:t>，</w:t>
      </w:r>
      <w:r w:rsidRPr="00E81702">
        <w:rPr>
          <w:rFonts w:ascii="宋体" w:eastAsia="宋体" w:hAnsi="宋体" w:hint="eastAsia"/>
          <w:sz w:val="24"/>
        </w:rPr>
        <w:t>投标方</w:t>
      </w:r>
      <w:r w:rsidRPr="00E81702">
        <w:rPr>
          <w:rFonts w:ascii="宋体" w:eastAsia="宋体" w:hAnsi="宋体"/>
          <w:sz w:val="24"/>
        </w:rPr>
        <w:t>不得进行更改</w:t>
      </w:r>
      <w:r w:rsidRPr="00E81702">
        <w:rPr>
          <w:rFonts w:ascii="宋体" w:eastAsia="宋体" w:hAnsi="宋体" w:hint="eastAsia"/>
          <w:sz w:val="24"/>
        </w:rPr>
        <w:t>。</w:t>
      </w:r>
      <w:r w:rsidRPr="00E81702">
        <w:rPr>
          <w:rFonts w:ascii="宋体" w:eastAsia="宋体" w:hAnsi="宋体"/>
          <w:sz w:val="24"/>
        </w:rPr>
        <w:t>如出现未经</w:t>
      </w:r>
      <w:r w:rsidRPr="00E81702">
        <w:rPr>
          <w:rFonts w:ascii="宋体" w:eastAsia="宋体" w:hAnsi="宋体" w:hint="eastAsia"/>
          <w:sz w:val="24"/>
        </w:rPr>
        <w:t>招标</w:t>
      </w:r>
      <w:r w:rsidRPr="00E81702">
        <w:rPr>
          <w:rFonts w:ascii="宋体" w:eastAsia="宋体" w:hAnsi="宋体"/>
          <w:sz w:val="24"/>
        </w:rPr>
        <w:t>方认可的更换情况，则承包商有义务无偿更换符合买方要求的分包商或</w:t>
      </w:r>
      <w:r w:rsidRPr="00E81702">
        <w:rPr>
          <w:rFonts w:ascii="宋体" w:eastAsia="宋体" w:hAnsi="宋体" w:hint="eastAsia"/>
          <w:sz w:val="24"/>
        </w:rPr>
        <w:t>设备和元器件</w:t>
      </w:r>
      <w:r w:rsidRPr="00E81702">
        <w:rPr>
          <w:rFonts w:ascii="宋体" w:eastAsia="宋体" w:hAnsi="宋体"/>
          <w:sz w:val="24"/>
        </w:rPr>
        <w:t>品牌。</w:t>
      </w:r>
    </w:p>
    <w:p w14:paraId="662B2DF4" w14:textId="77777777" w:rsidR="008F5E1F" w:rsidRPr="00E24AD2" w:rsidRDefault="00E24AD2" w:rsidP="00E24AD2">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2.11.2</w:t>
      </w:r>
      <w:r w:rsidR="008F5E1F" w:rsidRPr="00E24AD2">
        <w:rPr>
          <w:rFonts w:ascii="宋体" w:eastAsia="宋体" w:hAnsi="宋体" w:hint="eastAsia"/>
          <w:b/>
          <w:sz w:val="24"/>
        </w:rPr>
        <w:t>详细工艺</w:t>
      </w:r>
      <w:r w:rsidR="000A00AB" w:rsidRPr="00E24AD2">
        <w:rPr>
          <w:rFonts w:ascii="宋体" w:eastAsia="宋体" w:hAnsi="宋体" w:hint="eastAsia"/>
          <w:b/>
          <w:sz w:val="24"/>
        </w:rPr>
        <w:t>方案</w:t>
      </w:r>
    </w:p>
    <w:p w14:paraId="218EE49A" w14:textId="77777777" w:rsidR="008F5E1F" w:rsidRPr="00E81702" w:rsidRDefault="008F5E1F" w:rsidP="00E24AD2">
      <w:pPr>
        <w:spacing w:line="440" w:lineRule="exact"/>
        <w:ind w:firstLineChars="200" w:firstLine="480"/>
        <w:jc w:val="left"/>
        <w:rPr>
          <w:rFonts w:ascii="宋体" w:eastAsia="宋体" w:hAnsi="宋体" w:cs="Arial"/>
          <w:kern w:val="0"/>
          <w:sz w:val="24"/>
        </w:rPr>
      </w:pPr>
      <w:r w:rsidRPr="00E81702">
        <w:rPr>
          <w:rFonts w:ascii="宋体" w:eastAsia="宋体" w:hAnsi="宋体" w:cs="Arial" w:hint="eastAsia"/>
          <w:kern w:val="0"/>
          <w:sz w:val="24"/>
        </w:rPr>
        <w:t>招标</w:t>
      </w:r>
      <w:r w:rsidRPr="00E81702">
        <w:rPr>
          <w:rFonts w:ascii="宋体" w:eastAsia="宋体" w:hAnsi="宋体" w:cs="Arial"/>
          <w:kern w:val="0"/>
          <w:sz w:val="24"/>
        </w:rPr>
        <w:t>方再次强调：</w:t>
      </w:r>
      <w:r w:rsidRPr="00E81702">
        <w:rPr>
          <w:rFonts w:ascii="宋体" w:eastAsia="宋体" w:hAnsi="宋体" w:cs="Arial" w:hint="eastAsia"/>
          <w:kern w:val="0"/>
          <w:sz w:val="24"/>
        </w:rPr>
        <w:t>招标</w:t>
      </w:r>
      <w:r w:rsidRPr="00E81702">
        <w:rPr>
          <w:rFonts w:ascii="宋体" w:eastAsia="宋体" w:hAnsi="宋体" w:cs="Arial"/>
          <w:kern w:val="0"/>
          <w:sz w:val="24"/>
        </w:rPr>
        <w:t>方在本招标任务书中向投标方介绍的方案为基本方案，投标方既要遵循</w:t>
      </w:r>
      <w:r w:rsidRPr="00E81702">
        <w:rPr>
          <w:rFonts w:ascii="宋体" w:eastAsia="宋体" w:hAnsi="宋体" w:cs="Arial" w:hint="eastAsia"/>
          <w:kern w:val="0"/>
          <w:sz w:val="24"/>
        </w:rPr>
        <w:t>招标</w:t>
      </w:r>
      <w:r w:rsidRPr="00E81702">
        <w:rPr>
          <w:rFonts w:ascii="宋体" w:eastAsia="宋体" w:hAnsi="宋体" w:cs="Arial"/>
          <w:kern w:val="0"/>
          <w:sz w:val="24"/>
        </w:rPr>
        <w:t>方的基本方案所提出的前提条件和构思方案，又要依据</w:t>
      </w:r>
      <w:r w:rsidRPr="00E81702">
        <w:rPr>
          <w:rFonts w:ascii="宋体" w:eastAsia="宋体" w:hAnsi="宋体" w:cs="Arial" w:hint="eastAsia"/>
          <w:kern w:val="0"/>
          <w:sz w:val="24"/>
        </w:rPr>
        <w:t>招标</w:t>
      </w:r>
      <w:r w:rsidRPr="00E81702">
        <w:rPr>
          <w:rFonts w:ascii="宋体" w:eastAsia="宋体" w:hAnsi="宋体" w:cs="Arial"/>
          <w:kern w:val="0"/>
          <w:sz w:val="24"/>
        </w:rPr>
        <w:t>方所提供的有关产品及工艺信息资料，在经过仔细、认真的工艺分析后作出自己的投标工艺方案，该方案的最终结果应能满足</w:t>
      </w:r>
      <w:r w:rsidRPr="00E81702">
        <w:rPr>
          <w:rFonts w:ascii="宋体" w:eastAsia="宋体" w:hAnsi="宋体" w:cs="Arial" w:hint="eastAsia"/>
          <w:kern w:val="0"/>
          <w:sz w:val="24"/>
        </w:rPr>
        <w:t>招标</w:t>
      </w:r>
      <w:r w:rsidRPr="00E81702">
        <w:rPr>
          <w:rFonts w:ascii="宋体" w:eastAsia="宋体" w:hAnsi="宋体" w:cs="Arial"/>
          <w:kern w:val="0"/>
          <w:sz w:val="24"/>
        </w:rPr>
        <w:t>方对本项目在产品质量、生产能力、安全、环境、人机</w:t>
      </w:r>
      <w:r w:rsidRPr="00E81702">
        <w:rPr>
          <w:rFonts w:ascii="宋体" w:eastAsia="宋体" w:hAnsi="宋体" w:cs="Arial"/>
          <w:kern w:val="0"/>
          <w:sz w:val="24"/>
        </w:rPr>
        <w:lastRenderedPageBreak/>
        <w:t>工程等方面的要求，它至少包含以下的内容</w:t>
      </w:r>
      <w:r w:rsidRPr="00E81702">
        <w:rPr>
          <w:rFonts w:ascii="宋体" w:eastAsia="宋体" w:hAnsi="宋体" w:cs="Arial" w:hint="eastAsia"/>
          <w:kern w:val="0"/>
          <w:sz w:val="24"/>
        </w:rPr>
        <w:t>：</w:t>
      </w:r>
    </w:p>
    <w:p w14:paraId="01E49E3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生产线规划设计方案</w:t>
      </w:r>
      <w:r w:rsidRPr="00E81702">
        <w:rPr>
          <w:rFonts w:ascii="宋体" w:eastAsia="宋体" w:hAnsi="宋体" w:hint="eastAsia"/>
          <w:sz w:val="24"/>
        </w:rPr>
        <w:t>及平面布置</w:t>
      </w:r>
    </w:p>
    <w:p w14:paraId="3A95AB1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工艺装备明细表及汇总表</w:t>
      </w:r>
    </w:p>
    <w:p w14:paraId="1AD29EA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车间电气控制方案</w:t>
      </w:r>
    </w:p>
    <w:p w14:paraId="1D1C533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车间输送系统方案</w:t>
      </w:r>
    </w:p>
    <w:p w14:paraId="62B13ED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项目进度计划</w:t>
      </w:r>
    </w:p>
    <w:p w14:paraId="44C3CFF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项目管理机构</w:t>
      </w:r>
    </w:p>
    <w:p w14:paraId="270DE9C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项目质量保证计划</w:t>
      </w:r>
    </w:p>
    <w:p w14:paraId="5BCD85B3" w14:textId="77777777" w:rsidR="008F5E1F" w:rsidRPr="00E24AD2" w:rsidRDefault="00E24AD2" w:rsidP="00E24AD2">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2.11.3</w:t>
      </w:r>
      <w:r w:rsidR="008F5E1F" w:rsidRPr="00E24AD2">
        <w:rPr>
          <w:rFonts w:ascii="宋体" w:eastAsia="宋体" w:hAnsi="宋体" w:hint="eastAsia"/>
          <w:b/>
          <w:sz w:val="24"/>
        </w:rPr>
        <w:t>完整的报价</w:t>
      </w:r>
    </w:p>
    <w:p w14:paraId="768F1624" w14:textId="77777777" w:rsidR="008F5E1F" w:rsidRPr="00BC2745" w:rsidRDefault="008F5E1F" w:rsidP="00BC2745">
      <w:pPr>
        <w:widowControl/>
        <w:spacing w:line="440" w:lineRule="exact"/>
        <w:ind w:firstLineChars="200" w:firstLine="480"/>
        <w:contextualSpacing/>
        <w:jc w:val="left"/>
        <w:rPr>
          <w:rFonts w:ascii="宋体" w:eastAsia="宋体" w:hAnsi="宋体"/>
          <w:sz w:val="24"/>
        </w:rPr>
      </w:pPr>
      <w:r w:rsidRPr="00BC2745">
        <w:rPr>
          <w:rFonts w:ascii="宋体" w:eastAsia="宋体" w:hAnsi="宋体"/>
          <w:sz w:val="24"/>
        </w:rPr>
        <w:t>投标方应当依据本招标任务书，提交能实现本项目目标的完整报价以及细分到各工位的细分报价，整个</w:t>
      </w:r>
      <w:r w:rsidRPr="00BC2745">
        <w:rPr>
          <w:rFonts w:ascii="宋体" w:eastAsia="宋体" w:hAnsi="宋体" w:hint="eastAsia"/>
          <w:sz w:val="24"/>
        </w:rPr>
        <w:t>生产线</w:t>
      </w:r>
      <w:r w:rsidRPr="00BC2745">
        <w:rPr>
          <w:rFonts w:ascii="宋体" w:eastAsia="宋体" w:hAnsi="宋体"/>
          <w:sz w:val="24"/>
        </w:rPr>
        <w:t>工艺装备的规划、设计、制造、安装、调试、调整、打包运输、质量提升、</w:t>
      </w:r>
      <w:r w:rsidRPr="00BC2745">
        <w:rPr>
          <w:rFonts w:ascii="宋体" w:eastAsia="宋体" w:hAnsi="宋体" w:hint="eastAsia"/>
          <w:sz w:val="24"/>
        </w:rPr>
        <w:t>产能提升、量产支持、</w:t>
      </w:r>
      <w:r w:rsidRPr="00BC2745">
        <w:rPr>
          <w:rFonts w:ascii="宋体" w:eastAsia="宋体" w:hAnsi="宋体"/>
          <w:sz w:val="24"/>
        </w:rPr>
        <w:t>验收、培训、备品备件以及各项附加服务都应当被包含在整个投标价格中。</w:t>
      </w:r>
    </w:p>
    <w:p w14:paraId="6A51556B" w14:textId="77777777" w:rsidR="008F5E1F" w:rsidRPr="005C1D6F"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5C1D6F">
        <w:rPr>
          <w:rFonts w:ascii="宋体" w:eastAsia="宋体" w:hAnsi="宋体"/>
          <w:sz w:val="24"/>
        </w:rPr>
        <w:t>备品备件按项目</w:t>
      </w:r>
      <w:r w:rsidRPr="005C1D6F">
        <w:rPr>
          <w:rFonts w:ascii="宋体" w:eastAsia="宋体" w:hAnsi="宋体" w:hint="eastAsia"/>
          <w:sz w:val="24"/>
        </w:rPr>
        <w:t>金额的</w:t>
      </w:r>
      <w:r w:rsidRPr="00853E88">
        <w:rPr>
          <w:rFonts w:ascii="宋体" w:eastAsia="宋体" w:hAnsi="宋体" w:hint="eastAsia"/>
          <w:sz w:val="24"/>
        </w:rPr>
        <w:t>2%</w:t>
      </w:r>
      <w:r w:rsidRPr="005C1D6F">
        <w:rPr>
          <w:rFonts w:ascii="宋体" w:eastAsia="宋体" w:hAnsi="宋体"/>
          <w:sz w:val="24"/>
        </w:rPr>
        <w:t>进行报价。</w:t>
      </w:r>
    </w:p>
    <w:p w14:paraId="4D46CAE7" w14:textId="77777777" w:rsidR="008F5E1F" w:rsidRPr="00853E88"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853E88">
        <w:rPr>
          <w:rFonts w:ascii="宋体" w:eastAsia="宋体" w:hAnsi="宋体"/>
          <w:sz w:val="24"/>
        </w:rPr>
        <w:t>培训费用。</w:t>
      </w:r>
    </w:p>
    <w:p w14:paraId="2FE2E260" w14:textId="77777777" w:rsidR="008F5E1F" w:rsidRPr="00513DF1"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513DF1">
        <w:rPr>
          <w:rFonts w:ascii="宋体" w:eastAsia="宋体" w:hAnsi="宋体"/>
          <w:sz w:val="24"/>
        </w:rPr>
        <w:t>报价时需提供设计（包含机械、电气）</w:t>
      </w:r>
      <w:r w:rsidR="00E51C36">
        <w:rPr>
          <w:rFonts w:ascii="宋体" w:eastAsia="宋体" w:hAnsi="宋体" w:hint="eastAsia"/>
          <w:sz w:val="24"/>
        </w:rPr>
        <w:t>、</w:t>
      </w:r>
      <w:r w:rsidRPr="00513DF1">
        <w:rPr>
          <w:rFonts w:ascii="宋体" w:eastAsia="宋体" w:hAnsi="宋体"/>
          <w:sz w:val="24"/>
        </w:rPr>
        <w:t>安装调试等人员单小时费用。</w:t>
      </w:r>
    </w:p>
    <w:p w14:paraId="2E134A47" w14:textId="77777777" w:rsidR="008F5E1F" w:rsidRPr="00E81702" w:rsidRDefault="00174989" w:rsidP="00174989">
      <w:pPr>
        <w:pStyle w:val="4"/>
        <w:ind w:firstLine="560"/>
      </w:pPr>
      <w:bookmarkStart w:id="43" w:name="_Toc7543482"/>
      <w:r w:rsidRPr="002D5360">
        <w:rPr>
          <w:rFonts w:hint="eastAsia"/>
        </w:rPr>
        <w:t>2.</w:t>
      </w:r>
      <w:r>
        <w:rPr>
          <w:rFonts w:hint="eastAsia"/>
        </w:rPr>
        <w:t>12</w:t>
      </w:r>
      <w:r w:rsidR="008F5E1F" w:rsidRPr="00E81702">
        <w:rPr>
          <w:rFonts w:hint="eastAsia"/>
        </w:rPr>
        <w:t>预先声明</w:t>
      </w:r>
      <w:bookmarkEnd w:id="43"/>
    </w:p>
    <w:p w14:paraId="3515519F"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2.12.1</w:t>
      </w:r>
      <w:r w:rsidR="008F5E1F" w:rsidRPr="00174989">
        <w:rPr>
          <w:rFonts w:ascii="Times New Roman" w:eastAsia="宋体" w:hAnsi="Times New Roman" w:cs="Times New Roman" w:hint="eastAsia"/>
          <w:sz w:val="24"/>
          <w:szCs w:val="24"/>
        </w:rPr>
        <w:t>一旦中标，投标方为最终投标方，不能将合同中的权利及义务转包给没有经招标方书面认定的二级投标方履行。若经招标方同意分包二级投标方，二级投标方必须接受招标方的过程控制和考核，同时投标方对项目负整体责任。</w:t>
      </w:r>
    </w:p>
    <w:p w14:paraId="0DE913B6"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2</w:t>
      </w:r>
      <w:r w:rsidR="008F5E1F" w:rsidRPr="00174989">
        <w:rPr>
          <w:rFonts w:ascii="Times New Roman" w:eastAsia="宋体" w:hAnsi="Times New Roman" w:cs="Times New Roman" w:hint="eastAsia"/>
          <w:sz w:val="24"/>
          <w:szCs w:val="24"/>
        </w:rPr>
        <w:t>所有权保证：投标方保证对其所有焊装生产线在交货前招标方享有完全唯一的所有权。</w:t>
      </w:r>
    </w:p>
    <w:p w14:paraId="41A5E384"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3</w:t>
      </w:r>
      <w:r w:rsidR="008F5E1F" w:rsidRPr="00174989">
        <w:rPr>
          <w:rFonts w:ascii="Times New Roman" w:eastAsia="宋体" w:hAnsi="Times New Roman" w:cs="Times New Roman" w:hint="eastAsia"/>
          <w:sz w:val="24"/>
          <w:szCs w:val="24"/>
        </w:rPr>
        <w:t>知识产权保证：投标方保证其所含有或使用的技术等不构成对第三方知识产权的侵害，否则由此引发的任何后果由投标方负责。</w:t>
      </w:r>
    </w:p>
    <w:p w14:paraId="141613DA"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4</w:t>
      </w:r>
      <w:r w:rsidR="008F5E1F" w:rsidRPr="00174989">
        <w:rPr>
          <w:rFonts w:ascii="Times New Roman" w:eastAsia="宋体" w:hAnsi="Times New Roman" w:cs="Times New Roman" w:hint="eastAsia"/>
          <w:sz w:val="24"/>
          <w:szCs w:val="24"/>
        </w:rPr>
        <w:t>投标方</w:t>
      </w:r>
      <w:r w:rsidR="00863E7C" w:rsidRPr="00174989">
        <w:rPr>
          <w:rFonts w:ascii="Times New Roman" w:eastAsia="宋体" w:hAnsi="Times New Roman" w:cs="Times New Roman" w:hint="eastAsia"/>
          <w:sz w:val="24"/>
          <w:szCs w:val="24"/>
        </w:rPr>
        <w:t>保证其所提供的焊装线的知识产权（专利权、外观设计权）说明，详见商务合同条款</w:t>
      </w:r>
      <w:r w:rsidR="008F5E1F" w:rsidRPr="00174989">
        <w:rPr>
          <w:rFonts w:ascii="Times New Roman" w:eastAsia="宋体" w:hAnsi="Times New Roman" w:cs="Times New Roman" w:hint="eastAsia"/>
          <w:sz w:val="24"/>
          <w:szCs w:val="24"/>
        </w:rPr>
        <w:t>。</w:t>
      </w:r>
    </w:p>
    <w:p w14:paraId="2E043DF4"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5</w:t>
      </w:r>
      <w:r w:rsidR="008F5E1F" w:rsidRPr="00174989">
        <w:rPr>
          <w:rFonts w:ascii="Times New Roman" w:eastAsia="宋体" w:hAnsi="Times New Roman" w:cs="Times New Roman" w:hint="eastAsia"/>
          <w:sz w:val="24"/>
          <w:szCs w:val="24"/>
        </w:rPr>
        <w:t>投标方负责设计、制造、调试，直至制造出合格车身及部件并最终满足整车匹配要求，并提供约定的服务和样件。招标方对所提供的工艺方案是否合格或是否需要更换成其它的方案拥有决定权；直至投标方与招标方达成一致的工艺方案，</w:t>
      </w:r>
      <w:r w:rsidR="00863E7C" w:rsidRPr="00174989">
        <w:rPr>
          <w:rFonts w:ascii="Times New Roman" w:eastAsia="宋体" w:hAnsi="Times New Roman" w:cs="Times New Roman" w:hint="eastAsia"/>
          <w:sz w:val="24"/>
          <w:szCs w:val="24"/>
        </w:rPr>
        <w:t>由于</w:t>
      </w:r>
      <w:r w:rsidR="00E51C36" w:rsidRPr="00174989">
        <w:rPr>
          <w:rFonts w:ascii="Times New Roman" w:eastAsia="宋体" w:hAnsi="Times New Roman" w:cs="Times New Roman" w:hint="eastAsia"/>
          <w:sz w:val="24"/>
          <w:szCs w:val="24"/>
        </w:rPr>
        <w:t>投标方</w:t>
      </w:r>
      <w:r w:rsidR="00863E7C" w:rsidRPr="00174989">
        <w:rPr>
          <w:rFonts w:ascii="Times New Roman" w:eastAsia="宋体" w:hAnsi="Times New Roman" w:cs="Times New Roman" w:hint="eastAsia"/>
          <w:sz w:val="24"/>
          <w:szCs w:val="24"/>
        </w:rPr>
        <w:t>原因造成的设备增加，</w:t>
      </w:r>
      <w:r w:rsidR="00E51C36" w:rsidRPr="00174989">
        <w:rPr>
          <w:rFonts w:ascii="Times New Roman" w:eastAsia="宋体" w:hAnsi="Times New Roman" w:cs="Times New Roman" w:hint="eastAsia"/>
          <w:sz w:val="24"/>
          <w:szCs w:val="24"/>
        </w:rPr>
        <w:t>投标方</w:t>
      </w:r>
      <w:r w:rsidR="00863E7C" w:rsidRPr="00174989">
        <w:rPr>
          <w:rFonts w:ascii="Times New Roman" w:eastAsia="宋体" w:hAnsi="Times New Roman" w:cs="Times New Roman" w:hint="eastAsia"/>
          <w:sz w:val="24"/>
          <w:szCs w:val="24"/>
        </w:rPr>
        <w:t>承担损失。</w:t>
      </w:r>
      <w:r w:rsidR="00E51C36" w:rsidRPr="00174989">
        <w:rPr>
          <w:rFonts w:ascii="Times New Roman" w:eastAsia="宋体" w:hAnsi="Times New Roman" w:cs="Times New Roman" w:hint="eastAsia"/>
          <w:sz w:val="24"/>
          <w:szCs w:val="24"/>
        </w:rPr>
        <w:t>招标方</w:t>
      </w:r>
      <w:r w:rsidR="00863E7C" w:rsidRPr="00174989">
        <w:rPr>
          <w:rFonts w:ascii="Times New Roman" w:eastAsia="宋体" w:hAnsi="Times New Roman" w:cs="Times New Roman" w:hint="eastAsia"/>
          <w:sz w:val="24"/>
          <w:szCs w:val="24"/>
        </w:rPr>
        <w:t>设变或者数据原因，双方友好协商。</w:t>
      </w:r>
    </w:p>
    <w:p w14:paraId="73C99679"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lastRenderedPageBreak/>
        <w:t>2.12.</w:t>
      </w:r>
      <w:r>
        <w:rPr>
          <w:rFonts w:ascii="宋体" w:eastAsia="宋体" w:hAnsi="宋体" w:hint="eastAsia"/>
          <w:sz w:val="24"/>
        </w:rPr>
        <w:t>6</w:t>
      </w:r>
      <w:r w:rsidR="008F5E1F" w:rsidRPr="00174989">
        <w:rPr>
          <w:rFonts w:ascii="Times New Roman" w:eastAsia="宋体" w:hAnsi="Times New Roman" w:cs="Times New Roman" w:hint="eastAsia"/>
          <w:sz w:val="24"/>
          <w:szCs w:val="24"/>
        </w:rPr>
        <w:t>合同实施过程中，招标方提供的工序图卡、平面布置图等仅供参考，投标方必须进行焊接工艺分析，并满足招标方生产节拍的要求，投标方对工艺方案负全责。</w:t>
      </w:r>
    </w:p>
    <w:p w14:paraId="179EA22F"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7</w:t>
      </w:r>
      <w:r w:rsidR="008F5E1F" w:rsidRPr="00174989">
        <w:rPr>
          <w:rFonts w:ascii="Times New Roman" w:eastAsia="宋体" w:hAnsi="Times New Roman" w:cs="Times New Roman" w:hint="eastAsia"/>
          <w:sz w:val="24"/>
          <w:szCs w:val="24"/>
        </w:rPr>
        <w:t>招标方在项目运行过程中所进行的审查、会签、验收在任何情况下均不能成为投标方推卸对本项目负全责的理由</w:t>
      </w:r>
      <w:r w:rsidR="0084599F" w:rsidRPr="00174989">
        <w:rPr>
          <w:rFonts w:ascii="Times New Roman" w:eastAsia="宋体" w:hAnsi="Times New Roman" w:cs="Times New Roman" w:hint="eastAsia"/>
          <w:sz w:val="24"/>
          <w:szCs w:val="24"/>
        </w:rPr>
        <w:t>，有争议的问题双方协商解决</w:t>
      </w:r>
      <w:r w:rsidR="008F5E1F" w:rsidRPr="00174989">
        <w:rPr>
          <w:rFonts w:ascii="Times New Roman" w:eastAsia="宋体" w:hAnsi="Times New Roman" w:cs="Times New Roman" w:hint="eastAsia"/>
          <w:sz w:val="24"/>
          <w:szCs w:val="24"/>
        </w:rPr>
        <w:t>。</w:t>
      </w:r>
    </w:p>
    <w:p w14:paraId="3BC0B33A"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8</w:t>
      </w:r>
      <w:r w:rsidR="008F5E1F" w:rsidRPr="00174989">
        <w:rPr>
          <w:rFonts w:ascii="Times New Roman" w:eastAsia="宋体" w:hAnsi="Times New Roman" w:cs="Times New Roman" w:hint="eastAsia"/>
          <w:sz w:val="24"/>
          <w:szCs w:val="24"/>
        </w:rPr>
        <w:t>投标方在中标后提供的生产线设计制造标准（含夹具、输送设备等），由招标方进行审核、签字确认后作为设计制造的标准。投标方有责任在项目实施过程中对其正确性、适合性提出修改和完善的意见和建议，但所有修改和完善必须得到招标方的同意。</w:t>
      </w:r>
    </w:p>
    <w:p w14:paraId="6AA87CDA"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w:t>
      </w:r>
      <w:r>
        <w:rPr>
          <w:rFonts w:ascii="宋体" w:eastAsia="宋体" w:hAnsi="宋体" w:hint="eastAsia"/>
          <w:sz w:val="24"/>
        </w:rPr>
        <w:t>9</w:t>
      </w:r>
      <w:r w:rsidR="008F5E1F" w:rsidRPr="00174989">
        <w:rPr>
          <w:rFonts w:ascii="Times New Roman" w:eastAsia="宋体" w:hAnsi="Times New Roman" w:cs="Times New Roman" w:hint="eastAsia"/>
          <w:sz w:val="24"/>
          <w:szCs w:val="24"/>
        </w:rPr>
        <w:t>为防范投资风险，合同签订后招标方有权认定投标方对分包商的合同价格、追溯投资过程的实施。招标方应在投标文件中注明分包商及分包制造地点。在投标和技术谈判中，招标方有权决定标准件、设备、备件的选型，如果存在标准件、设备和备件不统一，由投标方免费更换。</w:t>
      </w:r>
    </w:p>
    <w:p w14:paraId="5CCAADA8" w14:textId="77777777" w:rsidR="008F5E1F" w:rsidRPr="00174989" w:rsidRDefault="00174989" w:rsidP="00174989">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2.12.1</w:t>
      </w:r>
      <w:r>
        <w:rPr>
          <w:rFonts w:ascii="宋体" w:eastAsia="宋体" w:hAnsi="宋体" w:hint="eastAsia"/>
          <w:sz w:val="24"/>
        </w:rPr>
        <w:t>0</w:t>
      </w:r>
      <w:r w:rsidR="008F5E1F" w:rsidRPr="00174989">
        <w:rPr>
          <w:rFonts w:ascii="Times New Roman" w:eastAsia="宋体" w:hAnsi="Times New Roman" w:cs="Times New Roman" w:hint="eastAsia"/>
          <w:sz w:val="24"/>
          <w:szCs w:val="24"/>
        </w:rPr>
        <w:t>工装夹具及设备在投标方及分包投标方工厂预集成调试期间，投标方需派人员负责全过程质量监督，招标方有权到其工厂进行制造过程质量随机抽检；招标方派人员参与投标方对其分包投标方负责的工装夹具及设备预验收。投标方检查确认的合格产品清单，先交招标方，经预验收合格后，方可发运现场。</w:t>
      </w:r>
    </w:p>
    <w:p w14:paraId="6674E689" w14:textId="77777777" w:rsidR="008F5E1F" w:rsidRPr="00E81702" w:rsidRDefault="00876E38" w:rsidP="00876E38">
      <w:pPr>
        <w:pStyle w:val="4"/>
        <w:ind w:firstLine="560"/>
        <w:rPr>
          <w:b/>
        </w:rPr>
      </w:pPr>
      <w:bookmarkStart w:id="44" w:name="_Toc7543483"/>
      <w:r w:rsidRPr="002D5360">
        <w:rPr>
          <w:rFonts w:hint="eastAsia"/>
        </w:rPr>
        <w:t>2.</w:t>
      </w:r>
      <w:r>
        <w:rPr>
          <w:rFonts w:hint="eastAsia"/>
        </w:rPr>
        <w:t>13</w:t>
      </w:r>
      <w:r w:rsidR="008F5E1F" w:rsidRPr="00E81702">
        <w:rPr>
          <w:rFonts w:hint="eastAsia"/>
          <w:b/>
        </w:rPr>
        <w:t>其他</w:t>
      </w:r>
      <w:bookmarkEnd w:id="44"/>
    </w:p>
    <w:p w14:paraId="2DBD142D" w14:textId="77777777" w:rsidR="008F5E1F" w:rsidRPr="00876E38" w:rsidRDefault="00876E38" w:rsidP="00876E38">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w:t>
      </w:r>
      <w:r>
        <w:rPr>
          <w:rFonts w:ascii="宋体" w:eastAsia="宋体" w:hAnsi="宋体" w:hint="eastAsia"/>
          <w:sz w:val="24"/>
        </w:rPr>
        <w:t>3</w:t>
      </w:r>
      <w:r w:rsidRPr="00174989">
        <w:rPr>
          <w:rFonts w:ascii="宋体" w:eastAsia="宋体" w:hAnsi="宋体" w:hint="eastAsia"/>
          <w:sz w:val="24"/>
        </w:rPr>
        <w:t>.1</w:t>
      </w:r>
      <w:r w:rsidR="008F5E1F" w:rsidRPr="00876E38">
        <w:rPr>
          <w:rFonts w:ascii="Times New Roman" w:eastAsia="宋体" w:hAnsi="Times New Roman" w:cs="Times New Roman" w:hint="eastAsia"/>
          <w:sz w:val="24"/>
          <w:szCs w:val="24"/>
        </w:rPr>
        <w:t>本技术文件作为项目实施、验收的原则和依据，是最终合同的一部分。</w:t>
      </w:r>
    </w:p>
    <w:p w14:paraId="49BBC63C" w14:textId="77777777" w:rsidR="008F5E1F" w:rsidRPr="00876E38" w:rsidRDefault="00876E38" w:rsidP="00876E38">
      <w:pPr>
        <w:widowControl/>
        <w:spacing w:line="440" w:lineRule="exact"/>
        <w:ind w:firstLineChars="200" w:firstLine="480"/>
        <w:contextualSpacing/>
        <w:jc w:val="left"/>
        <w:rPr>
          <w:rFonts w:ascii="Times New Roman" w:eastAsia="宋体" w:hAnsi="Times New Roman" w:cs="Times New Roman"/>
          <w:sz w:val="24"/>
          <w:szCs w:val="24"/>
        </w:rPr>
      </w:pPr>
      <w:r w:rsidRPr="00174989">
        <w:rPr>
          <w:rFonts w:ascii="宋体" w:eastAsia="宋体" w:hAnsi="宋体" w:hint="eastAsia"/>
          <w:sz w:val="24"/>
        </w:rPr>
        <w:t>2.1</w:t>
      </w:r>
      <w:r>
        <w:rPr>
          <w:rFonts w:ascii="宋体" w:eastAsia="宋体" w:hAnsi="宋体" w:hint="eastAsia"/>
          <w:sz w:val="24"/>
        </w:rPr>
        <w:t>3</w:t>
      </w:r>
      <w:r w:rsidRPr="00174989">
        <w:rPr>
          <w:rFonts w:ascii="宋体" w:eastAsia="宋体" w:hAnsi="宋体" w:hint="eastAsia"/>
          <w:sz w:val="24"/>
        </w:rPr>
        <w:t>.</w:t>
      </w:r>
      <w:r>
        <w:rPr>
          <w:rFonts w:ascii="宋体" w:eastAsia="宋体" w:hAnsi="宋体" w:hint="eastAsia"/>
          <w:sz w:val="24"/>
        </w:rPr>
        <w:t>2</w:t>
      </w:r>
      <w:r w:rsidR="008F5E1F" w:rsidRPr="00876E38">
        <w:rPr>
          <w:rFonts w:ascii="Times New Roman" w:eastAsia="宋体" w:hAnsi="Times New Roman" w:cs="Times New Roman" w:hint="eastAsia"/>
          <w:sz w:val="24"/>
          <w:szCs w:val="24"/>
        </w:rPr>
        <w:t>投标方一旦中标，即被认为已知工作范围，如果在项目进展过程中，双方在工作范围上发生分歧意见，解释权在招标方，投标方必须按招标方描述的范围工作，不得向招标方提出增加费用。</w:t>
      </w:r>
    </w:p>
    <w:p w14:paraId="43B0B500" w14:textId="77777777" w:rsidR="008F5E1F" w:rsidRPr="00E81702" w:rsidRDefault="00C85B03" w:rsidP="00C85B03">
      <w:pPr>
        <w:pStyle w:val="3"/>
        <w:ind w:firstLine="560"/>
      </w:pPr>
      <w:bookmarkStart w:id="45" w:name="_Toc7543484"/>
      <w:r>
        <w:rPr>
          <w:rFonts w:hint="eastAsia"/>
        </w:rPr>
        <w:t>3</w:t>
      </w:r>
      <w:r>
        <w:rPr>
          <w:rFonts w:hint="eastAsia"/>
        </w:rPr>
        <w:t>、</w:t>
      </w:r>
      <w:r w:rsidR="008F5E1F" w:rsidRPr="00E81702">
        <w:rPr>
          <w:rFonts w:hint="eastAsia"/>
        </w:rPr>
        <w:t>工艺方案</w:t>
      </w:r>
      <w:bookmarkEnd w:id="45"/>
    </w:p>
    <w:p w14:paraId="6D1CAC98" w14:textId="77777777" w:rsidR="00814EFD" w:rsidRPr="00E81702" w:rsidRDefault="00D13588" w:rsidP="00D13588">
      <w:pPr>
        <w:pStyle w:val="4"/>
        <w:ind w:firstLine="560"/>
      </w:pPr>
      <w:r>
        <w:rPr>
          <w:rFonts w:hint="eastAsia"/>
        </w:rPr>
        <w:t>3</w:t>
      </w:r>
      <w:r w:rsidRPr="002D5360">
        <w:rPr>
          <w:rFonts w:hint="eastAsia"/>
        </w:rPr>
        <w:t>.</w:t>
      </w:r>
      <w:r>
        <w:rPr>
          <w:rFonts w:hint="eastAsia"/>
        </w:rPr>
        <w:t>1</w:t>
      </w:r>
      <w:r w:rsidR="00814EFD" w:rsidRPr="00E81702">
        <w:rPr>
          <w:rFonts w:hint="eastAsia"/>
        </w:rPr>
        <w:t>生产线总体描述</w:t>
      </w:r>
    </w:p>
    <w:p w14:paraId="00163D22" w14:textId="09C38413" w:rsidR="00814EFD" w:rsidRPr="00E81702" w:rsidRDefault="007636E0" w:rsidP="00D13588">
      <w:pPr>
        <w:spacing w:line="440" w:lineRule="exact"/>
        <w:ind w:firstLineChars="200" w:firstLine="480"/>
        <w:jc w:val="left"/>
        <w:rPr>
          <w:rFonts w:ascii="宋体" w:eastAsia="宋体" w:hAnsi="宋体"/>
          <w:sz w:val="24"/>
          <w:szCs w:val="28"/>
        </w:rPr>
      </w:pPr>
      <w:r>
        <w:rPr>
          <w:rFonts w:ascii="宋体" w:eastAsia="宋体" w:hAnsi="宋体" w:hint="eastAsia"/>
          <w:sz w:val="24"/>
          <w:szCs w:val="28"/>
        </w:rPr>
        <w:t>新一代汕德卡自动</w:t>
      </w:r>
      <w:r w:rsidR="00814EFD" w:rsidRPr="00E81702">
        <w:rPr>
          <w:rFonts w:ascii="宋体" w:eastAsia="宋体" w:hAnsi="宋体" w:hint="eastAsia"/>
          <w:sz w:val="24"/>
          <w:szCs w:val="28"/>
        </w:rPr>
        <w:t>焊装线</w:t>
      </w:r>
      <w:r>
        <w:rPr>
          <w:rFonts w:ascii="宋体" w:eastAsia="宋体" w:hAnsi="宋体" w:hint="eastAsia"/>
          <w:sz w:val="24"/>
          <w:szCs w:val="28"/>
        </w:rPr>
        <w:t>（皮卡并线）</w:t>
      </w:r>
      <w:r w:rsidR="00814EFD" w:rsidRPr="00E81702">
        <w:rPr>
          <w:rFonts w:ascii="宋体" w:eastAsia="宋体" w:hAnsi="宋体" w:hint="eastAsia"/>
          <w:sz w:val="24"/>
          <w:szCs w:val="28"/>
        </w:rPr>
        <w:t>包括以下内容：</w:t>
      </w:r>
      <w:r w:rsidR="00B156EF">
        <w:rPr>
          <w:rFonts w:ascii="宋体" w:eastAsia="宋体" w:hAnsi="宋体" w:hint="eastAsia"/>
          <w:sz w:val="24"/>
          <w:szCs w:val="28"/>
        </w:rPr>
        <w:t>左右</w:t>
      </w:r>
      <w:r w:rsidR="00814EFD" w:rsidRPr="00E81702">
        <w:rPr>
          <w:rFonts w:ascii="宋体" w:eastAsia="宋体" w:hAnsi="宋体" w:hint="eastAsia"/>
          <w:sz w:val="24"/>
          <w:szCs w:val="28"/>
        </w:rPr>
        <w:t>地板总成</w:t>
      </w:r>
      <w:r w:rsidR="00B156EF">
        <w:rPr>
          <w:rFonts w:ascii="宋体" w:eastAsia="宋体" w:hAnsi="宋体" w:hint="eastAsia"/>
          <w:sz w:val="24"/>
          <w:szCs w:val="28"/>
        </w:rPr>
        <w:t>及地板合拼</w:t>
      </w:r>
      <w:r w:rsidR="00814EFD" w:rsidRPr="00E81702">
        <w:rPr>
          <w:rFonts w:ascii="宋体" w:eastAsia="宋体" w:hAnsi="宋体" w:hint="eastAsia"/>
          <w:sz w:val="24"/>
          <w:szCs w:val="28"/>
        </w:rPr>
        <w:t>工作站、左右侧围</w:t>
      </w:r>
      <w:r w:rsidR="00B156EF">
        <w:rPr>
          <w:rFonts w:ascii="宋体" w:eastAsia="宋体" w:hAnsi="宋体" w:hint="eastAsia"/>
          <w:sz w:val="24"/>
          <w:szCs w:val="28"/>
        </w:rPr>
        <w:t>内板</w:t>
      </w:r>
      <w:r w:rsidR="00814EFD" w:rsidRPr="00E81702">
        <w:rPr>
          <w:rFonts w:ascii="宋体" w:eastAsia="宋体" w:hAnsi="宋体" w:hint="eastAsia"/>
          <w:sz w:val="24"/>
          <w:szCs w:val="28"/>
        </w:rPr>
        <w:t>总成工作站、</w:t>
      </w:r>
      <w:r w:rsidR="00B156EF" w:rsidRPr="00E81702">
        <w:rPr>
          <w:rFonts w:ascii="宋体" w:eastAsia="宋体" w:hAnsi="宋体" w:hint="eastAsia"/>
          <w:sz w:val="24"/>
          <w:szCs w:val="28"/>
        </w:rPr>
        <w:t>左右侧围</w:t>
      </w:r>
      <w:r w:rsidR="00B156EF">
        <w:rPr>
          <w:rFonts w:ascii="宋体" w:eastAsia="宋体" w:hAnsi="宋体" w:hint="eastAsia"/>
          <w:sz w:val="24"/>
          <w:szCs w:val="28"/>
        </w:rPr>
        <w:t>外板</w:t>
      </w:r>
      <w:r w:rsidR="00B156EF" w:rsidRPr="00E81702">
        <w:rPr>
          <w:rFonts w:ascii="宋体" w:eastAsia="宋体" w:hAnsi="宋体" w:hint="eastAsia"/>
          <w:sz w:val="24"/>
          <w:szCs w:val="28"/>
        </w:rPr>
        <w:t>总成工作站</w:t>
      </w:r>
      <w:r w:rsidR="00B156EF">
        <w:rPr>
          <w:rFonts w:ascii="宋体" w:eastAsia="宋体" w:hAnsi="宋体" w:hint="eastAsia"/>
          <w:sz w:val="24"/>
          <w:szCs w:val="28"/>
        </w:rPr>
        <w:t>、</w:t>
      </w:r>
      <w:r w:rsidR="00814EFD" w:rsidRPr="00E81702">
        <w:rPr>
          <w:rFonts w:ascii="宋体" w:eastAsia="宋体" w:hAnsi="宋体" w:hint="eastAsia"/>
          <w:sz w:val="24"/>
          <w:szCs w:val="28"/>
        </w:rPr>
        <w:t>后围总成工作站、车门总成工作站、</w:t>
      </w:r>
      <w:r w:rsidR="006F7359" w:rsidRPr="00E81702">
        <w:rPr>
          <w:rFonts w:ascii="宋体" w:eastAsia="宋体" w:hAnsi="宋体" w:hint="eastAsia"/>
          <w:sz w:val="24"/>
          <w:szCs w:val="28"/>
        </w:rPr>
        <w:t>顶盖总成工作站、前围</w:t>
      </w:r>
      <w:r w:rsidR="00B156EF">
        <w:rPr>
          <w:rFonts w:ascii="宋体" w:eastAsia="宋体" w:hAnsi="宋体" w:hint="eastAsia"/>
          <w:sz w:val="24"/>
          <w:szCs w:val="28"/>
        </w:rPr>
        <w:t>内板</w:t>
      </w:r>
      <w:r w:rsidR="006F7359" w:rsidRPr="00E81702">
        <w:rPr>
          <w:rFonts w:ascii="宋体" w:eastAsia="宋体" w:hAnsi="宋体" w:hint="eastAsia"/>
          <w:sz w:val="24"/>
          <w:szCs w:val="28"/>
        </w:rPr>
        <w:t>总成工作站、风窗上骨架工作站、</w:t>
      </w:r>
      <w:r w:rsidR="00B156EF" w:rsidRPr="00E81702">
        <w:rPr>
          <w:rFonts w:ascii="宋体" w:eastAsia="宋体" w:hAnsi="宋体" w:hint="eastAsia"/>
          <w:sz w:val="24"/>
          <w:szCs w:val="28"/>
        </w:rPr>
        <w:t>前围</w:t>
      </w:r>
      <w:r w:rsidR="00B156EF">
        <w:rPr>
          <w:rFonts w:ascii="宋体" w:eastAsia="宋体" w:hAnsi="宋体" w:hint="eastAsia"/>
          <w:sz w:val="24"/>
          <w:szCs w:val="28"/>
        </w:rPr>
        <w:t>模块总成工作站</w:t>
      </w:r>
      <w:r w:rsidR="006F7359" w:rsidRPr="00E81702">
        <w:rPr>
          <w:rFonts w:ascii="宋体" w:eastAsia="宋体" w:hAnsi="宋体" w:hint="eastAsia"/>
          <w:sz w:val="24"/>
          <w:szCs w:val="28"/>
        </w:rPr>
        <w:t>、</w:t>
      </w:r>
      <w:r w:rsidR="00814EFD" w:rsidRPr="00E81702">
        <w:rPr>
          <w:rFonts w:ascii="宋体" w:eastAsia="宋体" w:hAnsi="宋体" w:hint="eastAsia"/>
          <w:sz w:val="24"/>
          <w:szCs w:val="28"/>
        </w:rPr>
        <w:t>主焊线、调整线</w:t>
      </w:r>
      <w:r w:rsidR="006F7359" w:rsidRPr="00E81702">
        <w:rPr>
          <w:rFonts w:ascii="宋体" w:eastAsia="宋体" w:hAnsi="宋体" w:hint="eastAsia"/>
          <w:sz w:val="24"/>
          <w:szCs w:val="28"/>
        </w:rPr>
        <w:t>等</w:t>
      </w:r>
      <w:r w:rsidR="005E4958" w:rsidRPr="00E81702">
        <w:rPr>
          <w:rFonts w:ascii="宋体" w:eastAsia="宋体" w:hAnsi="宋体" w:hint="eastAsia"/>
          <w:sz w:val="24"/>
          <w:szCs w:val="28"/>
        </w:rPr>
        <w:t>。</w:t>
      </w:r>
      <w:r w:rsidR="00814EFD" w:rsidRPr="00E81702">
        <w:rPr>
          <w:rFonts w:ascii="宋体" w:eastAsia="宋体" w:hAnsi="宋体" w:hint="eastAsia"/>
          <w:sz w:val="24"/>
          <w:szCs w:val="28"/>
        </w:rPr>
        <w:t>招标方提供</w:t>
      </w:r>
      <w:r w:rsidR="006F7359" w:rsidRPr="00E81702">
        <w:rPr>
          <w:rFonts w:ascii="宋体" w:eastAsia="宋体" w:hAnsi="宋体" w:hint="eastAsia"/>
          <w:sz w:val="24"/>
          <w:szCs w:val="28"/>
        </w:rPr>
        <w:t>厂房</w:t>
      </w:r>
      <w:r w:rsidR="00814EFD" w:rsidRPr="00E81702">
        <w:rPr>
          <w:rFonts w:ascii="宋体" w:eastAsia="宋体" w:hAnsi="宋体" w:hint="eastAsia"/>
          <w:sz w:val="24"/>
          <w:szCs w:val="28"/>
        </w:rPr>
        <w:t>平面布局，投标方在充分技术交流基础上根据本技术任务书及招标方提供数据</w:t>
      </w:r>
      <w:r w:rsidR="00C3258B">
        <w:rPr>
          <w:rFonts w:ascii="宋体" w:eastAsia="宋体" w:hAnsi="宋体" w:hint="eastAsia"/>
          <w:sz w:val="24"/>
          <w:szCs w:val="28"/>
        </w:rPr>
        <w:t>及参考工艺文件（附件4：汕德卡宽体加长驾驶室本体结构树；</w:t>
      </w:r>
      <w:r w:rsidR="006E1957" w:rsidRPr="006E1957">
        <w:rPr>
          <w:rFonts w:ascii="宋体" w:eastAsia="宋体" w:hAnsi="宋体" w:hint="eastAsia"/>
          <w:sz w:val="24"/>
          <w:szCs w:val="28"/>
        </w:rPr>
        <w:t>附件5</w:t>
      </w:r>
      <w:r w:rsidR="006E1957">
        <w:rPr>
          <w:rFonts w:ascii="宋体" w:eastAsia="宋体" w:hAnsi="宋体" w:hint="eastAsia"/>
          <w:sz w:val="24"/>
          <w:szCs w:val="28"/>
        </w:rPr>
        <w:t>：</w:t>
      </w:r>
      <w:r w:rsidR="006E1957" w:rsidRPr="006E1957">
        <w:rPr>
          <w:rFonts w:ascii="宋体" w:eastAsia="宋体" w:hAnsi="宋体" w:hint="eastAsia"/>
          <w:sz w:val="24"/>
          <w:szCs w:val="28"/>
        </w:rPr>
        <w:t>皮卡驾驶室及货箱本体结构树</w:t>
      </w:r>
      <w:r w:rsidR="00C3258B">
        <w:rPr>
          <w:rFonts w:ascii="宋体" w:eastAsia="宋体" w:hAnsi="宋体" w:hint="eastAsia"/>
          <w:sz w:val="24"/>
          <w:szCs w:val="28"/>
        </w:rPr>
        <w:t>）</w:t>
      </w:r>
      <w:r w:rsidR="00151965" w:rsidRPr="00E81702">
        <w:rPr>
          <w:rFonts w:ascii="宋体" w:eastAsia="宋体" w:hAnsi="宋体" w:hint="eastAsia"/>
          <w:sz w:val="24"/>
          <w:szCs w:val="28"/>
        </w:rPr>
        <w:t>进行生产线方案规划。为保证投标方最终提交的方案满足招标方要求，针对不同的区域提出以下技术要求。</w:t>
      </w:r>
    </w:p>
    <w:p w14:paraId="7033E2D8" w14:textId="77777777" w:rsidR="003B21BE" w:rsidRPr="00EB79D0" w:rsidRDefault="00D13588" w:rsidP="00D13588">
      <w:pPr>
        <w:pStyle w:val="4"/>
        <w:ind w:firstLine="560"/>
      </w:pPr>
      <w:r w:rsidRPr="00EB79D0">
        <w:rPr>
          <w:rFonts w:hint="eastAsia"/>
        </w:rPr>
        <w:lastRenderedPageBreak/>
        <w:t>3.2</w:t>
      </w:r>
      <w:r w:rsidR="003B21BE" w:rsidRPr="00EB79D0">
        <w:rPr>
          <w:rFonts w:hint="eastAsia"/>
        </w:rPr>
        <w:t>工艺描述</w:t>
      </w:r>
    </w:p>
    <w:p w14:paraId="119259BB" w14:textId="77777777" w:rsidR="002954E2" w:rsidRPr="00EB79D0" w:rsidRDefault="00954407" w:rsidP="00E70F51">
      <w:pPr>
        <w:spacing w:line="440" w:lineRule="exact"/>
        <w:ind w:firstLineChars="200" w:firstLine="480"/>
        <w:jc w:val="left"/>
        <w:rPr>
          <w:rFonts w:ascii="宋体" w:eastAsia="宋体" w:hAnsi="宋体"/>
          <w:bCs/>
          <w:sz w:val="24"/>
          <w:szCs w:val="28"/>
        </w:rPr>
      </w:pPr>
      <w:r w:rsidRPr="00EB79D0">
        <w:rPr>
          <w:rFonts w:ascii="宋体" w:eastAsia="宋体" w:hAnsi="宋体" w:hint="eastAsia"/>
          <w:bCs/>
          <w:sz w:val="24"/>
          <w:szCs w:val="28"/>
        </w:rPr>
        <w:t>主焊线要求采用AGV小车作为工作单元之间夹具的传输系统，</w:t>
      </w:r>
      <w:r w:rsidR="00DA2411" w:rsidRPr="00EB79D0">
        <w:rPr>
          <w:rFonts w:ascii="宋体" w:eastAsia="宋体" w:hAnsi="宋体" w:hint="eastAsia"/>
          <w:bCs/>
          <w:sz w:val="24"/>
          <w:szCs w:val="28"/>
        </w:rPr>
        <w:t>地板</w:t>
      </w:r>
      <w:r w:rsidRPr="00EB79D0">
        <w:rPr>
          <w:rFonts w:ascii="宋体" w:eastAsia="宋体" w:hAnsi="宋体" w:hint="eastAsia"/>
          <w:bCs/>
          <w:sz w:val="24"/>
          <w:szCs w:val="28"/>
        </w:rPr>
        <w:t>组及其他分拼单元</w:t>
      </w:r>
      <w:r w:rsidR="00DA2411" w:rsidRPr="00EB79D0">
        <w:rPr>
          <w:rFonts w:ascii="宋体" w:eastAsia="宋体" w:hAnsi="宋体" w:hint="eastAsia"/>
          <w:bCs/>
          <w:sz w:val="24"/>
          <w:szCs w:val="28"/>
        </w:rPr>
        <w:t>招标方推荐</w:t>
      </w:r>
      <w:r w:rsidR="00487DE0" w:rsidRPr="00EB79D0">
        <w:rPr>
          <w:rFonts w:ascii="宋体" w:eastAsia="宋体" w:hAnsi="宋体" w:hint="eastAsia"/>
          <w:bCs/>
          <w:sz w:val="24"/>
          <w:szCs w:val="28"/>
        </w:rPr>
        <w:t>采用</w:t>
      </w:r>
      <w:r w:rsidR="00662C08" w:rsidRPr="00EB79D0">
        <w:rPr>
          <w:rFonts w:ascii="宋体" w:eastAsia="宋体" w:hAnsi="宋体" w:hint="eastAsia"/>
          <w:bCs/>
          <w:sz w:val="24"/>
          <w:szCs w:val="28"/>
        </w:rPr>
        <w:t>库位单元岛的形式生产</w:t>
      </w:r>
      <w:r w:rsidR="00DA2411" w:rsidRPr="00EB79D0">
        <w:rPr>
          <w:rFonts w:ascii="宋体" w:eastAsia="宋体" w:hAnsi="宋体" w:hint="eastAsia"/>
          <w:bCs/>
          <w:sz w:val="24"/>
          <w:szCs w:val="28"/>
        </w:rPr>
        <w:t>，推荐采用AGV牵引料框或料架集中配送到线边由机器人抓件的方式以提升物流效率及减少AGV数量。</w:t>
      </w:r>
    </w:p>
    <w:p w14:paraId="3689135B" w14:textId="743D0B6B" w:rsidR="00755566" w:rsidRPr="00EB79D0" w:rsidRDefault="00755566" w:rsidP="00E70F51">
      <w:pPr>
        <w:spacing w:line="440" w:lineRule="exact"/>
        <w:ind w:firstLineChars="200" w:firstLine="480"/>
        <w:jc w:val="left"/>
        <w:rPr>
          <w:rFonts w:ascii="宋体" w:eastAsia="宋体" w:hAnsi="宋体"/>
          <w:bCs/>
          <w:sz w:val="24"/>
          <w:szCs w:val="28"/>
        </w:rPr>
      </w:pPr>
      <w:r w:rsidRPr="00EB79D0">
        <w:rPr>
          <w:rFonts w:ascii="宋体" w:eastAsia="宋体" w:hAnsi="宋体" w:hint="eastAsia"/>
          <w:bCs/>
          <w:sz w:val="24"/>
          <w:szCs w:val="28"/>
        </w:rPr>
        <w:t>无论是主焊线还是分拼单元，对于同平台（卡车平台和皮卡平台）的不同车型夹具允许共用，不同平台的</w:t>
      </w:r>
      <w:r w:rsidR="00012C69" w:rsidRPr="00EB79D0">
        <w:rPr>
          <w:rFonts w:ascii="宋体" w:eastAsia="宋体" w:hAnsi="宋体" w:hint="eastAsia"/>
          <w:bCs/>
          <w:sz w:val="24"/>
          <w:szCs w:val="28"/>
        </w:rPr>
        <w:t>夹具</w:t>
      </w:r>
      <w:r w:rsidRPr="00EB79D0">
        <w:rPr>
          <w:rFonts w:ascii="宋体" w:eastAsia="宋体" w:hAnsi="宋体" w:hint="eastAsia"/>
          <w:bCs/>
          <w:sz w:val="24"/>
          <w:szCs w:val="28"/>
        </w:rPr>
        <w:t>不允许共用。同时，为保证驾驶室精度及减少夹具的种类和数量，尽可能实现同平台车型定位夹具的通用性，卡车与皮卡预估分总成种类及建议的夹具数量见附件</w:t>
      </w:r>
      <w:r w:rsidR="00C3258B">
        <w:rPr>
          <w:rFonts w:ascii="宋体" w:eastAsia="宋体" w:hAnsi="宋体"/>
          <w:bCs/>
          <w:sz w:val="24"/>
          <w:szCs w:val="28"/>
        </w:rPr>
        <w:t>3</w:t>
      </w:r>
      <w:r w:rsidRPr="00EB79D0">
        <w:rPr>
          <w:rFonts w:ascii="宋体" w:eastAsia="宋体" w:hAnsi="宋体" w:hint="eastAsia"/>
          <w:bCs/>
          <w:sz w:val="24"/>
          <w:szCs w:val="28"/>
        </w:rPr>
        <w:t>。</w:t>
      </w:r>
    </w:p>
    <w:p w14:paraId="43B85B48" w14:textId="77777777" w:rsidR="00755566" w:rsidRPr="00E70F51" w:rsidRDefault="00755566" w:rsidP="00E70F51">
      <w:pPr>
        <w:spacing w:line="440" w:lineRule="exact"/>
        <w:ind w:firstLineChars="200" w:firstLine="480"/>
        <w:jc w:val="left"/>
        <w:rPr>
          <w:rFonts w:ascii="宋体" w:eastAsia="宋体" w:hAnsi="宋体"/>
          <w:b/>
          <w:sz w:val="24"/>
          <w:szCs w:val="28"/>
        </w:rPr>
      </w:pPr>
      <w:r w:rsidRPr="00EB79D0">
        <w:rPr>
          <w:rFonts w:ascii="宋体" w:eastAsia="宋体" w:hAnsi="宋体" w:hint="eastAsia"/>
          <w:bCs/>
          <w:sz w:val="24"/>
          <w:szCs w:val="28"/>
        </w:rPr>
        <w:t>本次招标焊装线</w:t>
      </w:r>
      <w:r w:rsidR="0031707C" w:rsidRPr="00EB79D0">
        <w:rPr>
          <w:rFonts w:ascii="宋体" w:eastAsia="宋体" w:hAnsi="宋体" w:hint="eastAsia"/>
          <w:bCs/>
          <w:sz w:val="24"/>
          <w:szCs w:val="28"/>
        </w:rPr>
        <w:t>的</w:t>
      </w:r>
      <w:r w:rsidR="00662C08" w:rsidRPr="00EB79D0">
        <w:rPr>
          <w:rFonts w:ascii="宋体" w:eastAsia="宋体" w:hAnsi="宋体" w:hint="eastAsia"/>
          <w:bCs/>
          <w:sz w:val="24"/>
          <w:szCs w:val="28"/>
        </w:rPr>
        <w:t>主焊线</w:t>
      </w:r>
      <w:r w:rsidR="007E1179" w:rsidRPr="00EB79D0">
        <w:rPr>
          <w:rFonts w:ascii="宋体" w:eastAsia="宋体" w:hAnsi="宋体" w:hint="eastAsia"/>
          <w:bCs/>
          <w:sz w:val="24"/>
          <w:szCs w:val="28"/>
        </w:rPr>
        <w:t>推荐</w:t>
      </w:r>
      <w:r w:rsidRPr="00EB79D0">
        <w:rPr>
          <w:rFonts w:ascii="宋体" w:eastAsia="宋体" w:hAnsi="宋体" w:hint="eastAsia"/>
          <w:bCs/>
          <w:sz w:val="24"/>
          <w:szCs w:val="28"/>
        </w:rPr>
        <w:t>采用AGV背负夹具形式实现多车型的柔性切换，</w:t>
      </w:r>
      <w:r w:rsidR="007E1179" w:rsidRPr="00EB79D0">
        <w:rPr>
          <w:rFonts w:ascii="宋体" w:eastAsia="宋体" w:hAnsi="宋体" w:hint="eastAsia"/>
          <w:bCs/>
          <w:sz w:val="24"/>
          <w:szCs w:val="28"/>
        </w:rPr>
        <w:t>要求在一个生产节拍内完成切换。分拼单元</w:t>
      </w:r>
      <w:r w:rsidR="0031707C" w:rsidRPr="00EB79D0">
        <w:rPr>
          <w:rFonts w:ascii="宋体" w:eastAsia="宋体" w:hAnsi="宋体" w:hint="eastAsia"/>
          <w:bCs/>
          <w:sz w:val="24"/>
          <w:szCs w:val="28"/>
        </w:rPr>
        <w:t>推荐</w:t>
      </w:r>
      <w:r w:rsidR="007E1179" w:rsidRPr="00EB79D0">
        <w:rPr>
          <w:rFonts w:ascii="宋体" w:eastAsia="宋体" w:hAnsi="宋体" w:hint="eastAsia"/>
          <w:bCs/>
          <w:sz w:val="24"/>
          <w:szCs w:val="28"/>
        </w:rPr>
        <w:t>采用“小库+大库”的形式，“小库”为单元岛内的夹具库，存放两个车型的定位夹具，用于待产车型的夹具切换和第三车型夹具的提前</w:t>
      </w:r>
      <w:r w:rsidR="00614C39" w:rsidRPr="00EB79D0">
        <w:rPr>
          <w:rFonts w:ascii="宋体" w:eastAsia="宋体" w:hAnsi="宋体" w:hint="eastAsia"/>
          <w:bCs/>
          <w:sz w:val="24"/>
          <w:szCs w:val="28"/>
        </w:rPr>
        <w:t>导入</w:t>
      </w:r>
      <w:r w:rsidR="007E1179" w:rsidRPr="00EB79D0">
        <w:rPr>
          <w:rFonts w:ascii="宋体" w:eastAsia="宋体" w:hAnsi="宋体" w:hint="eastAsia"/>
          <w:bCs/>
          <w:sz w:val="24"/>
          <w:szCs w:val="28"/>
        </w:rPr>
        <w:t>，保证车型切换在一个生产节拍内完成，“大库”为集中的夹具立体库，存放其他车型的定位夹具</w:t>
      </w:r>
      <w:r w:rsidR="0000199D" w:rsidRPr="00EB79D0">
        <w:rPr>
          <w:rFonts w:ascii="宋体" w:eastAsia="宋体" w:hAnsi="宋体" w:hint="eastAsia"/>
          <w:bCs/>
          <w:sz w:val="24"/>
          <w:szCs w:val="28"/>
        </w:rPr>
        <w:t>，“大库”与“小库”的连接推荐采用AGV背负夹具形式</w:t>
      </w:r>
      <w:r w:rsidR="0031707C" w:rsidRPr="00EB79D0">
        <w:rPr>
          <w:rFonts w:ascii="宋体" w:eastAsia="宋体" w:hAnsi="宋体" w:hint="eastAsia"/>
          <w:bCs/>
          <w:sz w:val="24"/>
          <w:szCs w:val="28"/>
        </w:rPr>
        <w:t>。由于夹具切换</w:t>
      </w:r>
      <w:r w:rsidR="00853E88" w:rsidRPr="00EB79D0">
        <w:rPr>
          <w:rFonts w:ascii="宋体" w:eastAsia="宋体" w:hAnsi="宋体" w:hint="eastAsia"/>
          <w:bCs/>
          <w:sz w:val="24"/>
          <w:szCs w:val="28"/>
        </w:rPr>
        <w:t>所增加的A</w:t>
      </w:r>
      <w:r w:rsidR="00853E88" w:rsidRPr="00EB79D0">
        <w:rPr>
          <w:rFonts w:ascii="宋体" w:eastAsia="宋体" w:hAnsi="宋体"/>
          <w:bCs/>
          <w:sz w:val="24"/>
          <w:szCs w:val="28"/>
        </w:rPr>
        <w:t>GV</w:t>
      </w:r>
      <w:r w:rsidR="00853E88" w:rsidRPr="00EB79D0">
        <w:rPr>
          <w:rFonts w:ascii="宋体" w:eastAsia="宋体" w:hAnsi="宋体" w:hint="eastAsia"/>
          <w:bCs/>
          <w:sz w:val="24"/>
          <w:szCs w:val="28"/>
        </w:rPr>
        <w:t>数量</w:t>
      </w:r>
      <w:r w:rsidR="006310CA" w:rsidRPr="00EB79D0">
        <w:rPr>
          <w:rFonts w:ascii="宋体" w:eastAsia="宋体" w:hAnsi="宋体" w:hint="eastAsia"/>
          <w:bCs/>
          <w:sz w:val="24"/>
          <w:szCs w:val="28"/>
        </w:rPr>
        <w:t>及成本</w:t>
      </w:r>
      <w:r w:rsidR="00853E88" w:rsidRPr="00EB79D0">
        <w:rPr>
          <w:rFonts w:ascii="宋体" w:eastAsia="宋体" w:hAnsi="宋体" w:hint="eastAsia"/>
          <w:bCs/>
          <w:sz w:val="24"/>
          <w:szCs w:val="28"/>
        </w:rPr>
        <w:t>在投标方案中</w:t>
      </w:r>
      <w:r w:rsidR="00CC4AA2" w:rsidRPr="00EB79D0">
        <w:rPr>
          <w:rFonts w:ascii="宋体" w:eastAsia="宋体" w:hAnsi="宋体" w:hint="eastAsia"/>
          <w:bCs/>
          <w:sz w:val="24"/>
          <w:szCs w:val="28"/>
        </w:rPr>
        <w:t>应</w:t>
      </w:r>
      <w:r w:rsidR="00853E88" w:rsidRPr="00EB79D0">
        <w:rPr>
          <w:rFonts w:ascii="宋体" w:eastAsia="宋体" w:hAnsi="宋体" w:hint="eastAsia"/>
          <w:bCs/>
          <w:sz w:val="24"/>
          <w:szCs w:val="28"/>
        </w:rPr>
        <w:t>单独说明</w:t>
      </w:r>
      <w:r w:rsidRPr="00EB79D0">
        <w:rPr>
          <w:rFonts w:ascii="宋体" w:eastAsia="宋体" w:hAnsi="宋体" w:hint="eastAsia"/>
          <w:bCs/>
          <w:sz w:val="24"/>
          <w:szCs w:val="28"/>
        </w:rPr>
        <w:t>，</w:t>
      </w:r>
      <w:r w:rsidRPr="00480B5E">
        <w:rPr>
          <w:rFonts w:ascii="宋体" w:eastAsia="宋体" w:hAnsi="宋体" w:hint="eastAsia"/>
          <w:bCs/>
          <w:sz w:val="24"/>
          <w:szCs w:val="28"/>
        </w:rPr>
        <w:t>投标方在标书中需对标准工作站的切换形式进行详细介绍，鼓励投标方提供更优解决方案，招标方的结构形式仅供参考。</w:t>
      </w:r>
    </w:p>
    <w:p w14:paraId="1292AF1A" w14:textId="77777777" w:rsidR="007E57B7" w:rsidRDefault="007E57B7" w:rsidP="00D13588">
      <w:pPr>
        <w:spacing w:line="440" w:lineRule="exact"/>
        <w:ind w:firstLineChars="200" w:firstLine="480"/>
        <w:jc w:val="left"/>
        <w:rPr>
          <w:rFonts w:ascii="宋体" w:eastAsia="宋体" w:hAnsi="宋体"/>
          <w:sz w:val="24"/>
          <w:szCs w:val="28"/>
        </w:rPr>
      </w:pPr>
      <w:r w:rsidRPr="00E81702">
        <w:rPr>
          <w:rFonts w:ascii="宋体" w:eastAsia="宋体" w:hAnsi="宋体" w:hint="eastAsia"/>
          <w:sz w:val="24"/>
          <w:szCs w:val="28"/>
        </w:rPr>
        <w:t>投标方根据工艺流程及节拍合理布置现场工作单元数量，保证设备利用率，对于因工艺原因设备开动率低于本技术任务书要求的，在投标阶段需要明确说明。</w:t>
      </w:r>
    </w:p>
    <w:p w14:paraId="20543909" w14:textId="77777777" w:rsidR="001C3231" w:rsidRPr="00E81702" w:rsidRDefault="001C3231" w:rsidP="00D13588">
      <w:pPr>
        <w:spacing w:line="440" w:lineRule="exact"/>
        <w:ind w:firstLineChars="200" w:firstLine="480"/>
        <w:jc w:val="left"/>
        <w:rPr>
          <w:rFonts w:ascii="宋体" w:eastAsia="宋体" w:hAnsi="宋体"/>
          <w:sz w:val="24"/>
          <w:szCs w:val="28"/>
        </w:rPr>
      </w:pPr>
      <w:r>
        <w:rPr>
          <w:rFonts w:ascii="宋体" w:eastAsia="宋体" w:hAnsi="宋体" w:hint="eastAsia"/>
          <w:sz w:val="24"/>
          <w:szCs w:val="28"/>
        </w:rPr>
        <w:t>以下部分为招标方推荐的参考工艺方案，</w:t>
      </w:r>
      <w:r w:rsidRPr="001C3231">
        <w:rPr>
          <w:rFonts w:ascii="宋体" w:eastAsia="宋体" w:hAnsi="宋体" w:hint="eastAsia"/>
          <w:bCs/>
          <w:sz w:val="24"/>
          <w:szCs w:val="28"/>
        </w:rPr>
        <w:t>鼓励投标方提供更优</w:t>
      </w:r>
      <w:r>
        <w:rPr>
          <w:rFonts w:ascii="宋体" w:eastAsia="宋体" w:hAnsi="宋体" w:hint="eastAsia"/>
          <w:bCs/>
          <w:sz w:val="24"/>
          <w:szCs w:val="28"/>
        </w:rPr>
        <w:t>解决</w:t>
      </w:r>
      <w:r w:rsidRPr="001C3231">
        <w:rPr>
          <w:rFonts w:ascii="宋体" w:eastAsia="宋体" w:hAnsi="宋体" w:hint="eastAsia"/>
          <w:bCs/>
          <w:sz w:val="24"/>
          <w:szCs w:val="28"/>
        </w:rPr>
        <w:t>方案</w:t>
      </w:r>
      <w:r w:rsidR="00BA2134">
        <w:rPr>
          <w:rFonts w:ascii="宋体" w:eastAsia="宋体" w:hAnsi="宋体" w:hint="eastAsia"/>
          <w:bCs/>
          <w:sz w:val="24"/>
          <w:szCs w:val="28"/>
        </w:rPr>
        <w:t>。</w:t>
      </w:r>
    </w:p>
    <w:p w14:paraId="5A1CD7C6" w14:textId="77777777" w:rsidR="00814EFD" w:rsidRPr="00E70F51" w:rsidRDefault="00E70F51" w:rsidP="00527A7B">
      <w:pPr>
        <w:spacing w:line="360" w:lineRule="auto"/>
        <w:ind w:firstLineChars="200" w:firstLine="482"/>
        <w:jc w:val="left"/>
        <w:rPr>
          <w:rFonts w:ascii="宋体" w:eastAsia="宋体" w:hAnsi="宋体"/>
          <w:b/>
          <w:bCs/>
          <w:sz w:val="24"/>
          <w:szCs w:val="24"/>
        </w:rPr>
      </w:pPr>
      <w:r>
        <w:rPr>
          <w:rFonts w:ascii="宋体" w:eastAsia="宋体" w:hAnsi="宋体" w:hint="eastAsia"/>
          <w:b/>
          <w:sz w:val="24"/>
        </w:rPr>
        <w:t>3.2.1</w:t>
      </w:r>
      <w:r w:rsidR="00151965" w:rsidRPr="00E70F51">
        <w:rPr>
          <w:rFonts w:ascii="宋体" w:eastAsia="宋体" w:hAnsi="宋体" w:hint="eastAsia"/>
          <w:b/>
          <w:bCs/>
          <w:sz w:val="24"/>
          <w:szCs w:val="24"/>
        </w:rPr>
        <w:t>主焊线</w:t>
      </w:r>
    </w:p>
    <w:p w14:paraId="1F8EA80A" w14:textId="77777777" w:rsidR="00151965" w:rsidRPr="00E81702" w:rsidRDefault="00151965" w:rsidP="00527A7B">
      <w:pPr>
        <w:spacing w:line="440" w:lineRule="exact"/>
        <w:ind w:firstLineChars="200" w:firstLine="480"/>
        <w:jc w:val="left"/>
        <w:rPr>
          <w:rFonts w:ascii="宋体" w:eastAsia="宋体" w:hAnsi="宋体"/>
          <w:sz w:val="24"/>
          <w:szCs w:val="28"/>
        </w:rPr>
      </w:pPr>
      <w:r w:rsidRPr="00E81702">
        <w:rPr>
          <w:rFonts w:ascii="宋体" w:eastAsia="宋体" w:hAnsi="宋体" w:hint="eastAsia"/>
          <w:sz w:val="24"/>
          <w:szCs w:val="28"/>
        </w:rPr>
        <w:t>主焊线</w:t>
      </w:r>
      <w:r w:rsidR="00C63FEE">
        <w:rPr>
          <w:rFonts w:ascii="宋体" w:eastAsia="宋体" w:hAnsi="宋体" w:hint="eastAsia"/>
          <w:sz w:val="24"/>
          <w:szCs w:val="28"/>
        </w:rPr>
        <w:t>（</w:t>
      </w:r>
      <w:r w:rsidR="00C63FEE" w:rsidRPr="00C63FEE">
        <w:rPr>
          <w:rFonts w:ascii="宋体" w:eastAsia="宋体" w:hAnsi="宋体" w:hint="eastAsia"/>
          <w:sz w:val="24"/>
          <w:szCs w:val="24"/>
        </w:rPr>
        <w:t>MB010</w:t>
      </w:r>
      <w:r w:rsidR="00C63FEE">
        <w:rPr>
          <w:rFonts w:ascii="宋体" w:eastAsia="宋体" w:hAnsi="宋体" w:hint="eastAsia"/>
          <w:sz w:val="24"/>
          <w:szCs w:val="24"/>
        </w:rPr>
        <w:t>-</w:t>
      </w:r>
      <w:r w:rsidR="00C63FEE" w:rsidRPr="00C63FEE">
        <w:rPr>
          <w:rFonts w:ascii="宋体" w:eastAsia="宋体" w:hAnsi="宋体" w:hint="eastAsia"/>
          <w:sz w:val="24"/>
          <w:szCs w:val="24"/>
        </w:rPr>
        <w:t>MB0</w:t>
      </w:r>
      <w:r w:rsidR="00C63FEE">
        <w:rPr>
          <w:rFonts w:ascii="宋体" w:eastAsia="宋体" w:hAnsi="宋体" w:hint="eastAsia"/>
          <w:sz w:val="24"/>
          <w:szCs w:val="24"/>
        </w:rPr>
        <w:t>90</w:t>
      </w:r>
      <w:r w:rsidR="00C63FEE">
        <w:rPr>
          <w:rFonts w:ascii="宋体" w:eastAsia="宋体" w:hAnsi="宋体" w:hint="eastAsia"/>
          <w:sz w:val="24"/>
          <w:szCs w:val="28"/>
        </w:rPr>
        <w:t>）</w:t>
      </w:r>
      <w:r w:rsidRPr="00E81702">
        <w:rPr>
          <w:rFonts w:ascii="宋体" w:eastAsia="宋体" w:hAnsi="宋体" w:hint="eastAsia"/>
          <w:sz w:val="24"/>
          <w:szCs w:val="28"/>
        </w:rPr>
        <w:t>采用AGV</w:t>
      </w:r>
      <w:r w:rsidR="000936DD" w:rsidRPr="00E81702">
        <w:rPr>
          <w:rFonts w:ascii="宋体" w:eastAsia="宋体" w:hAnsi="宋体" w:hint="eastAsia"/>
          <w:sz w:val="24"/>
          <w:szCs w:val="28"/>
        </w:rPr>
        <w:t>小车作为不同工作单元之间夹具的传输系统，</w:t>
      </w:r>
      <w:r w:rsidR="000637CB" w:rsidRPr="00E81702">
        <w:rPr>
          <w:rFonts w:ascii="宋体" w:eastAsia="宋体" w:hAnsi="宋体" w:hint="eastAsia"/>
          <w:sz w:val="24"/>
          <w:szCs w:val="28"/>
        </w:rPr>
        <w:t>主要完成驾驶室总拼、机器人点焊、</w:t>
      </w:r>
      <w:r w:rsidR="002B2E70">
        <w:rPr>
          <w:rFonts w:ascii="宋体" w:eastAsia="宋体" w:hAnsi="宋体" w:hint="eastAsia"/>
          <w:sz w:val="24"/>
          <w:szCs w:val="28"/>
        </w:rPr>
        <w:t>机器人螺柱焊、</w:t>
      </w:r>
      <w:r w:rsidR="000637CB" w:rsidRPr="00E81702">
        <w:rPr>
          <w:rFonts w:ascii="宋体" w:eastAsia="宋体" w:hAnsi="宋体" w:hint="eastAsia"/>
          <w:sz w:val="24"/>
          <w:szCs w:val="28"/>
        </w:rPr>
        <w:t>机器人弧焊、自动打码、在线测量、主焊线下线等工作，主焊线全过程要求实现100%自动化。具体工艺流程如下：</w:t>
      </w:r>
    </w:p>
    <w:p w14:paraId="3ED14AB2" w14:textId="77777777" w:rsidR="00131DBD" w:rsidRPr="00C63FEE" w:rsidRDefault="00D40398"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MB010工位：</w:t>
      </w:r>
    </w:p>
    <w:p w14:paraId="7E2B57F1" w14:textId="77777777" w:rsidR="00D40398" w:rsidRPr="00C63FEE"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sz w:val="24"/>
          <w:szCs w:val="24"/>
        </w:rPr>
        <w:t>卡车：</w:t>
      </w:r>
      <w:r w:rsidRPr="00C63FEE">
        <w:rPr>
          <w:rFonts w:ascii="宋体" w:eastAsia="宋体" w:hAnsi="宋体" w:cs="仿宋" w:hint="eastAsia"/>
          <w:bCs/>
          <w:sz w:val="24"/>
          <w:szCs w:val="24"/>
        </w:rPr>
        <w:t>背负式AGV驮主线卡车驾驶室地板定位夹具（空）进入焊接工位完成定位，AGV在原地等待，机器人R1从APC上抓取地板下部总成完成上件，搬运机器人R2从精定位料框中抓取前围内板总成完成上件，机器人R1/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2切换焊枪，同R3/</w:t>
      </w:r>
      <w:r w:rsidRPr="00C63FEE">
        <w:rPr>
          <w:rFonts w:ascii="宋体" w:eastAsia="宋体" w:hAnsi="宋体" w:cs="仿宋"/>
          <w:bCs/>
          <w:sz w:val="24"/>
          <w:szCs w:val="24"/>
        </w:rPr>
        <w:t>R</w:t>
      </w:r>
      <w:r w:rsidRPr="00C63FEE">
        <w:rPr>
          <w:rFonts w:ascii="宋体" w:eastAsia="宋体" w:hAnsi="宋体" w:cs="仿宋" w:hint="eastAsia"/>
          <w:bCs/>
          <w:sz w:val="24"/>
          <w:szCs w:val="24"/>
        </w:rPr>
        <w:t>4进行前围内板总成与地板总成的拼焊。</w:t>
      </w:r>
    </w:p>
    <w:p w14:paraId="5FD9AB1D" w14:textId="77777777" w:rsidR="00815193" w:rsidRDefault="00D40398" w:rsidP="00815193">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sz w:val="24"/>
          <w:szCs w:val="24"/>
        </w:rPr>
        <w:t>皮卡：</w:t>
      </w:r>
      <w:r w:rsidRPr="00C63FEE">
        <w:rPr>
          <w:rFonts w:ascii="宋体" w:eastAsia="宋体" w:hAnsi="宋体" w:cs="仿宋" w:hint="eastAsia"/>
          <w:bCs/>
          <w:sz w:val="24"/>
          <w:szCs w:val="24"/>
        </w:rPr>
        <w:t>背负式AGV驮主线皮卡驾驶室地板定位夹具（空）进入焊接工位完成定位，AGV在原地等待，机器人R1从APC上抓取前舱总成完成上件，机器人R2从APC上抓取前地板总成完成上件，机器人R2切换抓手从精定位料框中抓取后地板总成完成上件，</w:t>
      </w:r>
      <w:r w:rsidRPr="00C63FEE">
        <w:rPr>
          <w:rFonts w:ascii="宋体" w:eastAsia="宋体" w:hAnsi="宋体" w:cs="仿宋" w:hint="eastAsia"/>
          <w:bCs/>
          <w:sz w:val="24"/>
          <w:szCs w:val="24"/>
        </w:rPr>
        <w:lastRenderedPageBreak/>
        <w:t>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2切换焊枪同R3/R4机器人进行焊接。焊接完成后，机器人R3/</w:t>
      </w:r>
      <w:r w:rsidRPr="00C63FEE">
        <w:rPr>
          <w:rFonts w:ascii="宋体" w:eastAsia="宋体" w:hAnsi="宋体" w:cs="仿宋"/>
          <w:bCs/>
          <w:sz w:val="24"/>
          <w:szCs w:val="24"/>
        </w:rPr>
        <w:t>R</w:t>
      </w:r>
      <w:r w:rsidRPr="00C63FEE">
        <w:rPr>
          <w:rFonts w:ascii="宋体" w:eastAsia="宋体" w:hAnsi="宋体" w:cs="仿宋" w:hint="eastAsia"/>
          <w:bCs/>
          <w:sz w:val="24"/>
          <w:szCs w:val="24"/>
        </w:rPr>
        <w:t>4从精定位料框中抓取左/右门槛内板总成完成上件，机器人R3/</w:t>
      </w:r>
      <w:r w:rsidRPr="00C63FEE">
        <w:rPr>
          <w:rFonts w:ascii="宋体" w:eastAsia="宋体" w:hAnsi="宋体" w:cs="仿宋"/>
          <w:bCs/>
          <w:sz w:val="24"/>
          <w:szCs w:val="24"/>
        </w:rPr>
        <w:t>R</w:t>
      </w:r>
      <w:r w:rsidRPr="00C63FEE">
        <w:rPr>
          <w:rFonts w:ascii="宋体" w:eastAsia="宋体" w:hAnsi="宋体" w:cs="仿宋" w:hint="eastAsia"/>
          <w:bCs/>
          <w:sz w:val="24"/>
          <w:szCs w:val="24"/>
        </w:rPr>
        <w:t>4切换焊枪同R1/</w:t>
      </w:r>
      <w:r w:rsidRPr="00C63FEE">
        <w:rPr>
          <w:rFonts w:ascii="宋体" w:eastAsia="宋体" w:hAnsi="宋体" w:cs="仿宋"/>
          <w:bCs/>
          <w:sz w:val="24"/>
          <w:szCs w:val="24"/>
        </w:rPr>
        <w:t>R</w:t>
      </w:r>
      <w:r w:rsidRPr="00C63FEE">
        <w:rPr>
          <w:rFonts w:ascii="宋体" w:eastAsia="宋体" w:hAnsi="宋体" w:cs="仿宋" w:hint="eastAsia"/>
          <w:bCs/>
          <w:sz w:val="24"/>
          <w:szCs w:val="24"/>
        </w:rPr>
        <w:t>2机器人进行焊接。</w:t>
      </w:r>
    </w:p>
    <w:p w14:paraId="3C866D66" w14:textId="77777777" w:rsidR="00815193" w:rsidRDefault="00815193" w:rsidP="00815193">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5C7D6C" w:rsidRPr="00815193" w14:paraId="4E3FB463" w14:textId="77777777" w:rsidTr="00D86F8C">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B12F" w14:textId="77777777" w:rsidR="005C7D6C" w:rsidRPr="00815193" w:rsidRDefault="005C7D6C" w:rsidP="00815193">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045C"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FE4F"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B50214"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D89E3"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5C7D6C" w:rsidRPr="00815193" w14:paraId="6FDA1629" w14:textId="77777777" w:rsidTr="00D86F8C">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7CF81B98" w14:textId="77777777" w:rsidR="005C7D6C" w:rsidRPr="00815193" w:rsidRDefault="005C7D6C" w:rsidP="00815193">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55478A0F" w14:textId="77777777" w:rsidR="005C7D6C" w:rsidRPr="00815193" w:rsidRDefault="005C7D6C" w:rsidP="00815193">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34883465" w14:textId="77777777" w:rsidR="005C7D6C" w:rsidRPr="00815193" w:rsidRDefault="005C7D6C" w:rsidP="00815193">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684EE373"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3578AE09" w14:textId="77777777" w:rsidR="005C7D6C" w:rsidRPr="00815193" w:rsidRDefault="005C7D6C" w:rsidP="0081519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71B96163" w14:textId="77777777" w:rsidR="005C7D6C" w:rsidRPr="00815193" w:rsidRDefault="005C7D6C" w:rsidP="00815193">
            <w:pPr>
              <w:widowControl/>
              <w:jc w:val="left"/>
              <w:rPr>
                <w:rFonts w:ascii="宋体" w:eastAsia="宋体" w:hAnsi="宋体" w:cs="宋体"/>
                <w:color w:val="000000"/>
                <w:kern w:val="0"/>
                <w:sz w:val="24"/>
                <w:szCs w:val="24"/>
              </w:rPr>
            </w:pPr>
          </w:p>
        </w:tc>
      </w:tr>
      <w:tr w:rsidR="005C7D6C" w:rsidRPr="00815193" w14:paraId="492C0CEB" w14:textId="77777777" w:rsidTr="00D86F8C">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912533" w14:textId="77777777" w:rsidR="005C7D6C" w:rsidRPr="00815193" w:rsidRDefault="005C7D6C" w:rsidP="00815193">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w:t>
            </w:r>
            <w:r w:rsidRPr="00815193">
              <w:rPr>
                <w:rFonts w:ascii="宋体" w:eastAsia="宋体" w:hAnsi="宋体" w:cs="宋体" w:hint="eastAsia"/>
                <w:color w:val="000000"/>
                <w:kern w:val="0"/>
                <w:sz w:val="22"/>
                <w:szCs w:val="22"/>
              </w:rPr>
              <w:t>10</w:t>
            </w:r>
          </w:p>
        </w:tc>
        <w:tc>
          <w:tcPr>
            <w:tcW w:w="1068" w:type="pct"/>
            <w:tcBorders>
              <w:top w:val="nil"/>
              <w:left w:val="nil"/>
              <w:bottom w:val="single" w:sz="4" w:space="0" w:color="auto"/>
              <w:right w:val="single" w:sz="4" w:space="0" w:color="auto"/>
            </w:tcBorders>
            <w:shd w:val="clear" w:color="auto" w:fill="auto"/>
            <w:noWrap/>
            <w:vAlign w:val="center"/>
            <w:hideMark/>
          </w:tcPr>
          <w:p w14:paraId="074CC436"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27100550" w14:textId="77777777" w:rsidR="005C7D6C" w:rsidRPr="00815193" w:rsidRDefault="005C7D6C" w:rsidP="00815193">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vAlign w:val="center"/>
            <w:hideMark/>
          </w:tcPr>
          <w:p w14:paraId="2CA8A2A8" w14:textId="77777777" w:rsidR="005C7D6C" w:rsidRPr="00815193" w:rsidRDefault="005C7D6C" w:rsidP="0081519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C74E3A4" w14:textId="77777777" w:rsidR="005C7D6C" w:rsidRPr="00815193" w:rsidRDefault="005C7D6C" w:rsidP="00815193">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B4DF7E7" w14:textId="77777777" w:rsidR="005C7D6C" w:rsidRPr="00815193" w:rsidRDefault="005C7D6C" w:rsidP="00815193">
            <w:pPr>
              <w:widowControl/>
              <w:jc w:val="center"/>
              <w:rPr>
                <w:rFonts w:ascii="宋体" w:eastAsia="宋体" w:hAnsi="宋体" w:cs="宋体"/>
                <w:color w:val="000000"/>
                <w:kern w:val="0"/>
                <w:sz w:val="22"/>
                <w:szCs w:val="22"/>
              </w:rPr>
            </w:pPr>
          </w:p>
        </w:tc>
      </w:tr>
      <w:tr w:rsidR="005C7D6C" w:rsidRPr="00815193" w14:paraId="5F50F706"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9F86F75"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0AD8BE6A" w14:textId="77777777" w:rsidR="005C7D6C" w:rsidRPr="00815193" w:rsidRDefault="00372511" w:rsidP="00D86F8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380D92FE"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7BCCF3BC"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00AF6EDC"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653C8F43"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3F65F221"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402185E2"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11A0DBC" w14:textId="77777777" w:rsidR="005C7D6C" w:rsidRPr="002B5125" w:rsidRDefault="005C7D6C" w:rsidP="00D86F8C">
            <w:pPr>
              <w:widowControl/>
              <w:jc w:val="left"/>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涂胶系统</w:t>
            </w:r>
          </w:p>
        </w:tc>
        <w:tc>
          <w:tcPr>
            <w:tcW w:w="618" w:type="pct"/>
            <w:tcBorders>
              <w:top w:val="nil"/>
              <w:left w:val="nil"/>
              <w:bottom w:val="single" w:sz="4" w:space="0" w:color="auto"/>
              <w:right w:val="single" w:sz="4" w:space="0" w:color="auto"/>
            </w:tcBorders>
            <w:shd w:val="clear" w:color="auto" w:fill="auto"/>
            <w:noWrap/>
            <w:vAlign w:val="center"/>
            <w:hideMark/>
          </w:tcPr>
          <w:p w14:paraId="3F8DCEF2" w14:textId="77777777" w:rsidR="005C7D6C" w:rsidRPr="002B5125" w:rsidRDefault="005C7D6C" w:rsidP="005C7D6C">
            <w:pPr>
              <w:widowControl/>
              <w:jc w:val="center"/>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3E48F819"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062BD4A"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7046A11"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3B29A25B"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4506C1AA"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2F408341" w14:textId="77777777" w:rsidR="005C7D6C" w:rsidRPr="002B5125" w:rsidRDefault="005C7D6C" w:rsidP="00D86F8C">
            <w:pPr>
              <w:widowControl/>
              <w:jc w:val="left"/>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视觉引导系统</w:t>
            </w:r>
          </w:p>
        </w:tc>
        <w:tc>
          <w:tcPr>
            <w:tcW w:w="618" w:type="pct"/>
            <w:tcBorders>
              <w:top w:val="nil"/>
              <w:left w:val="nil"/>
              <w:bottom w:val="single" w:sz="4" w:space="0" w:color="auto"/>
              <w:right w:val="single" w:sz="4" w:space="0" w:color="auto"/>
            </w:tcBorders>
            <w:shd w:val="clear" w:color="auto" w:fill="auto"/>
            <w:noWrap/>
            <w:vAlign w:val="center"/>
            <w:hideMark/>
          </w:tcPr>
          <w:p w14:paraId="58F82F0D" w14:textId="77777777" w:rsidR="005C7D6C" w:rsidRPr="002B5125" w:rsidRDefault="005C7D6C" w:rsidP="005C7D6C">
            <w:pPr>
              <w:widowControl/>
              <w:jc w:val="center"/>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4431E8C7" w14:textId="77777777" w:rsidR="005C7D6C" w:rsidRPr="00815193" w:rsidRDefault="005C7D6C" w:rsidP="005C7D6C">
            <w:pPr>
              <w:widowControl/>
              <w:jc w:val="center"/>
              <w:rPr>
                <w:rFonts w:ascii="宋体" w:eastAsia="宋体" w:hAnsi="宋体" w:cs="宋体"/>
                <w:color w:val="000000"/>
                <w:kern w:val="0"/>
                <w:sz w:val="22"/>
                <w:szCs w:val="22"/>
                <w:highlight w:val="yellow"/>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9BBF914" w14:textId="77777777" w:rsidR="005C7D6C" w:rsidRPr="00815193" w:rsidRDefault="005C7D6C" w:rsidP="005C7D6C">
            <w:pPr>
              <w:widowControl/>
              <w:jc w:val="center"/>
              <w:rPr>
                <w:rFonts w:ascii="宋体" w:eastAsia="宋体" w:hAnsi="宋体" w:cs="宋体"/>
                <w:color w:val="000000"/>
                <w:kern w:val="0"/>
                <w:sz w:val="22"/>
                <w:szCs w:val="22"/>
                <w:highlight w:val="yellow"/>
              </w:rPr>
            </w:pPr>
          </w:p>
        </w:tc>
        <w:tc>
          <w:tcPr>
            <w:tcW w:w="617" w:type="pct"/>
            <w:tcBorders>
              <w:top w:val="nil"/>
              <w:left w:val="nil"/>
              <w:bottom w:val="single" w:sz="4" w:space="0" w:color="auto"/>
              <w:right w:val="single" w:sz="4" w:space="0" w:color="auto"/>
            </w:tcBorders>
            <w:shd w:val="clear" w:color="auto" w:fill="auto"/>
            <w:noWrap/>
            <w:vAlign w:val="center"/>
            <w:hideMark/>
          </w:tcPr>
          <w:p w14:paraId="4B4F457D" w14:textId="77777777" w:rsidR="005C7D6C" w:rsidRPr="00815193" w:rsidRDefault="005C7D6C" w:rsidP="005C7D6C">
            <w:pPr>
              <w:widowControl/>
              <w:jc w:val="center"/>
              <w:rPr>
                <w:rFonts w:ascii="宋体" w:eastAsia="宋体" w:hAnsi="宋体" w:cs="宋体"/>
                <w:color w:val="000000"/>
                <w:kern w:val="0"/>
                <w:sz w:val="22"/>
                <w:szCs w:val="22"/>
                <w:highlight w:val="yellow"/>
              </w:rPr>
            </w:pPr>
          </w:p>
        </w:tc>
      </w:tr>
      <w:tr w:rsidR="005C7D6C" w:rsidRPr="00815193" w14:paraId="2F7970A8"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47463DA6"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CB7D2CF"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631F304E"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3E8D09C3"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3BC471F"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9013C77"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655EEFB8"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60E3A52F"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1844F935"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291926C5"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44F1161A"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6FE9C8AC"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76C45788"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5487EBC9"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061F54AB"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7AFFCA08"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tcPr>
          <w:p w14:paraId="41F691A9"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842" w:type="pct"/>
            <w:tcBorders>
              <w:top w:val="nil"/>
              <w:left w:val="nil"/>
              <w:bottom w:val="single" w:sz="4" w:space="0" w:color="auto"/>
              <w:right w:val="single" w:sz="4" w:space="0" w:color="auto"/>
            </w:tcBorders>
            <w:shd w:val="clear" w:color="auto" w:fill="auto"/>
            <w:noWrap/>
          </w:tcPr>
          <w:p w14:paraId="2B3EEADF"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27C524C3"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512005B6"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38B8F0CF"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D6D6199"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84613C7"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6371BA64"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5</w:t>
            </w:r>
          </w:p>
        </w:tc>
        <w:tc>
          <w:tcPr>
            <w:tcW w:w="842" w:type="pct"/>
            <w:tcBorders>
              <w:top w:val="nil"/>
              <w:left w:val="nil"/>
              <w:bottom w:val="single" w:sz="4" w:space="0" w:color="auto"/>
              <w:right w:val="single" w:sz="4" w:space="0" w:color="auto"/>
            </w:tcBorders>
            <w:shd w:val="clear" w:color="auto" w:fill="auto"/>
            <w:noWrap/>
            <w:hideMark/>
          </w:tcPr>
          <w:p w14:paraId="1D088D42"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6C1FEB46"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F91D584"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22CDAF42"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29FB1675"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20995781"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hideMark/>
          </w:tcPr>
          <w:p w14:paraId="35BEB0E7" w14:textId="77777777" w:rsidR="005C7D6C" w:rsidRPr="00815193" w:rsidRDefault="005C7D6C" w:rsidP="005C7D6C">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6</w:t>
            </w:r>
          </w:p>
        </w:tc>
        <w:tc>
          <w:tcPr>
            <w:tcW w:w="842" w:type="pct"/>
            <w:tcBorders>
              <w:top w:val="nil"/>
              <w:left w:val="nil"/>
              <w:bottom w:val="single" w:sz="4" w:space="0" w:color="auto"/>
              <w:right w:val="single" w:sz="4" w:space="0" w:color="auto"/>
            </w:tcBorders>
            <w:shd w:val="clear" w:color="auto" w:fill="auto"/>
            <w:noWrap/>
            <w:hideMark/>
          </w:tcPr>
          <w:p w14:paraId="6F955ADE"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FCBE564"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5C2C1926"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15D1FDF3"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47C93265"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0C9F281B"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tcPr>
          <w:p w14:paraId="50D25E5D"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tcPr>
          <w:p w14:paraId="317AE55C"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52BDD083"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56F5267A" w14:textId="77777777" w:rsidR="005C7D6C" w:rsidRPr="00815193" w:rsidRDefault="005C7D6C" w:rsidP="005C7D6C">
            <w:pPr>
              <w:widowControl/>
              <w:jc w:val="center"/>
              <w:rPr>
                <w:rFonts w:ascii="宋体" w:eastAsia="宋体" w:hAnsi="宋体" w:cs="宋体"/>
                <w:color w:val="000000"/>
                <w:kern w:val="0"/>
                <w:sz w:val="22"/>
                <w:szCs w:val="22"/>
              </w:rPr>
            </w:pPr>
          </w:p>
        </w:tc>
      </w:tr>
      <w:tr w:rsidR="005C7D6C" w:rsidRPr="00815193" w14:paraId="0609D1B3"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4080EC5" w14:textId="77777777" w:rsidR="005C7D6C" w:rsidRPr="00815193" w:rsidRDefault="005C7D6C" w:rsidP="005C7D6C">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342B7DF3" w14:textId="77777777" w:rsidR="005C7D6C" w:rsidRPr="00815193" w:rsidRDefault="005C7D6C" w:rsidP="00D86F8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038B99B7" w14:textId="77777777" w:rsidR="005C7D6C" w:rsidRPr="00815193" w:rsidRDefault="005C7D6C" w:rsidP="005C7D6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10</w:t>
            </w:r>
          </w:p>
        </w:tc>
        <w:tc>
          <w:tcPr>
            <w:tcW w:w="842" w:type="pct"/>
            <w:tcBorders>
              <w:top w:val="nil"/>
              <w:left w:val="nil"/>
              <w:bottom w:val="single" w:sz="4" w:space="0" w:color="auto"/>
              <w:right w:val="single" w:sz="4" w:space="0" w:color="auto"/>
            </w:tcBorders>
            <w:shd w:val="clear" w:color="auto" w:fill="auto"/>
            <w:noWrap/>
            <w:hideMark/>
          </w:tcPr>
          <w:p w14:paraId="1D94AB11" w14:textId="77777777" w:rsidR="005C7D6C" w:rsidRPr="00815193" w:rsidRDefault="005C7D6C" w:rsidP="005C7D6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6B737DBF" w14:textId="77777777" w:rsidR="005C7D6C" w:rsidRPr="00815193" w:rsidRDefault="005C7D6C" w:rsidP="005C7D6C">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48ABE8AB" w14:textId="77777777" w:rsidR="005C7D6C" w:rsidRPr="00815193" w:rsidRDefault="005C7D6C" w:rsidP="005C7D6C">
            <w:pPr>
              <w:widowControl/>
              <w:jc w:val="center"/>
              <w:rPr>
                <w:rFonts w:ascii="宋体" w:eastAsia="宋体" w:hAnsi="宋体" w:cs="宋体"/>
                <w:color w:val="000000"/>
                <w:kern w:val="0"/>
                <w:sz w:val="22"/>
                <w:szCs w:val="22"/>
              </w:rPr>
            </w:pPr>
          </w:p>
        </w:tc>
      </w:tr>
    </w:tbl>
    <w:p w14:paraId="41BE70E1" w14:textId="77777777" w:rsidR="00D40398" w:rsidRPr="00C63FEE" w:rsidRDefault="00D40398"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MB020工位：</w:t>
      </w:r>
    </w:p>
    <w:p w14:paraId="41FD5210" w14:textId="77777777" w:rsidR="00D40398" w:rsidRPr="00C63FEE"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卡车：</w:t>
      </w:r>
      <w:r w:rsidRPr="00C63FEE">
        <w:rPr>
          <w:rFonts w:ascii="宋体" w:eastAsia="宋体" w:hAnsi="宋体" w:cs="仿宋" w:hint="eastAsia"/>
          <w:bCs/>
          <w:sz w:val="24"/>
          <w:szCs w:val="24"/>
        </w:rPr>
        <w:t>AGV驮MB010工序件进入MB020工位完成定位，AGV在原地等待，机器人R2/</w:t>
      </w:r>
      <w:r w:rsidRPr="00C63FEE">
        <w:rPr>
          <w:rFonts w:ascii="宋体" w:eastAsia="宋体" w:hAnsi="宋体" w:cs="仿宋"/>
          <w:bCs/>
          <w:sz w:val="24"/>
          <w:szCs w:val="24"/>
        </w:rPr>
        <w:t>R</w:t>
      </w:r>
      <w:r w:rsidRPr="00C63FEE">
        <w:rPr>
          <w:rFonts w:ascii="宋体" w:eastAsia="宋体" w:hAnsi="宋体" w:cs="仿宋" w:hint="eastAsia"/>
          <w:bCs/>
          <w:sz w:val="24"/>
          <w:szCs w:val="24"/>
        </w:rPr>
        <w:t>3分别从精定位料框中抓取后围总成和风窗上骨架总成完成上件，机器人R1/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4分别从空中的FDS输送线上抓取左侧围内板和右侧围内板总成上件，待四个抓手在龙门式框架立柱上完成定位夹紧后，机器人R1/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w:t>
      </w:r>
      <w:r w:rsidRPr="00C63FEE">
        <w:rPr>
          <w:rFonts w:ascii="宋体" w:eastAsia="宋体" w:hAnsi="宋体" w:cs="仿宋"/>
          <w:bCs/>
          <w:sz w:val="24"/>
          <w:szCs w:val="24"/>
        </w:rPr>
        <w:t>R</w:t>
      </w:r>
      <w:r w:rsidRPr="00C63FEE">
        <w:rPr>
          <w:rFonts w:ascii="宋体" w:eastAsia="宋体" w:hAnsi="宋体" w:cs="仿宋" w:hint="eastAsia"/>
          <w:bCs/>
          <w:sz w:val="24"/>
          <w:szCs w:val="24"/>
        </w:rPr>
        <w:t>3/</w:t>
      </w:r>
      <w:r w:rsidRPr="00C63FEE">
        <w:rPr>
          <w:rFonts w:ascii="宋体" w:eastAsia="宋体" w:hAnsi="宋体" w:cs="仿宋"/>
          <w:bCs/>
          <w:sz w:val="24"/>
          <w:szCs w:val="24"/>
        </w:rPr>
        <w:t>R</w:t>
      </w:r>
      <w:r w:rsidRPr="00C63FEE">
        <w:rPr>
          <w:rFonts w:ascii="宋体" w:eastAsia="宋体" w:hAnsi="宋体" w:cs="仿宋" w:hint="eastAsia"/>
          <w:bCs/>
          <w:sz w:val="24"/>
          <w:szCs w:val="24"/>
        </w:rPr>
        <w:t>4脱离抓手并切换焊枪进行定位焊，完成后机器人R1/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w:t>
      </w:r>
      <w:r w:rsidRPr="00C63FEE">
        <w:rPr>
          <w:rFonts w:ascii="宋体" w:eastAsia="宋体" w:hAnsi="宋体" w:cs="仿宋"/>
          <w:bCs/>
          <w:sz w:val="24"/>
          <w:szCs w:val="24"/>
        </w:rPr>
        <w:t>R</w:t>
      </w:r>
      <w:r w:rsidRPr="00C63FEE">
        <w:rPr>
          <w:rFonts w:ascii="宋体" w:eastAsia="宋体" w:hAnsi="宋体" w:cs="仿宋" w:hint="eastAsia"/>
          <w:bCs/>
          <w:sz w:val="24"/>
          <w:szCs w:val="24"/>
        </w:rPr>
        <w:t>3/</w:t>
      </w:r>
      <w:r w:rsidRPr="00C63FEE">
        <w:rPr>
          <w:rFonts w:ascii="宋体" w:eastAsia="宋体" w:hAnsi="宋体" w:cs="仿宋"/>
          <w:bCs/>
          <w:sz w:val="24"/>
          <w:szCs w:val="24"/>
        </w:rPr>
        <w:t>R</w:t>
      </w:r>
      <w:r w:rsidRPr="00C63FEE">
        <w:rPr>
          <w:rFonts w:ascii="宋体" w:eastAsia="宋体" w:hAnsi="宋体" w:cs="仿宋" w:hint="eastAsia"/>
          <w:bCs/>
          <w:sz w:val="24"/>
          <w:szCs w:val="24"/>
        </w:rPr>
        <w:t>4放回焊枪重新连接抓手，将定位抓手放回原位，并再次切换焊枪进行部分补焊。</w:t>
      </w:r>
    </w:p>
    <w:p w14:paraId="2E41FFFD" w14:textId="77777777" w:rsidR="00D40398"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皮卡：</w:t>
      </w:r>
      <w:r w:rsidRPr="00C63FEE">
        <w:rPr>
          <w:rFonts w:ascii="宋体" w:eastAsia="宋体" w:hAnsi="宋体" w:cs="仿宋" w:hint="eastAsia"/>
          <w:bCs/>
          <w:sz w:val="24"/>
          <w:szCs w:val="24"/>
        </w:rPr>
        <w:t>AGV驮MB010工序件进入MB020工位完成定位，AGV在原地等待，机器人R1/R4分别从空中的FDS输送线上抓取左侧围和右侧围总成上件，机器人R2从精定位料框中抓取后围板总成完成上件，机器R3人从精定位料框中同时抓取顶盖前横梁总成和顶盖后横梁完成上件，待四个抓手在龙门式框架立柱上完成定位夹紧后，机器人R1/R2/</w:t>
      </w:r>
      <w:r w:rsidRPr="00C63FEE">
        <w:rPr>
          <w:rFonts w:ascii="宋体" w:eastAsia="宋体" w:hAnsi="宋体" w:cs="仿宋"/>
          <w:bCs/>
          <w:sz w:val="24"/>
          <w:szCs w:val="24"/>
        </w:rPr>
        <w:t>R</w:t>
      </w:r>
      <w:r w:rsidRPr="00C63FEE">
        <w:rPr>
          <w:rFonts w:ascii="宋体" w:eastAsia="宋体" w:hAnsi="宋体" w:cs="仿宋" w:hint="eastAsia"/>
          <w:bCs/>
          <w:sz w:val="24"/>
          <w:szCs w:val="24"/>
        </w:rPr>
        <w:t>3/</w:t>
      </w:r>
      <w:r w:rsidRPr="00C63FEE">
        <w:rPr>
          <w:rFonts w:ascii="宋体" w:eastAsia="宋体" w:hAnsi="宋体" w:cs="仿宋"/>
          <w:bCs/>
          <w:sz w:val="24"/>
          <w:szCs w:val="24"/>
        </w:rPr>
        <w:t>R</w:t>
      </w:r>
      <w:r w:rsidRPr="00C63FEE">
        <w:rPr>
          <w:rFonts w:ascii="宋体" w:eastAsia="宋体" w:hAnsi="宋体" w:cs="仿宋" w:hint="eastAsia"/>
          <w:bCs/>
          <w:sz w:val="24"/>
          <w:szCs w:val="24"/>
        </w:rPr>
        <w:t>4脱离抓手并切换焊枪进行定位焊，焊接完成后机器人R1/R2/</w:t>
      </w:r>
      <w:r w:rsidRPr="00C63FEE">
        <w:rPr>
          <w:rFonts w:ascii="宋体" w:eastAsia="宋体" w:hAnsi="宋体" w:cs="仿宋"/>
          <w:bCs/>
          <w:sz w:val="24"/>
          <w:szCs w:val="24"/>
        </w:rPr>
        <w:t>R</w:t>
      </w:r>
      <w:r w:rsidRPr="00C63FEE">
        <w:rPr>
          <w:rFonts w:ascii="宋体" w:eastAsia="宋体" w:hAnsi="宋体" w:cs="仿宋" w:hint="eastAsia"/>
          <w:bCs/>
          <w:sz w:val="24"/>
          <w:szCs w:val="24"/>
        </w:rPr>
        <w:t>3/</w:t>
      </w:r>
      <w:r w:rsidRPr="00C63FEE">
        <w:rPr>
          <w:rFonts w:ascii="宋体" w:eastAsia="宋体" w:hAnsi="宋体" w:cs="仿宋"/>
          <w:bCs/>
          <w:sz w:val="24"/>
          <w:szCs w:val="24"/>
        </w:rPr>
        <w:t>R</w:t>
      </w:r>
      <w:r w:rsidRPr="00C63FEE">
        <w:rPr>
          <w:rFonts w:ascii="宋体" w:eastAsia="宋体" w:hAnsi="宋体" w:cs="仿宋" w:hint="eastAsia"/>
          <w:bCs/>
          <w:sz w:val="24"/>
          <w:szCs w:val="24"/>
        </w:rPr>
        <w:t>4放回焊枪连接抓手，将定位抓手放回原位，并再次切换焊枪进行部分补焊。</w:t>
      </w:r>
    </w:p>
    <w:p w14:paraId="35064E06" w14:textId="77777777" w:rsidR="00F01C50" w:rsidRDefault="00F01C50" w:rsidP="00F01C50">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D86F8C" w:rsidRPr="00815193" w14:paraId="227C31CF" w14:textId="77777777" w:rsidTr="00D86F8C">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C1019" w14:textId="77777777" w:rsidR="00D86F8C" w:rsidRPr="00815193" w:rsidRDefault="00D86F8C"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279B4"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DA70"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8FD1D5"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1955E"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86F8C" w:rsidRPr="00815193" w14:paraId="55F3EB5E" w14:textId="77777777" w:rsidTr="00D86F8C">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118F92F1"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4C04D8A1" w14:textId="77777777" w:rsidR="00D86F8C" w:rsidRPr="00815193" w:rsidRDefault="00D86F8C"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70F7715A" w14:textId="77777777" w:rsidR="00D86F8C" w:rsidRPr="00815193" w:rsidRDefault="00D86F8C"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5FC473DE"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0E9DF454" w14:textId="77777777" w:rsidR="00D86F8C" w:rsidRPr="00815193" w:rsidRDefault="00D86F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CB2E479" w14:textId="77777777" w:rsidR="00D86F8C" w:rsidRPr="00815193" w:rsidRDefault="00D86F8C" w:rsidP="005E78F7">
            <w:pPr>
              <w:widowControl/>
              <w:jc w:val="left"/>
              <w:rPr>
                <w:rFonts w:ascii="宋体" w:eastAsia="宋体" w:hAnsi="宋体" w:cs="宋体"/>
                <w:color w:val="000000"/>
                <w:kern w:val="0"/>
                <w:sz w:val="24"/>
                <w:szCs w:val="24"/>
              </w:rPr>
            </w:pPr>
          </w:p>
        </w:tc>
      </w:tr>
      <w:tr w:rsidR="00D86F8C" w:rsidRPr="00815193" w14:paraId="1C9E8096" w14:textId="77777777" w:rsidTr="00D86F8C">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996731" w14:textId="77777777" w:rsidR="00D86F8C" w:rsidRPr="00815193" w:rsidRDefault="00D86F8C"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w:t>
            </w:r>
            <w:r w:rsidR="00F01C50">
              <w:rPr>
                <w:rFonts w:ascii="宋体" w:eastAsia="宋体" w:hAnsi="宋体" w:cs="宋体" w:hint="eastAsia"/>
                <w:color w:val="000000"/>
                <w:kern w:val="0"/>
                <w:sz w:val="22"/>
                <w:szCs w:val="22"/>
              </w:rPr>
              <w:t>2</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5D1887CF"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111EF535" w14:textId="77777777" w:rsidR="00D86F8C" w:rsidRPr="00815193" w:rsidRDefault="00D86F8C"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vAlign w:val="center"/>
            <w:hideMark/>
          </w:tcPr>
          <w:p w14:paraId="6BB1A008" w14:textId="77777777" w:rsidR="00D86F8C" w:rsidRPr="00815193" w:rsidRDefault="00D86F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8555270"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C484C29"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4A5424AA"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07B7BD1B"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2EDE7AA5" w14:textId="77777777" w:rsidR="00D86F8C"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2813CA82" w14:textId="77777777" w:rsidR="00D86F8C" w:rsidRPr="00815193" w:rsidRDefault="00D86F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1A4CAA68"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0A320EB5"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D6AEEB3"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5E582BA9"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190F6D38"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7FDDC08D" w14:textId="77777777" w:rsidR="00D86F8C" w:rsidRPr="00815193" w:rsidRDefault="00D86F8C"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涂胶系统</w:t>
            </w:r>
          </w:p>
        </w:tc>
        <w:tc>
          <w:tcPr>
            <w:tcW w:w="618" w:type="pct"/>
            <w:tcBorders>
              <w:top w:val="nil"/>
              <w:left w:val="nil"/>
              <w:bottom w:val="single" w:sz="4" w:space="0" w:color="auto"/>
              <w:right w:val="single" w:sz="4" w:space="0" w:color="auto"/>
            </w:tcBorders>
            <w:shd w:val="clear" w:color="auto" w:fill="auto"/>
            <w:noWrap/>
            <w:vAlign w:val="center"/>
            <w:hideMark/>
          </w:tcPr>
          <w:p w14:paraId="7930DECD" w14:textId="77777777" w:rsidR="00D86F8C" w:rsidRPr="00815193" w:rsidRDefault="00D86F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62E048CB"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1558A5B"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59A9B380"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3A2B74D8"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78FDD64"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52D2DDA" w14:textId="77777777" w:rsidR="00D86F8C" w:rsidRPr="002B5125" w:rsidRDefault="00D86F8C" w:rsidP="005E78F7">
            <w:pPr>
              <w:widowControl/>
              <w:jc w:val="left"/>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视觉引导系统</w:t>
            </w:r>
          </w:p>
        </w:tc>
        <w:tc>
          <w:tcPr>
            <w:tcW w:w="618" w:type="pct"/>
            <w:tcBorders>
              <w:top w:val="nil"/>
              <w:left w:val="nil"/>
              <w:bottom w:val="single" w:sz="4" w:space="0" w:color="auto"/>
              <w:right w:val="single" w:sz="4" w:space="0" w:color="auto"/>
            </w:tcBorders>
            <w:shd w:val="clear" w:color="auto" w:fill="auto"/>
            <w:noWrap/>
            <w:vAlign w:val="center"/>
            <w:hideMark/>
          </w:tcPr>
          <w:p w14:paraId="1144ED06" w14:textId="77777777" w:rsidR="00D86F8C" w:rsidRPr="002B5125" w:rsidRDefault="00D86F8C" w:rsidP="005E78F7">
            <w:pPr>
              <w:widowControl/>
              <w:jc w:val="center"/>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1C45B714" w14:textId="77777777" w:rsidR="00D86F8C" w:rsidRPr="00815193" w:rsidRDefault="00D86F8C" w:rsidP="005E78F7">
            <w:pPr>
              <w:widowControl/>
              <w:jc w:val="center"/>
              <w:rPr>
                <w:rFonts w:ascii="宋体" w:eastAsia="宋体" w:hAnsi="宋体" w:cs="宋体"/>
                <w:color w:val="000000"/>
                <w:kern w:val="0"/>
                <w:sz w:val="22"/>
                <w:szCs w:val="22"/>
                <w:highlight w:val="yellow"/>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98D4113" w14:textId="77777777" w:rsidR="00D86F8C" w:rsidRPr="00815193" w:rsidRDefault="00D86F8C" w:rsidP="005E78F7">
            <w:pPr>
              <w:widowControl/>
              <w:jc w:val="center"/>
              <w:rPr>
                <w:rFonts w:ascii="宋体" w:eastAsia="宋体" w:hAnsi="宋体" w:cs="宋体"/>
                <w:color w:val="000000"/>
                <w:kern w:val="0"/>
                <w:sz w:val="22"/>
                <w:szCs w:val="22"/>
                <w:highlight w:val="yellow"/>
              </w:rPr>
            </w:pPr>
          </w:p>
        </w:tc>
        <w:tc>
          <w:tcPr>
            <w:tcW w:w="617" w:type="pct"/>
            <w:tcBorders>
              <w:top w:val="nil"/>
              <w:left w:val="nil"/>
              <w:bottom w:val="single" w:sz="4" w:space="0" w:color="auto"/>
              <w:right w:val="single" w:sz="4" w:space="0" w:color="auto"/>
            </w:tcBorders>
            <w:shd w:val="clear" w:color="auto" w:fill="auto"/>
            <w:noWrap/>
            <w:vAlign w:val="center"/>
            <w:hideMark/>
          </w:tcPr>
          <w:p w14:paraId="7B064253" w14:textId="77777777" w:rsidR="00D86F8C" w:rsidRPr="00815193" w:rsidRDefault="00D86F8C" w:rsidP="005E78F7">
            <w:pPr>
              <w:widowControl/>
              <w:jc w:val="center"/>
              <w:rPr>
                <w:rFonts w:ascii="宋体" w:eastAsia="宋体" w:hAnsi="宋体" w:cs="宋体"/>
                <w:color w:val="000000"/>
                <w:kern w:val="0"/>
                <w:sz w:val="22"/>
                <w:szCs w:val="22"/>
                <w:highlight w:val="yellow"/>
              </w:rPr>
            </w:pPr>
          </w:p>
        </w:tc>
      </w:tr>
      <w:tr w:rsidR="00D86F8C" w:rsidRPr="00815193" w14:paraId="50C59D76"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02E64B3"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7EDA05E2"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0D20ADA9" w14:textId="77777777" w:rsidR="00D86F8C" w:rsidRPr="00815193" w:rsidRDefault="00D86F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39B2D7EE"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D128D65"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6BC71D8D"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651CC03C"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48369FCB"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729D061C"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0D00586F" w14:textId="77777777" w:rsidR="00D86F8C" w:rsidRPr="00815193" w:rsidRDefault="00D86F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614D6254"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70C21FB5"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624751DF"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266133D3"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1B07B10A"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111F8E0C"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tcPr>
          <w:p w14:paraId="02992BCB" w14:textId="77777777" w:rsidR="00D86F8C" w:rsidRPr="00815193" w:rsidRDefault="00D55D64"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9</w:t>
            </w:r>
          </w:p>
        </w:tc>
        <w:tc>
          <w:tcPr>
            <w:tcW w:w="842" w:type="pct"/>
            <w:tcBorders>
              <w:top w:val="nil"/>
              <w:left w:val="nil"/>
              <w:bottom w:val="single" w:sz="4" w:space="0" w:color="auto"/>
              <w:right w:val="single" w:sz="4" w:space="0" w:color="auto"/>
            </w:tcBorders>
            <w:shd w:val="clear" w:color="auto" w:fill="auto"/>
            <w:noWrap/>
          </w:tcPr>
          <w:p w14:paraId="4931BE85"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1466E1DE"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49F3BB31"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63BEF6B7"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A0DE424"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01F625A7"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5B0F32C9" w14:textId="77777777" w:rsidR="00D86F8C"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hideMark/>
          </w:tcPr>
          <w:p w14:paraId="711C2EEC"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614105C6"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6876874"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457F669B"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00BBCBF"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D54C54D"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hideMark/>
          </w:tcPr>
          <w:p w14:paraId="4821F39D" w14:textId="77777777" w:rsidR="00D86F8C"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842" w:type="pct"/>
            <w:tcBorders>
              <w:top w:val="nil"/>
              <w:left w:val="nil"/>
              <w:bottom w:val="single" w:sz="4" w:space="0" w:color="auto"/>
              <w:right w:val="single" w:sz="4" w:space="0" w:color="auto"/>
            </w:tcBorders>
            <w:shd w:val="clear" w:color="auto" w:fill="auto"/>
            <w:noWrap/>
            <w:hideMark/>
          </w:tcPr>
          <w:p w14:paraId="598BA34D"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D04B5EF"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8C4806C"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1D089057"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43902B10"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0CD0EE17"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tcPr>
          <w:p w14:paraId="464AA3B3" w14:textId="77777777" w:rsidR="00D86F8C"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tcPr>
          <w:p w14:paraId="3876DE79"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434196A2"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463C940D" w14:textId="77777777" w:rsidR="00D86F8C" w:rsidRPr="00815193" w:rsidRDefault="00D86F8C" w:rsidP="005E78F7">
            <w:pPr>
              <w:widowControl/>
              <w:jc w:val="center"/>
              <w:rPr>
                <w:rFonts w:ascii="宋体" w:eastAsia="宋体" w:hAnsi="宋体" w:cs="宋体"/>
                <w:color w:val="000000"/>
                <w:kern w:val="0"/>
                <w:sz w:val="22"/>
                <w:szCs w:val="22"/>
              </w:rPr>
            </w:pPr>
          </w:p>
        </w:tc>
      </w:tr>
      <w:tr w:rsidR="00D86F8C" w:rsidRPr="00815193" w14:paraId="40DFF4F8" w14:textId="77777777" w:rsidTr="00D86F8C">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6C96165F" w14:textId="77777777" w:rsidR="00D86F8C" w:rsidRPr="00815193" w:rsidRDefault="00D86F8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54E52043" w14:textId="77777777" w:rsidR="00D86F8C" w:rsidRPr="00815193" w:rsidRDefault="00D86F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75139DF4" w14:textId="77777777" w:rsidR="00D86F8C"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842" w:type="pct"/>
            <w:tcBorders>
              <w:top w:val="nil"/>
              <w:left w:val="nil"/>
              <w:bottom w:val="single" w:sz="4" w:space="0" w:color="auto"/>
              <w:right w:val="single" w:sz="4" w:space="0" w:color="auto"/>
            </w:tcBorders>
            <w:shd w:val="clear" w:color="auto" w:fill="auto"/>
            <w:noWrap/>
            <w:hideMark/>
          </w:tcPr>
          <w:p w14:paraId="0C9F7DE6" w14:textId="77777777" w:rsidR="00D86F8C" w:rsidRPr="00815193" w:rsidRDefault="00D86F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DAD9587" w14:textId="77777777" w:rsidR="00D86F8C" w:rsidRPr="00815193" w:rsidRDefault="00D86F8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674E45FD" w14:textId="77777777" w:rsidR="00D86F8C" w:rsidRPr="00815193" w:rsidRDefault="00D86F8C" w:rsidP="005E78F7">
            <w:pPr>
              <w:widowControl/>
              <w:jc w:val="center"/>
              <w:rPr>
                <w:rFonts w:ascii="宋体" w:eastAsia="宋体" w:hAnsi="宋体" w:cs="宋体"/>
                <w:color w:val="000000"/>
                <w:kern w:val="0"/>
                <w:sz w:val="22"/>
                <w:szCs w:val="22"/>
              </w:rPr>
            </w:pPr>
          </w:p>
        </w:tc>
      </w:tr>
    </w:tbl>
    <w:p w14:paraId="6AC5A3CF" w14:textId="77777777" w:rsidR="00D40398" w:rsidRPr="00C63FEE" w:rsidRDefault="00D40398"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MB030工位：</w:t>
      </w:r>
    </w:p>
    <w:p w14:paraId="3B2A349C" w14:textId="77777777" w:rsidR="00D40398" w:rsidRPr="00C63FEE"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卡车：</w:t>
      </w:r>
      <w:r w:rsidRPr="00C63FEE">
        <w:rPr>
          <w:rFonts w:ascii="宋体" w:eastAsia="宋体" w:hAnsi="宋体" w:cs="仿宋" w:hint="eastAsia"/>
          <w:bCs/>
          <w:sz w:val="24"/>
          <w:szCs w:val="24"/>
        </w:rPr>
        <w:t>AGV驮MB020工序件进入MB030工位完成定位，AGV在原地等待，机器人R1/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2进行驾驶室本体内板的补焊。</w:t>
      </w:r>
    </w:p>
    <w:p w14:paraId="5D311A9D" w14:textId="77777777" w:rsidR="00D40398"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皮卡：</w:t>
      </w:r>
      <w:r w:rsidRPr="00C63FEE">
        <w:rPr>
          <w:rFonts w:ascii="宋体" w:eastAsia="宋体" w:hAnsi="宋体" w:cs="仿宋" w:hint="eastAsia"/>
          <w:bCs/>
          <w:sz w:val="24"/>
          <w:szCs w:val="24"/>
        </w:rPr>
        <w:t>AGV驮MB020工序件进入MB030工位完成定位，AGV在原地等待，机器人R1/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2进行驾驶室本体的补焊。</w:t>
      </w:r>
    </w:p>
    <w:p w14:paraId="3FD6DFFD" w14:textId="77777777" w:rsidR="00F95867" w:rsidRDefault="00F95867" w:rsidP="00F95867">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F01C50" w:rsidRPr="00815193" w14:paraId="24B8BAE5"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BB66B" w14:textId="77777777" w:rsidR="00F01C50" w:rsidRPr="00815193" w:rsidRDefault="00F01C50"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1E19E"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92D75"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81D127"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6B27"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F01C50" w:rsidRPr="00815193" w14:paraId="19D63094"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5DE6AEA5" w14:textId="77777777" w:rsidR="00F01C50" w:rsidRPr="00815193" w:rsidRDefault="00F01C50"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75C6C668" w14:textId="77777777" w:rsidR="00F01C50" w:rsidRPr="00815193" w:rsidRDefault="00F01C50"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65B67525" w14:textId="77777777" w:rsidR="00F01C50" w:rsidRPr="00815193" w:rsidRDefault="00F01C50"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23B905E7"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0C243342" w14:textId="77777777" w:rsidR="00F01C50" w:rsidRPr="00815193" w:rsidRDefault="00F01C50"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63CF1143" w14:textId="77777777" w:rsidR="00F01C50" w:rsidRPr="00815193" w:rsidRDefault="00F01C50" w:rsidP="005E78F7">
            <w:pPr>
              <w:widowControl/>
              <w:jc w:val="left"/>
              <w:rPr>
                <w:rFonts w:ascii="宋体" w:eastAsia="宋体" w:hAnsi="宋体" w:cs="宋体"/>
                <w:color w:val="000000"/>
                <w:kern w:val="0"/>
                <w:sz w:val="24"/>
                <w:szCs w:val="24"/>
              </w:rPr>
            </w:pPr>
          </w:p>
        </w:tc>
      </w:tr>
      <w:tr w:rsidR="00F01C50" w:rsidRPr="00815193" w14:paraId="5774CEF5"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124D32" w14:textId="77777777" w:rsidR="00F01C50" w:rsidRPr="00815193" w:rsidRDefault="00F01C50"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03</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5E28502D" w14:textId="77777777" w:rsidR="00F01C50" w:rsidRPr="00815193" w:rsidRDefault="00F01C5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4B98C675" w14:textId="77777777" w:rsidR="00F01C50" w:rsidRPr="00815193" w:rsidRDefault="00F01CD9"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hideMark/>
          </w:tcPr>
          <w:p w14:paraId="3F0256DD" w14:textId="77777777" w:rsidR="00F01C50" w:rsidRPr="00815193" w:rsidRDefault="00F01C5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7CB2663" w14:textId="77777777" w:rsidR="00F01C50" w:rsidRPr="00815193" w:rsidRDefault="00F01C50"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78C9675" w14:textId="77777777" w:rsidR="00F01C50" w:rsidRPr="00815193" w:rsidRDefault="00F01C50" w:rsidP="005E78F7">
            <w:pPr>
              <w:widowControl/>
              <w:jc w:val="center"/>
              <w:rPr>
                <w:rFonts w:ascii="宋体" w:eastAsia="宋体" w:hAnsi="宋体" w:cs="宋体"/>
                <w:color w:val="000000"/>
                <w:kern w:val="0"/>
                <w:sz w:val="22"/>
                <w:szCs w:val="22"/>
              </w:rPr>
            </w:pPr>
          </w:p>
        </w:tc>
      </w:tr>
      <w:tr w:rsidR="00F01C50" w:rsidRPr="00815193" w14:paraId="558D1D7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7347FA5" w14:textId="77777777" w:rsidR="00F01C50" w:rsidRPr="00815193" w:rsidRDefault="00F01C50"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7411B355" w14:textId="77777777" w:rsidR="00F01C50"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6619AE46" w14:textId="77777777" w:rsidR="00F01C50" w:rsidRPr="00815193" w:rsidRDefault="00F01C5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023FB0F0" w14:textId="77777777" w:rsidR="00F01C50" w:rsidRPr="00815193" w:rsidRDefault="00F01C5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6073A42D" w14:textId="77777777" w:rsidR="00F01C50" w:rsidRPr="00815193" w:rsidRDefault="00F01C50"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4F6E4D02" w14:textId="77777777" w:rsidR="00F01C50" w:rsidRPr="00815193" w:rsidRDefault="00F01C50" w:rsidP="005E78F7">
            <w:pPr>
              <w:widowControl/>
              <w:jc w:val="center"/>
              <w:rPr>
                <w:rFonts w:ascii="宋体" w:eastAsia="宋体" w:hAnsi="宋体" w:cs="宋体"/>
                <w:color w:val="000000"/>
                <w:kern w:val="0"/>
                <w:sz w:val="22"/>
                <w:szCs w:val="22"/>
              </w:rPr>
            </w:pPr>
          </w:p>
        </w:tc>
      </w:tr>
      <w:tr w:rsidR="00F01C50" w:rsidRPr="00815193" w14:paraId="370A9974"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21B052F9" w14:textId="77777777" w:rsidR="00F01C50" w:rsidRPr="00815193" w:rsidRDefault="00F01C50"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046BCDC9" w14:textId="77777777" w:rsidR="00F01C50" w:rsidRPr="00815193" w:rsidRDefault="00F01C5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36C25BC1" w14:textId="77777777" w:rsidR="00F01C50" w:rsidRPr="00815193" w:rsidRDefault="00F01C5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5946DCBE" w14:textId="77777777" w:rsidR="00F01C50" w:rsidRPr="00815193" w:rsidRDefault="00F01C5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0E8F58DE" w14:textId="77777777" w:rsidR="00F01C50" w:rsidRPr="00815193" w:rsidRDefault="00F01C50"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C50E915" w14:textId="77777777" w:rsidR="00F01C50" w:rsidRPr="00815193" w:rsidRDefault="00F01C50" w:rsidP="005E78F7">
            <w:pPr>
              <w:widowControl/>
              <w:jc w:val="center"/>
              <w:rPr>
                <w:rFonts w:ascii="宋体" w:eastAsia="宋体" w:hAnsi="宋体" w:cs="宋体"/>
                <w:color w:val="000000"/>
                <w:kern w:val="0"/>
                <w:sz w:val="22"/>
                <w:szCs w:val="22"/>
              </w:rPr>
            </w:pPr>
          </w:p>
        </w:tc>
      </w:tr>
      <w:tr w:rsidR="00F01C50" w:rsidRPr="00815193" w14:paraId="0090678F"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2CADD447" w14:textId="77777777" w:rsidR="00F01C50" w:rsidRPr="00815193" w:rsidRDefault="00F01C50"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23B5792B" w14:textId="77777777" w:rsidR="00F01C50" w:rsidRPr="00815193" w:rsidRDefault="00F01C5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03F62424" w14:textId="77777777" w:rsidR="00F01C50" w:rsidRPr="00815193" w:rsidRDefault="00F01C5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14D5316D" w14:textId="77777777" w:rsidR="00F01C50" w:rsidRPr="00815193" w:rsidRDefault="00F01C5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51D5ECDA" w14:textId="77777777" w:rsidR="00F01C50" w:rsidRPr="00815193" w:rsidRDefault="00F01C50"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16EC4143" w14:textId="77777777" w:rsidR="00F01C50" w:rsidRPr="00815193" w:rsidRDefault="00F01C50" w:rsidP="005E78F7">
            <w:pPr>
              <w:widowControl/>
              <w:jc w:val="center"/>
              <w:rPr>
                <w:rFonts w:ascii="宋体" w:eastAsia="宋体" w:hAnsi="宋体" w:cs="宋体"/>
                <w:color w:val="000000"/>
                <w:kern w:val="0"/>
                <w:sz w:val="22"/>
                <w:szCs w:val="22"/>
              </w:rPr>
            </w:pPr>
          </w:p>
        </w:tc>
      </w:tr>
      <w:tr w:rsidR="00F01C50" w:rsidRPr="00815193" w14:paraId="136D45E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EE17F9D" w14:textId="77777777" w:rsidR="00F01C50" w:rsidRPr="00815193" w:rsidRDefault="00F01C50"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BE97962" w14:textId="77777777" w:rsidR="00F01C50" w:rsidRPr="00815193" w:rsidRDefault="00F01C5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hideMark/>
          </w:tcPr>
          <w:p w14:paraId="76E2979D" w14:textId="77777777" w:rsidR="00F01C50"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hideMark/>
          </w:tcPr>
          <w:p w14:paraId="6DDF5B57" w14:textId="77777777" w:rsidR="00F01C50" w:rsidRPr="00815193" w:rsidRDefault="00F01C5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2CC01BCE" w14:textId="77777777" w:rsidR="00F01C50" w:rsidRPr="00815193" w:rsidRDefault="00F01C50"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60F789C5" w14:textId="77777777" w:rsidR="00F01C50" w:rsidRPr="00815193" w:rsidRDefault="00F01C50" w:rsidP="005E78F7">
            <w:pPr>
              <w:widowControl/>
              <w:jc w:val="center"/>
              <w:rPr>
                <w:rFonts w:ascii="宋体" w:eastAsia="宋体" w:hAnsi="宋体" w:cs="宋体"/>
                <w:color w:val="000000"/>
                <w:kern w:val="0"/>
                <w:sz w:val="22"/>
                <w:szCs w:val="22"/>
              </w:rPr>
            </w:pPr>
          </w:p>
        </w:tc>
      </w:tr>
    </w:tbl>
    <w:p w14:paraId="621F61A5" w14:textId="77777777" w:rsidR="00D40398" w:rsidRPr="00C63FEE" w:rsidRDefault="00D40398"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MB040工位：</w:t>
      </w:r>
    </w:p>
    <w:p w14:paraId="68F1CFA8" w14:textId="77777777" w:rsidR="00D40398" w:rsidRPr="00C63FEE"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卡车：</w:t>
      </w:r>
      <w:r w:rsidRPr="00C63FEE">
        <w:rPr>
          <w:rFonts w:ascii="宋体" w:eastAsia="宋体" w:hAnsi="宋体" w:cs="仿宋" w:hint="eastAsia"/>
          <w:bCs/>
          <w:sz w:val="24"/>
          <w:szCs w:val="24"/>
        </w:rPr>
        <w:t>AGV驮MB030工序件进入MB040工位完成定位，AGV在原地等待，机器人R1和R4分别从空中的FDS输送线上抓取左、右侧围外板总成到达涂胶工位完成自动涂胶（减震胶），涂胶检测合格后，机器人R1和R4抓件在龙门式框架立柱上完成定位夹紧，然后切换焊枪同R2/</w:t>
      </w:r>
      <w:r w:rsidRPr="00C63FEE">
        <w:rPr>
          <w:rFonts w:ascii="宋体" w:eastAsia="宋体" w:hAnsi="宋体" w:cs="仿宋"/>
          <w:bCs/>
          <w:sz w:val="24"/>
          <w:szCs w:val="24"/>
        </w:rPr>
        <w:t>R</w:t>
      </w:r>
      <w:r w:rsidRPr="00C63FEE">
        <w:rPr>
          <w:rFonts w:ascii="宋体" w:eastAsia="宋体" w:hAnsi="宋体" w:cs="仿宋" w:hint="eastAsia"/>
          <w:bCs/>
          <w:sz w:val="24"/>
          <w:szCs w:val="24"/>
        </w:rPr>
        <w:t>3进行定位焊，焊接完成后机器人R1和R4放回焊枪并连接抓手，将定位抓手放回原位，并再次切换焊枪进行部分补焊。</w:t>
      </w:r>
    </w:p>
    <w:p w14:paraId="1FB83C45" w14:textId="77777777" w:rsidR="00D40398" w:rsidRDefault="00D40398"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hint="eastAsia"/>
          <w:bCs/>
          <w:sz w:val="24"/>
          <w:szCs w:val="24"/>
        </w:rPr>
        <w:t>皮卡：</w:t>
      </w:r>
      <w:r w:rsidRPr="00C63FEE">
        <w:rPr>
          <w:rFonts w:ascii="宋体" w:eastAsia="宋体" w:hAnsi="宋体" w:cs="仿宋" w:hint="eastAsia"/>
          <w:bCs/>
          <w:sz w:val="24"/>
          <w:szCs w:val="24"/>
        </w:rPr>
        <w:t>AGV驮MB030工序件进入MB040工位完成定位，AGV在原地等待，机器人R3从精定位料框中抓取顶盖总成到达涂胶工位完成自动涂胶（点焊密封胶），涂胶检测合格后，机器人R3抓件在龙门式框架立柱上完成定位夹紧，然后切换焊枪同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w:t>
      </w:r>
      <w:r w:rsidRPr="00C63FEE">
        <w:rPr>
          <w:rFonts w:ascii="宋体" w:eastAsia="宋体" w:hAnsi="宋体" w:cs="仿宋"/>
          <w:bCs/>
          <w:sz w:val="24"/>
          <w:szCs w:val="24"/>
        </w:rPr>
        <w:t>R</w:t>
      </w:r>
      <w:r w:rsidRPr="00C63FEE">
        <w:rPr>
          <w:rFonts w:ascii="宋体" w:eastAsia="宋体" w:hAnsi="宋体" w:cs="仿宋" w:hint="eastAsia"/>
          <w:bCs/>
          <w:sz w:val="24"/>
          <w:szCs w:val="24"/>
        </w:rPr>
        <w:t>4进行顶盖总成的定位焊，焊接完成后机器人R3放回焊枪并连接抓手，将定位抓手放回原位，并再次切换焊枪进行部分补焊。</w:t>
      </w:r>
    </w:p>
    <w:p w14:paraId="79ECED8B" w14:textId="77777777" w:rsidR="00F95867" w:rsidRDefault="00F95867" w:rsidP="00F95867">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574"/>
        <w:gridCol w:w="2306"/>
        <w:gridCol w:w="919"/>
        <w:gridCol w:w="1291"/>
        <w:gridCol w:w="1294"/>
        <w:gridCol w:w="919"/>
      </w:tblGrid>
      <w:tr w:rsidR="00041DE2" w:rsidRPr="00815193" w14:paraId="5CFF32C1"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1DC78" w14:textId="77777777" w:rsidR="00B35B4F" w:rsidRPr="00815193" w:rsidRDefault="00B35B4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9B84"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1270"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0A1359"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342C"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041DE2" w:rsidRPr="00815193" w14:paraId="423634B4"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454B0DD9" w14:textId="77777777" w:rsidR="00B35B4F" w:rsidRPr="00815193" w:rsidRDefault="00B35B4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6B5F21B6" w14:textId="77777777" w:rsidR="00B35B4F" w:rsidRPr="00815193" w:rsidRDefault="00B35B4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3B9D21D4" w14:textId="77777777" w:rsidR="00B35B4F" w:rsidRPr="00815193" w:rsidRDefault="00B35B4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16278C46"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063D0D22" w14:textId="77777777" w:rsidR="00B35B4F" w:rsidRPr="00815193" w:rsidRDefault="00B35B4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6F2D9190" w14:textId="77777777" w:rsidR="00B35B4F" w:rsidRPr="00815193" w:rsidRDefault="00B35B4F" w:rsidP="005E78F7">
            <w:pPr>
              <w:widowControl/>
              <w:jc w:val="left"/>
              <w:rPr>
                <w:rFonts w:ascii="宋体" w:eastAsia="宋体" w:hAnsi="宋体" w:cs="宋体"/>
                <w:color w:val="000000"/>
                <w:kern w:val="0"/>
                <w:sz w:val="24"/>
                <w:szCs w:val="24"/>
              </w:rPr>
            </w:pPr>
          </w:p>
        </w:tc>
      </w:tr>
      <w:tr w:rsidR="00041DE2" w:rsidRPr="00815193" w14:paraId="4B4AAE8D"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90ACBE" w14:textId="77777777" w:rsidR="00B35B4F" w:rsidRPr="00815193" w:rsidRDefault="00B35B4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04</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2D3FB636" w14:textId="77777777" w:rsidR="00B35B4F" w:rsidRPr="00815193" w:rsidRDefault="00B35B4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003E1082" w14:textId="77777777" w:rsidR="00B35B4F" w:rsidRPr="00815193" w:rsidRDefault="00B35B4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vAlign w:val="center"/>
            <w:hideMark/>
          </w:tcPr>
          <w:p w14:paraId="680C0B5D" w14:textId="77777777" w:rsidR="00B35B4F"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11CDB36" w14:textId="77777777" w:rsidR="00B35B4F" w:rsidRPr="00815193" w:rsidRDefault="00B35B4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B12621C" w14:textId="77777777" w:rsidR="00B35B4F" w:rsidRPr="00815193" w:rsidRDefault="00B35B4F" w:rsidP="005E78F7">
            <w:pPr>
              <w:widowControl/>
              <w:jc w:val="center"/>
              <w:rPr>
                <w:rFonts w:ascii="宋体" w:eastAsia="宋体" w:hAnsi="宋体" w:cs="宋体"/>
                <w:color w:val="000000"/>
                <w:kern w:val="0"/>
                <w:sz w:val="22"/>
                <w:szCs w:val="22"/>
              </w:rPr>
            </w:pPr>
          </w:p>
        </w:tc>
      </w:tr>
      <w:tr w:rsidR="00041DE2" w:rsidRPr="00815193" w14:paraId="79C5B9E2"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0B174406" w14:textId="77777777" w:rsidR="00B35B4F" w:rsidRPr="00815193" w:rsidRDefault="00B35B4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169943C5" w14:textId="77777777" w:rsidR="00B35B4F"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10C988C7" w14:textId="77777777" w:rsidR="00B35B4F" w:rsidRPr="00815193" w:rsidRDefault="00B35B4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1E90F437" w14:textId="77777777" w:rsidR="00B35B4F" w:rsidRPr="00815193" w:rsidRDefault="00B35B4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9F5A51E" w14:textId="77777777" w:rsidR="00B35B4F" w:rsidRPr="00815193" w:rsidRDefault="00B35B4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FCC4026" w14:textId="77777777" w:rsidR="00B35B4F" w:rsidRPr="00815193" w:rsidRDefault="00B35B4F" w:rsidP="005E78F7">
            <w:pPr>
              <w:widowControl/>
              <w:jc w:val="center"/>
              <w:rPr>
                <w:rFonts w:ascii="宋体" w:eastAsia="宋体" w:hAnsi="宋体" w:cs="宋体"/>
                <w:color w:val="000000"/>
                <w:kern w:val="0"/>
                <w:sz w:val="22"/>
                <w:szCs w:val="22"/>
              </w:rPr>
            </w:pPr>
          </w:p>
        </w:tc>
      </w:tr>
      <w:tr w:rsidR="00041DE2" w:rsidRPr="00815193" w14:paraId="6B64F912"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1790944" w14:textId="77777777" w:rsidR="00B35B4F" w:rsidRPr="00815193" w:rsidRDefault="00B35B4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0B653A6A" w14:textId="77777777" w:rsidR="00B35B4F" w:rsidRPr="00815193" w:rsidRDefault="00B35B4F"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涂胶系统</w:t>
            </w:r>
            <w:r w:rsidR="00041DE2">
              <w:rPr>
                <w:rFonts w:ascii="宋体" w:eastAsia="宋体" w:hAnsi="宋体" w:cs="宋体" w:hint="eastAsia"/>
                <w:color w:val="000000"/>
                <w:kern w:val="0"/>
                <w:sz w:val="22"/>
                <w:szCs w:val="22"/>
              </w:rPr>
              <w:t>-减震胶</w:t>
            </w:r>
          </w:p>
        </w:tc>
        <w:tc>
          <w:tcPr>
            <w:tcW w:w="618" w:type="pct"/>
            <w:tcBorders>
              <w:top w:val="nil"/>
              <w:left w:val="nil"/>
              <w:bottom w:val="single" w:sz="4" w:space="0" w:color="auto"/>
              <w:right w:val="single" w:sz="4" w:space="0" w:color="auto"/>
            </w:tcBorders>
            <w:shd w:val="clear" w:color="auto" w:fill="auto"/>
            <w:noWrap/>
            <w:vAlign w:val="center"/>
            <w:hideMark/>
          </w:tcPr>
          <w:p w14:paraId="457EBDA3" w14:textId="77777777" w:rsidR="00B35B4F" w:rsidRPr="00815193" w:rsidRDefault="00041DE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2A3DFAD8" w14:textId="77777777" w:rsidR="00B35B4F" w:rsidRPr="00815193" w:rsidRDefault="00B35B4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26CD0823" w14:textId="77777777" w:rsidR="00B35B4F" w:rsidRPr="00815193" w:rsidRDefault="00B35B4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2BDEE20" w14:textId="77777777" w:rsidR="00B35B4F" w:rsidRPr="00815193" w:rsidRDefault="00B35B4F" w:rsidP="005E78F7">
            <w:pPr>
              <w:widowControl/>
              <w:jc w:val="center"/>
              <w:rPr>
                <w:rFonts w:ascii="宋体" w:eastAsia="宋体" w:hAnsi="宋体" w:cs="宋体"/>
                <w:color w:val="000000"/>
                <w:kern w:val="0"/>
                <w:sz w:val="22"/>
                <w:szCs w:val="22"/>
              </w:rPr>
            </w:pPr>
          </w:p>
        </w:tc>
      </w:tr>
      <w:tr w:rsidR="00041DE2" w:rsidRPr="00815193" w14:paraId="5A805E5E"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1BB41144"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6071C91" w14:textId="77777777" w:rsidR="00041DE2" w:rsidRDefault="00041DE2" w:rsidP="00041DE2">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涂胶系统-点焊密封胶</w:t>
            </w:r>
          </w:p>
        </w:tc>
        <w:tc>
          <w:tcPr>
            <w:tcW w:w="618" w:type="pct"/>
            <w:tcBorders>
              <w:top w:val="nil"/>
              <w:left w:val="nil"/>
              <w:bottom w:val="single" w:sz="4" w:space="0" w:color="auto"/>
              <w:right w:val="single" w:sz="4" w:space="0" w:color="auto"/>
            </w:tcBorders>
            <w:shd w:val="clear" w:color="auto" w:fill="auto"/>
            <w:noWrap/>
            <w:vAlign w:val="center"/>
          </w:tcPr>
          <w:p w14:paraId="39DFCFBA" w14:textId="77777777" w:rsidR="00041DE2"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5A30DF5F" w14:textId="77777777" w:rsidR="00041DE2" w:rsidRPr="006A0BD4"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1FF62052"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4042B757"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16D9BE0A"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09B12D38"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D20747D" w14:textId="77777777" w:rsidR="00041DE2" w:rsidRPr="002B5125" w:rsidRDefault="00041DE2" w:rsidP="00041DE2">
            <w:pPr>
              <w:widowControl/>
              <w:jc w:val="left"/>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视觉引导系统</w:t>
            </w:r>
          </w:p>
        </w:tc>
        <w:tc>
          <w:tcPr>
            <w:tcW w:w="618" w:type="pct"/>
            <w:tcBorders>
              <w:top w:val="nil"/>
              <w:left w:val="nil"/>
              <w:bottom w:val="single" w:sz="4" w:space="0" w:color="auto"/>
              <w:right w:val="single" w:sz="4" w:space="0" w:color="auto"/>
            </w:tcBorders>
            <w:shd w:val="clear" w:color="auto" w:fill="auto"/>
            <w:noWrap/>
            <w:vAlign w:val="center"/>
            <w:hideMark/>
          </w:tcPr>
          <w:p w14:paraId="1121D3A1" w14:textId="77777777" w:rsidR="00041DE2" w:rsidRPr="002B5125" w:rsidRDefault="00041DE2" w:rsidP="00041DE2">
            <w:pPr>
              <w:widowControl/>
              <w:jc w:val="center"/>
              <w:rPr>
                <w:rFonts w:ascii="宋体" w:eastAsia="宋体" w:hAnsi="宋体" w:cs="宋体"/>
                <w:color w:val="000000"/>
                <w:kern w:val="0"/>
                <w:sz w:val="22"/>
                <w:szCs w:val="22"/>
              </w:rPr>
            </w:pPr>
            <w:r w:rsidRPr="002B5125">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59C07079" w14:textId="77777777" w:rsidR="00041DE2" w:rsidRPr="00815193" w:rsidRDefault="00041DE2" w:rsidP="00041DE2">
            <w:pPr>
              <w:widowControl/>
              <w:jc w:val="center"/>
              <w:rPr>
                <w:rFonts w:ascii="宋体" w:eastAsia="宋体" w:hAnsi="宋体" w:cs="宋体"/>
                <w:color w:val="000000"/>
                <w:kern w:val="0"/>
                <w:sz w:val="22"/>
                <w:szCs w:val="22"/>
                <w:highlight w:val="yellow"/>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6A7B982" w14:textId="77777777" w:rsidR="00041DE2" w:rsidRPr="00815193" w:rsidRDefault="00041DE2" w:rsidP="00041DE2">
            <w:pPr>
              <w:widowControl/>
              <w:jc w:val="center"/>
              <w:rPr>
                <w:rFonts w:ascii="宋体" w:eastAsia="宋体" w:hAnsi="宋体" w:cs="宋体"/>
                <w:color w:val="000000"/>
                <w:kern w:val="0"/>
                <w:sz w:val="22"/>
                <w:szCs w:val="22"/>
                <w:highlight w:val="yellow"/>
              </w:rPr>
            </w:pPr>
          </w:p>
        </w:tc>
        <w:tc>
          <w:tcPr>
            <w:tcW w:w="617" w:type="pct"/>
            <w:tcBorders>
              <w:top w:val="nil"/>
              <w:left w:val="nil"/>
              <w:bottom w:val="single" w:sz="4" w:space="0" w:color="auto"/>
              <w:right w:val="single" w:sz="4" w:space="0" w:color="auto"/>
            </w:tcBorders>
            <w:shd w:val="clear" w:color="auto" w:fill="auto"/>
            <w:noWrap/>
            <w:vAlign w:val="center"/>
            <w:hideMark/>
          </w:tcPr>
          <w:p w14:paraId="2B848B1E" w14:textId="77777777" w:rsidR="00041DE2" w:rsidRPr="00815193" w:rsidRDefault="00041DE2" w:rsidP="00041DE2">
            <w:pPr>
              <w:widowControl/>
              <w:jc w:val="center"/>
              <w:rPr>
                <w:rFonts w:ascii="宋体" w:eastAsia="宋体" w:hAnsi="宋体" w:cs="宋体"/>
                <w:color w:val="000000"/>
                <w:kern w:val="0"/>
                <w:sz w:val="22"/>
                <w:szCs w:val="22"/>
                <w:highlight w:val="yellow"/>
              </w:rPr>
            </w:pPr>
          </w:p>
        </w:tc>
      </w:tr>
      <w:tr w:rsidR="00041DE2" w:rsidRPr="00815193" w14:paraId="43527EB8"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A5C4BB1"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01D098C6"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3A81A4BE"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1A99EB70"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DE9ED13"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238AD06"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41F12DCF"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4ED433E2"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3DD7332D"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03D32988"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56ECF443"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5B638E79"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155D9386"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652C3B12"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5C772588"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1E7A93F"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tcPr>
          <w:p w14:paraId="0F54C3BC"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842" w:type="pct"/>
            <w:tcBorders>
              <w:top w:val="nil"/>
              <w:left w:val="nil"/>
              <w:bottom w:val="single" w:sz="4" w:space="0" w:color="auto"/>
              <w:right w:val="single" w:sz="4" w:space="0" w:color="auto"/>
            </w:tcBorders>
            <w:shd w:val="clear" w:color="auto" w:fill="auto"/>
            <w:noWrap/>
          </w:tcPr>
          <w:p w14:paraId="41E5C1B6"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264548B9"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4B03A05F"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5B31F6F1"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6CE30438"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5C25BAA6"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2E765822"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0D1FE46D"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B8AD56F"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82AC0C4"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53AD1676"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26DB704A"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B6FA092"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hideMark/>
          </w:tcPr>
          <w:p w14:paraId="146FEB24"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842" w:type="pct"/>
            <w:tcBorders>
              <w:top w:val="nil"/>
              <w:left w:val="nil"/>
              <w:bottom w:val="single" w:sz="4" w:space="0" w:color="auto"/>
              <w:right w:val="single" w:sz="4" w:space="0" w:color="auto"/>
            </w:tcBorders>
            <w:shd w:val="clear" w:color="auto" w:fill="auto"/>
            <w:noWrap/>
            <w:hideMark/>
          </w:tcPr>
          <w:p w14:paraId="249C7F59"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22CE46CF"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5E7F45FE" w14:textId="77777777" w:rsidR="00041DE2" w:rsidRPr="00815193" w:rsidRDefault="00041DE2" w:rsidP="00041DE2">
            <w:pPr>
              <w:widowControl/>
              <w:jc w:val="center"/>
              <w:rPr>
                <w:rFonts w:ascii="宋体" w:eastAsia="宋体" w:hAnsi="宋体" w:cs="宋体"/>
                <w:color w:val="000000"/>
                <w:kern w:val="0"/>
                <w:sz w:val="22"/>
                <w:szCs w:val="22"/>
              </w:rPr>
            </w:pPr>
          </w:p>
        </w:tc>
      </w:tr>
      <w:tr w:rsidR="00041DE2" w:rsidRPr="00815193" w14:paraId="517846B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2438A01" w14:textId="77777777" w:rsidR="00041DE2" w:rsidRPr="00815193" w:rsidRDefault="00041DE2" w:rsidP="00041DE2">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41219BC" w14:textId="77777777" w:rsidR="00041DE2" w:rsidRPr="00815193" w:rsidRDefault="00041DE2" w:rsidP="00041DE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hideMark/>
          </w:tcPr>
          <w:p w14:paraId="2572252E" w14:textId="77777777" w:rsidR="00041DE2" w:rsidRPr="00815193" w:rsidRDefault="00041DE2" w:rsidP="00041DE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hideMark/>
          </w:tcPr>
          <w:p w14:paraId="27090E0F" w14:textId="77777777" w:rsidR="00041DE2" w:rsidRPr="00815193" w:rsidRDefault="00041DE2" w:rsidP="00041DE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216D1FB5" w14:textId="77777777" w:rsidR="00041DE2" w:rsidRPr="00815193" w:rsidRDefault="00041DE2" w:rsidP="00041DE2">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72661674" w14:textId="77777777" w:rsidR="00041DE2" w:rsidRPr="00815193" w:rsidRDefault="00041DE2" w:rsidP="00041DE2">
            <w:pPr>
              <w:widowControl/>
              <w:jc w:val="center"/>
              <w:rPr>
                <w:rFonts w:ascii="宋体" w:eastAsia="宋体" w:hAnsi="宋体" w:cs="宋体"/>
                <w:color w:val="000000"/>
                <w:kern w:val="0"/>
                <w:sz w:val="22"/>
                <w:szCs w:val="22"/>
              </w:rPr>
            </w:pPr>
          </w:p>
        </w:tc>
      </w:tr>
    </w:tbl>
    <w:p w14:paraId="0E3DCDF3" w14:textId="77777777" w:rsidR="00D40398" w:rsidRPr="00C63FEE" w:rsidRDefault="00D40398"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MB050工位：</w:t>
      </w:r>
    </w:p>
    <w:p w14:paraId="7412933B" w14:textId="77777777" w:rsidR="00D40398" w:rsidRDefault="00A520B7"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w:t>
      </w:r>
      <w:r w:rsidR="00D40398" w:rsidRPr="00C63FEE">
        <w:rPr>
          <w:rFonts w:ascii="宋体" w:eastAsia="宋体" w:hAnsi="宋体" w:cs="仿宋" w:hint="eastAsia"/>
          <w:bCs/>
          <w:sz w:val="24"/>
          <w:szCs w:val="24"/>
        </w:rPr>
        <w:t>AGV驮MB040工序件进入MB050工位完成定位，AGV在原地等待，机器人R1/</w:t>
      </w:r>
      <w:r w:rsidR="00D40398" w:rsidRPr="00C63FEE">
        <w:rPr>
          <w:rFonts w:ascii="宋体" w:eastAsia="宋体" w:hAnsi="宋体" w:cs="仿宋"/>
          <w:bCs/>
          <w:sz w:val="24"/>
          <w:szCs w:val="24"/>
        </w:rPr>
        <w:t>R</w:t>
      </w:r>
      <w:r w:rsidR="00D40398" w:rsidRPr="00C63FEE">
        <w:rPr>
          <w:rFonts w:ascii="宋体" w:eastAsia="宋体" w:hAnsi="宋体" w:cs="仿宋" w:hint="eastAsia"/>
          <w:bCs/>
          <w:sz w:val="24"/>
          <w:szCs w:val="24"/>
        </w:rPr>
        <w:t>2/</w:t>
      </w:r>
      <w:r w:rsidR="00D40398" w:rsidRPr="00C63FEE">
        <w:rPr>
          <w:rFonts w:ascii="宋体" w:eastAsia="宋体" w:hAnsi="宋体" w:cs="仿宋"/>
          <w:bCs/>
          <w:sz w:val="24"/>
          <w:szCs w:val="24"/>
        </w:rPr>
        <w:t>R</w:t>
      </w:r>
      <w:r w:rsidR="00D40398" w:rsidRPr="00C63FEE">
        <w:rPr>
          <w:rFonts w:ascii="宋体" w:eastAsia="宋体" w:hAnsi="宋体" w:cs="仿宋" w:hint="eastAsia"/>
          <w:bCs/>
          <w:sz w:val="24"/>
          <w:szCs w:val="24"/>
        </w:rPr>
        <w:t>3/</w:t>
      </w:r>
      <w:r w:rsidR="00D40398" w:rsidRPr="00C63FEE">
        <w:rPr>
          <w:rFonts w:ascii="宋体" w:eastAsia="宋体" w:hAnsi="宋体" w:cs="仿宋"/>
          <w:bCs/>
          <w:sz w:val="24"/>
          <w:szCs w:val="24"/>
        </w:rPr>
        <w:t>R</w:t>
      </w:r>
      <w:r w:rsidR="00D40398" w:rsidRPr="00C63FEE">
        <w:rPr>
          <w:rFonts w:ascii="宋体" w:eastAsia="宋体" w:hAnsi="宋体" w:cs="仿宋" w:hint="eastAsia"/>
          <w:bCs/>
          <w:sz w:val="24"/>
          <w:szCs w:val="24"/>
        </w:rPr>
        <w:t>4进行驾驶室本体第一次补焊。</w:t>
      </w:r>
    </w:p>
    <w:p w14:paraId="07A721DE" w14:textId="77777777" w:rsidR="00F95867" w:rsidRDefault="00F95867" w:rsidP="00F95867">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E402DF" w:rsidRPr="00815193" w14:paraId="66019DC2"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F6A0"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41BB6"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7E8CF"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FB4948"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2134"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402DF" w:rsidRPr="00815193" w14:paraId="5BC92D9A"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670DFB75"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1E74AB7F" w14:textId="77777777" w:rsidR="00E402DF" w:rsidRPr="00815193" w:rsidRDefault="00E402D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7CE3E181" w14:textId="77777777" w:rsidR="00E402DF" w:rsidRPr="00815193" w:rsidRDefault="00E402D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4D4EFECF"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6A92293B"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0444BB11" w14:textId="77777777" w:rsidR="00E402DF" w:rsidRPr="00815193" w:rsidRDefault="00E402DF" w:rsidP="005E78F7">
            <w:pPr>
              <w:widowControl/>
              <w:jc w:val="left"/>
              <w:rPr>
                <w:rFonts w:ascii="宋体" w:eastAsia="宋体" w:hAnsi="宋体" w:cs="宋体"/>
                <w:color w:val="000000"/>
                <w:kern w:val="0"/>
                <w:sz w:val="24"/>
                <w:szCs w:val="24"/>
              </w:rPr>
            </w:pPr>
          </w:p>
        </w:tc>
      </w:tr>
      <w:tr w:rsidR="00E402DF" w:rsidRPr="00815193" w14:paraId="75197553"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E75026"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05</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77FAAE86"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67063A05"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vAlign w:val="center"/>
            <w:hideMark/>
          </w:tcPr>
          <w:p w14:paraId="74ECCF05"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BCEE0A9"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A8D9854"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42D32B84"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6CB6F4CD"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1DA3BDB" w14:textId="77777777" w:rsidR="00E402DF"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6C37233D"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1A4FBD78"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00246410"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F1F6786"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753F23A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A3932C3"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3F5D3DA7"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77130F33"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313B0812"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0B16DC9"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71CD8A4A"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73B57943"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1247B7BB"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460305C"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592C38CC"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108BE239"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61725EB3"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7BA7E97E"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0A45AC4D"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13F9EE29"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7632673E"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hideMark/>
          </w:tcPr>
          <w:p w14:paraId="06AFB940"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842" w:type="pct"/>
            <w:tcBorders>
              <w:top w:val="nil"/>
              <w:left w:val="nil"/>
              <w:bottom w:val="single" w:sz="4" w:space="0" w:color="auto"/>
              <w:right w:val="single" w:sz="4" w:space="0" w:color="auto"/>
            </w:tcBorders>
            <w:shd w:val="clear" w:color="auto" w:fill="auto"/>
            <w:noWrap/>
            <w:hideMark/>
          </w:tcPr>
          <w:p w14:paraId="1E628C51"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5ADBE84"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572A58C" w14:textId="77777777" w:rsidR="00E402DF" w:rsidRPr="00815193" w:rsidRDefault="00E402DF" w:rsidP="005E78F7">
            <w:pPr>
              <w:widowControl/>
              <w:jc w:val="center"/>
              <w:rPr>
                <w:rFonts w:ascii="宋体" w:eastAsia="宋体" w:hAnsi="宋体" w:cs="宋体"/>
                <w:color w:val="000000"/>
                <w:kern w:val="0"/>
                <w:sz w:val="22"/>
                <w:szCs w:val="22"/>
              </w:rPr>
            </w:pPr>
          </w:p>
        </w:tc>
      </w:tr>
    </w:tbl>
    <w:p w14:paraId="2DEFC18B" w14:textId="77777777" w:rsidR="00A520B7" w:rsidRPr="00C63FEE" w:rsidRDefault="00A520B7" w:rsidP="00C63FEE">
      <w:pPr>
        <w:spacing w:line="440" w:lineRule="exact"/>
        <w:ind w:firstLineChars="200" w:firstLine="482"/>
        <w:jc w:val="left"/>
        <w:rPr>
          <w:rFonts w:ascii="宋体" w:eastAsia="宋体" w:hAnsi="宋体"/>
          <w:sz w:val="24"/>
          <w:szCs w:val="24"/>
        </w:rPr>
      </w:pPr>
      <w:r w:rsidRPr="00C63FEE">
        <w:rPr>
          <w:rFonts w:ascii="宋体" w:eastAsia="宋体" w:hAnsi="宋体" w:hint="eastAsia"/>
          <w:b/>
          <w:sz w:val="24"/>
          <w:szCs w:val="24"/>
        </w:rPr>
        <w:t>MB060工位：</w:t>
      </w:r>
    </w:p>
    <w:p w14:paraId="61E0B47B" w14:textId="77777777" w:rsidR="00A520B7" w:rsidRDefault="00A520B7"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卡车和皮卡：AGV驮MB050工序件进入MB060工位完成定位，AGV在原地等待，机器人R1/</w:t>
      </w:r>
      <w:r w:rsidRPr="00C63FEE">
        <w:rPr>
          <w:rFonts w:ascii="宋体" w:eastAsia="宋体" w:hAnsi="宋体" w:cs="仿宋"/>
          <w:bCs/>
          <w:sz w:val="24"/>
          <w:szCs w:val="24"/>
        </w:rPr>
        <w:t>R</w:t>
      </w:r>
      <w:r w:rsidRPr="00C63FEE">
        <w:rPr>
          <w:rFonts w:ascii="宋体" w:eastAsia="宋体" w:hAnsi="宋体" w:cs="仿宋" w:hint="eastAsia"/>
          <w:bCs/>
          <w:sz w:val="24"/>
          <w:szCs w:val="24"/>
        </w:rPr>
        <w:t>2进行驾驶室本体第二次补焊。焊接完成后，机器人R2切换打刻设备完成打码工序。</w:t>
      </w:r>
    </w:p>
    <w:p w14:paraId="0478BB5D" w14:textId="77777777" w:rsidR="00F95867" w:rsidRDefault="00F95867" w:rsidP="00F95867">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E402DF" w:rsidRPr="00815193" w14:paraId="43735FEA"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888BF"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2D670"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9525E"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69A528"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D488"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402DF" w:rsidRPr="00815193" w14:paraId="001B510D"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3C336D2C"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1BF010AC" w14:textId="77777777" w:rsidR="00E402DF" w:rsidRPr="00815193" w:rsidRDefault="00E402D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63BC483C" w14:textId="77777777" w:rsidR="00E402DF" w:rsidRPr="00815193" w:rsidRDefault="00E402D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492C1703"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3B7BB98A"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1489A8BF" w14:textId="77777777" w:rsidR="00E402DF" w:rsidRPr="00815193" w:rsidRDefault="00E402DF" w:rsidP="005E78F7">
            <w:pPr>
              <w:widowControl/>
              <w:jc w:val="left"/>
              <w:rPr>
                <w:rFonts w:ascii="宋体" w:eastAsia="宋体" w:hAnsi="宋体" w:cs="宋体"/>
                <w:color w:val="000000"/>
                <w:kern w:val="0"/>
                <w:sz w:val="24"/>
                <w:szCs w:val="24"/>
              </w:rPr>
            </w:pPr>
          </w:p>
        </w:tc>
      </w:tr>
      <w:tr w:rsidR="00E402DF" w:rsidRPr="00815193" w14:paraId="3054DE75"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0112E6"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06</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4B3EDDB8"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45CCADBE"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hideMark/>
          </w:tcPr>
          <w:p w14:paraId="583219F4"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51A8DDE"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6C14A87"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1621F71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42E6F7EF"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31C265F7" w14:textId="77777777" w:rsidR="00E402DF"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09CE7BEA"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517488EA"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7EB548BA"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BB411F7"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1B18391F"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010F656"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15C717F0"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11EE0BBC"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7444F1F4"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403027F"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5283887E"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1FFB6938"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0B540A98"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322722C4"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226D7FDD"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5DCEFFC6"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69373B80"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06F27EE9"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041EE3B9"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0B004225" w14:textId="77777777" w:rsidR="00E402DF" w:rsidRPr="00815193" w:rsidRDefault="00E402DF" w:rsidP="00E402DF">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23F62CC8" w14:textId="77777777" w:rsidR="00E402DF" w:rsidRPr="00815193" w:rsidRDefault="00E402DF" w:rsidP="00E402DF">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618" w:type="pct"/>
            <w:tcBorders>
              <w:top w:val="nil"/>
              <w:left w:val="nil"/>
              <w:bottom w:val="single" w:sz="4" w:space="0" w:color="auto"/>
              <w:right w:val="single" w:sz="4" w:space="0" w:color="auto"/>
            </w:tcBorders>
            <w:shd w:val="clear" w:color="auto" w:fill="auto"/>
            <w:noWrap/>
            <w:vAlign w:val="center"/>
          </w:tcPr>
          <w:p w14:paraId="3620B5FF" w14:textId="77777777" w:rsidR="00E402DF" w:rsidRDefault="00E402DF" w:rsidP="00E402D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tcPr>
          <w:p w14:paraId="1FF2BA1A" w14:textId="77777777" w:rsidR="00E402DF" w:rsidRPr="006A0BD4" w:rsidRDefault="00E402DF"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3DDA2F58" w14:textId="77777777" w:rsidR="00E402DF" w:rsidRPr="00815193" w:rsidRDefault="00E402DF" w:rsidP="00E402DF">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765709C6" w14:textId="77777777" w:rsidR="00E402DF" w:rsidRPr="00815193" w:rsidRDefault="00E402DF" w:rsidP="00E402DF">
            <w:pPr>
              <w:widowControl/>
              <w:jc w:val="center"/>
              <w:rPr>
                <w:rFonts w:ascii="宋体" w:eastAsia="宋体" w:hAnsi="宋体" w:cs="宋体"/>
                <w:color w:val="000000"/>
                <w:kern w:val="0"/>
                <w:sz w:val="22"/>
                <w:szCs w:val="22"/>
              </w:rPr>
            </w:pPr>
          </w:p>
        </w:tc>
      </w:tr>
      <w:tr w:rsidR="00E402DF" w:rsidRPr="00815193" w14:paraId="43ED89F6"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3012EE2D" w14:textId="77777777" w:rsidR="00E402DF" w:rsidRPr="00815193" w:rsidRDefault="00E402DF" w:rsidP="00E402DF">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6147F024" w14:textId="77777777" w:rsidR="00E402DF" w:rsidRPr="00815193" w:rsidRDefault="00E402DF" w:rsidP="00E402DF">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自动打码系统</w:t>
            </w:r>
          </w:p>
        </w:tc>
        <w:tc>
          <w:tcPr>
            <w:tcW w:w="618" w:type="pct"/>
            <w:tcBorders>
              <w:top w:val="nil"/>
              <w:left w:val="nil"/>
              <w:bottom w:val="single" w:sz="4" w:space="0" w:color="auto"/>
              <w:right w:val="single" w:sz="4" w:space="0" w:color="auto"/>
            </w:tcBorders>
            <w:shd w:val="clear" w:color="auto" w:fill="auto"/>
            <w:noWrap/>
            <w:vAlign w:val="center"/>
            <w:hideMark/>
          </w:tcPr>
          <w:p w14:paraId="1FD46CF9" w14:textId="77777777" w:rsidR="00E402DF" w:rsidRPr="00815193" w:rsidRDefault="00E402DF" w:rsidP="00E402D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33654268" w14:textId="77777777" w:rsidR="00E402DF" w:rsidRPr="00815193" w:rsidRDefault="00E402DF"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EB1613A" w14:textId="77777777" w:rsidR="00E402DF" w:rsidRPr="00815193" w:rsidRDefault="00E402DF" w:rsidP="00E402DF">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5EBD8EC" w14:textId="77777777" w:rsidR="00E402DF" w:rsidRPr="00815193" w:rsidRDefault="00E402DF" w:rsidP="00E402DF">
            <w:pPr>
              <w:widowControl/>
              <w:jc w:val="center"/>
              <w:rPr>
                <w:rFonts w:ascii="宋体" w:eastAsia="宋体" w:hAnsi="宋体" w:cs="宋体"/>
                <w:color w:val="000000"/>
                <w:kern w:val="0"/>
                <w:sz w:val="22"/>
                <w:szCs w:val="22"/>
              </w:rPr>
            </w:pPr>
          </w:p>
        </w:tc>
      </w:tr>
    </w:tbl>
    <w:p w14:paraId="0AD26D00" w14:textId="77777777" w:rsidR="00A520B7" w:rsidRPr="00C63FEE" w:rsidRDefault="00A520B7"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MB070工位：</w:t>
      </w:r>
    </w:p>
    <w:p w14:paraId="45AC492E" w14:textId="77777777" w:rsidR="00A520B7" w:rsidRDefault="00A520B7"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卡车和皮卡：AGV驮MB060工序件进入MB070工位完成定位，AGV在原地等待，PICK-UP机构将驾驶室吊起后落在车身高位放置台，R1/</w:t>
      </w:r>
      <w:r w:rsidRPr="00C63FEE">
        <w:rPr>
          <w:rFonts w:ascii="宋体" w:eastAsia="宋体" w:hAnsi="宋体" w:cs="仿宋"/>
          <w:bCs/>
          <w:sz w:val="24"/>
          <w:szCs w:val="24"/>
        </w:rPr>
        <w:t>R</w:t>
      </w:r>
      <w:r w:rsidRPr="00C63FEE">
        <w:rPr>
          <w:rFonts w:ascii="宋体" w:eastAsia="宋体" w:hAnsi="宋体" w:cs="仿宋" w:hint="eastAsia"/>
          <w:bCs/>
          <w:sz w:val="24"/>
          <w:szCs w:val="24"/>
        </w:rPr>
        <w:t>2完成地板下部、后围、A立柱位置的自动螺柱焊，焊接完成后PICK-UP机构将驾驶室吊起落在AGV上。</w:t>
      </w:r>
    </w:p>
    <w:p w14:paraId="7D803BAE" w14:textId="77777777" w:rsidR="00F95867" w:rsidRDefault="00F95867" w:rsidP="00F95867">
      <w:pPr>
        <w:spacing w:line="440" w:lineRule="exact"/>
        <w:jc w:val="center"/>
        <w:rPr>
          <w:rFonts w:ascii="宋体" w:eastAsia="宋体" w:hAnsi="宋体" w:cs="仿宋"/>
          <w:bCs/>
          <w:sz w:val="24"/>
          <w:szCs w:val="24"/>
        </w:rPr>
      </w:pPr>
      <w:r>
        <w:rPr>
          <w:rFonts w:ascii="宋体" w:eastAsia="宋体" w:hAnsi="宋体" w:cs="仿宋" w:hint="eastAsia"/>
          <w:bCs/>
          <w:sz w:val="24"/>
          <w:szCs w:val="24"/>
        </w:rPr>
        <w:lastRenderedPageBreak/>
        <w:t>主要设备推荐数量</w:t>
      </w:r>
    </w:p>
    <w:tbl>
      <w:tblPr>
        <w:tblW w:w="4450" w:type="pct"/>
        <w:jc w:val="center"/>
        <w:tblLook w:val="04A0" w:firstRow="1" w:lastRow="0" w:firstColumn="1" w:lastColumn="0" w:noHBand="0" w:noVBand="1"/>
      </w:tblPr>
      <w:tblGrid>
        <w:gridCol w:w="1552"/>
        <w:gridCol w:w="2416"/>
        <w:gridCol w:w="897"/>
        <w:gridCol w:w="1269"/>
        <w:gridCol w:w="1272"/>
        <w:gridCol w:w="897"/>
      </w:tblGrid>
      <w:tr w:rsidR="00DF6C4C" w:rsidRPr="00815193" w14:paraId="239E180A"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7779"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4122"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1AFEF"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7A743F5"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E9A4"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F6C4C" w:rsidRPr="00815193" w14:paraId="58328CAA"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030CFAD9"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240007B0" w14:textId="77777777" w:rsidR="00E402DF" w:rsidRPr="00815193" w:rsidRDefault="00E402D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3033AEE7" w14:textId="77777777" w:rsidR="00E402DF" w:rsidRPr="00815193" w:rsidRDefault="00E402D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49C994BB"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555BA858"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38560CB7" w14:textId="77777777" w:rsidR="00E402DF" w:rsidRPr="00815193" w:rsidRDefault="00E402DF" w:rsidP="005E78F7">
            <w:pPr>
              <w:widowControl/>
              <w:jc w:val="left"/>
              <w:rPr>
                <w:rFonts w:ascii="宋体" w:eastAsia="宋体" w:hAnsi="宋体" w:cs="宋体"/>
                <w:color w:val="000000"/>
                <w:kern w:val="0"/>
                <w:sz w:val="24"/>
                <w:szCs w:val="24"/>
              </w:rPr>
            </w:pPr>
          </w:p>
        </w:tc>
      </w:tr>
      <w:tr w:rsidR="00DF6C4C" w:rsidRPr="00815193" w14:paraId="447C955B"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4B3AD7"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07</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2F1CFEDB"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0669EC9B"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hideMark/>
          </w:tcPr>
          <w:p w14:paraId="28A6B001"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DBAEAF6"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6D4959E" w14:textId="77777777" w:rsidR="00E402DF" w:rsidRPr="00815193" w:rsidRDefault="00E402DF" w:rsidP="005E78F7">
            <w:pPr>
              <w:widowControl/>
              <w:jc w:val="center"/>
              <w:rPr>
                <w:rFonts w:ascii="宋体" w:eastAsia="宋体" w:hAnsi="宋体" w:cs="宋体"/>
                <w:color w:val="000000"/>
                <w:kern w:val="0"/>
                <w:sz w:val="22"/>
                <w:szCs w:val="22"/>
              </w:rPr>
            </w:pPr>
          </w:p>
        </w:tc>
      </w:tr>
      <w:tr w:rsidR="00DF6C4C" w:rsidRPr="00815193" w14:paraId="76C76C27"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A7A9E6B"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D1C7152" w14:textId="77777777" w:rsidR="00E402DF"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573439C5"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09991263"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0630EF2"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03412F7C" w14:textId="77777777" w:rsidR="00E402DF" w:rsidRPr="00815193" w:rsidRDefault="00E402DF" w:rsidP="005E78F7">
            <w:pPr>
              <w:widowControl/>
              <w:jc w:val="center"/>
              <w:rPr>
                <w:rFonts w:ascii="宋体" w:eastAsia="宋体" w:hAnsi="宋体" w:cs="宋体"/>
                <w:color w:val="000000"/>
                <w:kern w:val="0"/>
                <w:sz w:val="22"/>
                <w:szCs w:val="22"/>
              </w:rPr>
            </w:pPr>
          </w:p>
        </w:tc>
      </w:tr>
      <w:tr w:rsidR="00DF6C4C" w:rsidRPr="00815193" w14:paraId="7772C745"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5B8D18A4"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EF741E4"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7EA79A65"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7EDB1B56"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6B49BD1"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49CA7838" w14:textId="77777777" w:rsidR="00E402DF" w:rsidRPr="00815193" w:rsidRDefault="00E402DF" w:rsidP="005E78F7">
            <w:pPr>
              <w:widowControl/>
              <w:jc w:val="center"/>
              <w:rPr>
                <w:rFonts w:ascii="宋体" w:eastAsia="宋体" w:hAnsi="宋体" w:cs="宋体"/>
                <w:color w:val="000000"/>
                <w:kern w:val="0"/>
                <w:sz w:val="22"/>
                <w:szCs w:val="22"/>
              </w:rPr>
            </w:pPr>
          </w:p>
        </w:tc>
      </w:tr>
      <w:tr w:rsidR="00DF6C4C" w:rsidRPr="00815193" w14:paraId="242B1779"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0953947C"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6741A9B"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0F2DAA0B"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65E11387"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06B71057"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37FA9B78" w14:textId="77777777" w:rsidR="00E402DF" w:rsidRPr="00815193" w:rsidRDefault="00E402DF" w:rsidP="005E78F7">
            <w:pPr>
              <w:widowControl/>
              <w:jc w:val="center"/>
              <w:rPr>
                <w:rFonts w:ascii="宋体" w:eastAsia="宋体" w:hAnsi="宋体" w:cs="宋体"/>
                <w:color w:val="000000"/>
                <w:kern w:val="0"/>
                <w:sz w:val="22"/>
                <w:szCs w:val="22"/>
              </w:rPr>
            </w:pPr>
          </w:p>
        </w:tc>
      </w:tr>
      <w:tr w:rsidR="00DF6C4C" w:rsidRPr="00815193" w14:paraId="66A08FD0"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24303E5F" w14:textId="77777777" w:rsidR="00E402DF" w:rsidRPr="00815193" w:rsidRDefault="00E402DF" w:rsidP="00E402DF">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9D58BF0" w14:textId="77777777" w:rsidR="00E402DF" w:rsidRPr="00815193" w:rsidRDefault="00E402DF" w:rsidP="00E402DF">
            <w:pPr>
              <w:widowControl/>
              <w:jc w:val="left"/>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自动螺柱焊系统</w:t>
            </w:r>
          </w:p>
        </w:tc>
        <w:tc>
          <w:tcPr>
            <w:tcW w:w="618" w:type="pct"/>
            <w:tcBorders>
              <w:top w:val="nil"/>
              <w:left w:val="nil"/>
              <w:bottom w:val="single" w:sz="4" w:space="0" w:color="auto"/>
              <w:right w:val="single" w:sz="4" w:space="0" w:color="auto"/>
            </w:tcBorders>
            <w:shd w:val="clear" w:color="auto" w:fill="auto"/>
            <w:noWrap/>
            <w:vAlign w:val="center"/>
          </w:tcPr>
          <w:p w14:paraId="406676B1" w14:textId="77777777" w:rsidR="00E402DF" w:rsidRDefault="00E402DF" w:rsidP="00E402DF">
            <w:pPr>
              <w:widowControl/>
              <w:jc w:val="center"/>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tcPr>
          <w:p w14:paraId="35E42B7C" w14:textId="77777777" w:rsidR="00E402DF" w:rsidRPr="006A0BD4" w:rsidRDefault="00E402DF"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0D64FCF5" w14:textId="77777777" w:rsidR="00E402DF" w:rsidRPr="00815193" w:rsidRDefault="00E402DF" w:rsidP="00E402DF">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7648EC5D" w14:textId="77777777" w:rsidR="00E402DF" w:rsidRPr="00815193" w:rsidRDefault="00E402DF" w:rsidP="00E402DF">
            <w:pPr>
              <w:widowControl/>
              <w:jc w:val="center"/>
              <w:rPr>
                <w:rFonts w:ascii="宋体" w:eastAsia="宋体" w:hAnsi="宋体" w:cs="宋体"/>
                <w:color w:val="000000"/>
                <w:kern w:val="0"/>
                <w:sz w:val="22"/>
                <w:szCs w:val="22"/>
              </w:rPr>
            </w:pPr>
          </w:p>
        </w:tc>
      </w:tr>
      <w:tr w:rsidR="00DF6C4C" w:rsidRPr="00815193" w14:paraId="19C0213B"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38BA0B49" w14:textId="77777777" w:rsidR="00DF6C4C" w:rsidRPr="00815193" w:rsidRDefault="00DF6C4C"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544FB880" w14:textId="77777777" w:rsidR="00DF6C4C" w:rsidRPr="00A30021" w:rsidRDefault="00DF6C4C" w:rsidP="005E78F7">
            <w:pPr>
              <w:widowControl/>
              <w:jc w:val="left"/>
              <w:rPr>
                <w:rFonts w:ascii="宋体" w:eastAsia="宋体" w:hAnsi="宋体" w:cs="宋体"/>
                <w:color w:val="000000"/>
                <w:kern w:val="0"/>
                <w:sz w:val="22"/>
                <w:szCs w:val="22"/>
              </w:rPr>
            </w:pPr>
            <w:r w:rsidRPr="00DF6C4C">
              <w:rPr>
                <w:rFonts w:ascii="宋体" w:eastAsia="宋体" w:hAnsi="宋体" w:cs="宋体" w:hint="eastAsia"/>
                <w:color w:val="000000"/>
                <w:kern w:val="0"/>
                <w:sz w:val="22"/>
                <w:szCs w:val="22"/>
              </w:rPr>
              <w:t>车身高位放置台</w:t>
            </w:r>
            <w:r>
              <w:rPr>
                <w:rFonts w:ascii="宋体" w:eastAsia="宋体" w:hAnsi="宋体" w:cs="宋体" w:hint="eastAsia"/>
                <w:color w:val="000000"/>
                <w:kern w:val="0"/>
                <w:sz w:val="22"/>
                <w:szCs w:val="22"/>
              </w:rPr>
              <w:t>及钢构</w:t>
            </w:r>
          </w:p>
        </w:tc>
        <w:tc>
          <w:tcPr>
            <w:tcW w:w="618" w:type="pct"/>
            <w:tcBorders>
              <w:top w:val="nil"/>
              <w:left w:val="nil"/>
              <w:bottom w:val="single" w:sz="4" w:space="0" w:color="auto"/>
              <w:right w:val="single" w:sz="4" w:space="0" w:color="auto"/>
            </w:tcBorders>
            <w:shd w:val="clear" w:color="auto" w:fill="auto"/>
            <w:noWrap/>
            <w:vAlign w:val="center"/>
          </w:tcPr>
          <w:p w14:paraId="1165DD32" w14:textId="77777777" w:rsidR="00DF6C4C" w:rsidRDefault="00DF6C4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0BE380B6" w14:textId="77777777" w:rsidR="00DF6C4C" w:rsidRPr="006A0BD4" w:rsidRDefault="00DF6C4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31CD8CC7" w14:textId="77777777" w:rsidR="00DF6C4C" w:rsidRPr="00815193" w:rsidRDefault="00DF6C4C"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359E6CC9" w14:textId="77777777" w:rsidR="00DF6C4C" w:rsidRPr="00815193" w:rsidRDefault="00DF6C4C" w:rsidP="005E78F7">
            <w:pPr>
              <w:widowControl/>
              <w:jc w:val="center"/>
              <w:rPr>
                <w:rFonts w:ascii="宋体" w:eastAsia="宋体" w:hAnsi="宋体" w:cs="宋体"/>
                <w:color w:val="000000"/>
                <w:kern w:val="0"/>
                <w:sz w:val="22"/>
                <w:szCs w:val="22"/>
              </w:rPr>
            </w:pPr>
          </w:p>
        </w:tc>
      </w:tr>
      <w:tr w:rsidR="00DF6C4C" w:rsidRPr="00815193" w14:paraId="27521142"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AC78F79"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54D81A41" w14:textId="77777777" w:rsidR="00E402DF" w:rsidRPr="00815193" w:rsidRDefault="00E402DF" w:rsidP="005E78F7">
            <w:pPr>
              <w:widowControl/>
              <w:jc w:val="left"/>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PICK-UP机构</w:t>
            </w:r>
          </w:p>
        </w:tc>
        <w:tc>
          <w:tcPr>
            <w:tcW w:w="618" w:type="pct"/>
            <w:tcBorders>
              <w:top w:val="nil"/>
              <w:left w:val="nil"/>
              <w:bottom w:val="single" w:sz="4" w:space="0" w:color="auto"/>
              <w:right w:val="single" w:sz="4" w:space="0" w:color="auto"/>
            </w:tcBorders>
            <w:shd w:val="clear" w:color="auto" w:fill="auto"/>
            <w:noWrap/>
            <w:vAlign w:val="center"/>
            <w:hideMark/>
          </w:tcPr>
          <w:p w14:paraId="01740EDA"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5C6A6F80"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7A446514"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CE6A4EE" w14:textId="77777777" w:rsidR="00E402DF" w:rsidRPr="00815193" w:rsidRDefault="00E402DF" w:rsidP="005E78F7">
            <w:pPr>
              <w:widowControl/>
              <w:jc w:val="center"/>
              <w:rPr>
                <w:rFonts w:ascii="宋体" w:eastAsia="宋体" w:hAnsi="宋体" w:cs="宋体"/>
                <w:color w:val="000000"/>
                <w:kern w:val="0"/>
                <w:sz w:val="22"/>
                <w:szCs w:val="22"/>
              </w:rPr>
            </w:pPr>
          </w:p>
        </w:tc>
      </w:tr>
    </w:tbl>
    <w:p w14:paraId="126CDFCE" w14:textId="77777777" w:rsidR="00A520B7" w:rsidRPr="00C63FEE" w:rsidRDefault="00A520B7" w:rsidP="00C63FEE">
      <w:pPr>
        <w:spacing w:line="440" w:lineRule="exact"/>
        <w:ind w:firstLineChars="200" w:firstLine="482"/>
        <w:jc w:val="left"/>
        <w:rPr>
          <w:rFonts w:ascii="宋体" w:eastAsia="宋体" w:hAnsi="宋体"/>
          <w:sz w:val="24"/>
          <w:szCs w:val="24"/>
        </w:rPr>
      </w:pPr>
      <w:r w:rsidRPr="00C63FEE">
        <w:rPr>
          <w:rFonts w:ascii="宋体" w:eastAsia="宋体" w:hAnsi="宋体" w:hint="eastAsia"/>
          <w:b/>
          <w:sz w:val="24"/>
          <w:szCs w:val="24"/>
        </w:rPr>
        <w:t>MB080工位：</w:t>
      </w:r>
    </w:p>
    <w:p w14:paraId="75D2989B" w14:textId="77777777" w:rsidR="00C63FEE" w:rsidRDefault="00A520B7"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w:t>
      </w:r>
      <w:r w:rsidR="00C63FEE" w:rsidRPr="00C63FEE">
        <w:rPr>
          <w:rFonts w:ascii="宋体" w:eastAsia="宋体" w:hAnsi="宋体" w:cs="仿宋" w:hint="eastAsia"/>
          <w:bCs/>
          <w:sz w:val="24"/>
          <w:szCs w:val="24"/>
        </w:rPr>
        <w:t>AGV驮MB070工序件进入MB080工位完成定位，AGV在原地等待，R1/R2完成驾驶室内外部的自动弧焊。</w:t>
      </w:r>
    </w:p>
    <w:p w14:paraId="2B356A0C" w14:textId="77777777" w:rsidR="00A30021" w:rsidRDefault="00A30021" w:rsidP="00A30021">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267"/>
        <w:gridCol w:w="3736"/>
        <w:gridCol w:w="696"/>
        <w:gridCol w:w="936"/>
        <w:gridCol w:w="972"/>
        <w:gridCol w:w="696"/>
      </w:tblGrid>
      <w:tr w:rsidR="006E13C1" w:rsidRPr="00815193" w14:paraId="6FC85B65"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0C07"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42ED4"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3D07"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83105B"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5297"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6E13C1" w:rsidRPr="00815193" w14:paraId="54258422"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74672B26"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34EF3B94" w14:textId="77777777" w:rsidR="00E402DF" w:rsidRPr="00815193" w:rsidRDefault="00E402D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58CD7076" w14:textId="77777777" w:rsidR="00E402DF" w:rsidRPr="00815193" w:rsidRDefault="00E402D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5C603495"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71CE3089"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0E28F401" w14:textId="77777777" w:rsidR="00E402DF" w:rsidRPr="00815193" w:rsidRDefault="00E402DF" w:rsidP="005E78F7">
            <w:pPr>
              <w:widowControl/>
              <w:jc w:val="left"/>
              <w:rPr>
                <w:rFonts w:ascii="宋体" w:eastAsia="宋体" w:hAnsi="宋体" w:cs="宋体"/>
                <w:color w:val="000000"/>
                <w:kern w:val="0"/>
                <w:sz w:val="24"/>
                <w:szCs w:val="24"/>
              </w:rPr>
            </w:pPr>
          </w:p>
        </w:tc>
      </w:tr>
      <w:tr w:rsidR="00FD61B5" w:rsidRPr="00815193" w14:paraId="4E7D9695" w14:textId="77777777" w:rsidTr="005E78F7">
        <w:trPr>
          <w:trHeight w:val="270"/>
          <w:jc w:val="center"/>
        </w:trPr>
        <w:tc>
          <w:tcPr>
            <w:tcW w:w="1012" w:type="pct"/>
            <w:vMerge w:val="restart"/>
            <w:tcBorders>
              <w:top w:val="nil"/>
              <w:left w:val="single" w:sz="4" w:space="0" w:color="auto"/>
              <w:right w:val="single" w:sz="4" w:space="0" w:color="auto"/>
            </w:tcBorders>
            <w:shd w:val="clear" w:color="auto" w:fill="auto"/>
            <w:noWrap/>
            <w:vAlign w:val="center"/>
            <w:hideMark/>
          </w:tcPr>
          <w:p w14:paraId="3E4AE7EA" w14:textId="77777777" w:rsidR="006E13C1" w:rsidRPr="00815193" w:rsidRDefault="006E13C1"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08</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5AAFD47F" w14:textId="77777777" w:rsidR="006E13C1" w:rsidRPr="00815193" w:rsidRDefault="006E13C1"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2677F9D5" w14:textId="77777777" w:rsidR="006E13C1" w:rsidRPr="00815193" w:rsidRDefault="006E13C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hideMark/>
          </w:tcPr>
          <w:p w14:paraId="63B83738" w14:textId="77777777" w:rsidR="006E13C1" w:rsidRPr="00815193" w:rsidRDefault="006E13C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2D2B4D31" w14:textId="77777777" w:rsidR="006E13C1" w:rsidRPr="00815193" w:rsidRDefault="006E13C1"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713D0F37" w14:textId="77777777" w:rsidR="006E13C1" w:rsidRPr="00815193" w:rsidRDefault="006E13C1" w:rsidP="005E78F7">
            <w:pPr>
              <w:widowControl/>
              <w:jc w:val="center"/>
              <w:rPr>
                <w:rFonts w:ascii="宋体" w:eastAsia="宋体" w:hAnsi="宋体" w:cs="宋体"/>
                <w:color w:val="000000"/>
                <w:kern w:val="0"/>
                <w:sz w:val="22"/>
                <w:szCs w:val="22"/>
              </w:rPr>
            </w:pPr>
          </w:p>
        </w:tc>
      </w:tr>
      <w:tr w:rsidR="00FD61B5" w:rsidRPr="00815193" w14:paraId="1EFCBBC4" w14:textId="77777777" w:rsidTr="005E78F7">
        <w:trPr>
          <w:trHeight w:val="270"/>
          <w:jc w:val="center"/>
        </w:trPr>
        <w:tc>
          <w:tcPr>
            <w:tcW w:w="1012" w:type="pct"/>
            <w:vMerge/>
            <w:tcBorders>
              <w:left w:val="single" w:sz="4" w:space="0" w:color="auto"/>
              <w:right w:val="single" w:sz="4" w:space="0" w:color="auto"/>
            </w:tcBorders>
            <w:vAlign w:val="center"/>
            <w:hideMark/>
          </w:tcPr>
          <w:p w14:paraId="4306B7A8" w14:textId="77777777" w:rsidR="006E13C1" w:rsidRPr="00815193" w:rsidRDefault="006E13C1"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73C08697" w14:textId="77777777" w:rsidR="006E13C1"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3BF83189" w14:textId="77777777" w:rsidR="006E13C1" w:rsidRPr="00815193" w:rsidRDefault="006E13C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3B913727" w14:textId="77777777" w:rsidR="006E13C1" w:rsidRPr="00815193" w:rsidRDefault="006E13C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4CFD999A" w14:textId="77777777" w:rsidR="006E13C1" w:rsidRPr="00815193" w:rsidRDefault="006E13C1"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37FA78E5" w14:textId="77777777" w:rsidR="006E13C1" w:rsidRPr="00815193" w:rsidRDefault="006E13C1" w:rsidP="005E78F7">
            <w:pPr>
              <w:widowControl/>
              <w:jc w:val="center"/>
              <w:rPr>
                <w:rFonts w:ascii="宋体" w:eastAsia="宋体" w:hAnsi="宋体" w:cs="宋体"/>
                <w:color w:val="000000"/>
                <w:kern w:val="0"/>
                <w:sz w:val="22"/>
                <w:szCs w:val="22"/>
              </w:rPr>
            </w:pPr>
          </w:p>
        </w:tc>
      </w:tr>
      <w:tr w:rsidR="00FD61B5" w:rsidRPr="00815193" w14:paraId="3FEB1F85" w14:textId="77777777" w:rsidTr="005E78F7">
        <w:trPr>
          <w:trHeight w:val="270"/>
          <w:jc w:val="center"/>
        </w:trPr>
        <w:tc>
          <w:tcPr>
            <w:tcW w:w="1012" w:type="pct"/>
            <w:vMerge/>
            <w:tcBorders>
              <w:left w:val="single" w:sz="4" w:space="0" w:color="auto"/>
              <w:right w:val="single" w:sz="4" w:space="0" w:color="auto"/>
            </w:tcBorders>
            <w:vAlign w:val="center"/>
            <w:hideMark/>
          </w:tcPr>
          <w:p w14:paraId="60BC081F" w14:textId="77777777" w:rsidR="006E13C1" w:rsidRPr="00815193" w:rsidRDefault="006E13C1"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289076C3" w14:textId="77777777" w:rsidR="006E13C1" w:rsidRPr="00815193" w:rsidRDefault="006E13C1"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4928E716" w14:textId="77777777" w:rsidR="006E13C1" w:rsidRPr="00815193" w:rsidRDefault="006E13C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41362570" w14:textId="77777777" w:rsidR="006E13C1" w:rsidRPr="00815193" w:rsidRDefault="006E13C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547097C" w14:textId="77777777" w:rsidR="006E13C1" w:rsidRPr="00815193" w:rsidRDefault="006E13C1"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143C50C" w14:textId="77777777" w:rsidR="006E13C1" w:rsidRPr="00815193" w:rsidRDefault="006E13C1" w:rsidP="005E78F7">
            <w:pPr>
              <w:widowControl/>
              <w:jc w:val="center"/>
              <w:rPr>
                <w:rFonts w:ascii="宋体" w:eastAsia="宋体" w:hAnsi="宋体" w:cs="宋体"/>
                <w:color w:val="000000"/>
                <w:kern w:val="0"/>
                <w:sz w:val="22"/>
                <w:szCs w:val="22"/>
              </w:rPr>
            </w:pPr>
          </w:p>
        </w:tc>
      </w:tr>
      <w:tr w:rsidR="00FD61B5" w:rsidRPr="00815193" w14:paraId="4B6AFDE3" w14:textId="77777777" w:rsidTr="005E78F7">
        <w:trPr>
          <w:trHeight w:val="270"/>
          <w:jc w:val="center"/>
        </w:trPr>
        <w:tc>
          <w:tcPr>
            <w:tcW w:w="1012" w:type="pct"/>
            <w:vMerge/>
            <w:tcBorders>
              <w:left w:val="single" w:sz="4" w:space="0" w:color="auto"/>
              <w:right w:val="single" w:sz="4" w:space="0" w:color="auto"/>
            </w:tcBorders>
            <w:vAlign w:val="center"/>
          </w:tcPr>
          <w:p w14:paraId="3A251A11" w14:textId="77777777" w:rsidR="006E13C1" w:rsidRPr="00815193" w:rsidRDefault="006E13C1"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3C65D578" w14:textId="77777777" w:rsidR="006E13C1" w:rsidRPr="00815193" w:rsidRDefault="006E13C1"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29BB2786" w14:textId="77777777" w:rsidR="006E13C1" w:rsidRPr="00815193" w:rsidRDefault="006E13C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0BE80BBC" w14:textId="77777777" w:rsidR="006E13C1" w:rsidRPr="00815193" w:rsidRDefault="006E13C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6016ECC8" w14:textId="77777777" w:rsidR="006E13C1" w:rsidRPr="00815193" w:rsidRDefault="006E13C1"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6A86AB6A" w14:textId="77777777" w:rsidR="006E13C1" w:rsidRPr="00815193" w:rsidRDefault="006E13C1" w:rsidP="005E78F7">
            <w:pPr>
              <w:widowControl/>
              <w:jc w:val="center"/>
              <w:rPr>
                <w:rFonts w:ascii="宋体" w:eastAsia="宋体" w:hAnsi="宋体" w:cs="宋体"/>
                <w:color w:val="000000"/>
                <w:kern w:val="0"/>
                <w:sz w:val="22"/>
                <w:szCs w:val="22"/>
              </w:rPr>
            </w:pPr>
          </w:p>
        </w:tc>
      </w:tr>
      <w:tr w:rsidR="00FD61B5" w:rsidRPr="00815193" w14:paraId="1C1F0843" w14:textId="77777777" w:rsidTr="005E78F7">
        <w:trPr>
          <w:trHeight w:val="270"/>
          <w:jc w:val="center"/>
        </w:trPr>
        <w:tc>
          <w:tcPr>
            <w:tcW w:w="1012" w:type="pct"/>
            <w:vMerge/>
            <w:tcBorders>
              <w:left w:val="single" w:sz="4" w:space="0" w:color="auto"/>
              <w:right w:val="single" w:sz="4" w:space="0" w:color="auto"/>
            </w:tcBorders>
            <w:vAlign w:val="center"/>
          </w:tcPr>
          <w:p w14:paraId="629ADB62" w14:textId="77777777" w:rsidR="006E13C1" w:rsidRPr="00815193" w:rsidRDefault="006E13C1"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69DF2A59" w14:textId="77777777" w:rsidR="006E13C1" w:rsidRPr="00815193" w:rsidRDefault="006E13C1" w:rsidP="005E78F7">
            <w:pPr>
              <w:widowControl/>
              <w:jc w:val="left"/>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自动</w:t>
            </w:r>
            <w:r>
              <w:rPr>
                <w:rFonts w:ascii="宋体" w:eastAsia="宋体" w:hAnsi="宋体" w:cs="宋体" w:hint="eastAsia"/>
                <w:color w:val="000000"/>
                <w:kern w:val="0"/>
                <w:sz w:val="22"/>
                <w:szCs w:val="22"/>
              </w:rPr>
              <w:t>弧</w:t>
            </w:r>
            <w:r w:rsidRPr="00A30021">
              <w:rPr>
                <w:rFonts w:ascii="宋体" w:eastAsia="宋体" w:hAnsi="宋体" w:cs="宋体" w:hint="eastAsia"/>
                <w:color w:val="000000"/>
                <w:kern w:val="0"/>
                <w:sz w:val="22"/>
                <w:szCs w:val="22"/>
              </w:rPr>
              <w:t>焊系统</w:t>
            </w:r>
          </w:p>
        </w:tc>
        <w:tc>
          <w:tcPr>
            <w:tcW w:w="618" w:type="pct"/>
            <w:tcBorders>
              <w:top w:val="nil"/>
              <w:left w:val="nil"/>
              <w:bottom w:val="single" w:sz="4" w:space="0" w:color="auto"/>
              <w:right w:val="single" w:sz="4" w:space="0" w:color="auto"/>
            </w:tcBorders>
            <w:shd w:val="clear" w:color="auto" w:fill="auto"/>
            <w:noWrap/>
            <w:vAlign w:val="center"/>
          </w:tcPr>
          <w:p w14:paraId="316879D1" w14:textId="77777777" w:rsidR="006E13C1" w:rsidRDefault="006E13C1" w:rsidP="005E78F7">
            <w:pPr>
              <w:widowControl/>
              <w:jc w:val="center"/>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2</w:t>
            </w:r>
          </w:p>
        </w:tc>
        <w:tc>
          <w:tcPr>
            <w:tcW w:w="842" w:type="pct"/>
            <w:tcBorders>
              <w:top w:val="nil"/>
              <w:left w:val="nil"/>
              <w:bottom w:val="single" w:sz="4" w:space="0" w:color="auto"/>
              <w:right w:val="single" w:sz="4" w:space="0" w:color="auto"/>
            </w:tcBorders>
            <w:shd w:val="clear" w:color="auto" w:fill="auto"/>
            <w:noWrap/>
            <w:vAlign w:val="center"/>
          </w:tcPr>
          <w:p w14:paraId="10160678" w14:textId="77777777" w:rsidR="006E13C1" w:rsidRPr="006A0BD4" w:rsidRDefault="006E13C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3802DE45" w14:textId="77777777" w:rsidR="006E13C1" w:rsidRPr="00815193" w:rsidRDefault="006E13C1"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6115CB24" w14:textId="77777777" w:rsidR="006E13C1" w:rsidRPr="00815193" w:rsidRDefault="006E13C1" w:rsidP="005E78F7">
            <w:pPr>
              <w:widowControl/>
              <w:jc w:val="center"/>
              <w:rPr>
                <w:rFonts w:ascii="宋体" w:eastAsia="宋体" w:hAnsi="宋体" w:cs="宋体"/>
                <w:color w:val="000000"/>
                <w:kern w:val="0"/>
                <w:sz w:val="22"/>
                <w:szCs w:val="22"/>
              </w:rPr>
            </w:pPr>
          </w:p>
        </w:tc>
      </w:tr>
      <w:tr w:rsidR="00FD61B5" w:rsidRPr="00815193" w14:paraId="4E6A9571" w14:textId="77777777" w:rsidTr="005E78F7">
        <w:trPr>
          <w:trHeight w:val="270"/>
          <w:jc w:val="center"/>
        </w:trPr>
        <w:tc>
          <w:tcPr>
            <w:tcW w:w="1012" w:type="pct"/>
            <w:vMerge/>
            <w:tcBorders>
              <w:left w:val="single" w:sz="4" w:space="0" w:color="auto"/>
              <w:right w:val="single" w:sz="4" w:space="0" w:color="auto"/>
            </w:tcBorders>
            <w:vAlign w:val="center"/>
          </w:tcPr>
          <w:p w14:paraId="6D8CA032" w14:textId="77777777" w:rsidR="006E13C1" w:rsidRPr="00815193" w:rsidRDefault="006E13C1" w:rsidP="00E402DF">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46EA7E4C" w14:textId="77777777" w:rsidR="006E13C1" w:rsidRDefault="006E13C1" w:rsidP="00E402DF">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弧焊房</w:t>
            </w:r>
          </w:p>
        </w:tc>
        <w:tc>
          <w:tcPr>
            <w:tcW w:w="618" w:type="pct"/>
            <w:tcBorders>
              <w:top w:val="nil"/>
              <w:left w:val="nil"/>
              <w:bottom w:val="single" w:sz="4" w:space="0" w:color="auto"/>
              <w:right w:val="single" w:sz="4" w:space="0" w:color="auto"/>
            </w:tcBorders>
            <w:shd w:val="clear" w:color="auto" w:fill="auto"/>
            <w:noWrap/>
            <w:vAlign w:val="center"/>
          </w:tcPr>
          <w:p w14:paraId="2CFC0540" w14:textId="77777777" w:rsidR="006E13C1" w:rsidRDefault="006E13C1" w:rsidP="00E402D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5B622158" w14:textId="77777777" w:rsidR="006E13C1" w:rsidRPr="006A0BD4" w:rsidRDefault="006E13C1"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5EA6168B" w14:textId="77777777" w:rsidR="006E13C1" w:rsidRPr="00815193" w:rsidRDefault="006E13C1" w:rsidP="00E402DF">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24BBA9B7" w14:textId="77777777" w:rsidR="006E13C1" w:rsidRPr="00815193" w:rsidRDefault="006E13C1" w:rsidP="00E402DF">
            <w:pPr>
              <w:widowControl/>
              <w:jc w:val="center"/>
              <w:rPr>
                <w:rFonts w:ascii="宋体" w:eastAsia="宋体" w:hAnsi="宋体" w:cs="宋体"/>
                <w:color w:val="000000"/>
                <w:kern w:val="0"/>
                <w:sz w:val="22"/>
                <w:szCs w:val="22"/>
              </w:rPr>
            </w:pPr>
          </w:p>
        </w:tc>
      </w:tr>
      <w:tr w:rsidR="00FD61B5" w:rsidRPr="00815193" w14:paraId="4EF3B5A0" w14:textId="77777777" w:rsidTr="006E13C1">
        <w:trPr>
          <w:trHeight w:val="270"/>
          <w:jc w:val="center"/>
        </w:trPr>
        <w:tc>
          <w:tcPr>
            <w:tcW w:w="1012" w:type="pct"/>
            <w:vMerge/>
            <w:tcBorders>
              <w:left w:val="single" w:sz="4" w:space="0" w:color="auto"/>
              <w:right w:val="single" w:sz="4" w:space="0" w:color="auto"/>
            </w:tcBorders>
            <w:vAlign w:val="center"/>
            <w:hideMark/>
          </w:tcPr>
          <w:p w14:paraId="69F3E039" w14:textId="77777777" w:rsidR="006E13C1" w:rsidRPr="00815193" w:rsidRDefault="006E13C1" w:rsidP="00E402DF">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4BEDD22F" w14:textId="77777777" w:rsidR="006E13C1" w:rsidRPr="00815193" w:rsidRDefault="006E13C1" w:rsidP="00E402DF">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排烟除尘设备</w:t>
            </w:r>
          </w:p>
        </w:tc>
        <w:tc>
          <w:tcPr>
            <w:tcW w:w="618" w:type="pct"/>
            <w:tcBorders>
              <w:top w:val="nil"/>
              <w:left w:val="nil"/>
              <w:bottom w:val="single" w:sz="4" w:space="0" w:color="auto"/>
              <w:right w:val="single" w:sz="4" w:space="0" w:color="auto"/>
            </w:tcBorders>
            <w:shd w:val="clear" w:color="auto" w:fill="auto"/>
            <w:noWrap/>
            <w:vAlign w:val="center"/>
            <w:hideMark/>
          </w:tcPr>
          <w:p w14:paraId="7DA528FE" w14:textId="77777777" w:rsidR="006E13C1" w:rsidRPr="00815193" w:rsidRDefault="006E13C1" w:rsidP="00E402D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442282E5" w14:textId="77777777" w:rsidR="006E13C1" w:rsidRPr="00815193" w:rsidRDefault="006E13C1"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7B04774F" w14:textId="77777777" w:rsidR="006E13C1" w:rsidRPr="00815193" w:rsidRDefault="006E13C1" w:rsidP="00E402DF">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75621605" w14:textId="77777777" w:rsidR="006E13C1" w:rsidRPr="00815193" w:rsidRDefault="006E13C1" w:rsidP="00E402DF">
            <w:pPr>
              <w:widowControl/>
              <w:jc w:val="center"/>
              <w:rPr>
                <w:rFonts w:ascii="宋体" w:eastAsia="宋体" w:hAnsi="宋体" w:cs="宋体"/>
                <w:color w:val="000000"/>
                <w:kern w:val="0"/>
                <w:sz w:val="22"/>
                <w:szCs w:val="22"/>
              </w:rPr>
            </w:pPr>
          </w:p>
        </w:tc>
      </w:tr>
      <w:tr w:rsidR="00FD61B5" w:rsidRPr="00815193" w14:paraId="0C8FF632" w14:textId="77777777" w:rsidTr="006E13C1">
        <w:trPr>
          <w:trHeight w:val="270"/>
          <w:jc w:val="center"/>
        </w:trPr>
        <w:tc>
          <w:tcPr>
            <w:tcW w:w="1012" w:type="pct"/>
            <w:vMerge/>
            <w:tcBorders>
              <w:left w:val="single" w:sz="4" w:space="0" w:color="auto"/>
              <w:bottom w:val="single" w:sz="4" w:space="0" w:color="000000"/>
              <w:right w:val="single" w:sz="4" w:space="0" w:color="auto"/>
            </w:tcBorders>
            <w:vAlign w:val="center"/>
          </w:tcPr>
          <w:p w14:paraId="768BA60B" w14:textId="77777777" w:rsidR="006E13C1" w:rsidRPr="00815193" w:rsidRDefault="006E13C1" w:rsidP="00E402DF">
            <w:pPr>
              <w:widowControl/>
              <w:jc w:val="left"/>
              <w:rPr>
                <w:rFonts w:ascii="宋体" w:eastAsia="宋体" w:hAnsi="宋体" w:cs="宋体"/>
                <w:color w:val="000000"/>
                <w:kern w:val="0"/>
                <w:sz w:val="22"/>
                <w:szCs w:val="22"/>
              </w:rPr>
            </w:pPr>
          </w:p>
        </w:tc>
        <w:tc>
          <w:tcPr>
            <w:tcW w:w="1068" w:type="pct"/>
            <w:tcBorders>
              <w:top w:val="single" w:sz="4" w:space="0" w:color="auto"/>
              <w:left w:val="nil"/>
              <w:bottom w:val="single" w:sz="4" w:space="0" w:color="auto"/>
              <w:right w:val="single" w:sz="4" w:space="0" w:color="auto"/>
            </w:tcBorders>
            <w:shd w:val="clear" w:color="auto" w:fill="auto"/>
            <w:noWrap/>
            <w:vAlign w:val="center"/>
          </w:tcPr>
          <w:p w14:paraId="666DFBEA" w14:textId="77777777" w:rsidR="006E13C1" w:rsidRDefault="006E13C1" w:rsidP="00E402DF">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二氧化碳供气系统（含加热</w:t>
            </w:r>
            <w:r w:rsidR="00FD61B5">
              <w:rPr>
                <w:rFonts w:ascii="宋体" w:eastAsia="宋体" w:hAnsi="宋体" w:cs="宋体" w:hint="eastAsia"/>
                <w:color w:val="000000"/>
                <w:kern w:val="0"/>
                <w:sz w:val="22"/>
                <w:szCs w:val="22"/>
              </w:rPr>
              <w:t>设备等</w:t>
            </w:r>
            <w:r>
              <w:rPr>
                <w:rFonts w:ascii="宋体" w:eastAsia="宋体" w:hAnsi="宋体" w:cs="宋体" w:hint="eastAsia"/>
                <w:color w:val="000000"/>
                <w:kern w:val="0"/>
                <w:sz w:val="22"/>
                <w:szCs w:val="22"/>
              </w:rPr>
              <w:t>）</w:t>
            </w:r>
          </w:p>
        </w:tc>
        <w:tc>
          <w:tcPr>
            <w:tcW w:w="618" w:type="pct"/>
            <w:tcBorders>
              <w:top w:val="single" w:sz="4" w:space="0" w:color="auto"/>
              <w:left w:val="nil"/>
              <w:bottom w:val="single" w:sz="4" w:space="0" w:color="auto"/>
              <w:right w:val="single" w:sz="4" w:space="0" w:color="auto"/>
            </w:tcBorders>
            <w:shd w:val="clear" w:color="auto" w:fill="auto"/>
            <w:noWrap/>
            <w:vAlign w:val="center"/>
          </w:tcPr>
          <w:p w14:paraId="24662D08" w14:textId="77777777" w:rsidR="006E13C1" w:rsidRDefault="006E13C1" w:rsidP="00E402D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single" w:sz="4" w:space="0" w:color="auto"/>
              <w:left w:val="nil"/>
              <w:bottom w:val="single" w:sz="4" w:space="0" w:color="auto"/>
              <w:right w:val="single" w:sz="4" w:space="0" w:color="auto"/>
            </w:tcBorders>
            <w:shd w:val="clear" w:color="auto" w:fill="auto"/>
            <w:noWrap/>
          </w:tcPr>
          <w:p w14:paraId="7EDA4A65" w14:textId="77777777" w:rsidR="006E13C1" w:rsidRPr="006A0BD4" w:rsidRDefault="006E13C1" w:rsidP="00E402D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single" w:sz="4" w:space="0" w:color="auto"/>
              <w:left w:val="nil"/>
              <w:bottom w:val="single" w:sz="4" w:space="0" w:color="auto"/>
              <w:right w:val="single" w:sz="4" w:space="0" w:color="auto"/>
            </w:tcBorders>
            <w:shd w:val="clear" w:color="auto" w:fill="auto"/>
            <w:noWrap/>
            <w:vAlign w:val="center"/>
          </w:tcPr>
          <w:p w14:paraId="1764F144" w14:textId="77777777" w:rsidR="006E13C1" w:rsidRPr="00815193" w:rsidRDefault="006E13C1" w:rsidP="00E402DF">
            <w:pPr>
              <w:widowControl/>
              <w:jc w:val="center"/>
              <w:rPr>
                <w:rFonts w:ascii="宋体" w:eastAsia="宋体" w:hAnsi="宋体" w:cs="宋体"/>
                <w:color w:val="000000"/>
                <w:kern w:val="0"/>
                <w:sz w:val="22"/>
                <w:szCs w:val="22"/>
              </w:rPr>
            </w:pPr>
          </w:p>
        </w:tc>
        <w:tc>
          <w:tcPr>
            <w:tcW w:w="617" w:type="pct"/>
            <w:tcBorders>
              <w:top w:val="single" w:sz="4" w:space="0" w:color="auto"/>
              <w:left w:val="nil"/>
              <w:bottom w:val="single" w:sz="4" w:space="0" w:color="auto"/>
              <w:right w:val="single" w:sz="4" w:space="0" w:color="auto"/>
            </w:tcBorders>
            <w:shd w:val="clear" w:color="auto" w:fill="auto"/>
            <w:noWrap/>
            <w:vAlign w:val="center"/>
          </w:tcPr>
          <w:p w14:paraId="168878D3" w14:textId="77777777" w:rsidR="006E13C1" w:rsidRPr="00815193" w:rsidRDefault="006E13C1" w:rsidP="00E402DF">
            <w:pPr>
              <w:widowControl/>
              <w:jc w:val="center"/>
              <w:rPr>
                <w:rFonts w:ascii="宋体" w:eastAsia="宋体" w:hAnsi="宋体" w:cs="宋体"/>
                <w:color w:val="000000"/>
                <w:kern w:val="0"/>
                <w:sz w:val="22"/>
                <w:szCs w:val="22"/>
              </w:rPr>
            </w:pPr>
          </w:p>
        </w:tc>
      </w:tr>
    </w:tbl>
    <w:p w14:paraId="09E490D8" w14:textId="77777777" w:rsidR="00A520B7" w:rsidRPr="00C63FEE" w:rsidRDefault="00A520B7"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MB090工位：</w:t>
      </w:r>
    </w:p>
    <w:p w14:paraId="2095562F" w14:textId="77777777" w:rsidR="00C63FEE" w:rsidRDefault="00A520B7"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w:t>
      </w:r>
      <w:r w:rsidR="00C63FEE" w:rsidRPr="00C63FEE">
        <w:rPr>
          <w:rFonts w:ascii="宋体" w:eastAsia="宋体" w:hAnsi="宋体" w:cs="仿宋" w:hint="eastAsia"/>
          <w:bCs/>
          <w:sz w:val="24"/>
          <w:szCs w:val="24"/>
        </w:rPr>
        <w:t>AGV驮MB080工序件进入MB090工位完成定位，AGV在原地等待，R1/R2/R3/R4完成驾驶室在线测量。</w:t>
      </w:r>
    </w:p>
    <w:p w14:paraId="1C1806E5" w14:textId="77777777" w:rsidR="00A30021" w:rsidRDefault="00A30021" w:rsidP="00A30021">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680"/>
        <w:gridCol w:w="1774"/>
        <w:gridCol w:w="1026"/>
        <w:gridCol w:w="1398"/>
        <w:gridCol w:w="1400"/>
        <w:gridCol w:w="1025"/>
      </w:tblGrid>
      <w:tr w:rsidR="00E402DF" w:rsidRPr="00815193" w14:paraId="51CDD754" w14:textId="77777777" w:rsidTr="005E78F7">
        <w:trPr>
          <w:trHeight w:val="285"/>
          <w:jc w:val="center"/>
        </w:trPr>
        <w:tc>
          <w:tcPr>
            <w:tcW w:w="10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2D0C"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6057E"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8E56"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6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5A51BB"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60A0"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402DF" w:rsidRPr="00815193" w14:paraId="74D4BD86" w14:textId="77777777" w:rsidTr="005E78F7">
        <w:trPr>
          <w:trHeight w:val="285"/>
          <w:jc w:val="center"/>
        </w:trPr>
        <w:tc>
          <w:tcPr>
            <w:tcW w:w="1012" w:type="pct"/>
            <w:vMerge/>
            <w:tcBorders>
              <w:top w:val="single" w:sz="4" w:space="0" w:color="auto"/>
              <w:left w:val="single" w:sz="4" w:space="0" w:color="auto"/>
              <w:bottom w:val="single" w:sz="4" w:space="0" w:color="auto"/>
              <w:right w:val="single" w:sz="4" w:space="0" w:color="auto"/>
            </w:tcBorders>
            <w:vAlign w:val="center"/>
            <w:hideMark/>
          </w:tcPr>
          <w:p w14:paraId="60CA9F6F"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58535112" w14:textId="77777777" w:rsidR="00E402DF" w:rsidRPr="00815193" w:rsidRDefault="00E402DF" w:rsidP="005E78F7">
            <w:pPr>
              <w:widowControl/>
              <w:jc w:val="left"/>
              <w:rPr>
                <w:rFonts w:ascii="宋体" w:eastAsia="宋体" w:hAnsi="宋体" w:cs="宋体"/>
                <w:color w:val="000000"/>
                <w:kern w:val="0"/>
                <w:sz w:val="24"/>
                <w:szCs w:val="24"/>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0F5A0106" w14:textId="77777777" w:rsidR="00E402DF" w:rsidRPr="00815193" w:rsidRDefault="00E402DF" w:rsidP="005E78F7">
            <w:pPr>
              <w:widowControl/>
              <w:jc w:val="left"/>
              <w:rPr>
                <w:rFonts w:ascii="宋体" w:eastAsia="宋体" w:hAnsi="宋体" w:cs="宋体"/>
                <w:color w:val="000000"/>
                <w:kern w:val="0"/>
                <w:sz w:val="24"/>
                <w:szCs w:val="24"/>
              </w:rPr>
            </w:pPr>
          </w:p>
        </w:tc>
        <w:tc>
          <w:tcPr>
            <w:tcW w:w="842" w:type="pct"/>
            <w:tcBorders>
              <w:top w:val="nil"/>
              <w:left w:val="nil"/>
              <w:bottom w:val="single" w:sz="4" w:space="0" w:color="auto"/>
              <w:right w:val="single" w:sz="4" w:space="0" w:color="auto"/>
            </w:tcBorders>
            <w:shd w:val="clear" w:color="auto" w:fill="auto"/>
            <w:noWrap/>
            <w:vAlign w:val="center"/>
            <w:hideMark/>
          </w:tcPr>
          <w:p w14:paraId="0AE602B9"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843" w:type="pct"/>
            <w:tcBorders>
              <w:top w:val="nil"/>
              <w:left w:val="nil"/>
              <w:bottom w:val="single" w:sz="4" w:space="0" w:color="auto"/>
              <w:right w:val="single" w:sz="4" w:space="0" w:color="auto"/>
            </w:tcBorders>
            <w:shd w:val="clear" w:color="auto" w:fill="auto"/>
            <w:noWrap/>
            <w:vAlign w:val="center"/>
            <w:hideMark/>
          </w:tcPr>
          <w:p w14:paraId="350327E2" w14:textId="77777777" w:rsidR="00E402DF" w:rsidRPr="00815193" w:rsidRDefault="00E402DF"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51DD72D" w14:textId="77777777" w:rsidR="00E402DF" w:rsidRPr="00815193" w:rsidRDefault="00E402DF" w:rsidP="005E78F7">
            <w:pPr>
              <w:widowControl/>
              <w:jc w:val="left"/>
              <w:rPr>
                <w:rFonts w:ascii="宋体" w:eastAsia="宋体" w:hAnsi="宋体" w:cs="宋体"/>
                <w:color w:val="000000"/>
                <w:kern w:val="0"/>
                <w:sz w:val="24"/>
                <w:szCs w:val="24"/>
              </w:rPr>
            </w:pPr>
          </w:p>
        </w:tc>
      </w:tr>
      <w:tr w:rsidR="00E402DF" w:rsidRPr="00815193" w14:paraId="54946007" w14:textId="77777777" w:rsidTr="005E78F7">
        <w:trPr>
          <w:trHeight w:val="270"/>
          <w:jc w:val="center"/>
        </w:trPr>
        <w:tc>
          <w:tcPr>
            <w:tcW w:w="10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77B844" w14:textId="77777777" w:rsidR="00E402DF" w:rsidRPr="00815193" w:rsidRDefault="00E402DF"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MB</w:t>
            </w:r>
            <w:r>
              <w:rPr>
                <w:rFonts w:ascii="宋体" w:eastAsia="宋体" w:hAnsi="宋体" w:cs="宋体" w:hint="eastAsia"/>
                <w:color w:val="000000"/>
                <w:kern w:val="0"/>
                <w:sz w:val="22"/>
                <w:szCs w:val="22"/>
              </w:rPr>
              <w:t>09</w:t>
            </w:r>
            <w:r w:rsidRPr="00815193">
              <w:rPr>
                <w:rFonts w:ascii="宋体" w:eastAsia="宋体" w:hAnsi="宋体" w:cs="宋体" w:hint="eastAsia"/>
                <w:color w:val="000000"/>
                <w:kern w:val="0"/>
                <w:sz w:val="22"/>
                <w:szCs w:val="22"/>
              </w:rPr>
              <w:t>0</w:t>
            </w:r>
          </w:p>
        </w:tc>
        <w:tc>
          <w:tcPr>
            <w:tcW w:w="1068" w:type="pct"/>
            <w:tcBorders>
              <w:top w:val="nil"/>
              <w:left w:val="nil"/>
              <w:bottom w:val="single" w:sz="4" w:space="0" w:color="auto"/>
              <w:right w:val="single" w:sz="4" w:space="0" w:color="auto"/>
            </w:tcBorders>
            <w:shd w:val="clear" w:color="auto" w:fill="auto"/>
            <w:noWrap/>
            <w:vAlign w:val="center"/>
            <w:hideMark/>
          </w:tcPr>
          <w:p w14:paraId="2BE4C279"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机器人</w:t>
            </w:r>
          </w:p>
        </w:tc>
        <w:tc>
          <w:tcPr>
            <w:tcW w:w="618" w:type="pct"/>
            <w:tcBorders>
              <w:top w:val="nil"/>
              <w:left w:val="nil"/>
              <w:bottom w:val="single" w:sz="4" w:space="0" w:color="auto"/>
              <w:right w:val="single" w:sz="4" w:space="0" w:color="auto"/>
            </w:tcBorders>
            <w:shd w:val="clear" w:color="auto" w:fill="auto"/>
            <w:noWrap/>
            <w:vAlign w:val="center"/>
            <w:hideMark/>
          </w:tcPr>
          <w:p w14:paraId="02057786"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842" w:type="pct"/>
            <w:tcBorders>
              <w:top w:val="nil"/>
              <w:left w:val="nil"/>
              <w:bottom w:val="single" w:sz="4" w:space="0" w:color="auto"/>
              <w:right w:val="single" w:sz="4" w:space="0" w:color="auto"/>
            </w:tcBorders>
            <w:shd w:val="clear" w:color="auto" w:fill="auto"/>
            <w:noWrap/>
            <w:vAlign w:val="center"/>
            <w:hideMark/>
          </w:tcPr>
          <w:p w14:paraId="26C701CF"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3B9D2989"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174F3441"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081729D5"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5B34D225"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146EBAF9" w14:textId="77777777" w:rsidR="00E402DF"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618" w:type="pct"/>
            <w:tcBorders>
              <w:top w:val="nil"/>
              <w:left w:val="nil"/>
              <w:bottom w:val="single" w:sz="4" w:space="0" w:color="auto"/>
              <w:right w:val="single" w:sz="4" w:space="0" w:color="auto"/>
            </w:tcBorders>
            <w:shd w:val="clear" w:color="auto" w:fill="auto"/>
            <w:noWrap/>
            <w:vAlign w:val="center"/>
            <w:hideMark/>
          </w:tcPr>
          <w:p w14:paraId="77079AA6"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79C4DB58"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101FC7B7"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2E3D7DFD"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451143AD"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hideMark/>
          </w:tcPr>
          <w:p w14:paraId="7BAC7876"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hideMark/>
          </w:tcPr>
          <w:p w14:paraId="22964DE4"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618" w:type="pct"/>
            <w:tcBorders>
              <w:top w:val="nil"/>
              <w:left w:val="nil"/>
              <w:bottom w:val="single" w:sz="4" w:space="0" w:color="auto"/>
              <w:right w:val="single" w:sz="4" w:space="0" w:color="auto"/>
            </w:tcBorders>
            <w:shd w:val="clear" w:color="auto" w:fill="auto"/>
            <w:noWrap/>
            <w:vAlign w:val="center"/>
            <w:hideMark/>
          </w:tcPr>
          <w:p w14:paraId="7B36E397"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hideMark/>
          </w:tcPr>
          <w:p w14:paraId="03C607CD"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hideMark/>
          </w:tcPr>
          <w:p w14:paraId="5F260555"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hideMark/>
          </w:tcPr>
          <w:p w14:paraId="50A7811E"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00D28C9C"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425E0D47"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2D3036EF" w14:textId="77777777" w:rsidR="00E402DF" w:rsidRPr="00815193" w:rsidRDefault="00E402DF"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618" w:type="pct"/>
            <w:tcBorders>
              <w:top w:val="nil"/>
              <w:left w:val="nil"/>
              <w:bottom w:val="single" w:sz="4" w:space="0" w:color="auto"/>
              <w:right w:val="single" w:sz="4" w:space="0" w:color="auto"/>
            </w:tcBorders>
            <w:shd w:val="clear" w:color="auto" w:fill="auto"/>
            <w:noWrap/>
            <w:vAlign w:val="center"/>
          </w:tcPr>
          <w:p w14:paraId="2DB83602" w14:textId="77777777" w:rsidR="00E402DF" w:rsidRPr="00815193" w:rsidRDefault="00E402D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tcPr>
          <w:p w14:paraId="0EFCB3A3" w14:textId="77777777" w:rsidR="00E402DF" w:rsidRPr="00815193"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0F841D94"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5A6F746E" w14:textId="77777777" w:rsidR="00E402DF" w:rsidRPr="00815193" w:rsidRDefault="00E402DF" w:rsidP="005E78F7">
            <w:pPr>
              <w:widowControl/>
              <w:jc w:val="center"/>
              <w:rPr>
                <w:rFonts w:ascii="宋体" w:eastAsia="宋体" w:hAnsi="宋体" w:cs="宋体"/>
                <w:color w:val="000000"/>
                <w:kern w:val="0"/>
                <w:sz w:val="22"/>
                <w:szCs w:val="22"/>
              </w:rPr>
            </w:pPr>
          </w:p>
        </w:tc>
      </w:tr>
      <w:tr w:rsidR="00E402DF" w:rsidRPr="00815193" w14:paraId="6DC04529" w14:textId="77777777" w:rsidTr="005E78F7">
        <w:trPr>
          <w:trHeight w:val="270"/>
          <w:jc w:val="center"/>
        </w:trPr>
        <w:tc>
          <w:tcPr>
            <w:tcW w:w="1012" w:type="pct"/>
            <w:vMerge/>
            <w:tcBorders>
              <w:top w:val="nil"/>
              <w:left w:val="single" w:sz="4" w:space="0" w:color="auto"/>
              <w:bottom w:val="single" w:sz="4" w:space="0" w:color="000000"/>
              <w:right w:val="single" w:sz="4" w:space="0" w:color="auto"/>
            </w:tcBorders>
            <w:vAlign w:val="center"/>
          </w:tcPr>
          <w:p w14:paraId="2868FEAF" w14:textId="77777777" w:rsidR="00E402DF" w:rsidRPr="00815193" w:rsidRDefault="00E402DF" w:rsidP="005E78F7">
            <w:pPr>
              <w:widowControl/>
              <w:jc w:val="left"/>
              <w:rPr>
                <w:rFonts w:ascii="宋体" w:eastAsia="宋体" w:hAnsi="宋体" w:cs="宋体"/>
                <w:color w:val="000000"/>
                <w:kern w:val="0"/>
                <w:sz w:val="22"/>
                <w:szCs w:val="22"/>
              </w:rPr>
            </w:pPr>
          </w:p>
        </w:tc>
        <w:tc>
          <w:tcPr>
            <w:tcW w:w="1068" w:type="pct"/>
            <w:tcBorders>
              <w:top w:val="nil"/>
              <w:left w:val="nil"/>
              <w:bottom w:val="single" w:sz="4" w:space="0" w:color="auto"/>
              <w:right w:val="single" w:sz="4" w:space="0" w:color="auto"/>
            </w:tcBorders>
            <w:shd w:val="clear" w:color="auto" w:fill="auto"/>
            <w:noWrap/>
            <w:vAlign w:val="center"/>
          </w:tcPr>
          <w:p w14:paraId="5EFF5A63" w14:textId="77777777" w:rsidR="00E402DF" w:rsidRPr="00815193" w:rsidRDefault="00E402DF"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在线测量</w:t>
            </w:r>
            <w:r w:rsidRPr="00A30021">
              <w:rPr>
                <w:rFonts w:ascii="宋体" w:eastAsia="宋体" w:hAnsi="宋体" w:cs="宋体" w:hint="eastAsia"/>
                <w:color w:val="000000"/>
                <w:kern w:val="0"/>
                <w:sz w:val="22"/>
                <w:szCs w:val="22"/>
              </w:rPr>
              <w:t>系统</w:t>
            </w:r>
          </w:p>
        </w:tc>
        <w:tc>
          <w:tcPr>
            <w:tcW w:w="618" w:type="pct"/>
            <w:tcBorders>
              <w:top w:val="nil"/>
              <w:left w:val="nil"/>
              <w:bottom w:val="single" w:sz="4" w:space="0" w:color="auto"/>
              <w:right w:val="single" w:sz="4" w:space="0" w:color="auto"/>
            </w:tcBorders>
            <w:shd w:val="clear" w:color="auto" w:fill="auto"/>
            <w:noWrap/>
            <w:vAlign w:val="center"/>
          </w:tcPr>
          <w:p w14:paraId="053B7301" w14:textId="77777777" w:rsidR="00E402DF" w:rsidRDefault="00FD61B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842" w:type="pct"/>
            <w:tcBorders>
              <w:top w:val="nil"/>
              <w:left w:val="nil"/>
              <w:bottom w:val="single" w:sz="4" w:space="0" w:color="auto"/>
              <w:right w:val="single" w:sz="4" w:space="0" w:color="auto"/>
            </w:tcBorders>
            <w:shd w:val="clear" w:color="auto" w:fill="auto"/>
            <w:noWrap/>
            <w:vAlign w:val="center"/>
          </w:tcPr>
          <w:p w14:paraId="54B79FDD" w14:textId="77777777" w:rsidR="00E402DF" w:rsidRPr="006A0BD4" w:rsidRDefault="00E402DF"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843" w:type="pct"/>
            <w:tcBorders>
              <w:top w:val="nil"/>
              <w:left w:val="nil"/>
              <w:bottom w:val="single" w:sz="4" w:space="0" w:color="auto"/>
              <w:right w:val="single" w:sz="4" w:space="0" w:color="auto"/>
            </w:tcBorders>
            <w:shd w:val="clear" w:color="auto" w:fill="auto"/>
            <w:noWrap/>
            <w:vAlign w:val="center"/>
          </w:tcPr>
          <w:p w14:paraId="237CCB76" w14:textId="77777777" w:rsidR="00E402DF" w:rsidRPr="00815193" w:rsidRDefault="00E402DF" w:rsidP="005E78F7">
            <w:pPr>
              <w:widowControl/>
              <w:jc w:val="center"/>
              <w:rPr>
                <w:rFonts w:ascii="宋体" w:eastAsia="宋体" w:hAnsi="宋体" w:cs="宋体"/>
                <w:color w:val="000000"/>
                <w:kern w:val="0"/>
                <w:sz w:val="22"/>
                <w:szCs w:val="22"/>
              </w:rPr>
            </w:pPr>
          </w:p>
        </w:tc>
        <w:tc>
          <w:tcPr>
            <w:tcW w:w="617" w:type="pct"/>
            <w:tcBorders>
              <w:top w:val="nil"/>
              <w:left w:val="nil"/>
              <w:bottom w:val="single" w:sz="4" w:space="0" w:color="auto"/>
              <w:right w:val="single" w:sz="4" w:space="0" w:color="auto"/>
            </w:tcBorders>
            <w:shd w:val="clear" w:color="auto" w:fill="auto"/>
            <w:noWrap/>
            <w:vAlign w:val="center"/>
          </w:tcPr>
          <w:p w14:paraId="0596301C" w14:textId="77777777" w:rsidR="00E402DF" w:rsidRPr="00815193" w:rsidRDefault="00E402DF" w:rsidP="005E78F7">
            <w:pPr>
              <w:widowControl/>
              <w:jc w:val="center"/>
              <w:rPr>
                <w:rFonts w:ascii="宋体" w:eastAsia="宋体" w:hAnsi="宋体" w:cs="宋体"/>
                <w:color w:val="000000"/>
                <w:kern w:val="0"/>
                <w:sz w:val="22"/>
                <w:szCs w:val="22"/>
              </w:rPr>
            </w:pPr>
          </w:p>
        </w:tc>
      </w:tr>
    </w:tbl>
    <w:p w14:paraId="042A2F6F" w14:textId="77777777" w:rsidR="00C63FEE" w:rsidRPr="00C63FEE" w:rsidRDefault="00C63FEE" w:rsidP="00C63FEE">
      <w:pPr>
        <w:spacing w:line="440" w:lineRule="exact"/>
        <w:ind w:firstLineChars="200" w:firstLine="482"/>
        <w:jc w:val="left"/>
        <w:rPr>
          <w:rFonts w:ascii="宋体" w:eastAsia="宋体" w:hAnsi="宋体"/>
          <w:b/>
          <w:sz w:val="24"/>
          <w:szCs w:val="24"/>
        </w:rPr>
      </w:pPr>
      <w:r w:rsidRPr="00C63FEE">
        <w:rPr>
          <w:rFonts w:ascii="宋体" w:eastAsia="宋体" w:hAnsi="宋体" w:hint="eastAsia"/>
          <w:b/>
          <w:sz w:val="24"/>
          <w:szCs w:val="24"/>
        </w:rPr>
        <w:t>主焊线下线工位</w:t>
      </w:r>
      <w:r>
        <w:rPr>
          <w:rFonts w:ascii="宋体" w:eastAsia="宋体" w:hAnsi="宋体" w:hint="eastAsia"/>
          <w:b/>
          <w:sz w:val="24"/>
          <w:szCs w:val="24"/>
        </w:rPr>
        <w:t>：</w:t>
      </w:r>
    </w:p>
    <w:p w14:paraId="616A5A69" w14:textId="77777777" w:rsidR="00C63FEE" w:rsidRDefault="00C63FEE" w:rsidP="00C63FEE">
      <w:pPr>
        <w:spacing w:line="440" w:lineRule="exact"/>
        <w:ind w:firstLineChars="200" w:firstLine="480"/>
        <w:jc w:val="left"/>
        <w:rPr>
          <w:rFonts w:ascii="宋体" w:eastAsia="宋体" w:hAnsi="宋体" w:cs="仿宋"/>
          <w:bCs/>
          <w:sz w:val="24"/>
          <w:szCs w:val="24"/>
        </w:rPr>
      </w:pPr>
      <w:r w:rsidRPr="00C63FEE">
        <w:rPr>
          <w:rFonts w:ascii="宋体" w:eastAsia="宋体" w:hAnsi="宋体" w:cs="仿宋" w:hint="eastAsia"/>
          <w:bCs/>
          <w:sz w:val="24"/>
          <w:szCs w:val="24"/>
        </w:rPr>
        <w:t>卡车和皮卡：AGV驮MB090工序件进入下线工位完成定位，</w:t>
      </w:r>
      <w:r w:rsidRPr="002B5125">
        <w:rPr>
          <w:rFonts w:ascii="宋体" w:eastAsia="宋体" w:hAnsi="宋体" w:cs="仿宋" w:hint="eastAsia"/>
          <w:bCs/>
          <w:sz w:val="24"/>
          <w:szCs w:val="24"/>
        </w:rPr>
        <w:t>移载叉将</w:t>
      </w:r>
      <w:r w:rsidRPr="00C63FEE">
        <w:rPr>
          <w:rFonts w:ascii="宋体" w:eastAsia="宋体" w:hAnsi="宋体" w:cs="仿宋" w:hint="eastAsia"/>
          <w:bCs/>
          <w:sz w:val="24"/>
          <w:szCs w:val="24"/>
        </w:rPr>
        <w:t>驾驶室从AGV上叉到升降机上并上升至空中输送线后转移到滚床滑橇上。AGV背负空置的工装夹具返</w:t>
      </w:r>
      <w:r w:rsidRPr="00C63FEE">
        <w:rPr>
          <w:rFonts w:ascii="宋体" w:eastAsia="宋体" w:hAnsi="宋体" w:cs="仿宋" w:hint="eastAsia"/>
          <w:bCs/>
          <w:sz w:val="24"/>
          <w:szCs w:val="24"/>
        </w:rPr>
        <w:lastRenderedPageBreak/>
        <w:t>回MB010工位开始下一个循环。若需要切换车型，则进入工装夹具立库进行夹具的切换后再返回MB010工位。</w:t>
      </w:r>
    </w:p>
    <w:p w14:paraId="481B6AFA" w14:textId="77777777" w:rsidR="00A30021" w:rsidRDefault="00A30021" w:rsidP="00A30021">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594"/>
        <w:gridCol w:w="2196"/>
        <w:gridCol w:w="942"/>
        <w:gridCol w:w="1314"/>
        <w:gridCol w:w="1315"/>
        <w:gridCol w:w="942"/>
      </w:tblGrid>
      <w:tr w:rsidR="004B0C3B" w:rsidRPr="00815193" w14:paraId="1DC057FD" w14:textId="77777777" w:rsidTr="004B0C3B">
        <w:trPr>
          <w:trHeight w:val="285"/>
          <w:jc w:val="center"/>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C3D2" w14:textId="77777777" w:rsidR="004B0C3B" w:rsidRPr="00815193" w:rsidRDefault="004B0C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C48AC"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D237"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7958C1"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EB69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4B0C3B" w:rsidRPr="00815193" w14:paraId="625BD16D" w14:textId="77777777" w:rsidTr="004B0C3B">
        <w:trPr>
          <w:trHeight w:val="285"/>
          <w:jc w:val="center"/>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76FC4C2A"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4802DD7F" w14:textId="77777777" w:rsidR="004B0C3B" w:rsidRPr="00815193" w:rsidRDefault="004B0C3B" w:rsidP="005E78F7">
            <w:pPr>
              <w:widowControl/>
              <w:jc w:val="left"/>
              <w:rPr>
                <w:rFonts w:ascii="宋体" w:eastAsia="宋体" w:hAnsi="宋体" w:cs="宋体"/>
                <w:color w:val="000000"/>
                <w:kern w:val="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30F81CE4" w14:textId="77777777" w:rsidR="004B0C3B" w:rsidRPr="00815193" w:rsidRDefault="004B0C3B" w:rsidP="005E78F7">
            <w:pPr>
              <w:widowControl/>
              <w:jc w:val="left"/>
              <w:rPr>
                <w:rFonts w:ascii="宋体" w:eastAsia="宋体" w:hAnsi="宋体" w:cs="宋体"/>
                <w:color w:val="000000"/>
                <w:kern w:val="0"/>
                <w:sz w:val="24"/>
                <w:szCs w:val="24"/>
              </w:rPr>
            </w:pPr>
          </w:p>
        </w:tc>
        <w:tc>
          <w:tcPr>
            <w:tcW w:w="791" w:type="pct"/>
            <w:tcBorders>
              <w:top w:val="nil"/>
              <w:left w:val="nil"/>
              <w:bottom w:val="single" w:sz="4" w:space="0" w:color="auto"/>
              <w:right w:val="single" w:sz="4" w:space="0" w:color="auto"/>
            </w:tcBorders>
            <w:shd w:val="clear" w:color="auto" w:fill="auto"/>
            <w:noWrap/>
            <w:vAlign w:val="center"/>
            <w:hideMark/>
          </w:tcPr>
          <w:p w14:paraId="397922CE"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92" w:type="pct"/>
            <w:tcBorders>
              <w:top w:val="nil"/>
              <w:left w:val="nil"/>
              <w:bottom w:val="single" w:sz="4" w:space="0" w:color="auto"/>
              <w:right w:val="single" w:sz="4" w:space="0" w:color="auto"/>
            </w:tcBorders>
            <w:shd w:val="clear" w:color="auto" w:fill="auto"/>
            <w:noWrap/>
            <w:vAlign w:val="center"/>
            <w:hideMark/>
          </w:tcPr>
          <w:p w14:paraId="773919B7"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49C7C5C" w14:textId="77777777" w:rsidR="004B0C3B" w:rsidRPr="00815193" w:rsidRDefault="004B0C3B" w:rsidP="005E78F7">
            <w:pPr>
              <w:widowControl/>
              <w:jc w:val="left"/>
              <w:rPr>
                <w:rFonts w:ascii="宋体" w:eastAsia="宋体" w:hAnsi="宋体" w:cs="宋体"/>
                <w:color w:val="000000"/>
                <w:kern w:val="0"/>
                <w:sz w:val="24"/>
                <w:szCs w:val="24"/>
              </w:rPr>
            </w:pPr>
          </w:p>
        </w:tc>
      </w:tr>
      <w:tr w:rsidR="004B0C3B" w:rsidRPr="00815193" w14:paraId="4D9AF714" w14:textId="77777777" w:rsidTr="004B0C3B">
        <w:trPr>
          <w:trHeight w:val="270"/>
          <w:jc w:val="center"/>
        </w:trPr>
        <w:tc>
          <w:tcPr>
            <w:tcW w:w="96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E3409"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主焊线下线</w:t>
            </w:r>
          </w:p>
        </w:tc>
        <w:tc>
          <w:tcPr>
            <w:tcW w:w="1322" w:type="pct"/>
            <w:tcBorders>
              <w:top w:val="nil"/>
              <w:left w:val="nil"/>
              <w:bottom w:val="single" w:sz="4" w:space="0" w:color="auto"/>
              <w:right w:val="single" w:sz="4" w:space="0" w:color="auto"/>
            </w:tcBorders>
            <w:shd w:val="clear" w:color="auto" w:fill="auto"/>
            <w:noWrap/>
            <w:vAlign w:val="center"/>
            <w:hideMark/>
          </w:tcPr>
          <w:p w14:paraId="3F9F3D9F" w14:textId="77777777" w:rsidR="004B0C3B" w:rsidRPr="00815193" w:rsidRDefault="004B0C3B" w:rsidP="005E78F7">
            <w:pPr>
              <w:widowControl/>
              <w:jc w:val="left"/>
              <w:rPr>
                <w:rFonts w:ascii="宋体" w:eastAsia="宋体" w:hAnsi="宋体" w:cs="宋体"/>
                <w:color w:val="000000"/>
                <w:kern w:val="0"/>
                <w:sz w:val="22"/>
                <w:szCs w:val="22"/>
              </w:rPr>
            </w:pPr>
            <w:r w:rsidRPr="004B0C3B">
              <w:rPr>
                <w:rFonts w:ascii="宋体" w:eastAsia="宋体" w:hAnsi="宋体" w:cs="宋体" w:hint="eastAsia"/>
                <w:color w:val="000000"/>
                <w:kern w:val="0"/>
                <w:sz w:val="22"/>
                <w:szCs w:val="22"/>
              </w:rPr>
              <w:t>升降机（带移载叉）</w:t>
            </w:r>
          </w:p>
        </w:tc>
        <w:tc>
          <w:tcPr>
            <w:tcW w:w="567" w:type="pct"/>
            <w:tcBorders>
              <w:top w:val="nil"/>
              <w:left w:val="nil"/>
              <w:bottom w:val="single" w:sz="4" w:space="0" w:color="auto"/>
              <w:right w:val="single" w:sz="4" w:space="0" w:color="auto"/>
            </w:tcBorders>
            <w:shd w:val="clear" w:color="auto" w:fill="auto"/>
            <w:noWrap/>
            <w:vAlign w:val="center"/>
            <w:hideMark/>
          </w:tcPr>
          <w:p w14:paraId="5B0BDC72"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91" w:type="pct"/>
            <w:tcBorders>
              <w:top w:val="nil"/>
              <w:left w:val="nil"/>
              <w:bottom w:val="single" w:sz="4" w:space="0" w:color="auto"/>
              <w:right w:val="single" w:sz="4" w:space="0" w:color="auto"/>
            </w:tcBorders>
            <w:shd w:val="clear" w:color="auto" w:fill="auto"/>
            <w:noWrap/>
            <w:vAlign w:val="center"/>
            <w:hideMark/>
          </w:tcPr>
          <w:p w14:paraId="7114D987"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47EA0142"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773F2C7F" w14:textId="77777777" w:rsidR="004B0C3B" w:rsidRPr="00815193" w:rsidRDefault="004B0C3B" w:rsidP="005E78F7">
            <w:pPr>
              <w:widowControl/>
              <w:jc w:val="center"/>
              <w:rPr>
                <w:rFonts w:ascii="宋体" w:eastAsia="宋体" w:hAnsi="宋体" w:cs="宋体"/>
                <w:color w:val="000000"/>
                <w:kern w:val="0"/>
                <w:sz w:val="22"/>
                <w:szCs w:val="22"/>
              </w:rPr>
            </w:pPr>
          </w:p>
        </w:tc>
      </w:tr>
      <w:tr w:rsidR="004B0C3B" w:rsidRPr="00815193" w14:paraId="38D15277" w14:textId="77777777" w:rsidTr="004B0C3B">
        <w:trPr>
          <w:trHeight w:val="270"/>
          <w:jc w:val="center"/>
        </w:trPr>
        <w:tc>
          <w:tcPr>
            <w:tcW w:w="960" w:type="pct"/>
            <w:vMerge/>
            <w:tcBorders>
              <w:top w:val="nil"/>
              <w:left w:val="single" w:sz="4" w:space="0" w:color="auto"/>
              <w:bottom w:val="single" w:sz="4" w:space="0" w:color="000000"/>
              <w:right w:val="single" w:sz="4" w:space="0" w:color="auto"/>
            </w:tcBorders>
            <w:vAlign w:val="center"/>
            <w:hideMark/>
          </w:tcPr>
          <w:p w14:paraId="4D058651"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67FEB946" w14:textId="77777777" w:rsidR="004B0C3B"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567" w:type="pct"/>
            <w:tcBorders>
              <w:top w:val="nil"/>
              <w:left w:val="nil"/>
              <w:bottom w:val="single" w:sz="4" w:space="0" w:color="auto"/>
              <w:right w:val="single" w:sz="4" w:space="0" w:color="auto"/>
            </w:tcBorders>
            <w:shd w:val="clear" w:color="auto" w:fill="auto"/>
            <w:noWrap/>
            <w:vAlign w:val="center"/>
            <w:hideMark/>
          </w:tcPr>
          <w:p w14:paraId="3216A931"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91" w:type="pct"/>
            <w:tcBorders>
              <w:top w:val="nil"/>
              <w:left w:val="nil"/>
              <w:bottom w:val="single" w:sz="4" w:space="0" w:color="auto"/>
              <w:right w:val="single" w:sz="4" w:space="0" w:color="auto"/>
            </w:tcBorders>
            <w:shd w:val="clear" w:color="auto" w:fill="auto"/>
            <w:noWrap/>
            <w:hideMark/>
          </w:tcPr>
          <w:p w14:paraId="2A6592D2"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15BE49D9"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4023CF37" w14:textId="77777777" w:rsidR="004B0C3B" w:rsidRPr="00815193" w:rsidRDefault="004B0C3B" w:rsidP="005E78F7">
            <w:pPr>
              <w:widowControl/>
              <w:jc w:val="center"/>
              <w:rPr>
                <w:rFonts w:ascii="宋体" w:eastAsia="宋体" w:hAnsi="宋体" w:cs="宋体"/>
                <w:color w:val="000000"/>
                <w:kern w:val="0"/>
                <w:sz w:val="22"/>
                <w:szCs w:val="22"/>
              </w:rPr>
            </w:pPr>
          </w:p>
        </w:tc>
      </w:tr>
      <w:tr w:rsidR="004B0C3B" w:rsidRPr="00815193" w14:paraId="0C7104CB" w14:textId="77777777" w:rsidTr="004B0C3B">
        <w:trPr>
          <w:trHeight w:val="270"/>
          <w:jc w:val="center"/>
        </w:trPr>
        <w:tc>
          <w:tcPr>
            <w:tcW w:w="960" w:type="pct"/>
            <w:vMerge/>
            <w:tcBorders>
              <w:top w:val="nil"/>
              <w:left w:val="single" w:sz="4" w:space="0" w:color="auto"/>
              <w:bottom w:val="single" w:sz="4" w:space="0" w:color="000000"/>
              <w:right w:val="single" w:sz="4" w:space="0" w:color="auto"/>
            </w:tcBorders>
            <w:vAlign w:val="center"/>
            <w:hideMark/>
          </w:tcPr>
          <w:p w14:paraId="51555EC5"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5321869A"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67" w:type="pct"/>
            <w:tcBorders>
              <w:top w:val="nil"/>
              <w:left w:val="nil"/>
              <w:bottom w:val="single" w:sz="4" w:space="0" w:color="auto"/>
              <w:right w:val="single" w:sz="4" w:space="0" w:color="auto"/>
            </w:tcBorders>
            <w:shd w:val="clear" w:color="auto" w:fill="auto"/>
            <w:noWrap/>
            <w:vAlign w:val="center"/>
            <w:hideMark/>
          </w:tcPr>
          <w:p w14:paraId="4835B662"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91" w:type="pct"/>
            <w:tcBorders>
              <w:top w:val="nil"/>
              <w:left w:val="nil"/>
              <w:bottom w:val="single" w:sz="4" w:space="0" w:color="auto"/>
              <w:right w:val="single" w:sz="4" w:space="0" w:color="auto"/>
            </w:tcBorders>
            <w:shd w:val="clear" w:color="auto" w:fill="auto"/>
            <w:noWrap/>
            <w:hideMark/>
          </w:tcPr>
          <w:p w14:paraId="4FA2B1C8"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2F8B19E1"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066C8683" w14:textId="77777777" w:rsidR="004B0C3B" w:rsidRPr="00815193" w:rsidRDefault="004B0C3B" w:rsidP="005E78F7">
            <w:pPr>
              <w:widowControl/>
              <w:jc w:val="center"/>
              <w:rPr>
                <w:rFonts w:ascii="宋体" w:eastAsia="宋体" w:hAnsi="宋体" w:cs="宋体"/>
                <w:color w:val="000000"/>
                <w:kern w:val="0"/>
                <w:sz w:val="22"/>
                <w:szCs w:val="22"/>
              </w:rPr>
            </w:pPr>
          </w:p>
        </w:tc>
      </w:tr>
      <w:tr w:rsidR="004B0C3B" w:rsidRPr="00815193" w14:paraId="1B9D09D1" w14:textId="77777777" w:rsidTr="004B0C3B">
        <w:trPr>
          <w:trHeight w:val="270"/>
          <w:jc w:val="center"/>
        </w:trPr>
        <w:tc>
          <w:tcPr>
            <w:tcW w:w="960" w:type="pct"/>
            <w:vMerge/>
            <w:tcBorders>
              <w:top w:val="nil"/>
              <w:left w:val="single" w:sz="4" w:space="0" w:color="auto"/>
              <w:bottom w:val="single" w:sz="4" w:space="0" w:color="000000"/>
              <w:right w:val="single" w:sz="4" w:space="0" w:color="auto"/>
            </w:tcBorders>
            <w:vAlign w:val="center"/>
          </w:tcPr>
          <w:p w14:paraId="66D191DF"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0D605B6"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567" w:type="pct"/>
            <w:tcBorders>
              <w:top w:val="nil"/>
              <w:left w:val="nil"/>
              <w:bottom w:val="single" w:sz="4" w:space="0" w:color="auto"/>
              <w:right w:val="single" w:sz="4" w:space="0" w:color="auto"/>
            </w:tcBorders>
            <w:shd w:val="clear" w:color="auto" w:fill="auto"/>
            <w:noWrap/>
            <w:vAlign w:val="center"/>
          </w:tcPr>
          <w:p w14:paraId="7DA5C798"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91" w:type="pct"/>
            <w:tcBorders>
              <w:top w:val="nil"/>
              <w:left w:val="nil"/>
              <w:bottom w:val="single" w:sz="4" w:space="0" w:color="auto"/>
              <w:right w:val="single" w:sz="4" w:space="0" w:color="auto"/>
            </w:tcBorders>
            <w:shd w:val="clear" w:color="auto" w:fill="auto"/>
            <w:noWrap/>
          </w:tcPr>
          <w:p w14:paraId="5BE70010"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tcPr>
          <w:p w14:paraId="47FA4ABE"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tcPr>
          <w:p w14:paraId="68122833" w14:textId="77777777" w:rsidR="004B0C3B" w:rsidRPr="00815193" w:rsidRDefault="004B0C3B" w:rsidP="005E78F7">
            <w:pPr>
              <w:widowControl/>
              <w:jc w:val="center"/>
              <w:rPr>
                <w:rFonts w:ascii="宋体" w:eastAsia="宋体" w:hAnsi="宋体" w:cs="宋体"/>
                <w:color w:val="000000"/>
                <w:kern w:val="0"/>
                <w:sz w:val="22"/>
                <w:szCs w:val="22"/>
              </w:rPr>
            </w:pPr>
          </w:p>
        </w:tc>
      </w:tr>
    </w:tbl>
    <w:p w14:paraId="728E4FDE" w14:textId="77777777" w:rsidR="004B0C3B" w:rsidRDefault="004B0C3B" w:rsidP="004B0C3B">
      <w:pPr>
        <w:spacing w:line="440" w:lineRule="exact"/>
        <w:jc w:val="center"/>
        <w:rPr>
          <w:rFonts w:ascii="宋体" w:eastAsia="宋体" w:hAnsi="宋体" w:cs="仿宋"/>
          <w:bCs/>
          <w:sz w:val="24"/>
          <w:szCs w:val="24"/>
        </w:rPr>
      </w:pPr>
      <w:r>
        <w:rPr>
          <w:rFonts w:ascii="宋体" w:eastAsia="宋体" w:hAnsi="宋体" w:cs="仿宋" w:hint="eastAsia"/>
          <w:bCs/>
          <w:sz w:val="24"/>
          <w:szCs w:val="24"/>
        </w:rPr>
        <w:t>主焊线其他设备推荐数量</w:t>
      </w:r>
    </w:p>
    <w:tbl>
      <w:tblPr>
        <w:tblW w:w="4450" w:type="pct"/>
        <w:jc w:val="center"/>
        <w:tblLook w:val="04A0" w:firstRow="1" w:lastRow="0" w:firstColumn="1" w:lastColumn="0" w:noHBand="0" w:noVBand="1"/>
      </w:tblPr>
      <w:tblGrid>
        <w:gridCol w:w="1554"/>
        <w:gridCol w:w="2153"/>
        <w:gridCol w:w="900"/>
        <w:gridCol w:w="1272"/>
        <w:gridCol w:w="1273"/>
        <w:gridCol w:w="1151"/>
      </w:tblGrid>
      <w:tr w:rsidR="004B0C3B" w:rsidRPr="00815193" w14:paraId="533A9EF3" w14:textId="77777777" w:rsidTr="005E78F7">
        <w:trPr>
          <w:trHeight w:val="285"/>
          <w:jc w:val="center"/>
        </w:trPr>
        <w:tc>
          <w:tcPr>
            <w:tcW w:w="9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AF9A6" w14:textId="77777777" w:rsidR="004B0C3B" w:rsidRPr="00815193" w:rsidRDefault="004B0C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34D6"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E649"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F2519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DEBC"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72511" w:rsidRPr="00815193" w14:paraId="5A9DF68D" w14:textId="77777777" w:rsidTr="005E78F7">
        <w:trPr>
          <w:trHeight w:val="285"/>
          <w:jc w:val="center"/>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0AF0A327"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4CAFBE99" w14:textId="77777777" w:rsidR="004B0C3B" w:rsidRPr="00815193" w:rsidRDefault="004B0C3B" w:rsidP="005E78F7">
            <w:pPr>
              <w:widowControl/>
              <w:jc w:val="left"/>
              <w:rPr>
                <w:rFonts w:ascii="宋体" w:eastAsia="宋体" w:hAnsi="宋体" w:cs="宋体"/>
                <w:color w:val="000000"/>
                <w:kern w:val="0"/>
                <w:sz w:val="24"/>
                <w:szCs w:val="24"/>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0D2FCC9A" w14:textId="77777777" w:rsidR="004B0C3B" w:rsidRPr="00815193" w:rsidRDefault="004B0C3B" w:rsidP="005E78F7">
            <w:pPr>
              <w:widowControl/>
              <w:jc w:val="left"/>
              <w:rPr>
                <w:rFonts w:ascii="宋体" w:eastAsia="宋体" w:hAnsi="宋体" w:cs="宋体"/>
                <w:color w:val="000000"/>
                <w:kern w:val="0"/>
                <w:sz w:val="24"/>
                <w:szCs w:val="24"/>
              </w:rPr>
            </w:pPr>
          </w:p>
        </w:tc>
        <w:tc>
          <w:tcPr>
            <w:tcW w:w="791" w:type="pct"/>
            <w:tcBorders>
              <w:top w:val="nil"/>
              <w:left w:val="nil"/>
              <w:bottom w:val="single" w:sz="4" w:space="0" w:color="auto"/>
              <w:right w:val="single" w:sz="4" w:space="0" w:color="auto"/>
            </w:tcBorders>
            <w:shd w:val="clear" w:color="auto" w:fill="auto"/>
            <w:noWrap/>
            <w:vAlign w:val="center"/>
            <w:hideMark/>
          </w:tcPr>
          <w:p w14:paraId="7DC8DB53"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92" w:type="pct"/>
            <w:tcBorders>
              <w:top w:val="nil"/>
              <w:left w:val="nil"/>
              <w:bottom w:val="single" w:sz="4" w:space="0" w:color="auto"/>
              <w:right w:val="single" w:sz="4" w:space="0" w:color="auto"/>
            </w:tcBorders>
            <w:shd w:val="clear" w:color="auto" w:fill="auto"/>
            <w:noWrap/>
            <w:vAlign w:val="center"/>
            <w:hideMark/>
          </w:tcPr>
          <w:p w14:paraId="1D9305E0"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C552CA1" w14:textId="77777777" w:rsidR="004B0C3B" w:rsidRPr="00815193" w:rsidRDefault="004B0C3B" w:rsidP="005E78F7">
            <w:pPr>
              <w:widowControl/>
              <w:jc w:val="left"/>
              <w:rPr>
                <w:rFonts w:ascii="宋体" w:eastAsia="宋体" w:hAnsi="宋体" w:cs="宋体"/>
                <w:color w:val="000000"/>
                <w:kern w:val="0"/>
                <w:sz w:val="24"/>
                <w:szCs w:val="24"/>
              </w:rPr>
            </w:pPr>
          </w:p>
        </w:tc>
      </w:tr>
      <w:tr w:rsidR="00372511" w:rsidRPr="00877947" w14:paraId="07185512" w14:textId="77777777" w:rsidTr="005E78F7">
        <w:trPr>
          <w:trHeight w:val="270"/>
          <w:jc w:val="center"/>
        </w:trPr>
        <w:tc>
          <w:tcPr>
            <w:tcW w:w="9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0865CC"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主焊线</w:t>
            </w:r>
          </w:p>
        </w:tc>
        <w:tc>
          <w:tcPr>
            <w:tcW w:w="1322" w:type="pct"/>
            <w:tcBorders>
              <w:top w:val="nil"/>
              <w:left w:val="nil"/>
              <w:bottom w:val="single" w:sz="4" w:space="0" w:color="auto"/>
              <w:right w:val="single" w:sz="4" w:space="0" w:color="auto"/>
            </w:tcBorders>
            <w:shd w:val="clear" w:color="auto" w:fill="auto"/>
            <w:noWrap/>
            <w:vAlign w:val="center"/>
            <w:hideMark/>
          </w:tcPr>
          <w:p w14:paraId="52363680" w14:textId="77777777" w:rsidR="004B0C3B" w:rsidRPr="00815193" w:rsidRDefault="004B0C3B"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567" w:type="pct"/>
            <w:tcBorders>
              <w:top w:val="nil"/>
              <w:left w:val="nil"/>
              <w:bottom w:val="single" w:sz="4" w:space="0" w:color="auto"/>
              <w:right w:val="single" w:sz="4" w:space="0" w:color="auto"/>
            </w:tcBorders>
            <w:shd w:val="clear" w:color="auto" w:fill="auto"/>
            <w:noWrap/>
            <w:vAlign w:val="center"/>
            <w:hideMark/>
          </w:tcPr>
          <w:p w14:paraId="04D59BDA"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91" w:type="pct"/>
            <w:tcBorders>
              <w:top w:val="nil"/>
              <w:left w:val="nil"/>
              <w:bottom w:val="single" w:sz="4" w:space="0" w:color="auto"/>
              <w:right w:val="single" w:sz="4" w:space="0" w:color="auto"/>
            </w:tcBorders>
            <w:shd w:val="clear" w:color="auto" w:fill="auto"/>
            <w:noWrap/>
            <w:vAlign w:val="center"/>
            <w:hideMark/>
          </w:tcPr>
          <w:p w14:paraId="11C8BB63"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5CC9797D"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384696EA" w14:textId="77777777" w:rsidR="004B0C3B" w:rsidRPr="00877947" w:rsidRDefault="00372511" w:rsidP="005E78F7">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877947" w:rsidRPr="00877947">
              <w:rPr>
                <w:rFonts w:ascii="宋体" w:eastAsia="宋体" w:hAnsi="宋体" w:cs="宋体" w:hint="eastAsia"/>
                <w:color w:val="000000"/>
                <w:kern w:val="0"/>
                <w:sz w:val="22"/>
                <w:szCs w:val="22"/>
              </w:rPr>
              <w:t>24</w:t>
            </w:r>
          </w:p>
        </w:tc>
      </w:tr>
      <w:tr w:rsidR="00372511" w:rsidRPr="00815193" w14:paraId="3CA16A82" w14:textId="77777777" w:rsidTr="005E78F7">
        <w:trPr>
          <w:trHeight w:val="270"/>
          <w:jc w:val="center"/>
        </w:trPr>
        <w:tc>
          <w:tcPr>
            <w:tcW w:w="961" w:type="pct"/>
            <w:vMerge/>
            <w:tcBorders>
              <w:top w:val="nil"/>
              <w:left w:val="single" w:sz="4" w:space="0" w:color="auto"/>
              <w:bottom w:val="single" w:sz="4" w:space="0" w:color="000000"/>
              <w:right w:val="single" w:sz="4" w:space="0" w:color="auto"/>
            </w:tcBorders>
            <w:vAlign w:val="center"/>
            <w:hideMark/>
          </w:tcPr>
          <w:p w14:paraId="4B8440A5"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2BB0E11F" w14:textId="77777777" w:rsidR="004B0C3B" w:rsidRPr="00815193" w:rsidRDefault="00372511"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w:t>
            </w:r>
            <w:r w:rsidR="004B0C3B">
              <w:rPr>
                <w:rFonts w:ascii="宋体" w:eastAsia="宋体" w:hAnsi="宋体" w:cs="宋体" w:hint="eastAsia"/>
                <w:color w:val="000000"/>
                <w:kern w:val="0"/>
                <w:sz w:val="22"/>
                <w:szCs w:val="22"/>
              </w:rPr>
              <w:t>AGV</w:t>
            </w:r>
          </w:p>
        </w:tc>
        <w:tc>
          <w:tcPr>
            <w:tcW w:w="567" w:type="pct"/>
            <w:tcBorders>
              <w:top w:val="nil"/>
              <w:left w:val="nil"/>
              <w:bottom w:val="single" w:sz="4" w:space="0" w:color="auto"/>
              <w:right w:val="single" w:sz="4" w:space="0" w:color="auto"/>
            </w:tcBorders>
            <w:shd w:val="clear" w:color="auto" w:fill="auto"/>
            <w:noWrap/>
            <w:vAlign w:val="center"/>
            <w:hideMark/>
          </w:tcPr>
          <w:p w14:paraId="3BB91A4F"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91" w:type="pct"/>
            <w:tcBorders>
              <w:top w:val="nil"/>
              <w:left w:val="nil"/>
              <w:bottom w:val="single" w:sz="4" w:space="0" w:color="auto"/>
              <w:right w:val="single" w:sz="4" w:space="0" w:color="auto"/>
            </w:tcBorders>
            <w:shd w:val="clear" w:color="auto" w:fill="auto"/>
            <w:noWrap/>
            <w:hideMark/>
          </w:tcPr>
          <w:p w14:paraId="47331D71"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0EFD629A"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29BC6CA9" w14:textId="77777777" w:rsidR="004B0C3B" w:rsidRPr="00815193" w:rsidRDefault="0037251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返回线</w:t>
            </w:r>
          </w:p>
        </w:tc>
      </w:tr>
      <w:tr w:rsidR="00372511" w:rsidRPr="00815193" w14:paraId="58B1CF05" w14:textId="77777777" w:rsidTr="005E78F7">
        <w:trPr>
          <w:trHeight w:val="270"/>
          <w:jc w:val="center"/>
        </w:trPr>
        <w:tc>
          <w:tcPr>
            <w:tcW w:w="961" w:type="pct"/>
            <w:vMerge/>
            <w:tcBorders>
              <w:top w:val="nil"/>
              <w:left w:val="single" w:sz="4" w:space="0" w:color="auto"/>
              <w:bottom w:val="single" w:sz="4" w:space="0" w:color="000000"/>
              <w:right w:val="single" w:sz="4" w:space="0" w:color="auto"/>
            </w:tcBorders>
            <w:vAlign w:val="center"/>
            <w:hideMark/>
          </w:tcPr>
          <w:p w14:paraId="177FD246"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DB28120"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67" w:type="pct"/>
            <w:tcBorders>
              <w:top w:val="nil"/>
              <w:left w:val="nil"/>
              <w:bottom w:val="single" w:sz="4" w:space="0" w:color="auto"/>
              <w:right w:val="single" w:sz="4" w:space="0" w:color="auto"/>
            </w:tcBorders>
            <w:shd w:val="clear" w:color="auto" w:fill="auto"/>
            <w:noWrap/>
            <w:vAlign w:val="center"/>
            <w:hideMark/>
          </w:tcPr>
          <w:p w14:paraId="64107D38" w14:textId="77777777" w:rsidR="004B0C3B" w:rsidRPr="00815193" w:rsidRDefault="00634C75"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w:t>
            </w:r>
          </w:p>
        </w:tc>
        <w:tc>
          <w:tcPr>
            <w:tcW w:w="791" w:type="pct"/>
            <w:tcBorders>
              <w:top w:val="nil"/>
              <w:left w:val="nil"/>
              <w:bottom w:val="single" w:sz="4" w:space="0" w:color="auto"/>
              <w:right w:val="single" w:sz="4" w:space="0" w:color="auto"/>
            </w:tcBorders>
            <w:shd w:val="clear" w:color="auto" w:fill="auto"/>
            <w:noWrap/>
            <w:hideMark/>
          </w:tcPr>
          <w:p w14:paraId="67A0A9F4"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hideMark/>
          </w:tcPr>
          <w:p w14:paraId="19A4E2F7"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hideMark/>
          </w:tcPr>
          <w:p w14:paraId="65A3D1BB" w14:textId="77777777" w:rsidR="004B0C3B" w:rsidRPr="00815193" w:rsidRDefault="0037251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返回线</w:t>
            </w:r>
          </w:p>
        </w:tc>
      </w:tr>
      <w:tr w:rsidR="00372511" w:rsidRPr="00815193" w14:paraId="51D3C13B" w14:textId="77777777" w:rsidTr="005E78F7">
        <w:trPr>
          <w:trHeight w:val="270"/>
          <w:jc w:val="center"/>
        </w:trPr>
        <w:tc>
          <w:tcPr>
            <w:tcW w:w="961" w:type="pct"/>
            <w:vMerge/>
            <w:tcBorders>
              <w:top w:val="nil"/>
              <w:left w:val="single" w:sz="4" w:space="0" w:color="auto"/>
              <w:bottom w:val="single" w:sz="4" w:space="0" w:color="000000"/>
              <w:right w:val="single" w:sz="4" w:space="0" w:color="auto"/>
            </w:tcBorders>
            <w:vAlign w:val="center"/>
          </w:tcPr>
          <w:p w14:paraId="385FD5B9"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4F96EB0E"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567" w:type="pct"/>
            <w:tcBorders>
              <w:top w:val="nil"/>
              <w:left w:val="nil"/>
              <w:bottom w:val="single" w:sz="4" w:space="0" w:color="auto"/>
              <w:right w:val="single" w:sz="4" w:space="0" w:color="auto"/>
            </w:tcBorders>
            <w:shd w:val="clear" w:color="auto" w:fill="auto"/>
            <w:noWrap/>
            <w:vAlign w:val="center"/>
          </w:tcPr>
          <w:p w14:paraId="6BC4518C" w14:textId="77777777" w:rsidR="004B0C3B" w:rsidRPr="00815193" w:rsidRDefault="00843240"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w:t>
            </w:r>
          </w:p>
        </w:tc>
        <w:tc>
          <w:tcPr>
            <w:tcW w:w="791" w:type="pct"/>
            <w:tcBorders>
              <w:top w:val="nil"/>
              <w:left w:val="nil"/>
              <w:bottom w:val="single" w:sz="4" w:space="0" w:color="auto"/>
              <w:right w:val="single" w:sz="4" w:space="0" w:color="auto"/>
            </w:tcBorders>
            <w:shd w:val="clear" w:color="auto" w:fill="auto"/>
            <w:noWrap/>
          </w:tcPr>
          <w:p w14:paraId="6579636A"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92" w:type="pct"/>
            <w:tcBorders>
              <w:top w:val="nil"/>
              <w:left w:val="nil"/>
              <w:bottom w:val="single" w:sz="4" w:space="0" w:color="auto"/>
              <w:right w:val="single" w:sz="4" w:space="0" w:color="auto"/>
            </w:tcBorders>
            <w:shd w:val="clear" w:color="auto" w:fill="auto"/>
            <w:noWrap/>
            <w:vAlign w:val="center"/>
          </w:tcPr>
          <w:p w14:paraId="7CE7C793" w14:textId="77777777" w:rsidR="004B0C3B" w:rsidRPr="00815193" w:rsidRDefault="004B0C3B" w:rsidP="005E78F7">
            <w:pPr>
              <w:widowControl/>
              <w:jc w:val="center"/>
              <w:rPr>
                <w:rFonts w:ascii="宋体" w:eastAsia="宋体" w:hAnsi="宋体" w:cs="宋体"/>
                <w:color w:val="000000"/>
                <w:kern w:val="0"/>
                <w:sz w:val="22"/>
                <w:szCs w:val="22"/>
              </w:rPr>
            </w:pPr>
          </w:p>
        </w:tc>
        <w:tc>
          <w:tcPr>
            <w:tcW w:w="567" w:type="pct"/>
            <w:tcBorders>
              <w:top w:val="nil"/>
              <w:left w:val="nil"/>
              <w:bottom w:val="single" w:sz="4" w:space="0" w:color="auto"/>
              <w:right w:val="single" w:sz="4" w:space="0" w:color="auto"/>
            </w:tcBorders>
            <w:shd w:val="clear" w:color="auto" w:fill="auto"/>
            <w:noWrap/>
            <w:vAlign w:val="center"/>
          </w:tcPr>
          <w:p w14:paraId="62E04C16" w14:textId="77777777" w:rsidR="004B0C3B" w:rsidRPr="00815193" w:rsidRDefault="00372511"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返回线</w:t>
            </w:r>
          </w:p>
        </w:tc>
      </w:tr>
    </w:tbl>
    <w:p w14:paraId="43A8DB16" w14:textId="77777777" w:rsidR="00C63FEE" w:rsidRDefault="00C63FEE" w:rsidP="00C63FEE">
      <w:pPr>
        <w:spacing w:line="440" w:lineRule="exact"/>
        <w:ind w:firstLineChars="200" w:firstLine="480"/>
        <w:jc w:val="left"/>
        <w:rPr>
          <w:rFonts w:ascii="宋体" w:eastAsia="宋体" w:hAnsi="宋体"/>
          <w:sz w:val="24"/>
          <w:szCs w:val="24"/>
        </w:rPr>
      </w:pPr>
      <w:r w:rsidRPr="00C63FEE">
        <w:rPr>
          <w:rFonts w:ascii="宋体" w:eastAsia="宋体" w:hAnsi="宋体" w:hint="eastAsia"/>
          <w:sz w:val="24"/>
          <w:szCs w:val="24"/>
        </w:rPr>
        <w:t>注：以上工艺流程具体零件装配形式以招标方提供产品结构树为准。</w:t>
      </w:r>
    </w:p>
    <w:p w14:paraId="3FE9AEFD" w14:textId="77777777" w:rsidR="006703DF" w:rsidRPr="00527A7B" w:rsidRDefault="00527A7B" w:rsidP="00527A7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bCs/>
          <w:sz w:val="24"/>
          <w:szCs w:val="24"/>
        </w:rPr>
        <w:t>3.2.2</w:t>
      </w:r>
      <w:r w:rsidR="006703DF" w:rsidRPr="00527A7B">
        <w:rPr>
          <w:rFonts w:ascii="宋体" w:eastAsia="宋体" w:hAnsi="宋体" w:hint="eastAsia"/>
          <w:b/>
          <w:bCs/>
          <w:sz w:val="24"/>
          <w:szCs w:val="24"/>
        </w:rPr>
        <w:t>地板组</w:t>
      </w:r>
    </w:p>
    <w:p w14:paraId="02EAEB24" w14:textId="77777777" w:rsidR="006703DF" w:rsidRPr="00527A7B" w:rsidRDefault="005E4958" w:rsidP="00527A7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地板组工作单元</w:t>
      </w:r>
      <w:r w:rsidR="00B70292">
        <w:rPr>
          <w:rFonts w:ascii="宋体" w:eastAsia="宋体" w:hAnsi="宋体" w:hint="eastAsia"/>
          <w:sz w:val="24"/>
          <w:szCs w:val="24"/>
        </w:rPr>
        <w:t>（UB010-UB030）</w:t>
      </w:r>
      <w:r w:rsidRPr="00527A7B">
        <w:rPr>
          <w:rFonts w:ascii="宋体" w:eastAsia="宋体" w:hAnsi="宋体" w:hint="eastAsia"/>
          <w:sz w:val="24"/>
          <w:szCs w:val="24"/>
        </w:rPr>
        <w:t>具体工艺流程如下：</w:t>
      </w:r>
    </w:p>
    <w:p w14:paraId="094B85A5" w14:textId="77777777" w:rsidR="00003C5B" w:rsidRPr="00B70292" w:rsidRDefault="00003C5B" w:rsidP="00B70292">
      <w:pPr>
        <w:spacing w:line="440" w:lineRule="exact"/>
        <w:ind w:firstLineChars="200" w:firstLine="482"/>
        <w:jc w:val="left"/>
        <w:rPr>
          <w:rFonts w:ascii="宋体" w:eastAsia="宋体" w:hAnsi="宋体" w:cs="仿宋"/>
          <w:b/>
          <w:sz w:val="24"/>
          <w:szCs w:val="24"/>
        </w:rPr>
      </w:pPr>
      <w:r w:rsidRPr="00B70292">
        <w:rPr>
          <w:rFonts w:ascii="宋体" w:eastAsia="宋体" w:hAnsi="宋体" w:cs="仿宋" w:hint="eastAsia"/>
          <w:b/>
          <w:sz w:val="24"/>
          <w:szCs w:val="24"/>
        </w:rPr>
        <w:t>UB010工位：</w:t>
      </w:r>
    </w:p>
    <w:p w14:paraId="3152BBF3" w14:textId="77777777" w:rsidR="00003C5B" w:rsidRPr="00B70292"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cs="仿宋" w:hint="eastAsia"/>
          <w:sz w:val="24"/>
          <w:szCs w:val="24"/>
        </w:rPr>
        <w:t>卡车：</w:t>
      </w:r>
      <w:r w:rsidR="0017375F">
        <w:rPr>
          <w:rFonts w:ascii="宋体" w:eastAsia="宋体" w:hAnsi="宋体" w:cs="仿宋" w:hint="eastAsia"/>
          <w:sz w:val="24"/>
          <w:szCs w:val="24"/>
        </w:rPr>
        <w:t>七轴</w:t>
      </w:r>
      <w:r w:rsidR="00DB5FE1">
        <w:rPr>
          <w:rFonts w:ascii="宋体" w:eastAsia="宋体" w:hAnsi="宋体" w:cs="仿宋" w:hint="eastAsia"/>
          <w:sz w:val="24"/>
          <w:szCs w:val="24"/>
        </w:rPr>
        <w:t>搬运机器人R1分别从左、右地板精度料箱中抓取产品在</w:t>
      </w:r>
      <w:r w:rsidR="0000648E">
        <w:rPr>
          <w:rFonts w:ascii="宋体" w:eastAsia="宋体" w:hAnsi="宋体" w:cs="仿宋" w:hint="eastAsia"/>
          <w:sz w:val="24"/>
          <w:szCs w:val="24"/>
        </w:rPr>
        <w:t>定位</w:t>
      </w:r>
      <w:r w:rsidRPr="00B70292">
        <w:rPr>
          <w:rFonts w:ascii="宋体" w:eastAsia="宋体" w:hAnsi="宋体" w:cs="仿宋" w:hint="eastAsia"/>
          <w:sz w:val="24"/>
          <w:szCs w:val="24"/>
        </w:rPr>
        <w:t>夹具</w:t>
      </w:r>
      <w:r w:rsidR="00DB5FE1">
        <w:rPr>
          <w:rFonts w:ascii="宋体" w:eastAsia="宋体" w:hAnsi="宋体" w:cs="仿宋" w:hint="eastAsia"/>
          <w:sz w:val="24"/>
          <w:szCs w:val="24"/>
        </w:rPr>
        <w:t>上完成上件，</w:t>
      </w:r>
      <w:r w:rsidR="00500E67">
        <w:rPr>
          <w:rFonts w:ascii="宋体" w:eastAsia="宋体" w:hAnsi="宋体" w:cs="仿宋" w:hint="eastAsia"/>
          <w:sz w:val="24"/>
          <w:szCs w:val="24"/>
        </w:rPr>
        <w:t>再将</w:t>
      </w:r>
      <w:r w:rsidRPr="00FC42E3">
        <w:rPr>
          <w:rFonts w:ascii="宋体" w:eastAsia="宋体" w:hAnsi="宋体" w:cs="仿宋" w:hint="eastAsia"/>
          <w:sz w:val="24"/>
          <w:szCs w:val="24"/>
        </w:rPr>
        <w:t>人工</w:t>
      </w:r>
      <w:r w:rsidR="003F734F" w:rsidRPr="00FC42E3">
        <w:rPr>
          <w:rFonts w:ascii="宋体" w:eastAsia="宋体" w:hAnsi="宋体" w:cs="仿宋" w:hint="eastAsia"/>
          <w:sz w:val="24"/>
          <w:szCs w:val="24"/>
        </w:rPr>
        <w:t>放置到</w:t>
      </w:r>
      <w:r w:rsidR="00500E67" w:rsidRPr="00FC42E3">
        <w:rPr>
          <w:rFonts w:ascii="宋体" w:eastAsia="宋体" w:hAnsi="宋体" w:cs="仿宋" w:hint="eastAsia"/>
          <w:sz w:val="24"/>
          <w:szCs w:val="24"/>
        </w:rPr>
        <w:t>中转台上的其它小件</w:t>
      </w:r>
      <w:r w:rsidR="003F734F" w:rsidRPr="00FC42E3">
        <w:rPr>
          <w:rFonts w:ascii="宋体" w:eastAsia="宋体" w:hAnsi="宋体" w:cs="仿宋" w:hint="eastAsia"/>
          <w:sz w:val="24"/>
          <w:szCs w:val="24"/>
        </w:rPr>
        <w:t>抓</w:t>
      </w:r>
      <w:r w:rsidR="003F734F">
        <w:rPr>
          <w:rFonts w:ascii="宋体" w:eastAsia="宋体" w:hAnsi="宋体" w:cs="仿宋" w:hint="eastAsia"/>
          <w:sz w:val="24"/>
          <w:szCs w:val="24"/>
        </w:rPr>
        <w:t>取后</w:t>
      </w:r>
      <w:r w:rsidR="00B96112">
        <w:rPr>
          <w:rFonts w:ascii="宋体" w:eastAsia="宋体" w:hAnsi="宋体" w:cs="仿宋" w:hint="eastAsia"/>
          <w:sz w:val="24"/>
          <w:szCs w:val="24"/>
        </w:rPr>
        <w:t>进行装配</w:t>
      </w:r>
      <w:r w:rsidR="003F734F">
        <w:rPr>
          <w:rFonts w:ascii="宋体" w:eastAsia="宋体" w:hAnsi="宋体" w:cs="仿宋" w:hint="eastAsia"/>
          <w:sz w:val="24"/>
          <w:szCs w:val="24"/>
        </w:rPr>
        <w:t>，装配完成后</w:t>
      </w:r>
      <w:r w:rsidR="0000648E">
        <w:rPr>
          <w:rFonts w:ascii="宋体" w:eastAsia="宋体" w:hAnsi="宋体" w:cs="仿宋" w:hint="eastAsia"/>
          <w:sz w:val="24"/>
          <w:szCs w:val="24"/>
        </w:rPr>
        <w:t>定位夹具滑动至焊接作业</w:t>
      </w:r>
      <w:r w:rsidR="00DB5FE1">
        <w:rPr>
          <w:rFonts w:ascii="宋体" w:eastAsia="宋体" w:hAnsi="宋体" w:cs="仿宋" w:hint="eastAsia"/>
          <w:sz w:val="24"/>
          <w:szCs w:val="24"/>
        </w:rPr>
        <w:t>区</w:t>
      </w:r>
      <w:r w:rsidRPr="00B70292">
        <w:rPr>
          <w:rFonts w:ascii="宋体" w:eastAsia="宋体" w:hAnsi="宋体" w:cs="仿宋" w:hint="eastAsia"/>
          <w:sz w:val="24"/>
          <w:szCs w:val="24"/>
        </w:rPr>
        <w:t>，焊接机器人R2/R3/R4</w:t>
      </w:r>
      <w:r w:rsidR="0017375F">
        <w:rPr>
          <w:rFonts w:ascii="宋体" w:eastAsia="宋体" w:hAnsi="宋体" w:cs="仿宋" w:hint="eastAsia"/>
          <w:sz w:val="24"/>
          <w:szCs w:val="24"/>
        </w:rPr>
        <w:t>/R5</w:t>
      </w:r>
      <w:r w:rsidR="00DB5FE1">
        <w:rPr>
          <w:rFonts w:ascii="宋体" w:eastAsia="宋体" w:hAnsi="宋体" w:cs="仿宋" w:hint="eastAsia"/>
          <w:sz w:val="24"/>
          <w:szCs w:val="24"/>
        </w:rPr>
        <w:t>进行</w:t>
      </w:r>
      <w:r w:rsidRPr="00B70292">
        <w:rPr>
          <w:rFonts w:ascii="宋体" w:eastAsia="宋体" w:hAnsi="宋体" w:cs="仿宋" w:hint="eastAsia"/>
          <w:sz w:val="24"/>
          <w:szCs w:val="24"/>
        </w:rPr>
        <w:t>定位焊</w:t>
      </w:r>
      <w:r w:rsidR="000955C3">
        <w:rPr>
          <w:rFonts w:ascii="宋体" w:eastAsia="宋体" w:hAnsi="宋体" w:cs="仿宋" w:hint="eastAsia"/>
          <w:sz w:val="24"/>
          <w:szCs w:val="24"/>
        </w:rPr>
        <w:t>，焊接完毕后七轴机器人R5</w:t>
      </w:r>
      <w:r w:rsidR="0017375F">
        <w:rPr>
          <w:rFonts w:ascii="宋体" w:eastAsia="宋体" w:hAnsi="宋体" w:cs="仿宋" w:hint="eastAsia"/>
          <w:sz w:val="24"/>
          <w:szCs w:val="24"/>
        </w:rPr>
        <w:t>切换抓手</w:t>
      </w:r>
      <w:r w:rsidR="000955C3">
        <w:rPr>
          <w:rFonts w:ascii="宋体" w:eastAsia="宋体" w:hAnsi="宋体" w:cs="仿宋" w:hint="eastAsia"/>
          <w:sz w:val="24"/>
          <w:szCs w:val="24"/>
        </w:rPr>
        <w:t>同时抓取左右地板总成</w:t>
      </w:r>
      <w:r w:rsidR="00B96112">
        <w:rPr>
          <w:rFonts w:ascii="宋体" w:eastAsia="宋体" w:hAnsi="宋体" w:cs="仿宋" w:hint="eastAsia"/>
          <w:sz w:val="24"/>
          <w:szCs w:val="24"/>
        </w:rPr>
        <w:t>离开夹具，</w:t>
      </w:r>
      <w:r w:rsidR="0017375F">
        <w:rPr>
          <w:rFonts w:ascii="宋体" w:eastAsia="宋体" w:hAnsi="宋体" w:cs="仿宋" w:hint="eastAsia"/>
          <w:sz w:val="24"/>
          <w:szCs w:val="24"/>
        </w:rPr>
        <w:t>并</w:t>
      </w:r>
      <w:r w:rsidR="0000648E">
        <w:rPr>
          <w:rFonts w:ascii="宋体" w:eastAsia="宋体" w:hAnsi="宋体" w:cs="仿宋" w:hint="eastAsia"/>
          <w:sz w:val="24"/>
          <w:szCs w:val="24"/>
        </w:rPr>
        <w:t>配合</w:t>
      </w:r>
      <w:r w:rsidR="00B96112" w:rsidRPr="00B70292">
        <w:rPr>
          <w:rFonts w:ascii="宋体" w:eastAsia="宋体" w:hAnsi="宋体" w:cs="仿宋" w:hint="eastAsia"/>
          <w:sz w:val="24"/>
          <w:szCs w:val="24"/>
        </w:rPr>
        <w:t>焊接机器人R2/R3/R4</w:t>
      </w:r>
      <w:r w:rsidR="00B96112">
        <w:rPr>
          <w:rFonts w:ascii="宋体" w:eastAsia="宋体" w:hAnsi="宋体" w:cs="仿宋" w:hint="eastAsia"/>
          <w:sz w:val="24"/>
          <w:szCs w:val="24"/>
        </w:rPr>
        <w:t>进行</w:t>
      </w:r>
      <w:r w:rsidR="0000648E">
        <w:rPr>
          <w:rFonts w:ascii="宋体" w:eastAsia="宋体" w:hAnsi="宋体" w:cs="仿宋" w:hint="eastAsia"/>
          <w:sz w:val="24"/>
          <w:szCs w:val="24"/>
        </w:rPr>
        <w:t>空中</w:t>
      </w:r>
      <w:r w:rsidR="0017375F">
        <w:rPr>
          <w:rFonts w:ascii="宋体" w:eastAsia="宋体" w:hAnsi="宋体" w:cs="仿宋" w:hint="eastAsia"/>
          <w:sz w:val="24"/>
          <w:szCs w:val="24"/>
        </w:rPr>
        <w:t>补焊，</w:t>
      </w:r>
      <w:r w:rsidR="0000648E">
        <w:rPr>
          <w:rFonts w:ascii="宋体" w:eastAsia="宋体" w:hAnsi="宋体" w:cs="仿宋" w:hint="eastAsia"/>
          <w:sz w:val="24"/>
          <w:szCs w:val="24"/>
        </w:rPr>
        <w:t>定位</w:t>
      </w:r>
      <w:r w:rsidR="00B96112">
        <w:rPr>
          <w:rFonts w:ascii="宋体" w:eastAsia="宋体" w:hAnsi="宋体" w:cs="仿宋" w:hint="eastAsia"/>
          <w:sz w:val="24"/>
          <w:szCs w:val="24"/>
        </w:rPr>
        <w:t>夹具</w:t>
      </w:r>
      <w:r w:rsidR="0000648E">
        <w:rPr>
          <w:rFonts w:ascii="宋体" w:eastAsia="宋体" w:hAnsi="宋体" w:cs="仿宋" w:hint="eastAsia"/>
          <w:sz w:val="24"/>
          <w:szCs w:val="24"/>
        </w:rPr>
        <w:t>则</w:t>
      </w:r>
      <w:r w:rsidR="00B96112">
        <w:rPr>
          <w:rFonts w:ascii="宋体" w:eastAsia="宋体" w:hAnsi="宋体" w:cs="仿宋" w:hint="eastAsia"/>
          <w:sz w:val="24"/>
          <w:szCs w:val="24"/>
        </w:rPr>
        <w:t>返回上件区进行下一个循环</w:t>
      </w:r>
      <w:r w:rsidR="0000648E">
        <w:rPr>
          <w:rFonts w:ascii="宋体" w:eastAsia="宋体" w:hAnsi="宋体" w:cs="仿宋" w:hint="eastAsia"/>
          <w:sz w:val="24"/>
          <w:szCs w:val="24"/>
        </w:rPr>
        <w:t>作业</w:t>
      </w:r>
      <w:r w:rsidR="0017375F">
        <w:rPr>
          <w:rFonts w:ascii="宋体" w:eastAsia="宋体" w:hAnsi="宋体" w:cs="仿宋" w:hint="eastAsia"/>
          <w:sz w:val="24"/>
          <w:szCs w:val="24"/>
        </w:rPr>
        <w:t>。</w:t>
      </w:r>
      <w:r w:rsidR="0000648E" w:rsidRPr="00B70292">
        <w:rPr>
          <w:rFonts w:ascii="宋体" w:eastAsia="宋体" w:hAnsi="宋体" w:cs="仿宋" w:hint="eastAsia"/>
          <w:sz w:val="24"/>
          <w:szCs w:val="24"/>
        </w:rPr>
        <w:t>焊接机器人R2/R3/R4</w:t>
      </w:r>
      <w:r w:rsidR="0000648E">
        <w:rPr>
          <w:rFonts w:ascii="宋体" w:eastAsia="宋体" w:hAnsi="宋体" w:cs="仿宋" w:hint="eastAsia"/>
          <w:sz w:val="24"/>
          <w:szCs w:val="24"/>
        </w:rPr>
        <w:t>完成空中补焊作业后返回等待区等待下一个循环作业，七轴机器人R5继续抓取左右地板总成完成飞行补焊，焊接完毕后</w:t>
      </w:r>
      <w:r w:rsidR="000955C3">
        <w:rPr>
          <w:rFonts w:ascii="宋体" w:eastAsia="宋体" w:hAnsi="宋体" w:cs="仿宋" w:hint="eastAsia"/>
          <w:sz w:val="24"/>
          <w:szCs w:val="24"/>
        </w:rPr>
        <w:t>放置</w:t>
      </w:r>
      <w:r w:rsidR="0000648E">
        <w:rPr>
          <w:rFonts w:ascii="宋体" w:eastAsia="宋体" w:hAnsi="宋体" w:cs="仿宋" w:hint="eastAsia"/>
          <w:sz w:val="24"/>
          <w:szCs w:val="24"/>
        </w:rPr>
        <w:t>到</w:t>
      </w:r>
      <w:r w:rsidR="00500E67">
        <w:rPr>
          <w:rFonts w:ascii="宋体" w:eastAsia="宋体" w:hAnsi="宋体" w:cs="仿宋" w:hint="eastAsia"/>
          <w:sz w:val="24"/>
          <w:szCs w:val="24"/>
        </w:rPr>
        <w:t>中转台</w:t>
      </w:r>
      <w:r w:rsidR="000955C3">
        <w:rPr>
          <w:rFonts w:ascii="宋体" w:eastAsia="宋体" w:hAnsi="宋体" w:cs="仿宋" w:hint="eastAsia"/>
          <w:sz w:val="24"/>
          <w:szCs w:val="24"/>
        </w:rPr>
        <w:t>上</w:t>
      </w:r>
      <w:r w:rsidR="0000648E">
        <w:rPr>
          <w:rFonts w:ascii="宋体" w:eastAsia="宋体" w:hAnsi="宋体" w:cs="仿宋" w:hint="eastAsia"/>
          <w:sz w:val="24"/>
          <w:szCs w:val="24"/>
        </w:rPr>
        <w:t>，七轴机器人R5返回UB010工位。</w:t>
      </w:r>
    </w:p>
    <w:p w14:paraId="4E011BCE" w14:textId="77777777" w:rsidR="00003C5B"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cs="仿宋" w:hint="eastAsia"/>
          <w:sz w:val="24"/>
          <w:szCs w:val="24"/>
        </w:rPr>
        <w:t>皮卡：</w:t>
      </w:r>
      <w:r w:rsidR="0017375F">
        <w:rPr>
          <w:rFonts w:ascii="宋体" w:eastAsia="宋体" w:hAnsi="宋体" w:cs="仿宋" w:hint="eastAsia"/>
          <w:sz w:val="24"/>
          <w:szCs w:val="24"/>
        </w:rPr>
        <w:t>七轴</w:t>
      </w:r>
      <w:r w:rsidR="0000648E">
        <w:rPr>
          <w:rFonts w:ascii="宋体" w:eastAsia="宋体" w:hAnsi="宋体" w:cs="仿宋" w:hint="eastAsia"/>
          <w:sz w:val="24"/>
          <w:szCs w:val="24"/>
        </w:rPr>
        <w:t>搬运机器人R1从前地板精度料箱中抓取产品在定位</w:t>
      </w:r>
      <w:r w:rsidR="0000648E" w:rsidRPr="00B70292">
        <w:rPr>
          <w:rFonts w:ascii="宋体" w:eastAsia="宋体" w:hAnsi="宋体" w:cs="仿宋" w:hint="eastAsia"/>
          <w:sz w:val="24"/>
          <w:szCs w:val="24"/>
        </w:rPr>
        <w:t>夹具</w:t>
      </w:r>
      <w:r w:rsidR="0000648E">
        <w:rPr>
          <w:rFonts w:ascii="宋体" w:eastAsia="宋体" w:hAnsi="宋体" w:cs="仿宋" w:hint="eastAsia"/>
          <w:sz w:val="24"/>
          <w:szCs w:val="24"/>
        </w:rPr>
        <w:t>上完成上件，</w:t>
      </w:r>
      <w:r w:rsidR="009F5350">
        <w:rPr>
          <w:rFonts w:ascii="宋体" w:eastAsia="宋体" w:hAnsi="宋体" w:cs="仿宋" w:hint="eastAsia"/>
          <w:sz w:val="24"/>
          <w:szCs w:val="24"/>
        </w:rPr>
        <w:t>再将</w:t>
      </w:r>
      <w:r w:rsidR="009F5350" w:rsidRPr="00FC42E3">
        <w:rPr>
          <w:rFonts w:ascii="宋体" w:eastAsia="宋体" w:hAnsi="宋体" w:cs="仿宋" w:hint="eastAsia"/>
          <w:sz w:val="24"/>
          <w:szCs w:val="24"/>
        </w:rPr>
        <w:t>人工放置到中转台上的其它小件</w:t>
      </w:r>
      <w:r w:rsidR="009F5350">
        <w:rPr>
          <w:rFonts w:ascii="宋体" w:eastAsia="宋体" w:hAnsi="宋体" w:cs="仿宋" w:hint="eastAsia"/>
          <w:sz w:val="24"/>
          <w:szCs w:val="24"/>
        </w:rPr>
        <w:t>抓取后进行装配</w:t>
      </w:r>
      <w:r w:rsidR="00F3602B">
        <w:rPr>
          <w:rFonts w:ascii="宋体" w:eastAsia="宋体" w:hAnsi="宋体" w:cs="仿宋" w:hint="eastAsia"/>
          <w:sz w:val="24"/>
          <w:szCs w:val="24"/>
        </w:rPr>
        <w:t>，装配完成后定位夹具滑动至焊接作业区，</w:t>
      </w:r>
      <w:r w:rsidR="0000648E" w:rsidRPr="00B70292">
        <w:rPr>
          <w:rFonts w:ascii="宋体" w:eastAsia="宋体" w:hAnsi="宋体" w:cs="仿宋" w:hint="eastAsia"/>
          <w:sz w:val="24"/>
          <w:szCs w:val="24"/>
        </w:rPr>
        <w:t>焊接机器人R2/R3/R4</w:t>
      </w:r>
      <w:r w:rsidR="0017375F">
        <w:rPr>
          <w:rFonts w:ascii="宋体" w:eastAsia="宋体" w:hAnsi="宋体" w:cs="仿宋" w:hint="eastAsia"/>
          <w:sz w:val="24"/>
          <w:szCs w:val="24"/>
        </w:rPr>
        <w:t>/R5</w:t>
      </w:r>
      <w:r w:rsidR="0000648E">
        <w:rPr>
          <w:rFonts w:ascii="宋体" w:eastAsia="宋体" w:hAnsi="宋体" w:cs="仿宋" w:hint="eastAsia"/>
          <w:sz w:val="24"/>
          <w:szCs w:val="24"/>
        </w:rPr>
        <w:t>进行</w:t>
      </w:r>
      <w:r w:rsidR="0000648E" w:rsidRPr="00B70292">
        <w:rPr>
          <w:rFonts w:ascii="宋体" w:eastAsia="宋体" w:hAnsi="宋体" w:cs="仿宋" w:hint="eastAsia"/>
          <w:sz w:val="24"/>
          <w:szCs w:val="24"/>
        </w:rPr>
        <w:t>定位焊</w:t>
      </w:r>
      <w:r w:rsidR="0000648E">
        <w:rPr>
          <w:rFonts w:ascii="宋体" w:eastAsia="宋体" w:hAnsi="宋体" w:cs="仿宋" w:hint="eastAsia"/>
          <w:sz w:val="24"/>
          <w:szCs w:val="24"/>
        </w:rPr>
        <w:t>，焊接完毕后七轴机器人R5</w:t>
      </w:r>
      <w:r w:rsidR="0017375F">
        <w:rPr>
          <w:rFonts w:ascii="宋体" w:eastAsia="宋体" w:hAnsi="宋体" w:cs="仿宋" w:hint="eastAsia"/>
          <w:sz w:val="24"/>
          <w:szCs w:val="24"/>
        </w:rPr>
        <w:t>切换抓手</w:t>
      </w:r>
      <w:r w:rsidR="0000648E">
        <w:rPr>
          <w:rFonts w:ascii="宋体" w:eastAsia="宋体" w:hAnsi="宋体" w:cs="仿宋" w:hint="eastAsia"/>
          <w:sz w:val="24"/>
          <w:szCs w:val="24"/>
        </w:rPr>
        <w:t>抓取前地板面板总成离开夹具，</w:t>
      </w:r>
      <w:r w:rsidR="004134C6">
        <w:rPr>
          <w:rFonts w:ascii="宋体" w:eastAsia="宋体" w:hAnsi="宋体" w:cs="仿宋" w:hint="eastAsia"/>
          <w:sz w:val="24"/>
          <w:szCs w:val="24"/>
        </w:rPr>
        <w:t>并</w:t>
      </w:r>
      <w:r w:rsidR="0000648E">
        <w:rPr>
          <w:rFonts w:ascii="宋体" w:eastAsia="宋体" w:hAnsi="宋体" w:cs="仿宋" w:hint="eastAsia"/>
          <w:sz w:val="24"/>
          <w:szCs w:val="24"/>
        </w:rPr>
        <w:t>配合</w:t>
      </w:r>
      <w:r w:rsidR="0000648E" w:rsidRPr="00B70292">
        <w:rPr>
          <w:rFonts w:ascii="宋体" w:eastAsia="宋体" w:hAnsi="宋体" w:cs="仿宋" w:hint="eastAsia"/>
          <w:sz w:val="24"/>
          <w:szCs w:val="24"/>
        </w:rPr>
        <w:t>焊接机器人R2/R3/R4</w:t>
      </w:r>
      <w:r w:rsidR="004134C6">
        <w:rPr>
          <w:rFonts w:ascii="宋体" w:eastAsia="宋体" w:hAnsi="宋体" w:cs="仿宋" w:hint="eastAsia"/>
          <w:sz w:val="24"/>
          <w:szCs w:val="24"/>
        </w:rPr>
        <w:t>进行空中补焊，定位夹具则返回上件区进行下一个循环作业。</w:t>
      </w:r>
      <w:r w:rsidR="0000648E" w:rsidRPr="00B70292">
        <w:rPr>
          <w:rFonts w:ascii="宋体" w:eastAsia="宋体" w:hAnsi="宋体" w:cs="仿宋" w:hint="eastAsia"/>
          <w:sz w:val="24"/>
          <w:szCs w:val="24"/>
        </w:rPr>
        <w:t>焊接机器人R2/R3/R4</w:t>
      </w:r>
      <w:r w:rsidR="0000648E">
        <w:rPr>
          <w:rFonts w:ascii="宋体" w:eastAsia="宋体" w:hAnsi="宋体" w:cs="仿宋" w:hint="eastAsia"/>
          <w:sz w:val="24"/>
          <w:szCs w:val="24"/>
        </w:rPr>
        <w:t>完成空中补焊作业后返回等待区等待下一个循环作业，七轴机器人R5继续抓取前地板面板总成完成飞行补焊，焊接完毕后放置到</w:t>
      </w:r>
      <w:r w:rsidR="009F5350">
        <w:rPr>
          <w:rFonts w:ascii="宋体" w:eastAsia="宋体" w:hAnsi="宋体" w:cs="仿宋" w:hint="eastAsia"/>
          <w:sz w:val="24"/>
          <w:szCs w:val="24"/>
        </w:rPr>
        <w:t>中转台上</w:t>
      </w:r>
      <w:r w:rsidR="0000648E">
        <w:rPr>
          <w:rFonts w:ascii="宋体" w:eastAsia="宋体" w:hAnsi="宋体" w:cs="仿宋" w:hint="eastAsia"/>
          <w:sz w:val="24"/>
          <w:szCs w:val="24"/>
        </w:rPr>
        <w:t>，七轴机器人R5返回UB010工位。</w:t>
      </w:r>
    </w:p>
    <w:p w14:paraId="1B9483D2" w14:textId="77777777" w:rsidR="00A30021" w:rsidRDefault="00A30021" w:rsidP="00A30021">
      <w:pPr>
        <w:spacing w:line="440" w:lineRule="exact"/>
        <w:jc w:val="center"/>
        <w:rPr>
          <w:rFonts w:ascii="宋体" w:eastAsia="宋体" w:hAnsi="宋体" w:cs="仿宋"/>
          <w:bCs/>
          <w:sz w:val="24"/>
          <w:szCs w:val="24"/>
        </w:rPr>
      </w:pPr>
      <w:r>
        <w:rPr>
          <w:rFonts w:ascii="宋体" w:eastAsia="宋体" w:hAnsi="宋体" w:cs="仿宋" w:hint="eastAsia"/>
          <w:bCs/>
          <w:sz w:val="24"/>
          <w:szCs w:val="24"/>
        </w:rPr>
        <w:lastRenderedPageBreak/>
        <w:t>主要设备推荐数量</w:t>
      </w:r>
    </w:p>
    <w:tbl>
      <w:tblPr>
        <w:tblW w:w="4752" w:type="pct"/>
        <w:jc w:val="center"/>
        <w:tblLook w:val="04A0" w:firstRow="1" w:lastRow="0" w:firstColumn="1" w:lastColumn="0" w:noHBand="0" w:noVBand="1"/>
      </w:tblPr>
      <w:tblGrid>
        <w:gridCol w:w="1096"/>
        <w:gridCol w:w="3886"/>
        <w:gridCol w:w="696"/>
        <w:gridCol w:w="936"/>
        <w:gridCol w:w="936"/>
        <w:gridCol w:w="1316"/>
      </w:tblGrid>
      <w:tr w:rsidR="008B3BB5" w:rsidRPr="00815193" w14:paraId="7D920EBB" w14:textId="77777777" w:rsidTr="00F24A8C">
        <w:trPr>
          <w:trHeight w:val="285"/>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C025" w14:textId="77777777" w:rsidR="004B0C3B" w:rsidRPr="00815193" w:rsidRDefault="004B0C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0F68"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B298"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4C3255"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BAC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8B3BB5" w:rsidRPr="00815193" w14:paraId="4C2ADE3A" w14:textId="77777777" w:rsidTr="00F24A8C">
        <w:trPr>
          <w:trHeight w:val="285"/>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674C07FA" w14:textId="77777777" w:rsidR="004B0C3B" w:rsidRPr="00815193" w:rsidRDefault="004B0C3B" w:rsidP="005E78F7">
            <w:pPr>
              <w:widowControl/>
              <w:jc w:val="left"/>
              <w:rPr>
                <w:rFonts w:ascii="宋体" w:eastAsia="宋体" w:hAnsi="宋体" w:cs="宋体"/>
                <w:color w:val="000000"/>
                <w:kern w:val="0"/>
                <w:sz w:val="22"/>
                <w:szCs w:val="22"/>
              </w:rPr>
            </w:pPr>
          </w:p>
        </w:tc>
        <w:tc>
          <w:tcPr>
            <w:tcW w:w="2192" w:type="pct"/>
            <w:vMerge/>
            <w:tcBorders>
              <w:top w:val="single" w:sz="4" w:space="0" w:color="auto"/>
              <w:left w:val="single" w:sz="4" w:space="0" w:color="auto"/>
              <w:bottom w:val="single" w:sz="4" w:space="0" w:color="auto"/>
              <w:right w:val="single" w:sz="4" w:space="0" w:color="auto"/>
            </w:tcBorders>
            <w:vAlign w:val="center"/>
            <w:hideMark/>
          </w:tcPr>
          <w:p w14:paraId="6ADAFF53" w14:textId="77777777" w:rsidR="004B0C3B" w:rsidRPr="00815193" w:rsidRDefault="004B0C3B" w:rsidP="005E78F7">
            <w:pPr>
              <w:widowControl/>
              <w:jc w:val="left"/>
              <w:rPr>
                <w:rFonts w:ascii="宋体" w:eastAsia="宋体" w:hAnsi="宋体" w:cs="宋体"/>
                <w:color w:val="000000"/>
                <w:kern w:val="0"/>
                <w:sz w:val="24"/>
                <w:szCs w:val="24"/>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6E81F681" w14:textId="77777777" w:rsidR="004B0C3B" w:rsidRPr="00815193" w:rsidRDefault="004B0C3B" w:rsidP="005E78F7">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0ADAADA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02456E3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3CA2C9F7" w14:textId="77777777" w:rsidR="004B0C3B" w:rsidRPr="00815193" w:rsidRDefault="004B0C3B" w:rsidP="005E78F7">
            <w:pPr>
              <w:widowControl/>
              <w:jc w:val="left"/>
              <w:rPr>
                <w:rFonts w:ascii="宋体" w:eastAsia="宋体" w:hAnsi="宋体" w:cs="宋体"/>
                <w:color w:val="000000"/>
                <w:kern w:val="0"/>
                <w:sz w:val="24"/>
                <w:szCs w:val="24"/>
              </w:rPr>
            </w:pPr>
          </w:p>
        </w:tc>
      </w:tr>
      <w:tr w:rsidR="008B3BB5" w:rsidRPr="00815193" w14:paraId="18B5136A" w14:textId="77777777" w:rsidTr="00F24A8C">
        <w:trPr>
          <w:trHeight w:val="270"/>
          <w:jc w:val="center"/>
        </w:trPr>
        <w:tc>
          <w:tcPr>
            <w:tcW w:w="618" w:type="pct"/>
            <w:vMerge w:val="restart"/>
            <w:tcBorders>
              <w:top w:val="nil"/>
              <w:left w:val="single" w:sz="4" w:space="0" w:color="auto"/>
              <w:right w:val="single" w:sz="4" w:space="0" w:color="auto"/>
            </w:tcBorders>
            <w:shd w:val="clear" w:color="auto" w:fill="auto"/>
            <w:noWrap/>
            <w:vAlign w:val="center"/>
            <w:hideMark/>
          </w:tcPr>
          <w:p w14:paraId="239C2B38" w14:textId="77777777" w:rsidR="008B3BB5" w:rsidRPr="00815193" w:rsidRDefault="008B3BB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U</w:t>
            </w:r>
            <w:r w:rsidRPr="00815193">
              <w:rPr>
                <w:rFonts w:ascii="宋体" w:eastAsia="宋体" w:hAnsi="宋体" w:cs="宋体" w:hint="eastAsia"/>
                <w:color w:val="000000"/>
                <w:kern w:val="0"/>
                <w:sz w:val="22"/>
                <w:szCs w:val="22"/>
              </w:rPr>
              <w:t>B</w:t>
            </w:r>
            <w:r>
              <w:rPr>
                <w:rFonts w:ascii="宋体" w:eastAsia="宋体" w:hAnsi="宋体" w:cs="宋体" w:hint="eastAsia"/>
                <w:color w:val="000000"/>
                <w:kern w:val="0"/>
                <w:sz w:val="22"/>
                <w:szCs w:val="22"/>
              </w:rPr>
              <w:t>01</w:t>
            </w:r>
            <w:r w:rsidRPr="00815193">
              <w:rPr>
                <w:rFonts w:ascii="宋体" w:eastAsia="宋体" w:hAnsi="宋体" w:cs="宋体" w:hint="eastAsia"/>
                <w:color w:val="000000"/>
                <w:kern w:val="0"/>
                <w:sz w:val="22"/>
                <w:szCs w:val="22"/>
              </w:rPr>
              <w:t>0</w:t>
            </w:r>
          </w:p>
        </w:tc>
        <w:tc>
          <w:tcPr>
            <w:tcW w:w="2192" w:type="pct"/>
            <w:tcBorders>
              <w:top w:val="nil"/>
              <w:left w:val="nil"/>
              <w:bottom w:val="single" w:sz="4" w:space="0" w:color="auto"/>
              <w:right w:val="single" w:sz="4" w:space="0" w:color="auto"/>
            </w:tcBorders>
            <w:shd w:val="clear" w:color="auto" w:fill="auto"/>
            <w:noWrap/>
            <w:vAlign w:val="center"/>
            <w:hideMark/>
          </w:tcPr>
          <w:p w14:paraId="3932B625" w14:textId="77777777" w:rsidR="008B3BB5" w:rsidRPr="00815193" w:rsidRDefault="009509A2"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008B3BB5" w:rsidRPr="00815193">
              <w:rPr>
                <w:rFonts w:ascii="宋体" w:eastAsia="宋体" w:hAnsi="宋体" w:cs="宋体" w:hint="eastAsia"/>
                <w:color w:val="000000"/>
                <w:kern w:val="0"/>
                <w:sz w:val="22"/>
                <w:szCs w:val="22"/>
              </w:rPr>
              <w:t>机器人</w:t>
            </w:r>
          </w:p>
        </w:tc>
        <w:tc>
          <w:tcPr>
            <w:tcW w:w="393" w:type="pct"/>
            <w:tcBorders>
              <w:top w:val="nil"/>
              <w:left w:val="nil"/>
              <w:bottom w:val="single" w:sz="4" w:space="0" w:color="auto"/>
              <w:right w:val="single" w:sz="4" w:space="0" w:color="auto"/>
            </w:tcBorders>
            <w:shd w:val="clear" w:color="auto" w:fill="auto"/>
            <w:noWrap/>
            <w:vAlign w:val="center"/>
            <w:hideMark/>
          </w:tcPr>
          <w:p w14:paraId="6982891F" w14:textId="77777777" w:rsidR="008B3BB5" w:rsidRPr="00815193" w:rsidRDefault="0017375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vAlign w:val="center"/>
            <w:hideMark/>
          </w:tcPr>
          <w:p w14:paraId="4FD368BD" w14:textId="77777777" w:rsidR="008B3BB5" w:rsidRPr="00815193" w:rsidRDefault="008B3BB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7C660BE0" w14:textId="77777777" w:rsidR="008B3BB5" w:rsidRPr="00815193" w:rsidRDefault="008B3BB5"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71E27BD2" w14:textId="77777777" w:rsidR="008B3BB5" w:rsidRPr="00815193" w:rsidRDefault="008B3BB5" w:rsidP="005E78F7">
            <w:pPr>
              <w:widowControl/>
              <w:jc w:val="center"/>
              <w:rPr>
                <w:rFonts w:ascii="宋体" w:eastAsia="宋体" w:hAnsi="宋体" w:cs="宋体"/>
                <w:color w:val="000000"/>
                <w:kern w:val="0"/>
                <w:sz w:val="22"/>
                <w:szCs w:val="22"/>
              </w:rPr>
            </w:pPr>
          </w:p>
        </w:tc>
      </w:tr>
      <w:tr w:rsidR="008B3BB5" w:rsidRPr="00815193" w14:paraId="2C360472" w14:textId="77777777" w:rsidTr="00F24A8C">
        <w:trPr>
          <w:trHeight w:val="270"/>
          <w:jc w:val="center"/>
        </w:trPr>
        <w:tc>
          <w:tcPr>
            <w:tcW w:w="618" w:type="pct"/>
            <w:vMerge/>
            <w:tcBorders>
              <w:left w:val="single" w:sz="4" w:space="0" w:color="auto"/>
              <w:right w:val="single" w:sz="4" w:space="0" w:color="auto"/>
            </w:tcBorders>
            <w:vAlign w:val="center"/>
            <w:hideMark/>
          </w:tcPr>
          <w:p w14:paraId="75B6812D" w14:textId="77777777" w:rsidR="008B3BB5" w:rsidRPr="00815193" w:rsidRDefault="008B3BB5"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758699F9" w14:textId="77777777" w:rsidR="008B3BB5" w:rsidRPr="00815193" w:rsidRDefault="009509A2"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93" w:type="pct"/>
            <w:tcBorders>
              <w:top w:val="nil"/>
              <w:left w:val="nil"/>
              <w:bottom w:val="single" w:sz="4" w:space="0" w:color="auto"/>
              <w:right w:val="single" w:sz="4" w:space="0" w:color="auto"/>
            </w:tcBorders>
            <w:shd w:val="clear" w:color="auto" w:fill="auto"/>
            <w:noWrap/>
            <w:vAlign w:val="center"/>
            <w:hideMark/>
          </w:tcPr>
          <w:p w14:paraId="47CDE4C3" w14:textId="77777777" w:rsidR="008B3BB5" w:rsidRPr="00815193" w:rsidRDefault="0017375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28" w:type="pct"/>
            <w:tcBorders>
              <w:top w:val="nil"/>
              <w:left w:val="nil"/>
              <w:bottom w:val="single" w:sz="4" w:space="0" w:color="auto"/>
              <w:right w:val="single" w:sz="4" w:space="0" w:color="auto"/>
            </w:tcBorders>
            <w:shd w:val="clear" w:color="auto" w:fill="auto"/>
            <w:noWrap/>
            <w:hideMark/>
          </w:tcPr>
          <w:p w14:paraId="40CDD7B2" w14:textId="77777777" w:rsidR="008B3BB5" w:rsidRPr="00815193" w:rsidRDefault="008B3BB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33D88CC0" w14:textId="77777777" w:rsidR="008B3BB5" w:rsidRPr="00815193" w:rsidRDefault="008B3BB5"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159C675C" w14:textId="77777777" w:rsidR="008B3BB5" w:rsidRPr="00815193" w:rsidRDefault="008B3BB5" w:rsidP="005E78F7">
            <w:pPr>
              <w:widowControl/>
              <w:jc w:val="center"/>
              <w:rPr>
                <w:rFonts w:ascii="宋体" w:eastAsia="宋体" w:hAnsi="宋体" w:cs="宋体"/>
                <w:color w:val="000000"/>
                <w:kern w:val="0"/>
                <w:sz w:val="22"/>
                <w:szCs w:val="22"/>
              </w:rPr>
            </w:pPr>
          </w:p>
        </w:tc>
      </w:tr>
      <w:tr w:rsidR="00F227ED" w:rsidRPr="00815193" w14:paraId="1F8CD92E" w14:textId="77777777" w:rsidTr="00F24A8C">
        <w:trPr>
          <w:trHeight w:val="270"/>
          <w:jc w:val="center"/>
        </w:trPr>
        <w:tc>
          <w:tcPr>
            <w:tcW w:w="618" w:type="pct"/>
            <w:vMerge/>
            <w:tcBorders>
              <w:left w:val="single" w:sz="4" w:space="0" w:color="auto"/>
              <w:right w:val="single" w:sz="4" w:space="0" w:color="auto"/>
            </w:tcBorders>
            <w:vAlign w:val="center"/>
            <w:hideMark/>
          </w:tcPr>
          <w:p w14:paraId="2F5562F4" w14:textId="77777777" w:rsidR="00F227ED" w:rsidRPr="00815193" w:rsidRDefault="00F227ED"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79C206CD" w14:textId="77777777" w:rsidR="00F227ED" w:rsidRPr="00815193" w:rsidRDefault="00F227ED"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93" w:type="pct"/>
            <w:tcBorders>
              <w:top w:val="nil"/>
              <w:left w:val="nil"/>
              <w:bottom w:val="single" w:sz="4" w:space="0" w:color="auto"/>
              <w:right w:val="single" w:sz="4" w:space="0" w:color="auto"/>
            </w:tcBorders>
            <w:shd w:val="clear" w:color="auto" w:fill="auto"/>
            <w:noWrap/>
            <w:vAlign w:val="center"/>
            <w:hideMark/>
          </w:tcPr>
          <w:p w14:paraId="238BD059" w14:textId="77777777" w:rsidR="00F227ED" w:rsidRDefault="00F227E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hideMark/>
          </w:tcPr>
          <w:p w14:paraId="45C4B322" w14:textId="77777777" w:rsidR="00F227ED" w:rsidRPr="006A0BD4" w:rsidRDefault="00F227ED"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26190029" w14:textId="77777777" w:rsidR="00F227ED" w:rsidRPr="00815193" w:rsidRDefault="00F227ED"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2827F272" w14:textId="77777777" w:rsidR="00F227ED" w:rsidRPr="00815193" w:rsidRDefault="00F227ED" w:rsidP="005E78F7">
            <w:pPr>
              <w:widowControl/>
              <w:jc w:val="center"/>
              <w:rPr>
                <w:rFonts w:ascii="宋体" w:eastAsia="宋体" w:hAnsi="宋体" w:cs="宋体"/>
                <w:color w:val="000000"/>
                <w:kern w:val="0"/>
                <w:sz w:val="22"/>
                <w:szCs w:val="22"/>
              </w:rPr>
            </w:pPr>
          </w:p>
        </w:tc>
      </w:tr>
      <w:tr w:rsidR="008B3BB5" w:rsidRPr="00815193" w14:paraId="25F961D1" w14:textId="77777777" w:rsidTr="00F24A8C">
        <w:trPr>
          <w:trHeight w:val="270"/>
          <w:jc w:val="center"/>
        </w:trPr>
        <w:tc>
          <w:tcPr>
            <w:tcW w:w="618" w:type="pct"/>
            <w:vMerge/>
            <w:tcBorders>
              <w:left w:val="single" w:sz="4" w:space="0" w:color="auto"/>
              <w:right w:val="single" w:sz="4" w:space="0" w:color="auto"/>
            </w:tcBorders>
            <w:vAlign w:val="center"/>
            <w:hideMark/>
          </w:tcPr>
          <w:p w14:paraId="79748469" w14:textId="77777777" w:rsidR="008B3BB5" w:rsidRPr="00815193" w:rsidRDefault="008B3BB5"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0608B406" w14:textId="77777777" w:rsidR="008B3BB5" w:rsidRPr="00815193" w:rsidRDefault="008B3BB5"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93" w:type="pct"/>
            <w:tcBorders>
              <w:top w:val="nil"/>
              <w:left w:val="nil"/>
              <w:bottom w:val="single" w:sz="4" w:space="0" w:color="auto"/>
              <w:right w:val="single" w:sz="4" w:space="0" w:color="auto"/>
            </w:tcBorders>
            <w:shd w:val="clear" w:color="auto" w:fill="auto"/>
            <w:noWrap/>
            <w:vAlign w:val="center"/>
            <w:hideMark/>
          </w:tcPr>
          <w:p w14:paraId="16EEF1AB" w14:textId="77777777" w:rsidR="008B3BB5" w:rsidRPr="00815193" w:rsidRDefault="008B3BB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528" w:type="pct"/>
            <w:tcBorders>
              <w:top w:val="nil"/>
              <w:left w:val="nil"/>
              <w:bottom w:val="single" w:sz="4" w:space="0" w:color="auto"/>
              <w:right w:val="single" w:sz="4" w:space="0" w:color="auto"/>
            </w:tcBorders>
            <w:shd w:val="clear" w:color="auto" w:fill="auto"/>
            <w:noWrap/>
            <w:hideMark/>
          </w:tcPr>
          <w:p w14:paraId="67B9FC65" w14:textId="77777777" w:rsidR="008B3BB5" w:rsidRPr="00815193" w:rsidRDefault="008B3BB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65148F46" w14:textId="77777777" w:rsidR="008B3BB5" w:rsidRPr="00815193" w:rsidRDefault="008B3BB5"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60C94F70" w14:textId="77777777" w:rsidR="008B3BB5" w:rsidRPr="00815193" w:rsidRDefault="008B3BB5" w:rsidP="005E78F7">
            <w:pPr>
              <w:widowControl/>
              <w:jc w:val="center"/>
              <w:rPr>
                <w:rFonts w:ascii="宋体" w:eastAsia="宋体" w:hAnsi="宋体" w:cs="宋体"/>
                <w:color w:val="000000"/>
                <w:kern w:val="0"/>
                <w:sz w:val="22"/>
                <w:szCs w:val="22"/>
              </w:rPr>
            </w:pPr>
          </w:p>
        </w:tc>
      </w:tr>
      <w:tr w:rsidR="008B3BB5" w:rsidRPr="00815193" w14:paraId="67F4793C" w14:textId="77777777" w:rsidTr="00F24A8C">
        <w:trPr>
          <w:trHeight w:val="270"/>
          <w:jc w:val="center"/>
        </w:trPr>
        <w:tc>
          <w:tcPr>
            <w:tcW w:w="618" w:type="pct"/>
            <w:vMerge/>
            <w:tcBorders>
              <w:left w:val="single" w:sz="4" w:space="0" w:color="auto"/>
              <w:right w:val="single" w:sz="4" w:space="0" w:color="auto"/>
            </w:tcBorders>
            <w:vAlign w:val="center"/>
          </w:tcPr>
          <w:p w14:paraId="6B2A5881" w14:textId="77777777" w:rsidR="008B3BB5" w:rsidRPr="00815193" w:rsidRDefault="008B3BB5"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tcPr>
          <w:p w14:paraId="529234F0" w14:textId="77777777" w:rsidR="008B3BB5" w:rsidRPr="00815193" w:rsidRDefault="008B3BB5"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393" w:type="pct"/>
            <w:tcBorders>
              <w:top w:val="nil"/>
              <w:left w:val="nil"/>
              <w:bottom w:val="single" w:sz="4" w:space="0" w:color="auto"/>
              <w:right w:val="single" w:sz="4" w:space="0" w:color="auto"/>
            </w:tcBorders>
            <w:shd w:val="clear" w:color="auto" w:fill="auto"/>
            <w:noWrap/>
            <w:vAlign w:val="center"/>
          </w:tcPr>
          <w:p w14:paraId="4E05C091" w14:textId="77777777" w:rsidR="008B3BB5" w:rsidRPr="00815193" w:rsidRDefault="008B3BB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tcPr>
          <w:p w14:paraId="4DB94B4C" w14:textId="77777777" w:rsidR="008B3BB5" w:rsidRPr="00815193" w:rsidRDefault="008B3BB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588A8D88" w14:textId="77777777" w:rsidR="008B3BB5" w:rsidRPr="00815193" w:rsidRDefault="008B3BB5"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tcPr>
          <w:p w14:paraId="56647BF6" w14:textId="77777777" w:rsidR="008B3BB5" w:rsidRPr="00815193" w:rsidRDefault="008B3BB5" w:rsidP="005E78F7">
            <w:pPr>
              <w:widowControl/>
              <w:jc w:val="center"/>
              <w:rPr>
                <w:rFonts w:ascii="宋体" w:eastAsia="宋体" w:hAnsi="宋体" w:cs="宋体"/>
                <w:color w:val="000000"/>
                <w:kern w:val="0"/>
                <w:sz w:val="22"/>
                <w:szCs w:val="22"/>
              </w:rPr>
            </w:pPr>
          </w:p>
        </w:tc>
      </w:tr>
      <w:tr w:rsidR="00F24A8C" w:rsidRPr="00815193" w14:paraId="5D947D38" w14:textId="77777777" w:rsidTr="00F24A8C">
        <w:trPr>
          <w:trHeight w:val="270"/>
          <w:jc w:val="center"/>
        </w:trPr>
        <w:tc>
          <w:tcPr>
            <w:tcW w:w="618" w:type="pct"/>
            <w:vMerge/>
            <w:tcBorders>
              <w:left w:val="single" w:sz="4" w:space="0" w:color="auto"/>
              <w:right w:val="single" w:sz="4" w:space="0" w:color="auto"/>
            </w:tcBorders>
            <w:vAlign w:val="center"/>
            <w:hideMark/>
          </w:tcPr>
          <w:p w14:paraId="28DBF014" w14:textId="77777777" w:rsidR="00F24A8C" w:rsidRPr="00815193" w:rsidRDefault="00F24A8C"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1895FDB8" w14:textId="77777777" w:rsidR="00F24A8C" w:rsidRPr="00815193"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93" w:type="pct"/>
            <w:tcBorders>
              <w:top w:val="nil"/>
              <w:left w:val="nil"/>
              <w:bottom w:val="single" w:sz="4" w:space="0" w:color="auto"/>
              <w:right w:val="single" w:sz="4" w:space="0" w:color="auto"/>
            </w:tcBorders>
            <w:shd w:val="clear" w:color="auto" w:fill="auto"/>
            <w:noWrap/>
            <w:vAlign w:val="center"/>
            <w:hideMark/>
          </w:tcPr>
          <w:p w14:paraId="4D333623"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hideMark/>
          </w:tcPr>
          <w:p w14:paraId="40B0C2B1" w14:textId="77777777" w:rsidR="00F24A8C" w:rsidRPr="006A0BD4"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5829E24E" w14:textId="77777777" w:rsidR="00F24A8C" w:rsidRPr="00815193" w:rsidRDefault="00F24A8C" w:rsidP="00DB5C0E">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59DBBAA7" w14:textId="77777777" w:rsidR="00F24A8C" w:rsidRPr="00815193"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单层2库位</w:t>
            </w:r>
          </w:p>
        </w:tc>
      </w:tr>
      <w:tr w:rsidR="00F24A8C" w:rsidRPr="00815193" w14:paraId="48C8022B" w14:textId="77777777" w:rsidTr="00F24A8C">
        <w:trPr>
          <w:trHeight w:val="270"/>
          <w:jc w:val="center"/>
        </w:trPr>
        <w:tc>
          <w:tcPr>
            <w:tcW w:w="618" w:type="pct"/>
            <w:vMerge/>
            <w:tcBorders>
              <w:left w:val="single" w:sz="4" w:space="0" w:color="auto"/>
              <w:right w:val="single" w:sz="4" w:space="0" w:color="auto"/>
            </w:tcBorders>
            <w:vAlign w:val="center"/>
            <w:hideMark/>
          </w:tcPr>
          <w:p w14:paraId="2494C468" w14:textId="77777777" w:rsidR="00F24A8C" w:rsidRPr="00815193" w:rsidRDefault="00F24A8C"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7A3F954E" w14:textId="77777777" w:rsidR="00F24A8C" w:rsidRPr="00815193"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w:t>
            </w:r>
            <w:r w:rsidR="00F3602B">
              <w:rPr>
                <w:rFonts w:ascii="宋体" w:eastAsia="宋体" w:hAnsi="宋体" w:cs="宋体" w:hint="eastAsia"/>
                <w:color w:val="000000"/>
                <w:kern w:val="0"/>
                <w:sz w:val="22"/>
                <w:szCs w:val="22"/>
              </w:rPr>
              <w:t>或滑台</w:t>
            </w:r>
            <w:r>
              <w:rPr>
                <w:rFonts w:ascii="宋体" w:eastAsia="宋体" w:hAnsi="宋体" w:cs="宋体" w:hint="eastAsia"/>
                <w:color w:val="000000"/>
                <w:kern w:val="0"/>
                <w:sz w:val="22"/>
                <w:szCs w:val="22"/>
              </w:rPr>
              <w:t>输送系统</w:t>
            </w:r>
          </w:p>
        </w:tc>
        <w:tc>
          <w:tcPr>
            <w:tcW w:w="393" w:type="pct"/>
            <w:tcBorders>
              <w:top w:val="nil"/>
              <w:left w:val="nil"/>
              <w:bottom w:val="single" w:sz="4" w:space="0" w:color="auto"/>
              <w:right w:val="single" w:sz="4" w:space="0" w:color="auto"/>
            </w:tcBorders>
            <w:shd w:val="clear" w:color="auto" w:fill="auto"/>
            <w:noWrap/>
            <w:vAlign w:val="center"/>
            <w:hideMark/>
          </w:tcPr>
          <w:p w14:paraId="744FD522"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hideMark/>
          </w:tcPr>
          <w:p w14:paraId="35B066AC" w14:textId="77777777" w:rsidR="00F24A8C" w:rsidRPr="006A0BD4"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4B5FAEEC" w14:textId="77777777" w:rsidR="00F24A8C" w:rsidRPr="00815193" w:rsidRDefault="00F24A8C" w:rsidP="00DB5C0E">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30C676CA" w14:textId="77777777" w:rsidR="00F24A8C" w:rsidRPr="00815193" w:rsidRDefault="00F24A8C" w:rsidP="00DB5C0E">
            <w:pPr>
              <w:widowControl/>
              <w:jc w:val="center"/>
              <w:rPr>
                <w:rFonts w:ascii="宋体" w:eastAsia="宋体" w:hAnsi="宋体" w:cs="宋体"/>
                <w:color w:val="000000"/>
                <w:kern w:val="0"/>
                <w:sz w:val="22"/>
                <w:szCs w:val="22"/>
              </w:rPr>
            </w:pPr>
          </w:p>
        </w:tc>
      </w:tr>
      <w:tr w:rsidR="00F24A8C" w:rsidRPr="00815193" w14:paraId="21071F02" w14:textId="77777777" w:rsidTr="00F24A8C">
        <w:trPr>
          <w:trHeight w:val="270"/>
          <w:jc w:val="center"/>
        </w:trPr>
        <w:tc>
          <w:tcPr>
            <w:tcW w:w="618" w:type="pct"/>
            <w:vMerge/>
            <w:tcBorders>
              <w:left w:val="single" w:sz="4" w:space="0" w:color="auto"/>
              <w:right w:val="single" w:sz="4" w:space="0" w:color="auto"/>
            </w:tcBorders>
            <w:vAlign w:val="center"/>
            <w:hideMark/>
          </w:tcPr>
          <w:p w14:paraId="3C07FCD8" w14:textId="77777777" w:rsidR="00F24A8C" w:rsidRPr="00815193" w:rsidRDefault="00F24A8C"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197BC06A" w14:textId="77777777" w:rsidR="00F24A8C" w:rsidRPr="004C4350" w:rsidRDefault="00F24A8C" w:rsidP="00DB5C0E">
            <w:pPr>
              <w:widowControl/>
              <w:jc w:val="left"/>
              <w:rPr>
                <w:rFonts w:ascii="宋体" w:eastAsia="宋体" w:hAnsi="宋体" w:cs="宋体"/>
                <w:color w:val="000000"/>
                <w:kern w:val="0"/>
                <w:sz w:val="22"/>
                <w:szCs w:val="22"/>
              </w:rPr>
            </w:pPr>
            <w:r w:rsidRPr="004C4350">
              <w:rPr>
                <w:rFonts w:ascii="宋体" w:eastAsia="宋体" w:hAnsi="宋体" w:cs="宋体" w:hint="eastAsia"/>
                <w:color w:val="000000"/>
                <w:kern w:val="0"/>
                <w:sz w:val="22"/>
                <w:szCs w:val="22"/>
              </w:rPr>
              <w:t>抓手-卡车</w:t>
            </w:r>
          </w:p>
        </w:tc>
        <w:tc>
          <w:tcPr>
            <w:tcW w:w="393" w:type="pct"/>
            <w:tcBorders>
              <w:top w:val="nil"/>
              <w:left w:val="nil"/>
              <w:bottom w:val="single" w:sz="4" w:space="0" w:color="auto"/>
              <w:right w:val="single" w:sz="4" w:space="0" w:color="auto"/>
            </w:tcBorders>
            <w:shd w:val="clear" w:color="auto" w:fill="auto"/>
            <w:noWrap/>
            <w:vAlign w:val="center"/>
            <w:hideMark/>
          </w:tcPr>
          <w:p w14:paraId="3B916319" w14:textId="77777777" w:rsidR="00F24A8C" w:rsidRPr="00815193"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528" w:type="pct"/>
            <w:tcBorders>
              <w:top w:val="nil"/>
              <w:left w:val="nil"/>
              <w:bottom w:val="single" w:sz="4" w:space="0" w:color="auto"/>
              <w:right w:val="single" w:sz="4" w:space="0" w:color="auto"/>
            </w:tcBorders>
            <w:shd w:val="clear" w:color="auto" w:fill="auto"/>
            <w:noWrap/>
            <w:hideMark/>
          </w:tcPr>
          <w:p w14:paraId="53937F96" w14:textId="77777777" w:rsidR="00F24A8C" w:rsidRPr="00815193"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5C927E99" w14:textId="77777777" w:rsidR="00F24A8C" w:rsidRPr="00815193" w:rsidRDefault="00F24A8C"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7B0F9D01" w14:textId="77777777" w:rsidR="00F24A8C" w:rsidRPr="00815193" w:rsidRDefault="00F24A8C" w:rsidP="005E78F7">
            <w:pPr>
              <w:widowControl/>
              <w:jc w:val="center"/>
              <w:rPr>
                <w:rFonts w:ascii="宋体" w:eastAsia="宋体" w:hAnsi="宋体" w:cs="宋体"/>
                <w:color w:val="000000"/>
                <w:kern w:val="0"/>
                <w:sz w:val="22"/>
                <w:szCs w:val="22"/>
              </w:rPr>
            </w:pPr>
          </w:p>
        </w:tc>
      </w:tr>
      <w:tr w:rsidR="00F24A8C" w:rsidRPr="00815193" w14:paraId="72560B9A" w14:textId="77777777" w:rsidTr="00F24A8C">
        <w:trPr>
          <w:trHeight w:val="270"/>
          <w:jc w:val="center"/>
        </w:trPr>
        <w:tc>
          <w:tcPr>
            <w:tcW w:w="618" w:type="pct"/>
            <w:vMerge/>
            <w:tcBorders>
              <w:left w:val="single" w:sz="4" w:space="0" w:color="auto"/>
              <w:right w:val="single" w:sz="4" w:space="0" w:color="auto"/>
            </w:tcBorders>
            <w:vAlign w:val="center"/>
            <w:hideMark/>
          </w:tcPr>
          <w:p w14:paraId="293D5C15" w14:textId="77777777" w:rsidR="00F24A8C" w:rsidRPr="00815193" w:rsidRDefault="00F24A8C"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320248A1" w14:textId="77777777" w:rsidR="00F24A8C" w:rsidRPr="004C4350" w:rsidRDefault="00F24A8C" w:rsidP="00DB5C0E">
            <w:pPr>
              <w:widowControl/>
              <w:jc w:val="left"/>
              <w:rPr>
                <w:rFonts w:ascii="宋体" w:eastAsia="宋体" w:hAnsi="宋体" w:cs="宋体"/>
                <w:color w:val="000000"/>
                <w:kern w:val="0"/>
                <w:sz w:val="22"/>
                <w:szCs w:val="22"/>
              </w:rPr>
            </w:pPr>
            <w:r w:rsidRPr="004C4350">
              <w:rPr>
                <w:rFonts w:ascii="宋体" w:eastAsia="宋体" w:hAnsi="宋体" w:cs="宋体" w:hint="eastAsia"/>
                <w:color w:val="000000"/>
                <w:kern w:val="0"/>
                <w:sz w:val="22"/>
                <w:szCs w:val="22"/>
              </w:rPr>
              <w:t>抓手-皮卡</w:t>
            </w:r>
          </w:p>
        </w:tc>
        <w:tc>
          <w:tcPr>
            <w:tcW w:w="393" w:type="pct"/>
            <w:tcBorders>
              <w:top w:val="nil"/>
              <w:left w:val="nil"/>
              <w:bottom w:val="single" w:sz="4" w:space="0" w:color="auto"/>
              <w:right w:val="single" w:sz="4" w:space="0" w:color="auto"/>
            </w:tcBorders>
            <w:shd w:val="clear" w:color="auto" w:fill="auto"/>
            <w:noWrap/>
            <w:vAlign w:val="center"/>
            <w:hideMark/>
          </w:tcPr>
          <w:p w14:paraId="1CA90868" w14:textId="77777777" w:rsidR="00F24A8C" w:rsidRPr="00815193"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hideMark/>
          </w:tcPr>
          <w:p w14:paraId="1BB42EF0" w14:textId="77777777" w:rsidR="00F24A8C" w:rsidRPr="00815193"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6A7966A8" w14:textId="77777777" w:rsidR="00F24A8C" w:rsidRPr="00815193" w:rsidRDefault="00F24A8C"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4E642115" w14:textId="77777777" w:rsidR="00F24A8C" w:rsidRPr="00815193" w:rsidRDefault="00F24A8C" w:rsidP="005E78F7">
            <w:pPr>
              <w:widowControl/>
              <w:jc w:val="center"/>
              <w:rPr>
                <w:rFonts w:ascii="宋体" w:eastAsia="宋体" w:hAnsi="宋体" w:cs="宋体"/>
                <w:color w:val="000000"/>
                <w:kern w:val="0"/>
                <w:sz w:val="22"/>
                <w:szCs w:val="22"/>
              </w:rPr>
            </w:pPr>
          </w:p>
        </w:tc>
      </w:tr>
      <w:tr w:rsidR="00F3602B" w:rsidRPr="00815193" w14:paraId="72455DB7" w14:textId="77777777" w:rsidTr="00F24A8C">
        <w:trPr>
          <w:trHeight w:val="270"/>
          <w:jc w:val="center"/>
        </w:trPr>
        <w:tc>
          <w:tcPr>
            <w:tcW w:w="618" w:type="pct"/>
            <w:vMerge/>
            <w:tcBorders>
              <w:left w:val="single" w:sz="4" w:space="0" w:color="auto"/>
              <w:right w:val="single" w:sz="4" w:space="0" w:color="auto"/>
            </w:tcBorders>
            <w:vAlign w:val="center"/>
          </w:tcPr>
          <w:p w14:paraId="6A07FF24" w14:textId="77777777" w:rsidR="00F3602B" w:rsidRPr="00815193" w:rsidRDefault="00F3602B"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tcPr>
          <w:p w14:paraId="4FD3ED02" w14:textId="77777777" w:rsidR="00F3602B" w:rsidRPr="004C4350" w:rsidRDefault="00F3602B" w:rsidP="009F5350">
            <w:pPr>
              <w:widowControl/>
              <w:jc w:val="left"/>
              <w:rPr>
                <w:rFonts w:ascii="宋体" w:eastAsia="宋体" w:hAnsi="宋体" w:cs="宋体"/>
                <w:color w:val="000000"/>
                <w:kern w:val="0"/>
                <w:sz w:val="22"/>
                <w:szCs w:val="22"/>
              </w:rPr>
            </w:pPr>
            <w:r w:rsidRPr="004C4350">
              <w:rPr>
                <w:rFonts w:ascii="宋体" w:eastAsia="宋体" w:hAnsi="宋体" w:cs="宋体" w:hint="eastAsia"/>
                <w:color w:val="000000"/>
                <w:kern w:val="0"/>
                <w:sz w:val="22"/>
                <w:szCs w:val="22"/>
              </w:rPr>
              <w:t>中转台</w:t>
            </w:r>
            <w:r w:rsidR="004C4350" w:rsidRPr="004C4350">
              <w:rPr>
                <w:rFonts w:ascii="宋体" w:eastAsia="宋体" w:hAnsi="宋体" w:cs="宋体" w:hint="eastAsia"/>
                <w:color w:val="000000"/>
                <w:kern w:val="0"/>
                <w:sz w:val="22"/>
                <w:szCs w:val="22"/>
              </w:rPr>
              <w:t>（</w:t>
            </w:r>
            <w:r w:rsidR="004C4350" w:rsidRPr="004C4350">
              <w:rPr>
                <w:rFonts w:ascii="宋体" w:eastAsia="宋体" w:hAnsi="宋体" w:cs="宋体"/>
                <w:color w:val="000000"/>
                <w:kern w:val="0"/>
                <w:sz w:val="22"/>
                <w:szCs w:val="22"/>
              </w:rPr>
              <w:t>APC</w:t>
            </w:r>
            <w:r w:rsidR="004C4350" w:rsidRPr="004C4350">
              <w:rPr>
                <w:rFonts w:ascii="宋体" w:eastAsia="宋体" w:hAnsi="宋体" w:cs="宋体" w:hint="eastAsia"/>
                <w:color w:val="000000"/>
                <w:kern w:val="0"/>
                <w:sz w:val="22"/>
                <w:szCs w:val="22"/>
              </w:rPr>
              <w:t>或抽屉）及配套工装</w:t>
            </w:r>
          </w:p>
        </w:tc>
        <w:tc>
          <w:tcPr>
            <w:tcW w:w="393" w:type="pct"/>
            <w:tcBorders>
              <w:top w:val="nil"/>
              <w:left w:val="nil"/>
              <w:bottom w:val="single" w:sz="4" w:space="0" w:color="auto"/>
              <w:right w:val="single" w:sz="4" w:space="0" w:color="auto"/>
            </w:tcBorders>
            <w:shd w:val="clear" w:color="auto" w:fill="auto"/>
            <w:noWrap/>
            <w:vAlign w:val="center"/>
          </w:tcPr>
          <w:p w14:paraId="103832E8" w14:textId="77777777" w:rsidR="00F3602B" w:rsidRDefault="00F3602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28" w:type="pct"/>
            <w:tcBorders>
              <w:top w:val="nil"/>
              <w:left w:val="nil"/>
              <w:bottom w:val="single" w:sz="4" w:space="0" w:color="auto"/>
              <w:right w:val="single" w:sz="4" w:space="0" w:color="auto"/>
            </w:tcBorders>
            <w:shd w:val="clear" w:color="auto" w:fill="auto"/>
            <w:noWrap/>
          </w:tcPr>
          <w:p w14:paraId="5705A534" w14:textId="77777777" w:rsidR="00F3602B" w:rsidRPr="006A0BD4" w:rsidRDefault="00F3602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0E9F9B34" w14:textId="77777777" w:rsidR="00F3602B" w:rsidRPr="00815193" w:rsidRDefault="00F3602B"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tcPr>
          <w:p w14:paraId="1C11CF2B" w14:textId="77777777" w:rsidR="00F3602B" w:rsidRPr="00815193" w:rsidRDefault="00F3602B" w:rsidP="005E78F7">
            <w:pPr>
              <w:widowControl/>
              <w:jc w:val="center"/>
              <w:rPr>
                <w:rFonts w:ascii="宋体" w:eastAsia="宋体" w:hAnsi="宋体" w:cs="宋体"/>
                <w:color w:val="000000"/>
                <w:kern w:val="0"/>
                <w:sz w:val="22"/>
                <w:szCs w:val="22"/>
              </w:rPr>
            </w:pPr>
          </w:p>
        </w:tc>
      </w:tr>
      <w:tr w:rsidR="00F24A8C" w:rsidRPr="00815193" w14:paraId="6194747C" w14:textId="77777777" w:rsidTr="00F24A8C">
        <w:trPr>
          <w:trHeight w:val="270"/>
          <w:jc w:val="center"/>
        </w:trPr>
        <w:tc>
          <w:tcPr>
            <w:tcW w:w="618" w:type="pct"/>
            <w:vMerge/>
            <w:tcBorders>
              <w:left w:val="single" w:sz="4" w:space="0" w:color="auto"/>
              <w:right w:val="single" w:sz="4" w:space="0" w:color="auto"/>
            </w:tcBorders>
            <w:vAlign w:val="center"/>
            <w:hideMark/>
          </w:tcPr>
          <w:p w14:paraId="6A291F0D" w14:textId="77777777" w:rsidR="00F24A8C" w:rsidRPr="00815193" w:rsidRDefault="00F24A8C" w:rsidP="005E78F7">
            <w:pPr>
              <w:widowControl/>
              <w:jc w:val="left"/>
              <w:rPr>
                <w:rFonts w:ascii="宋体" w:eastAsia="宋体" w:hAnsi="宋体" w:cs="宋体"/>
                <w:color w:val="000000"/>
                <w:kern w:val="0"/>
                <w:sz w:val="22"/>
                <w:szCs w:val="22"/>
              </w:rPr>
            </w:pPr>
          </w:p>
        </w:tc>
        <w:tc>
          <w:tcPr>
            <w:tcW w:w="2192" w:type="pct"/>
            <w:tcBorders>
              <w:top w:val="nil"/>
              <w:left w:val="nil"/>
              <w:bottom w:val="single" w:sz="4" w:space="0" w:color="auto"/>
              <w:right w:val="single" w:sz="4" w:space="0" w:color="auto"/>
            </w:tcBorders>
            <w:shd w:val="clear" w:color="auto" w:fill="auto"/>
            <w:noWrap/>
            <w:vAlign w:val="center"/>
            <w:hideMark/>
          </w:tcPr>
          <w:p w14:paraId="46993361" w14:textId="77777777" w:rsidR="00F24A8C" w:rsidRPr="00815193" w:rsidRDefault="00F24A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93" w:type="pct"/>
            <w:tcBorders>
              <w:top w:val="nil"/>
              <w:left w:val="nil"/>
              <w:bottom w:val="single" w:sz="4" w:space="0" w:color="auto"/>
              <w:right w:val="single" w:sz="4" w:space="0" w:color="auto"/>
            </w:tcBorders>
            <w:shd w:val="clear" w:color="auto" w:fill="auto"/>
            <w:noWrap/>
            <w:vAlign w:val="center"/>
            <w:hideMark/>
          </w:tcPr>
          <w:p w14:paraId="7E54DB2A" w14:textId="77777777" w:rsidR="00F24A8C" w:rsidRPr="00815193"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528" w:type="pct"/>
            <w:tcBorders>
              <w:top w:val="nil"/>
              <w:left w:val="nil"/>
              <w:bottom w:val="single" w:sz="4" w:space="0" w:color="auto"/>
              <w:right w:val="single" w:sz="4" w:space="0" w:color="auto"/>
            </w:tcBorders>
            <w:shd w:val="clear" w:color="auto" w:fill="auto"/>
            <w:noWrap/>
            <w:hideMark/>
          </w:tcPr>
          <w:p w14:paraId="1868CCAD" w14:textId="77777777" w:rsidR="00F24A8C" w:rsidRPr="00815193" w:rsidRDefault="00F24A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0780CA6A" w14:textId="77777777" w:rsidR="00F24A8C" w:rsidRPr="00815193" w:rsidRDefault="00F24A8C" w:rsidP="005E78F7">
            <w:pPr>
              <w:widowControl/>
              <w:jc w:val="center"/>
              <w:rPr>
                <w:rFonts w:ascii="宋体" w:eastAsia="宋体" w:hAnsi="宋体" w:cs="宋体"/>
                <w:color w:val="000000"/>
                <w:kern w:val="0"/>
                <w:sz w:val="22"/>
                <w:szCs w:val="22"/>
              </w:rPr>
            </w:pPr>
          </w:p>
        </w:tc>
        <w:tc>
          <w:tcPr>
            <w:tcW w:w="742" w:type="pct"/>
            <w:tcBorders>
              <w:top w:val="nil"/>
              <w:left w:val="nil"/>
              <w:bottom w:val="single" w:sz="4" w:space="0" w:color="auto"/>
              <w:right w:val="single" w:sz="4" w:space="0" w:color="auto"/>
            </w:tcBorders>
            <w:shd w:val="clear" w:color="auto" w:fill="auto"/>
            <w:noWrap/>
            <w:vAlign w:val="center"/>
            <w:hideMark/>
          </w:tcPr>
          <w:p w14:paraId="72E1F582" w14:textId="77777777" w:rsidR="00F24A8C" w:rsidRPr="00815193" w:rsidRDefault="00F24A8C" w:rsidP="005E78F7">
            <w:pPr>
              <w:widowControl/>
              <w:jc w:val="center"/>
              <w:rPr>
                <w:rFonts w:ascii="宋体" w:eastAsia="宋体" w:hAnsi="宋体" w:cs="宋体"/>
                <w:color w:val="000000"/>
                <w:kern w:val="0"/>
                <w:sz w:val="22"/>
                <w:szCs w:val="22"/>
              </w:rPr>
            </w:pPr>
          </w:p>
        </w:tc>
      </w:tr>
      <w:tr w:rsidR="00F24A8C" w:rsidRPr="00815193" w14:paraId="691B7ABC" w14:textId="77777777" w:rsidTr="00F24A8C">
        <w:trPr>
          <w:trHeight w:val="270"/>
          <w:jc w:val="center"/>
        </w:trPr>
        <w:tc>
          <w:tcPr>
            <w:tcW w:w="618" w:type="pct"/>
            <w:vMerge/>
            <w:tcBorders>
              <w:left w:val="single" w:sz="4" w:space="0" w:color="auto"/>
              <w:right w:val="single" w:sz="4" w:space="0" w:color="auto"/>
            </w:tcBorders>
            <w:vAlign w:val="center"/>
          </w:tcPr>
          <w:p w14:paraId="1745A76B" w14:textId="77777777" w:rsidR="00F24A8C" w:rsidRPr="00815193" w:rsidRDefault="00F24A8C" w:rsidP="008B3BB5">
            <w:pPr>
              <w:widowControl/>
              <w:jc w:val="left"/>
              <w:rPr>
                <w:rFonts w:ascii="宋体" w:eastAsia="宋体" w:hAnsi="宋体" w:cs="宋体"/>
                <w:color w:val="000000"/>
                <w:kern w:val="0"/>
                <w:sz w:val="22"/>
                <w:szCs w:val="22"/>
              </w:rPr>
            </w:pPr>
          </w:p>
        </w:tc>
        <w:tc>
          <w:tcPr>
            <w:tcW w:w="2192" w:type="pct"/>
            <w:tcBorders>
              <w:top w:val="single" w:sz="4" w:space="0" w:color="auto"/>
              <w:left w:val="nil"/>
              <w:bottom w:val="single" w:sz="4" w:space="0" w:color="auto"/>
              <w:right w:val="single" w:sz="4" w:space="0" w:color="auto"/>
            </w:tcBorders>
            <w:shd w:val="clear" w:color="auto" w:fill="auto"/>
            <w:noWrap/>
            <w:vAlign w:val="center"/>
          </w:tcPr>
          <w:p w14:paraId="66347CB3" w14:textId="77777777" w:rsidR="00F24A8C" w:rsidRPr="00815193" w:rsidRDefault="00F24A8C" w:rsidP="008B3BB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抓件视觉导向系统</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6A0CE26" w14:textId="77777777" w:rsidR="00F24A8C" w:rsidRDefault="00F24A8C" w:rsidP="008B3BB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single" w:sz="4" w:space="0" w:color="auto"/>
              <w:left w:val="nil"/>
              <w:bottom w:val="single" w:sz="4" w:space="0" w:color="auto"/>
              <w:right w:val="single" w:sz="4" w:space="0" w:color="auto"/>
            </w:tcBorders>
            <w:shd w:val="clear" w:color="auto" w:fill="auto"/>
            <w:noWrap/>
          </w:tcPr>
          <w:p w14:paraId="62114997" w14:textId="77777777" w:rsidR="00F24A8C" w:rsidRPr="006A0BD4" w:rsidRDefault="00F24A8C" w:rsidP="008B3BB5">
            <w:pPr>
              <w:widowControl/>
              <w:jc w:val="center"/>
              <w:rPr>
                <w:rFonts w:ascii="宋体" w:eastAsia="宋体" w:hAnsi="宋体" w:cs="宋体"/>
                <w:color w:val="000000"/>
                <w:kern w:val="0"/>
                <w:sz w:val="22"/>
                <w:szCs w:val="22"/>
              </w:rPr>
            </w:pPr>
            <w:r w:rsidRPr="00E00E78">
              <w:rPr>
                <w:rFonts w:ascii="宋体" w:eastAsia="宋体" w:hAnsi="宋体" w:cs="宋体" w:hint="eastAsia"/>
                <w:color w:val="000000"/>
                <w:kern w:val="0"/>
                <w:sz w:val="22"/>
                <w:szCs w:val="22"/>
              </w:rPr>
              <w:t>√</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4C411220" w14:textId="77777777" w:rsidR="00F24A8C" w:rsidRPr="00815193" w:rsidRDefault="00F24A8C" w:rsidP="008B3BB5">
            <w:pPr>
              <w:widowControl/>
              <w:jc w:val="center"/>
              <w:rPr>
                <w:rFonts w:ascii="宋体" w:eastAsia="宋体" w:hAnsi="宋体" w:cs="宋体"/>
                <w:color w:val="000000"/>
                <w:kern w:val="0"/>
                <w:sz w:val="22"/>
                <w:szCs w:val="22"/>
              </w:rPr>
            </w:pPr>
          </w:p>
        </w:tc>
        <w:tc>
          <w:tcPr>
            <w:tcW w:w="742" w:type="pct"/>
            <w:tcBorders>
              <w:top w:val="single" w:sz="4" w:space="0" w:color="auto"/>
              <w:left w:val="nil"/>
              <w:bottom w:val="single" w:sz="4" w:space="0" w:color="auto"/>
              <w:right w:val="single" w:sz="4" w:space="0" w:color="auto"/>
            </w:tcBorders>
            <w:shd w:val="clear" w:color="auto" w:fill="auto"/>
            <w:noWrap/>
            <w:vAlign w:val="center"/>
          </w:tcPr>
          <w:p w14:paraId="77614185" w14:textId="77777777" w:rsidR="00F24A8C" w:rsidRPr="00815193" w:rsidRDefault="00F24A8C" w:rsidP="008B3BB5">
            <w:pPr>
              <w:widowControl/>
              <w:jc w:val="center"/>
              <w:rPr>
                <w:rFonts w:ascii="宋体" w:eastAsia="宋体" w:hAnsi="宋体" w:cs="宋体"/>
                <w:color w:val="000000"/>
                <w:kern w:val="0"/>
                <w:sz w:val="22"/>
                <w:szCs w:val="22"/>
              </w:rPr>
            </w:pPr>
          </w:p>
        </w:tc>
      </w:tr>
      <w:tr w:rsidR="00F24A8C" w:rsidRPr="00815193" w14:paraId="561E1BB2" w14:textId="77777777" w:rsidTr="00F24A8C">
        <w:trPr>
          <w:trHeight w:val="270"/>
          <w:jc w:val="center"/>
        </w:trPr>
        <w:tc>
          <w:tcPr>
            <w:tcW w:w="618" w:type="pct"/>
            <w:vMerge/>
            <w:tcBorders>
              <w:left w:val="single" w:sz="4" w:space="0" w:color="auto"/>
              <w:bottom w:val="single" w:sz="4" w:space="0" w:color="auto"/>
              <w:right w:val="single" w:sz="4" w:space="0" w:color="auto"/>
            </w:tcBorders>
            <w:vAlign w:val="center"/>
          </w:tcPr>
          <w:p w14:paraId="5E405C08" w14:textId="77777777" w:rsidR="00F24A8C" w:rsidRPr="00815193" w:rsidRDefault="00F24A8C" w:rsidP="008B3BB5">
            <w:pPr>
              <w:widowControl/>
              <w:jc w:val="left"/>
              <w:rPr>
                <w:rFonts w:ascii="宋体" w:eastAsia="宋体" w:hAnsi="宋体" w:cs="宋体"/>
                <w:color w:val="000000"/>
                <w:kern w:val="0"/>
                <w:sz w:val="22"/>
                <w:szCs w:val="22"/>
              </w:rPr>
            </w:pPr>
          </w:p>
        </w:tc>
        <w:tc>
          <w:tcPr>
            <w:tcW w:w="2192" w:type="pct"/>
            <w:tcBorders>
              <w:top w:val="single" w:sz="4" w:space="0" w:color="auto"/>
              <w:left w:val="nil"/>
              <w:bottom w:val="single" w:sz="4" w:space="0" w:color="auto"/>
              <w:right w:val="single" w:sz="4" w:space="0" w:color="auto"/>
            </w:tcBorders>
            <w:shd w:val="clear" w:color="auto" w:fill="auto"/>
            <w:noWrap/>
            <w:vAlign w:val="center"/>
          </w:tcPr>
          <w:p w14:paraId="661781A9" w14:textId="77777777" w:rsidR="00F24A8C" w:rsidRDefault="00F24A8C" w:rsidP="008B3BB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精度料箱</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ED619AC" w14:textId="77777777" w:rsidR="00F24A8C" w:rsidRDefault="00F24A8C" w:rsidP="008B3BB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28" w:type="pct"/>
            <w:tcBorders>
              <w:top w:val="single" w:sz="4" w:space="0" w:color="auto"/>
              <w:left w:val="nil"/>
              <w:bottom w:val="single" w:sz="4" w:space="0" w:color="auto"/>
              <w:right w:val="single" w:sz="4" w:space="0" w:color="auto"/>
            </w:tcBorders>
            <w:shd w:val="clear" w:color="auto" w:fill="auto"/>
            <w:noWrap/>
          </w:tcPr>
          <w:p w14:paraId="66A396D3" w14:textId="77777777" w:rsidR="00F24A8C" w:rsidRPr="006A0BD4" w:rsidRDefault="00F24A8C" w:rsidP="008B3BB5">
            <w:pPr>
              <w:widowControl/>
              <w:jc w:val="center"/>
              <w:rPr>
                <w:rFonts w:ascii="宋体" w:eastAsia="宋体" w:hAnsi="宋体" w:cs="宋体"/>
                <w:color w:val="000000"/>
                <w:kern w:val="0"/>
                <w:sz w:val="22"/>
                <w:szCs w:val="22"/>
              </w:rPr>
            </w:pPr>
            <w:r w:rsidRPr="00E00E78">
              <w:rPr>
                <w:rFonts w:ascii="宋体" w:eastAsia="宋体" w:hAnsi="宋体" w:cs="宋体" w:hint="eastAsia"/>
                <w:color w:val="000000"/>
                <w:kern w:val="0"/>
                <w:sz w:val="22"/>
                <w:szCs w:val="22"/>
              </w:rPr>
              <w:t>√</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2CDE1776" w14:textId="77777777" w:rsidR="00F24A8C" w:rsidRPr="00815193" w:rsidRDefault="00F24A8C" w:rsidP="008B3BB5">
            <w:pPr>
              <w:widowControl/>
              <w:jc w:val="center"/>
              <w:rPr>
                <w:rFonts w:ascii="宋体" w:eastAsia="宋体" w:hAnsi="宋体" w:cs="宋体"/>
                <w:color w:val="000000"/>
                <w:kern w:val="0"/>
                <w:sz w:val="22"/>
                <w:szCs w:val="22"/>
              </w:rPr>
            </w:pPr>
          </w:p>
        </w:tc>
        <w:tc>
          <w:tcPr>
            <w:tcW w:w="742" w:type="pct"/>
            <w:tcBorders>
              <w:top w:val="single" w:sz="4" w:space="0" w:color="auto"/>
              <w:left w:val="nil"/>
              <w:bottom w:val="single" w:sz="4" w:space="0" w:color="auto"/>
              <w:right w:val="single" w:sz="4" w:space="0" w:color="auto"/>
            </w:tcBorders>
            <w:shd w:val="clear" w:color="auto" w:fill="auto"/>
            <w:noWrap/>
            <w:vAlign w:val="center"/>
          </w:tcPr>
          <w:p w14:paraId="5F36D88A" w14:textId="77777777" w:rsidR="00F24A8C" w:rsidRPr="00815193" w:rsidRDefault="00F24A8C" w:rsidP="008B3BB5">
            <w:pPr>
              <w:widowControl/>
              <w:jc w:val="center"/>
              <w:rPr>
                <w:rFonts w:ascii="宋体" w:eastAsia="宋体" w:hAnsi="宋体" w:cs="宋体"/>
                <w:color w:val="000000"/>
                <w:kern w:val="0"/>
                <w:sz w:val="22"/>
                <w:szCs w:val="22"/>
              </w:rPr>
            </w:pPr>
          </w:p>
        </w:tc>
      </w:tr>
    </w:tbl>
    <w:p w14:paraId="5C195547" w14:textId="77777777" w:rsidR="00003C5B" w:rsidRPr="00B70292" w:rsidRDefault="00003C5B" w:rsidP="00B70292">
      <w:pPr>
        <w:spacing w:line="440" w:lineRule="exact"/>
        <w:ind w:firstLineChars="200" w:firstLine="482"/>
        <w:jc w:val="left"/>
        <w:rPr>
          <w:rFonts w:ascii="宋体" w:eastAsia="宋体" w:hAnsi="宋体" w:cs="仿宋"/>
          <w:b/>
          <w:sz w:val="24"/>
          <w:szCs w:val="24"/>
        </w:rPr>
      </w:pPr>
      <w:r w:rsidRPr="00B70292">
        <w:rPr>
          <w:rFonts w:ascii="宋体" w:eastAsia="宋体" w:hAnsi="宋体" w:cs="仿宋" w:hint="eastAsia"/>
          <w:b/>
          <w:sz w:val="24"/>
          <w:szCs w:val="24"/>
        </w:rPr>
        <w:t>UB020工位：</w:t>
      </w:r>
    </w:p>
    <w:p w14:paraId="52E967EC" w14:textId="77777777" w:rsidR="00003C5B" w:rsidRPr="00B70292"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cs="仿宋"/>
          <w:sz w:val="24"/>
          <w:szCs w:val="24"/>
        </w:rPr>
        <w:t>卡车</w:t>
      </w:r>
      <w:r w:rsidRPr="00B70292">
        <w:rPr>
          <w:rFonts w:ascii="宋体" w:eastAsia="宋体" w:hAnsi="宋体" w:cs="仿宋" w:hint="eastAsia"/>
          <w:sz w:val="24"/>
          <w:szCs w:val="24"/>
        </w:rPr>
        <w:t>：</w:t>
      </w:r>
      <w:r w:rsidR="00B31697">
        <w:rPr>
          <w:rFonts w:ascii="宋体" w:eastAsia="宋体" w:hAnsi="宋体" w:cs="仿宋" w:hint="eastAsia"/>
          <w:sz w:val="24"/>
          <w:szCs w:val="24"/>
        </w:rPr>
        <w:t>七轴</w:t>
      </w:r>
      <w:r w:rsidR="00F80D04">
        <w:rPr>
          <w:rFonts w:ascii="宋体" w:eastAsia="宋体" w:hAnsi="宋体" w:cs="仿宋" w:hint="eastAsia"/>
          <w:sz w:val="24"/>
          <w:szCs w:val="24"/>
        </w:rPr>
        <w:t>搬运机器人R1分别从发动机罩和发动机罩后盖精度料箱中抓取产品在定位</w:t>
      </w:r>
      <w:r w:rsidR="00F80D04" w:rsidRPr="00B70292">
        <w:rPr>
          <w:rFonts w:ascii="宋体" w:eastAsia="宋体" w:hAnsi="宋体" w:cs="仿宋" w:hint="eastAsia"/>
          <w:sz w:val="24"/>
          <w:szCs w:val="24"/>
        </w:rPr>
        <w:t>夹具</w:t>
      </w:r>
      <w:r w:rsidR="00F80D04">
        <w:rPr>
          <w:rFonts w:ascii="宋体" w:eastAsia="宋体" w:hAnsi="宋体" w:cs="仿宋" w:hint="eastAsia"/>
          <w:sz w:val="24"/>
          <w:szCs w:val="24"/>
        </w:rPr>
        <w:t>上完成装配上件</w:t>
      </w:r>
      <w:r w:rsidRPr="00B70292">
        <w:rPr>
          <w:rFonts w:ascii="宋体" w:eastAsia="宋体" w:hAnsi="宋体" w:cs="仿宋" w:hint="eastAsia"/>
          <w:sz w:val="24"/>
          <w:szCs w:val="24"/>
        </w:rPr>
        <w:t>，</w:t>
      </w:r>
      <w:r w:rsidR="00E92B75" w:rsidRPr="00B70292">
        <w:rPr>
          <w:rFonts w:ascii="宋体" w:eastAsia="宋体" w:hAnsi="宋体" w:cs="仿宋" w:hint="eastAsia"/>
          <w:sz w:val="24"/>
          <w:szCs w:val="24"/>
        </w:rPr>
        <w:t>R2</w:t>
      </w:r>
      <w:r w:rsidR="00E92B75">
        <w:rPr>
          <w:rFonts w:ascii="宋体" w:eastAsia="宋体" w:hAnsi="宋体" w:cs="仿宋" w:hint="eastAsia"/>
          <w:sz w:val="24"/>
          <w:szCs w:val="24"/>
        </w:rPr>
        <w:t>从中转台上抓取左右地板总成放置到UB020定位夹具上，然后切换焊枪同</w:t>
      </w:r>
      <w:r w:rsidRPr="00B70292">
        <w:rPr>
          <w:rFonts w:ascii="宋体" w:eastAsia="宋体" w:hAnsi="宋体" w:cs="仿宋" w:hint="eastAsia"/>
          <w:sz w:val="24"/>
          <w:szCs w:val="24"/>
        </w:rPr>
        <w:t>焊接机器人R3/R4</w:t>
      </w:r>
      <w:r w:rsidR="00F80D04">
        <w:rPr>
          <w:rFonts w:ascii="宋体" w:eastAsia="宋体" w:hAnsi="宋体" w:cs="仿宋" w:hint="eastAsia"/>
          <w:sz w:val="24"/>
          <w:szCs w:val="24"/>
        </w:rPr>
        <w:t>进行</w:t>
      </w:r>
      <w:r w:rsidRPr="00B70292">
        <w:rPr>
          <w:rFonts w:ascii="宋体" w:eastAsia="宋体" w:hAnsi="宋体" w:cs="仿宋" w:hint="eastAsia"/>
          <w:sz w:val="24"/>
          <w:szCs w:val="24"/>
        </w:rPr>
        <w:t>发动机罩总成</w:t>
      </w:r>
      <w:r w:rsidR="00F80D04">
        <w:rPr>
          <w:rFonts w:ascii="宋体" w:eastAsia="宋体" w:hAnsi="宋体" w:cs="仿宋" w:hint="eastAsia"/>
          <w:sz w:val="24"/>
          <w:szCs w:val="24"/>
        </w:rPr>
        <w:t>焊接以及左右地板总成剩余的补焊</w:t>
      </w:r>
      <w:r w:rsidRPr="00B70292">
        <w:rPr>
          <w:rFonts w:ascii="宋体" w:eastAsia="宋体" w:hAnsi="宋体" w:cs="仿宋" w:hint="eastAsia"/>
          <w:sz w:val="24"/>
          <w:szCs w:val="24"/>
        </w:rPr>
        <w:t>。</w:t>
      </w:r>
      <w:r w:rsidR="00B31697">
        <w:rPr>
          <w:rFonts w:ascii="宋体" w:eastAsia="宋体" w:hAnsi="宋体" w:cs="仿宋" w:hint="eastAsia"/>
          <w:sz w:val="24"/>
          <w:szCs w:val="24"/>
        </w:rPr>
        <w:t>焊接完毕后</w:t>
      </w:r>
      <w:r w:rsidR="00E92B75">
        <w:rPr>
          <w:rFonts w:ascii="宋体" w:eastAsia="宋体" w:hAnsi="宋体" w:cs="仿宋" w:hint="eastAsia"/>
          <w:sz w:val="24"/>
          <w:szCs w:val="24"/>
        </w:rPr>
        <w:t>R3、</w:t>
      </w:r>
      <w:r w:rsidR="00B31697">
        <w:rPr>
          <w:rFonts w:ascii="宋体" w:eastAsia="宋体" w:hAnsi="宋体" w:cs="仿宋" w:hint="eastAsia"/>
          <w:sz w:val="24"/>
          <w:szCs w:val="24"/>
        </w:rPr>
        <w:t>R</w:t>
      </w:r>
      <w:r w:rsidR="00E92B75">
        <w:rPr>
          <w:rFonts w:ascii="宋体" w:eastAsia="宋体" w:hAnsi="宋体" w:cs="仿宋" w:hint="eastAsia"/>
          <w:sz w:val="24"/>
          <w:szCs w:val="24"/>
        </w:rPr>
        <w:t>4</w:t>
      </w:r>
      <w:r w:rsidR="00B31697">
        <w:rPr>
          <w:rFonts w:ascii="宋体" w:eastAsia="宋体" w:hAnsi="宋体" w:cs="仿宋" w:hint="eastAsia"/>
          <w:sz w:val="24"/>
          <w:szCs w:val="24"/>
        </w:rPr>
        <w:t>切换抓手抓取</w:t>
      </w:r>
      <w:r w:rsidR="00E92B75">
        <w:rPr>
          <w:rFonts w:ascii="宋体" w:eastAsia="宋体" w:hAnsi="宋体" w:cs="仿宋" w:hint="eastAsia"/>
          <w:sz w:val="24"/>
          <w:szCs w:val="24"/>
        </w:rPr>
        <w:t>发动机罩总成和</w:t>
      </w:r>
      <w:r w:rsidR="00B31697">
        <w:rPr>
          <w:rFonts w:ascii="宋体" w:eastAsia="宋体" w:hAnsi="宋体" w:cs="仿宋" w:hint="eastAsia"/>
          <w:sz w:val="24"/>
          <w:szCs w:val="24"/>
        </w:rPr>
        <w:t>左右地板放置到</w:t>
      </w:r>
      <w:r w:rsidR="00E92B75">
        <w:rPr>
          <w:rFonts w:ascii="宋体" w:eastAsia="宋体" w:hAnsi="宋体" w:cs="仿宋" w:hint="eastAsia"/>
          <w:sz w:val="24"/>
          <w:szCs w:val="24"/>
        </w:rPr>
        <w:t>中转台上</w:t>
      </w:r>
      <w:r w:rsidRPr="00B70292">
        <w:rPr>
          <w:rFonts w:ascii="宋体" w:eastAsia="宋体" w:hAnsi="宋体" w:cs="仿宋" w:hint="eastAsia"/>
          <w:sz w:val="24"/>
          <w:szCs w:val="24"/>
        </w:rPr>
        <w:t>。</w:t>
      </w:r>
    </w:p>
    <w:p w14:paraId="5F44AE7C" w14:textId="77777777" w:rsidR="00BA0390"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sz w:val="24"/>
          <w:szCs w:val="24"/>
        </w:rPr>
        <w:t>皮卡</w:t>
      </w:r>
      <w:r w:rsidRPr="00B70292">
        <w:rPr>
          <w:rFonts w:ascii="宋体" w:eastAsia="宋体" w:hAnsi="宋体" w:hint="eastAsia"/>
          <w:sz w:val="24"/>
          <w:szCs w:val="24"/>
        </w:rPr>
        <w:t>：</w:t>
      </w:r>
      <w:r w:rsidR="00B31697" w:rsidRPr="00241A42">
        <w:rPr>
          <w:rFonts w:ascii="宋体" w:eastAsia="宋体" w:hAnsi="宋体" w:cs="仿宋" w:hint="eastAsia"/>
          <w:sz w:val="24"/>
          <w:szCs w:val="24"/>
        </w:rPr>
        <w:t>人工将</w:t>
      </w:r>
      <w:r w:rsidRPr="00241A42">
        <w:rPr>
          <w:rFonts w:ascii="宋体" w:eastAsia="宋体" w:hAnsi="宋体" w:cs="仿宋" w:hint="eastAsia"/>
          <w:sz w:val="24"/>
          <w:szCs w:val="24"/>
        </w:rPr>
        <w:t>前地板左右骨架总成、左右纵梁总成、后横梁总成</w:t>
      </w:r>
      <w:r w:rsidR="00AD3964" w:rsidRPr="00241A42">
        <w:rPr>
          <w:rFonts w:ascii="宋体" w:eastAsia="宋体" w:hAnsi="宋体" w:cs="仿宋" w:hint="eastAsia"/>
          <w:sz w:val="24"/>
          <w:szCs w:val="24"/>
        </w:rPr>
        <w:t>装配在中转台上，由</w:t>
      </w:r>
      <w:r w:rsidR="00241A42" w:rsidRPr="00241A42">
        <w:rPr>
          <w:rFonts w:ascii="宋体" w:eastAsia="宋体" w:hAnsi="宋体" w:cs="仿宋" w:hint="eastAsia"/>
          <w:sz w:val="24"/>
          <w:szCs w:val="24"/>
        </w:rPr>
        <w:t>机器人同时抓取后完成上件</w:t>
      </w:r>
      <w:r w:rsidRPr="00B70292">
        <w:rPr>
          <w:rFonts w:ascii="宋体" w:eastAsia="宋体" w:hAnsi="宋体" w:cs="仿宋" w:hint="eastAsia"/>
          <w:sz w:val="24"/>
          <w:szCs w:val="24"/>
        </w:rPr>
        <w:t>，</w:t>
      </w:r>
      <w:r w:rsidR="00D14D0C" w:rsidRPr="00B70292">
        <w:rPr>
          <w:rFonts w:ascii="宋体" w:eastAsia="宋体" w:hAnsi="宋体" w:cs="仿宋" w:hint="eastAsia"/>
          <w:sz w:val="24"/>
          <w:szCs w:val="24"/>
        </w:rPr>
        <w:t>R2</w:t>
      </w:r>
      <w:r w:rsidR="00D14D0C">
        <w:rPr>
          <w:rFonts w:ascii="宋体" w:eastAsia="宋体" w:hAnsi="宋体" w:cs="仿宋" w:hint="eastAsia"/>
          <w:sz w:val="24"/>
          <w:szCs w:val="24"/>
        </w:rPr>
        <w:t>从中转台上抓取前地板面板总成放置到UB020定位夹具上，然后切换焊枪同</w:t>
      </w:r>
      <w:r w:rsidR="00D14D0C" w:rsidRPr="00B70292">
        <w:rPr>
          <w:rFonts w:ascii="宋体" w:eastAsia="宋体" w:hAnsi="宋体" w:cs="仿宋" w:hint="eastAsia"/>
          <w:sz w:val="24"/>
          <w:szCs w:val="24"/>
        </w:rPr>
        <w:t>焊接机器人R3/R4</w:t>
      </w:r>
      <w:r w:rsidR="00D14D0C">
        <w:rPr>
          <w:rFonts w:ascii="宋体" w:eastAsia="宋体" w:hAnsi="宋体" w:cs="仿宋" w:hint="eastAsia"/>
          <w:sz w:val="24"/>
          <w:szCs w:val="24"/>
        </w:rPr>
        <w:t>进行前地板总成焊接</w:t>
      </w:r>
      <w:r w:rsidR="00B31697">
        <w:rPr>
          <w:rFonts w:ascii="宋体" w:eastAsia="宋体" w:hAnsi="宋体" w:cs="仿宋" w:hint="eastAsia"/>
          <w:sz w:val="24"/>
          <w:szCs w:val="24"/>
        </w:rPr>
        <w:t>，焊接完毕后</w:t>
      </w:r>
      <w:r w:rsidR="00D14D0C">
        <w:rPr>
          <w:rFonts w:ascii="宋体" w:eastAsia="宋体" w:hAnsi="宋体" w:cs="仿宋" w:hint="eastAsia"/>
          <w:sz w:val="24"/>
          <w:szCs w:val="24"/>
        </w:rPr>
        <w:t>R3</w:t>
      </w:r>
      <w:r w:rsidR="00B31697">
        <w:rPr>
          <w:rFonts w:ascii="宋体" w:eastAsia="宋体" w:hAnsi="宋体" w:cs="仿宋" w:hint="eastAsia"/>
          <w:sz w:val="24"/>
          <w:szCs w:val="24"/>
        </w:rPr>
        <w:t>机器人</w:t>
      </w:r>
      <w:r w:rsidR="00D14D0C">
        <w:rPr>
          <w:rFonts w:ascii="宋体" w:eastAsia="宋体" w:hAnsi="宋体" w:cs="仿宋" w:hint="eastAsia"/>
          <w:sz w:val="24"/>
          <w:szCs w:val="24"/>
        </w:rPr>
        <w:t>切换抓手</w:t>
      </w:r>
      <w:r w:rsidR="00B31697">
        <w:rPr>
          <w:rFonts w:ascii="宋体" w:eastAsia="宋体" w:hAnsi="宋体" w:cs="仿宋" w:hint="eastAsia"/>
          <w:sz w:val="24"/>
          <w:szCs w:val="24"/>
        </w:rPr>
        <w:t>抓取前地板总成放置在APC上</w:t>
      </w:r>
      <w:r w:rsidR="00687571">
        <w:rPr>
          <w:rFonts w:ascii="宋体" w:eastAsia="宋体" w:hAnsi="宋体" w:cs="仿宋" w:hint="eastAsia"/>
          <w:sz w:val="24"/>
          <w:szCs w:val="24"/>
        </w:rPr>
        <w:t>输送至MB010工位</w:t>
      </w:r>
      <w:r w:rsidRPr="00B70292">
        <w:rPr>
          <w:rFonts w:ascii="宋体" w:eastAsia="宋体" w:hAnsi="宋体" w:cs="仿宋" w:hint="eastAsia"/>
          <w:sz w:val="24"/>
          <w:szCs w:val="24"/>
        </w:rPr>
        <w:t>。</w:t>
      </w:r>
    </w:p>
    <w:p w14:paraId="68E6BE82" w14:textId="77777777" w:rsidR="00A55C2C" w:rsidRDefault="00A55C2C" w:rsidP="00A55C2C">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096"/>
        <w:gridCol w:w="3461"/>
        <w:gridCol w:w="696"/>
        <w:gridCol w:w="936"/>
        <w:gridCol w:w="936"/>
        <w:gridCol w:w="1316"/>
      </w:tblGrid>
      <w:tr w:rsidR="004B0C3B" w:rsidRPr="00815193" w14:paraId="4F459771" w14:textId="77777777" w:rsidTr="00F24A8C">
        <w:trPr>
          <w:trHeight w:val="285"/>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7DE7" w14:textId="77777777" w:rsidR="004B0C3B" w:rsidRPr="00815193" w:rsidRDefault="004B0C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10B6"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F175"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BAD917"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1B0D"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D7B00" w:rsidRPr="00815193" w14:paraId="0D493973" w14:textId="77777777" w:rsidTr="00241A42">
        <w:trPr>
          <w:trHeight w:val="285"/>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3BCF9C19"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26A440F4" w14:textId="77777777" w:rsidR="004B0C3B" w:rsidRPr="00815193" w:rsidRDefault="004B0C3B" w:rsidP="005E78F7">
            <w:pPr>
              <w:widowControl/>
              <w:jc w:val="left"/>
              <w:rPr>
                <w:rFonts w:ascii="宋体" w:eastAsia="宋体" w:hAnsi="宋体" w:cs="宋体"/>
                <w:color w:val="000000"/>
                <w:kern w:val="0"/>
                <w:sz w:val="24"/>
                <w:szCs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065C8A44" w14:textId="77777777" w:rsidR="004B0C3B" w:rsidRPr="00815193" w:rsidRDefault="004B0C3B" w:rsidP="005E78F7">
            <w:pPr>
              <w:widowControl/>
              <w:jc w:val="left"/>
              <w:rPr>
                <w:rFonts w:ascii="宋体" w:eastAsia="宋体" w:hAnsi="宋体" w:cs="宋体"/>
                <w:color w:val="000000"/>
                <w:kern w:val="0"/>
                <w:sz w:val="24"/>
                <w:szCs w:val="24"/>
              </w:rPr>
            </w:pPr>
          </w:p>
        </w:tc>
        <w:tc>
          <w:tcPr>
            <w:tcW w:w="734" w:type="pct"/>
            <w:tcBorders>
              <w:top w:val="nil"/>
              <w:left w:val="nil"/>
              <w:bottom w:val="single" w:sz="4" w:space="0" w:color="auto"/>
              <w:right w:val="single" w:sz="4" w:space="0" w:color="auto"/>
            </w:tcBorders>
            <w:shd w:val="clear" w:color="auto" w:fill="auto"/>
            <w:noWrap/>
            <w:vAlign w:val="center"/>
            <w:hideMark/>
          </w:tcPr>
          <w:p w14:paraId="2730F9F8"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37" w:type="pct"/>
            <w:tcBorders>
              <w:top w:val="nil"/>
              <w:left w:val="nil"/>
              <w:bottom w:val="single" w:sz="4" w:space="0" w:color="auto"/>
              <w:right w:val="single" w:sz="4" w:space="0" w:color="auto"/>
            </w:tcBorders>
            <w:shd w:val="clear" w:color="auto" w:fill="auto"/>
            <w:noWrap/>
            <w:vAlign w:val="center"/>
            <w:hideMark/>
          </w:tcPr>
          <w:p w14:paraId="1CF25977" w14:textId="77777777" w:rsidR="004B0C3B" w:rsidRPr="00815193" w:rsidRDefault="004B0C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185EF0D1" w14:textId="77777777" w:rsidR="004B0C3B" w:rsidRPr="00815193" w:rsidRDefault="004B0C3B" w:rsidP="005E78F7">
            <w:pPr>
              <w:widowControl/>
              <w:jc w:val="left"/>
              <w:rPr>
                <w:rFonts w:ascii="宋体" w:eastAsia="宋体" w:hAnsi="宋体" w:cs="宋体"/>
                <w:color w:val="000000"/>
                <w:kern w:val="0"/>
                <w:sz w:val="24"/>
                <w:szCs w:val="24"/>
              </w:rPr>
            </w:pPr>
          </w:p>
        </w:tc>
      </w:tr>
      <w:tr w:rsidR="00BD39B4" w:rsidRPr="00815193" w14:paraId="16D3721C" w14:textId="77777777" w:rsidTr="00241A42">
        <w:trPr>
          <w:trHeight w:val="270"/>
          <w:jc w:val="center"/>
        </w:trPr>
        <w:tc>
          <w:tcPr>
            <w:tcW w:w="9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2DBB1B" w14:textId="77777777" w:rsidR="00BD39B4" w:rsidRPr="00815193" w:rsidRDefault="00BD39B4" w:rsidP="005E78F7">
            <w:pPr>
              <w:widowControl/>
              <w:jc w:val="center"/>
              <w:rPr>
                <w:rFonts w:ascii="宋体" w:eastAsia="宋体" w:hAnsi="宋体" w:cs="宋体"/>
                <w:color w:val="000000"/>
                <w:kern w:val="0"/>
                <w:sz w:val="22"/>
                <w:szCs w:val="22"/>
              </w:rPr>
            </w:pPr>
            <w:r w:rsidRPr="004B0C3B">
              <w:rPr>
                <w:rFonts w:ascii="宋体" w:eastAsia="宋体" w:hAnsi="宋体" w:cs="宋体"/>
                <w:color w:val="000000"/>
                <w:kern w:val="0"/>
                <w:sz w:val="22"/>
                <w:szCs w:val="22"/>
              </w:rPr>
              <w:t>UB020</w:t>
            </w:r>
          </w:p>
        </w:tc>
        <w:tc>
          <w:tcPr>
            <w:tcW w:w="1322" w:type="pct"/>
            <w:tcBorders>
              <w:top w:val="nil"/>
              <w:left w:val="nil"/>
              <w:bottom w:val="single" w:sz="4" w:space="0" w:color="auto"/>
              <w:right w:val="single" w:sz="4" w:space="0" w:color="auto"/>
            </w:tcBorders>
            <w:shd w:val="clear" w:color="auto" w:fill="auto"/>
            <w:noWrap/>
            <w:vAlign w:val="center"/>
            <w:hideMark/>
          </w:tcPr>
          <w:p w14:paraId="6E6FDBD7"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510" w:type="pct"/>
            <w:tcBorders>
              <w:top w:val="nil"/>
              <w:left w:val="nil"/>
              <w:bottom w:val="single" w:sz="4" w:space="0" w:color="auto"/>
              <w:right w:val="single" w:sz="4" w:space="0" w:color="auto"/>
            </w:tcBorders>
            <w:shd w:val="clear" w:color="auto" w:fill="auto"/>
            <w:noWrap/>
            <w:vAlign w:val="center"/>
            <w:hideMark/>
          </w:tcPr>
          <w:p w14:paraId="5451A98F" w14:textId="77777777" w:rsidR="00BD39B4" w:rsidRPr="00815193" w:rsidRDefault="00BD39B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vAlign w:val="center"/>
            <w:hideMark/>
          </w:tcPr>
          <w:p w14:paraId="5BE2C6DD" w14:textId="77777777" w:rsidR="00BD39B4" w:rsidRPr="00815193" w:rsidRDefault="00BD39B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25F3E60D" w14:textId="77777777" w:rsidR="00BD39B4" w:rsidRPr="00815193" w:rsidRDefault="00BD39B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8CD4B6E" w14:textId="77777777" w:rsidR="00BD39B4" w:rsidRPr="00815193" w:rsidRDefault="00BD39B4" w:rsidP="005E78F7">
            <w:pPr>
              <w:widowControl/>
              <w:jc w:val="center"/>
              <w:rPr>
                <w:rFonts w:ascii="宋体" w:eastAsia="宋体" w:hAnsi="宋体" w:cs="宋体"/>
                <w:color w:val="000000"/>
                <w:kern w:val="0"/>
                <w:sz w:val="22"/>
                <w:szCs w:val="22"/>
              </w:rPr>
            </w:pPr>
          </w:p>
        </w:tc>
      </w:tr>
      <w:tr w:rsidR="00BD39B4" w:rsidRPr="00815193" w14:paraId="7E5CE5D2"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48CD6A06" w14:textId="77777777" w:rsidR="00BD39B4" w:rsidRPr="00815193" w:rsidRDefault="00BD39B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B693775"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510" w:type="pct"/>
            <w:tcBorders>
              <w:top w:val="nil"/>
              <w:left w:val="nil"/>
              <w:bottom w:val="single" w:sz="4" w:space="0" w:color="auto"/>
              <w:right w:val="single" w:sz="4" w:space="0" w:color="auto"/>
            </w:tcBorders>
            <w:shd w:val="clear" w:color="auto" w:fill="auto"/>
            <w:noWrap/>
            <w:vAlign w:val="center"/>
            <w:hideMark/>
          </w:tcPr>
          <w:p w14:paraId="5E813DB9" w14:textId="77777777" w:rsidR="00BD39B4" w:rsidRPr="00815193" w:rsidRDefault="00BD39B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734" w:type="pct"/>
            <w:tcBorders>
              <w:top w:val="nil"/>
              <w:left w:val="nil"/>
              <w:bottom w:val="single" w:sz="4" w:space="0" w:color="auto"/>
              <w:right w:val="single" w:sz="4" w:space="0" w:color="auto"/>
            </w:tcBorders>
            <w:shd w:val="clear" w:color="auto" w:fill="auto"/>
            <w:noWrap/>
            <w:hideMark/>
          </w:tcPr>
          <w:p w14:paraId="1F29C138" w14:textId="77777777" w:rsidR="00BD39B4" w:rsidRPr="00815193" w:rsidRDefault="00BD39B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1FE6411C" w14:textId="77777777" w:rsidR="00BD39B4" w:rsidRPr="00815193" w:rsidRDefault="00BD39B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5F5C98C0" w14:textId="77777777" w:rsidR="00BD39B4" w:rsidRPr="00815193" w:rsidRDefault="00BD39B4" w:rsidP="005E78F7">
            <w:pPr>
              <w:widowControl/>
              <w:jc w:val="center"/>
              <w:rPr>
                <w:rFonts w:ascii="宋体" w:eastAsia="宋体" w:hAnsi="宋体" w:cs="宋体"/>
                <w:color w:val="000000"/>
                <w:kern w:val="0"/>
                <w:sz w:val="22"/>
                <w:szCs w:val="22"/>
              </w:rPr>
            </w:pPr>
          </w:p>
        </w:tc>
      </w:tr>
      <w:tr w:rsidR="00BD39B4" w:rsidRPr="00815193" w14:paraId="0E37CD30"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4CE9B4F4" w14:textId="77777777" w:rsidR="00BD39B4" w:rsidRPr="00815193" w:rsidRDefault="00BD39B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3CCFE4A9"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510" w:type="pct"/>
            <w:tcBorders>
              <w:top w:val="nil"/>
              <w:left w:val="nil"/>
              <w:bottom w:val="single" w:sz="4" w:space="0" w:color="auto"/>
              <w:right w:val="single" w:sz="4" w:space="0" w:color="auto"/>
            </w:tcBorders>
            <w:shd w:val="clear" w:color="auto" w:fill="auto"/>
            <w:noWrap/>
            <w:vAlign w:val="center"/>
            <w:hideMark/>
          </w:tcPr>
          <w:p w14:paraId="0E83F014" w14:textId="77777777" w:rsidR="00BD39B4" w:rsidRDefault="00BD39B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769DEA15" w14:textId="77777777" w:rsidR="00BD39B4" w:rsidRPr="006A0BD4" w:rsidRDefault="00BD39B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232A1806" w14:textId="77777777" w:rsidR="00BD39B4" w:rsidRPr="00815193" w:rsidRDefault="00BD39B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0E86357" w14:textId="77777777" w:rsidR="00BD39B4" w:rsidRPr="00815193" w:rsidRDefault="00BD39B4" w:rsidP="005E78F7">
            <w:pPr>
              <w:widowControl/>
              <w:jc w:val="center"/>
              <w:rPr>
                <w:rFonts w:ascii="宋体" w:eastAsia="宋体" w:hAnsi="宋体" w:cs="宋体"/>
                <w:color w:val="000000"/>
                <w:kern w:val="0"/>
                <w:sz w:val="22"/>
                <w:szCs w:val="22"/>
              </w:rPr>
            </w:pPr>
          </w:p>
        </w:tc>
      </w:tr>
      <w:tr w:rsidR="00ED7B00" w:rsidRPr="00815193" w14:paraId="5617B75E"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0DC74FFB"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325403BC"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hideMark/>
          </w:tcPr>
          <w:p w14:paraId="5C201BF0" w14:textId="77777777" w:rsidR="004B0C3B" w:rsidRPr="00815193" w:rsidRDefault="00006F86"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734" w:type="pct"/>
            <w:tcBorders>
              <w:top w:val="nil"/>
              <w:left w:val="nil"/>
              <w:bottom w:val="single" w:sz="4" w:space="0" w:color="auto"/>
              <w:right w:val="single" w:sz="4" w:space="0" w:color="auto"/>
            </w:tcBorders>
            <w:shd w:val="clear" w:color="auto" w:fill="auto"/>
            <w:noWrap/>
            <w:hideMark/>
          </w:tcPr>
          <w:p w14:paraId="56DC9B74"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6844A61A" w14:textId="77777777" w:rsidR="004B0C3B" w:rsidRPr="00815193" w:rsidRDefault="004B0C3B"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CA5220A" w14:textId="77777777" w:rsidR="004B0C3B" w:rsidRPr="00815193" w:rsidRDefault="004B0C3B" w:rsidP="005E78F7">
            <w:pPr>
              <w:widowControl/>
              <w:jc w:val="center"/>
              <w:rPr>
                <w:rFonts w:ascii="宋体" w:eastAsia="宋体" w:hAnsi="宋体" w:cs="宋体"/>
                <w:color w:val="000000"/>
                <w:kern w:val="0"/>
                <w:sz w:val="22"/>
                <w:szCs w:val="22"/>
              </w:rPr>
            </w:pPr>
          </w:p>
        </w:tc>
      </w:tr>
      <w:tr w:rsidR="00ED7B00" w:rsidRPr="00815193" w14:paraId="16F35D56"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66E273E7" w14:textId="77777777" w:rsidR="004B0C3B" w:rsidRPr="00815193" w:rsidRDefault="004B0C3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8854E32" w14:textId="77777777" w:rsidR="004B0C3B" w:rsidRPr="00815193" w:rsidRDefault="004B0C3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tcPr>
          <w:p w14:paraId="4D158F82" w14:textId="77777777" w:rsidR="004B0C3B" w:rsidRPr="00815193" w:rsidRDefault="004B0C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4F2F42AC" w14:textId="77777777" w:rsidR="004B0C3B" w:rsidRPr="00815193" w:rsidRDefault="004B0C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tcPr>
          <w:p w14:paraId="631D8F28" w14:textId="77777777" w:rsidR="004B0C3B" w:rsidRPr="00815193" w:rsidRDefault="004B0C3B"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009E719" w14:textId="77777777" w:rsidR="004B0C3B" w:rsidRPr="00815193" w:rsidRDefault="004B0C3B" w:rsidP="005E78F7">
            <w:pPr>
              <w:widowControl/>
              <w:jc w:val="center"/>
              <w:rPr>
                <w:rFonts w:ascii="宋体" w:eastAsia="宋体" w:hAnsi="宋体" w:cs="宋体"/>
                <w:color w:val="000000"/>
                <w:kern w:val="0"/>
                <w:sz w:val="22"/>
                <w:szCs w:val="22"/>
              </w:rPr>
            </w:pPr>
          </w:p>
        </w:tc>
      </w:tr>
      <w:tr w:rsidR="00F24A8C" w:rsidRPr="00815193" w14:paraId="4D110204"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1506903" w14:textId="77777777" w:rsidR="00F24A8C" w:rsidRPr="00815193" w:rsidRDefault="00F24A8C"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54D96522" w14:textId="77777777" w:rsidR="00F24A8C" w:rsidRPr="00815193"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510" w:type="pct"/>
            <w:tcBorders>
              <w:top w:val="nil"/>
              <w:left w:val="nil"/>
              <w:bottom w:val="single" w:sz="4" w:space="0" w:color="auto"/>
              <w:right w:val="single" w:sz="4" w:space="0" w:color="auto"/>
            </w:tcBorders>
            <w:shd w:val="clear" w:color="auto" w:fill="auto"/>
            <w:noWrap/>
            <w:vAlign w:val="center"/>
          </w:tcPr>
          <w:p w14:paraId="3309B737"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16C695E5" w14:textId="77777777" w:rsidR="00F24A8C" w:rsidRPr="006A0BD4"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tcPr>
          <w:p w14:paraId="5B712EA8" w14:textId="77777777" w:rsidR="00F24A8C" w:rsidRPr="00815193" w:rsidRDefault="00F24A8C" w:rsidP="00DB5C0E">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017D347" w14:textId="77777777" w:rsidR="00F24A8C" w:rsidRPr="00815193"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单层2库位</w:t>
            </w:r>
          </w:p>
        </w:tc>
      </w:tr>
      <w:tr w:rsidR="00F24A8C" w:rsidRPr="00815193" w14:paraId="49F4BAA0"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20872846" w14:textId="77777777" w:rsidR="00F24A8C" w:rsidRPr="00815193" w:rsidRDefault="00F24A8C"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7C20D094" w14:textId="77777777" w:rsidR="00F24A8C" w:rsidRPr="00815193"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510" w:type="pct"/>
            <w:tcBorders>
              <w:top w:val="nil"/>
              <w:left w:val="nil"/>
              <w:bottom w:val="single" w:sz="4" w:space="0" w:color="auto"/>
              <w:right w:val="single" w:sz="4" w:space="0" w:color="auto"/>
            </w:tcBorders>
            <w:shd w:val="clear" w:color="auto" w:fill="auto"/>
            <w:noWrap/>
            <w:vAlign w:val="center"/>
          </w:tcPr>
          <w:p w14:paraId="11EEC517"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100BB8A2" w14:textId="77777777" w:rsidR="00F24A8C" w:rsidRPr="006A0BD4"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tcPr>
          <w:p w14:paraId="2CB6D7F3" w14:textId="77777777" w:rsidR="00F24A8C" w:rsidRPr="00815193" w:rsidRDefault="00F24A8C" w:rsidP="00DB5C0E">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D87487C" w14:textId="77777777" w:rsidR="00F24A8C" w:rsidRPr="00815193" w:rsidRDefault="00F24A8C" w:rsidP="00DB5C0E">
            <w:pPr>
              <w:widowControl/>
              <w:jc w:val="center"/>
              <w:rPr>
                <w:rFonts w:ascii="宋体" w:eastAsia="宋体" w:hAnsi="宋体" w:cs="宋体"/>
                <w:color w:val="000000"/>
                <w:kern w:val="0"/>
                <w:sz w:val="22"/>
                <w:szCs w:val="22"/>
              </w:rPr>
            </w:pPr>
          </w:p>
        </w:tc>
      </w:tr>
      <w:tr w:rsidR="00F24A8C" w:rsidRPr="00815193" w14:paraId="11921F8E"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4CA87673" w14:textId="77777777" w:rsidR="00F24A8C" w:rsidRPr="00815193" w:rsidRDefault="00F24A8C"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75D4E9F3" w14:textId="77777777" w:rsidR="00F24A8C" w:rsidRPr="00815193" w:rsidRDefault="00F24A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tcPr>
          <w:p w14:paraId="041FF6C2" w14:textId="77777777" w:rsidR="00F24A8C" w:rsidRPr="00815193"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4" w:type="pct"/>
            <w:tcBorders>
              <w:top w:val="nil"/>
              <w:left w:val="nil"/>
              <w:bottom w:val="single" w:sz="4" w:space="0" w:color="auto"/>
              <w:right w:val="single" w:sz="4" w:space="0" w:color="auto"/>
            </w:tcBorders>
            <w:shd w:val="clear" w:color="auto" w:fill="auto"/>
            <w:noWrap/>
          </w:tcPr>
          <w:p w14:paraId="594A1E1B" w14:textId="77777777" w:rsidR="00F24A8C" w:rsidRPr="00815193" w:rsidRDefault="00F24A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tcPr>
          <w:p w14:paraId="0B71E367" w14:textId="77777777" w:rsidR="00F24A8C" w:rsidRPr="00815193" w:rsidRDefault="00F24A8C"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B2DA7FB" w14:textId="77777777" w:rsidR="00F24A8C" w:rsidRPr="00815193" w:rsidRDefault="00F24A8C" w:rsidP="005E78F7">
            <w:pPr>
              <w:widowControl/>
              <w:jc w:val="center"/>
              <w:rPr>
                <w:rFonts w:ascii="宋体" w:eastAsia="宋体" w:hAnsi="宋体" w:cs="宋体"/>
                <w:color w:val="000000"/>
                <w:kern w:val="0"/>
                <w:sz w:val="22"/>
                <w:szCs w:val="22"/>
              </w:rPr>
            </w:pPr>
          </w:p>
        </w:tc>
      </w:tr>
      <w:tr w:rsidR="00F24A8C" w:rsidRPr="00815193" w14:paraId="2F678770"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DD1361F" w14:textId="77777777" w:rsidR="00F24A8C" w:rsidRPr="00815193" w:rsidRDefault="00F24A8C"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4E160B31" w14:textId="77777777" w:rsidR="00F24A8C" w:rsidRPr="00815193" w:rsidRDefault="00F24A8C"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hideMark/>
          </w:tcPr>
          <w:p w14:paraId="3EB83F07" w14:textId="77777777" w:rsidR="00F24A8C" w:rsidRPr="00815193" w:rsidRDefault="00494F6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734" w:type="pct"/>
            <w:tcBorders>
              <w:top w:val="nil"/>
              <w:left w:val="nil"/>
              <w:bottom w:val="single" w:sz="4" w:space="0" w:color="auto"/>
              <w:right w:val="single" w:sz="4" w:space="0" w:color="auto"/>
            </w:tcBorders>
            <w:shd w:val="clear" w:color="auto" w:fill="auto"/>
            <w:noWrap/>
            <w:hideMark/>
          </w:tcPr>
          <w:p w14:paraId="3D56BC6B" w14:textId="77777777" w:rsidR="00F24A8C" w:rsidRPr="00815193" w:rsidRDefault="00F24A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43873CA6" w14:textId="77777777" w:rsidR="00F24A8C" w:rsidRPr="00815193" w:rsidRDefault="00F24A8C"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362E75BC" w14:textId="77777777" w:rsidR="00F24A8C" w:rsidRPr="00815193" w:rsidRDefault="00F24A8C" w:rsidP="005E78F7">
            <w:pPr>
              <w:widowControl/>
              <w:jc w:val="center"/>
              <w:rPr>
                <w:rFonts w:ascii="宋体" w:eastAsia="宋体" w:hAnsi="宋体" w:cs="宋体"/>
                <w:color w:val="000000"/>
                <w:kern w:val="0"/>
                <w:sz w:val="22"/>
                <w:szCs w:val="22"/>
              </w:rPr>
            </w:pPr>
          </w:p>
        </w:tc>
      </w:tr>
      <w:tr w:rsidR="00F24A8C" w:rsidRPr="00815193" w14:paraId="08E0C3F9"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31C39ADF" w14:textId="77777777" w:rsidR="00F24A8C" w:rsidRPr="00815193" w:rsidRDefault="00F24A8C"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逐渐</w:t>
            </w:r>
          </w:p>
        </w:tc>
        <w:tc>
          <w:tcPr>
            <w:tcW w:w="1322" w:type="pct"/>
            <w:tcBorders>
              <w:top w:val="nil"/>
              <w:left w:val="nil"/>
              <w:bottom w:val="single" w:sz="4" w:space="0" w:color="auto"/>
              <w:right w:val="single" w:sz="4" w:space="0" w:color="auto"/>
            </w:tcBorders>
            <w:shd w:val="clear" w:color="auto" w:fill="auto"/>
            <w:noWrap/>
            <w:vAlign w:val="center"/>
            <w:hideMark/>
          </w:tcPr>
          <w:p w14:paraId="381925EB" w14:textId="77777777" w:rsidR="00F24A8C" w:rsidRPr="00815193"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510" w:type="pct"/>
            <w:tcBorders>
              <w:top w:val="nil"/>
              <w:left w:val="nil"/>
              <w:bottom w:val="single" w:sz="4" w:space="0" w:color="auto"/>
              <w:right w:val="single" w:sz="4" w:space="0" w:color="auto"/>
            </w:tcBorders>
            <w:shd w:val="clear" w:color="auto" w:fill="auto"/>
            <w:noWrap/>
            <w:vAlign w:val="center"/>
            <w:hideMark/>
          </w:tcPr>
          <w:p w14:paraId="37D07818"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539C14BF" w14:textId="77777777" w:rsidR="00F24A8C" w:rsidRPr="006A0BD4" w:rsidRDefault="00F24A8C" w:rsidP="00DB5C0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25D4D009" w14:textId="77777777" w:rsidR="00F24A8C" w:rsidRPr="00815193" w:rsidRDefault="00F24A8C"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03DAB47" w14:textId="77777777" w:rsidR="00F24A8C" w:rsidRPr="00815193" w:rsidRDefault="00F24A8C" w:rsidP="005E78F7">
            <w:pPr>
              <w:widowControl/>
              <w:jc w:val="center"/>
              <w:rPr>
                <w:rFonts w:ascii="宋体" w:eastAsia="宋体" w:hAnsi="宋体" w:cs="宋体"/>
                <w:color w:val="000000"/>
                <w:kern w:val="0"/>
                <w:sz w:val="22"/>
                <w:szCs w:val="22"/>
              </w:rPr>
            </w:pPr>
          </w:p>
        </w:tc>
      </w:tr>
      <w:tr w:rsidR="00F24A8C" w:rsidRPr="00815193" w14:paraId="16DB8533"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31CAE0A1" w14:textId="77777777" w:rsidR="00F24A8C" w:rsidRPr="00815193" w:rsidRDefault="00F24A8C"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4F184AAB" w14:textId="77777777" w:rsidR="00F24A8C" w:rsidRDefault="00F24A8C"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精度料箱</w:t>
            </w:r>
          </w:p>
        </w:tc>
        <w:tc>
          <w:tcPr>
            <w:tcW w:w="510" w:type="pct"/>
            <w:tcBorders>
              <w:top w:val="nil"/>
              <w:left w:val="nil"/>
              <w:bottom w:val="single" w:sz="4" w:space="0" w:color="auto"/>
              <w:right w:val="single" w:sz="4" w:space="0" w:color="auto"/>
            </w:tcBorders>
            <w:shd w:val="clear" w:color="auto" w:fill="auto"/>
            <w:noWrap/>
            <w:vAlign w:val="center"/>
            <w:hideMark/>
          </w:tcPr>
          <w:p w14:paraId="71F55537" w14:textId="77777777" w:rsidR="00F24A8C" w:rsidRDefault="00F24A8C"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34" w:type="pct"/>
            <w:tcBorders>
              <w:top w:val="nil"/>
              <w:left w:val="nil"/>
              <w:bottom w:val="single" w:sz="4" w:space="0" w:color="auto"/>
              <w:right w:val="single" w:sz="4" w:space="0" w:color="auto"/>
            </w:tcBorders>
            <w:shd w:val="clear" w:color="auto" w:fill="auto"/>
            <w:noWrap/>
            <w:hideMark/>
          </w:tcPr>
          <w:p w14:paraId="6BD309AD" w14:textId="77777777" w:rsidR="00F24A8C" w:rsidRPr="006A0BD4" w:rsidRDefault="00F24A8C" w:rsidP="00DB5C0E">
            <w:pPr>
              <w:widowControl/>
              <w:jc w:val="center"/>
              <w:rPr>
                <w:rFonts w:ascii="宋体" w:eastAsia="宋体" w:hAnsi="宋体" w:cs="宋体"/>
                <w:color w:val="000000"/>
                <w:kern w:val="0"/>
                <w:sz w:val="22"/>
                <w:szCs w:val="22"/>
              </w:rPr>
            </w:pPr>
            <w:r w:rsidRPr="00E00E78">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1A2724DD" w14:textId="77777777" w:rsidR="00F24A8C" w:rsidRPr="00815193" w:rsidRDefault="00F24A8C"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ABE053A" w14:textId="77777777" w:rsidR="00F24A8C" w:rsidRPr="00815193" w:rsidRDefault="00F24A8C" w:rsidP="005E78F7">
            <w:pPr>
              <w:widowControl/>
              <w:jc w:val="center"/>
              <w:rPr>
                <w:rFonts w:ascii="宋体" w:eastAsia="宋体" w:hAnsi="宋体" w:cs="宋体"/>
                <w:color w:val="000000"/>
                <w:kern w:val="0"/>
                <w:sz w:val="22"/>
                <w:szCs w:val="22"/>
              </w:rPr>
            </w:pPr>
          </w:p>
        </w:tc>
      </w:tr>
      <w:tr w:rsidR="00241A42" w:rsidRPr="00815193" w14:paraId="1C15A2EF"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7E91A40E" w14:textId="77777777" w:rsidR="00241A42" w:rsidRPr="00815193" w:rsidRDefault="00241A42" w:rsidP="00241A42">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344FA592" w14:textId="77777777" w:rsidR="00241A42" w:rsidRPr="00815193" w:rsidRDefault="00241A42" w:rsidP="00241A42">
            <w:pPr>
              <w:widowControl/>
              <w:jc w:val="left"/>
              <w:rPr>
                <w:rFonts w:ascii="宋体" w:eastAsia="宋体" w:hAnsi="宋体" w:cs="宋体"/>
                <w:color w:val="000000"/>
                <w:kern w:val="0"/>
                <w:sz w:val="22"/>
                <w:szCs w:val="22"/>
              </w:rPr>
            </w:pPr>
            <w:r w:rsidRPr="004C4350">
              <w:rPr>
                <w:rFonts w:ascii="宋体" w:eastAsia="宋体" w:hAnsi="宋体" w:cs="宋体" w:hint="eastAsia"/>
                <w:color w:val="000000"/>
                <w:kern w:val="0"/>
                <w:sz w:val="22"/>
                <w:szCs w:val="22"/>
              </w:rPr>
              <w:t>中转台（</w:t>
            </w:r>
            <w:r w:rsidRPr="004C4350">
              <w:rPr>
                <w:rFonts w:ascii="宋体" w:eastAsia="宋体" w:hAnsi="宋体" w:cs="宋体"/>
                <w:color w:val="000000"/>
                <w:kern w:val="0"/>
                <w:sz w:val="22"/>
                <w:szCs w:val="22"/>
              </w:rPr>
              <w:t>APC</w:t>
            </w:r>
            <w:r w:rsidRPr="004C4350">
              <w:rPr>
                <w:rFonts w:ascii="宋体" w:eastAsia="宋体" w:hAnsi="宋体" w:cs="宋体" w:hint="eastAsia"/>
                <w:color w:val="000000"/>
                <w:kern w:val="0"/>
                <w:sz w:val="22"/>
                <w:szCs w:val="22"/>
              </w:rPr>
              <w:t>或抽屉）及配套工装</w:t>
            </w:r>
          </w:p>
        </w:tc>
        <w:tc>
          <w:tcPr>
            <w:tcW w:w="510" w:type="pct"/>
            <w:tcBorders>
              <w:top w:val="nil"/>
              <w:left w:val="nil"/>
              <w:bottom w:val="single" w:sz="4" w:space="0" w:color="auto"/>
              <w:right w:val="single" w:sz="4" w:space="0" w:color="auto"/>
            </w:tcBorders>
            <w:shd w:val="clear" w:color="auto" w:fill="auto"/>
            <w:noWrap/>
            <w:vAlign w:val="center"/>
          </w:tcPr>
          <w:p w14:paraId="6E8FAEDF" w14:textId="77777777" w:rsidR="00241A42" w:rsidRDefault="00241A42" w:rsidP="00241A4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34" w:type="pct"/>
            <w:tcBorders>
              <w:top w:val="nil"/>
              <w:left w:val="nil"/>
              <w:bottom w:val="single" w:sz="4" w:space="0" w:color="auto"/>
              <w:right w:val="single" w:sz="4" w:space="0" w:color="auto"/>
            </w:tcBorders>
            <w:shd w:val="clear" w:color="auto" w:fill="auto"/>
            <w:noWrap/>
          </w:tcPr>
          <w:p w14:paraId="1934A33D" w14:textId="77777777" w:rsidR="00241A42" w:rsidRPr="006A0BD4" w:rsidRDefault="00241A42" w:rsidP="00241A4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tcPr>
          <w:p w14:paraId="13672950" w14:textId="77777777" w:rsidR="00241A42" w:rsidRPr="00815193" w:rsidRDefault="00241A42" w:rsidP="00241A42">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7A8A6D8" w14:textId="77777777" w:rsidR="00241A42" w:rsidRPr="00815193" w:rsidRDefault="00241A42" w:rsidP="00241A42">
            <w:pPr>
              <w:widowControl/>
              <w:jc w:val="center"/>
              <w:rPr>
                <w:rFonts w:ascii="宋体" w:eastAsia="宋体" w:hAnsi="宋体" w:cs="宋体"/>
                <w:color w:val="000000"/>
                <w:kern w:val="0"/>
                <w:sz w:val="22"/>
                <w:szCs w:val="22"/>
              </w:rPr>
            </w:pPr>
          </w:p>
        </w:tc>
      </w:tr>
      <w:tr w:rsidR="00241A42" w:rsidRPr="00815193" w14:paraId="73AF0F51"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0518650C" w14:textId="77777777" w:rsidR="00241A42" w:rsidRPr="00815193" w:rsidRDefault="00241A42" w:rsidP="00241A42">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3E93602" w14:textId="77777777" w:rsidR="00241A42" w:rsidRPr="00815193" w:rsidRDefault="00241A42" w:rsidP="00241A4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510" w:type="pct"/>
            <w:tcBorders>
              <w:top w:val="nil"/>
              <w:left w:val="nil"/>
              <w:bottom w:val="single" w:sz="4" w:space="0" w:color="auto"/>
              <w:right w:val="single" w:sz="4" w:space="0" w:color="auto"/>
            </w:tcBorders>
            <w:shd w:val="clear" w:color="auto" w:fill="auto"/>
            <w:noWrap/>
            <w:vAlign w:val="center"/>
            <w:hideMark/>
          </w:tcPr>
          <w:p w14:paraId="74C9AA7D" w14:textId="77777777" w:rsidR="00241A42" w:rsidRPr="00815193" w:rsidRDefault="00241A42" w:rsidP="00241A4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734" w:type="pct"/>
            <w:tcBorders>
              <w:top w:val="nil"/>
              <w:left w:val="nil"/>
              <w:bottom w:val="single" w:sz="4" w:space="0" w:color="auto"/>
              <w:right w:val="single" w:sz="4" w:space="0" w:color="auto"/>
            </w:tcBorders>
            <w:shd w:val="clear" w:color="auto" w:fill="auto"/>
            <w:noWrap/>
            <w:hideMark/>
          </w:tcPr>
          <w:p w14:paraId="779E6D5A" w14:textId="77777777" w:rsidR="00241A42" w:rsidRPr="00815193" w:rsidRDefault="00241A42" w:rsidP="00241A4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13D5FDEC" w14:textId="77777777" w:rsidR="00241A42" w:rsidRPr="00815193" w:rsidRDefault="00241A42" w:rsidP="00241A42">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37B13B0" w14:textId="77777777" w:rsidR="00241A42" w:rsidRPr="00815193" w:rsidRDefault="00241A42" w:rsidP="00241A42">
            <w:pPr>
              <w:widowControl/>
              <w:jc w:val="center"/>
              <w:rPr>
                <w:rFonts w:ascii="宋体" w:eastAsia="宋体" w:hAnsi="宋体" w:cs="宋体"/>
                <w:color w:val="000000"/>
                <w:kern w:val="0"/>
                <w:sz w:val="22"/>
                <w:szCs w:val="22"/>
              </w:rPr>
            </w:pPr>
          </w:p>
        </w:tc>
      </w:tr>
      <w:tr w:rsidR="00241A42" w:rsidRPr="00815193" w14:paraId="1C0D26A2" w14:textId="77777777" w:rsidTr="00241A4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1DEB821A" w14:textId="77777777" w:rsidR="00241A42" w:rsidRPr="00815193" w:rsidRDefault="00241A42" w:rsidP="00241A42">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6EEAD3AB" w14:textId="77777777" w:rsidR="00241A42" w:rsidRPr="00815193" w:rsidRDefault="00241A42" w:rsidP="00241A42">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APC输送系统及钢构</w:t>
            </w:r>
          </w:p>
        </w:tc>
        <w:tc>
          <w:tcPr>
            <w:tcW w:w="510" w:type="pct"/>
            <w:tcBorders>
              <w:top w:val="nil"/>
              <w:left w:val="nil"/>
              <w:bottom w:val="single" w:sz="4" w:space="0" w:color="auto"/>
              <w:right w:val="single" w:sz="4" w:space="0" w:color="auto"/>
            </w:tcBorders>
            <w:shd w:val="clear" w:color="auto" w:fill="auto"/>
            <w:noWrap/>
            <w:vAlign w:val="center"/>
            <w:hideMark/>
          </w:tcPr>
          <w:p w14:paraId="41C7381D" w14:textId="77777777" w:rsidR="00241A42" w:rsidRPr="00815193" w:rsidRDefault="00241A42" w:rsidP="00241A4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12C08715" w14:textId="77777777" w:rsidR="00241A42" w:rsidRPr="00815193" w:rsidRDefault="00241A42" w:rsidP="00241A42">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7F0ADC3C" w14:textId="77777777" w:rsidR="00241A42" w:rsidRPr="00815193" w:rsidRDefault="00241A42" w:rsidP="00241A42">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5EAFDF0F" w14:textId="77777777" w:rsidR="00241A42" w:rsidRPr="00815193" w:rsidRDefault="00241A42" w:rsidP="00241A42">
            <w:pPr>
              <w:widowControl/>
              <w:jc w:val="center"/>
              <w:rPr>
                <w:rFonts w:ascii="宋体" w:eastAsia="宋体" w:hAnsi="宋体" w:cs="宋体"/>
                <w:color w:val="000000"/>
                <w:kern w:val="0"/>
                <w:sz w:val="22"/>
                <w:szCs w:val="22"/>
              </w:rPr>
            </w:pPr>
          </w:p>
        </w:tc>
      </w:tr>
    </w:tbl>
    <w:p w14:paraId="3F8FC2B5" w14:textId="77777777" w:rsidR="00003C5B" w:rsidRPr="00B70292" w:rsidRDefault="00003C5B" w:rsidP="00B70292">
      <w:pPr>
        <w:spacing w:line="440" w:lineRule="exact"/>
        <w:ind w:firstLineChars="200" w:firstLine="482"/>
        <w:jc w:val="left"/>
        <w:rPr>
          <w:rFonts w:ascii="宋体" w:eastAsia="宋体" w:hAnsi="宋体" w:cs="仿宋"/>
          <w:b/>
          <w:sz w:val="24"/>
          <w:szCs w:val="24"/>
        </w:rPr>
      </w:pPr>
      <w:r w:rsidRPr="00B70292">
        <w:rPr>
          <w:rFonts w:ascii="宋体" w:eastAsia="宋体" w:hAnsi="宋体" w:cs="仿宋" w:hint="eastAsia"/>
          <w:b/>
          <w:sz w:val="24"/>
          <w:szCs w:val="24"/>
        </w:rPr>
        <w:t>UB030工位：</w:t>
      </w:r>
    </w:p>
    <w:p w14:paraId="092D79E4" w14:textId="77777777" w:rsidR="00003C5B" w:rsidRPr="00B70292"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cs="仿宋"/>
          <w:sz w:val="24"/>
          <w:szCs w:val="24"/>
        </w:rPr>
        <w:t>卡车</w:t>
      </w:r>
      <w:r w:rsidRPr="00B70292">
        <w:rPr>
          <w:rFonts w:ascii="宋体" w:eastAsia="宋体" w:hAnsi="宋体" w:cs="仿宋" w:hint="eastAsia"/>
          <w:sz w:val="24"/>
          <w:szCs w:val="24"/>
        </w:rPr>
        <w:t>：机器人</w:t>
      </w:r>
      <w:r w:rsidR="00C76731" w:rsidRPr="00B70292">
        <w:rPr>
          <w:rFonts w:ascii="宋体" w:eastAsia="宋体" w:hAnsi="宋体" w:cs="仿宋" w:hint="eastAsia"/>
          <w:sz w:val="24"/>
          <w:szCs w:val="24"/>
        </w:rPr>
        <w:t>R1</w:t>
      </w:r>
      <w:r w:rsidR="00AD369F">
        <w:rPr>
          <w:rFonts w:ascii="宋体" w:eastAsia="宋体" w:hAnsi="宋体" w:cs="仿宋" w:hint="eastAsia"/>
          <w:sz w:val="24"/>
          <w:szCs w:val="24"/>
        </w:rPr>
        <w:t>、</w:t>
      </w:r>
      <w:r w:rsidR="00C76731" w:rsidRPr="00B70292">
        <w:rPr>
          <w:rFonts w:ascii="宋体" w:eastAsia="宋体" w:hAnsi="宋体" w:cs="仿宋" w:hint="eastAsia"/>
          <w:sz w:val="24"/>
          <w:szCs w:val="24"/>
        </w:rPr>
        <w:t>R2</w:t>
      </w:r>
      <w:r w:rsidR="00AD369F">
        <w:rPr>
          <w:rFonts w:ascii="宋体" w:eastAsia="宋体" w:hAnsi="宋体" w:cs="仿宋" w:hint="eastAsia"/>
          <w:sz w:val="24"/>
          <w:szCs w:val="24"/>
        </w:rPr>
        <w:t>分别从中转台上抓取发动机罩总成和左右地板总成装配在UB030定位夹具上，R1切换定位抓手从线边的精度料箱中抓取</w:t>
      </w:r>
      <w:r w:rsidR="00AD369F" w:rsidRPr="00B70292">
        <w:rPr>
          <w:rFonts w:ascii="宋体" w:eastAsia="宋体" w:hAnsi="宋体" w:cs="仿宋" w:hint="eastAsia"/>
          <w:sz w:val="24"/>
          <w:szCs w:val="24"/>
        </w:rPr>
        <w:t>座椅横向加强梁总成</w:t>
      </w:r>
      <w:r w:rsidR="00AD369F">
        <w:rPr>
          <w:rFonts w:ascii="宋体" w:eastAsia="宋体" w:hAnsi="宋体" w:cs="仿宋" w:hint="eastAsia"/>
          <w:sz w:val="24"/>
          <w:szCs w:val="24"/>
        </w:rPr>
        <w:t>等待上件，R2切换抓手同</w:t>
      </w:r>
      <w:r w:rsidR="00C76731" w:rsidRPr="00B70292">
        <w:rPr>
          <w:rFonts w:ascii="宋体" w:eastAsia="宋体" w:hAnsi="宋体" w:cs="仿宋" w:hint="eastAsia"/>
          <w:sz w:val="24"/>
          <w:szCs w:val="24"/>
        </w:rPr>
        <w:t>R3/R4</w:t>
      </w:r>
      <w:r w:rsidR="00C76731">
        <w:rPr>
          <w:rFonts w:ascii="宋体" w:eastAsia="宋体" w:hAnsi="宋体" w:cs="仿宋" w:hint="eastAsia"/>
          <w:sz w:val="24"/>
          <w:szCs w:val="24"/>
        </w:rPr>
        <w:t>进行</w:t>
      </w:r>
      <w:r w:rsidRPr="00B70292">
        <w:rPr>
          <w:rFonts w:ascii="宋体" w:eastAsia="宋体" w:hAnsi="宋体" w:cs="仿宋" w:hint="eastAsia"/>
          <w:sz w:val="24"/>
          <w:szCs w:val="24"/>
        </w:rPr>
        <w:t>左右地板和发动机罩拼焊的定位焊和补焊</w:t>
      </w:r>
      <w:r w:rsidR="00C76731">
        <w:rPr>
          <w:rFonts w:ascii="宋体" w:eastAsia="宋体" w:hAnsi="宋体" w:cs="仿宋" w:hint="eastAsia"/>
          <w:sz w:val="24"/>
          <w:szCs w:val="24"/>
        </w:rPr>
        <w:t>，</w:t>
      </w:r>
      <w:r w:rsidR="00AD369F">
        <w:rPr>
          <w:rFonts w:ascii="宋体" w:eastAsia="宋体" w:hAnsi="宋体" w:cs="仿宋" w:hint="eastAsia"/>
          <w:sz w:val="24"/>
          <w:szCs w:val="24"/>
        </w:rPr>
        <w:t>焊接完毕后，</w:t>
      </w:r>
      <w:r w:rsidRPr="00B70292">
        <w:rPr>
          <w:rFonts w:ascii="宋体" w:eastAsia="宋体" w:hAnsi="宋体" w:cs="仿宋" w:hint="eastAsia"/>
          <w:sz w:val="24"/>
          <w:szCs w:val="24"/>
        </w:rPr>
        <w:t>R</w:t>
      </w:r>
      <w:r w:rsidR="00AD369F">
        <w:rPr>
          <w:rFonts w:ascii="宋体" w:eastAsia="宋体" w:hAnsi="宋体" w:cs="仿宋" w:hint="eastAsia"/>
          <w:sz w:val="24"/>
          <w:szCs w:val="24"/>
        </w:rPr>
        <w:t>1</w:t>
      </w:r>
      <w:r w:rsidR="004B112E">
        <w:rPr>
          <w:rFonts w:ascii="宋体" w:eastAsia="宋体" w:hAnsi="宋体" w:cs="仿宋" w:hint="eastAsia"/>
          <w:sz w:val="24"/>
          <w:szCs w:val="24"/>
        </w:rPr>
        <w:t>将</w:t>
      </w:r>
      <w:r w:rsidR="004B112E" w:rsidRPr="00B70292">
        <w:rPr>
          <w:rFonts w:ascii="宋体" w:eastAsia="宋体" w:hAnsi="宋体" w:cs="仿宋" w:hint="eastAsia"/>
          <w:sz w:val="24"/>
          <w:szCs w:val="24"/>
        </w:rPr>
        <w:t>座椅横向加强梁总成</w:t>
      </w:r>
      <w:r w:rsidR="004B112E">
        <w:rPr>
          <w:rFonts w:ascii="宋体" w:eastAsia="宋体" w:hAnsi="宋体" w:cs="仿宋" w:hint="eastAsia"/>
          <w:sz w:val="24"/>
          <w:szCs w:val="24"/>
        </w:rPr>
        <w:t>装配到夹具上，然后离开定位抓手。</w:t>
      </w:r>
      <w:r w:rsidRPr="00B70292">
        <w:rPr>
          <w:rFonts w:ascii="宋体" w:eastAsia="宋体" w:hAnsi="宋体" w:cs="仿宋" w:hint="eastAsia"/>
          <w:sz w:val="24"/>
          <w:szCs w:val="24"/>
        </w:rPr>
        <w:t>机器人R2/R3/R4完成地板下部总成的定位焊</w:t>
      </w:r>
      <w:r w:rsidR="004B112E">
        <w:rPr>
          <w:rFonts w:ascii="宋体" w:eastAsia="宋体" w:hAnsi="宋体" w:cs="仿宋" w:hint="eastAsia"/>
          <w:sz w:val="24"/>
          <w:szCs w:val="24"/>
        </w:rPr>
        <w:t>，焊接完毕后，</w:t>
      </w:r>
      <w:r w:rsidR="004B112E" w:rsidRPr="00B70292">
        <w:rPr>
          <w:rFonts w:ascii="宋体" w:eastAsia="宋体" w:hAnsi="宋体" w:cs="仿宋" w:hint="eastAsia"/>
          <w:sz w:val="24"/>
          <w:szCs w:val="24"/>
        </w:rPr>
        <w:t>机器人R2/R3/R4</w:t>
      </w:r>
      <w:r w:rsidR="004B112E">
        <w:rPr>
          <w:rFonts w:ascii="宋体" w:eastAsia="宋体" w:hAnsi="宋体" w:cs="仿宋" w:hint="eastAsia"/>
          <w:sz w:val="24"/>
          <w:szCs w:val="24"/>
        </w:rPr>
        <w:t>继续进行</w:t>
      </w:r>
      <w:r w:rsidR="004B112E" w:rsidRPr="00B70292">
        <w:rPr>
          <w:rFonts w:ascii="宋体" w:eastAsia="宋体" w:hAnsi="宋体" w:cs="仿宋" w:hint="eastAsia"/>
          <w:sz w:val="24"/>
          <w:szCs w:val="24"/>
        </w:rPr>
        <w:t>地板下部总成的</w:t>
      </w:r>
      <w:r w:rsidR="004B112E">
        <w:rPr>
          <w:rFonts w:ascii="宋体" w:eastAsia="宋体" w:hAnsi="宋体" w:cs="仿宋" w:hint="eastAsia"/>
          <w:sz w:val="24"/>
          <w:szCs w:val="24"/>
        </w:rPr>
        <w:t>补焊</w:t>
      </w:r>
      <w:r w:rsidR="00C76731">
        <w:rPr>
          <w:rFonts w:ascii="宋体" w:eastAsia="宋体" w:hAnsi="宋体" w:cs="仿宋" w:hint="eastAsia"/>
          <w:sz w:val="24"/>
          <w:szCs w:val="24"/>
        </w:rPr>
        <w:t>，</w:t>
      </w:r>
      <w:r w:rsidRPr="00B70292">
        <w:rPr>
          <w:rFonts w:ascii="宋体" w:eastAsia="宋体" w:hAnsi="宋体" w:cs="仿宋" w:hint="eastAsia"/>
          <w:sz w:val="24"/>
          <w:szCs w:val="24"/>
        </w:rPr>
        <w:t>焊接</w:t>
      </w:r>
      <w:r w:rsidR="00C76731">
        <w:rPr>
          <w:rFonts w:ascii="宋体" w:eastAsia="宋体" w:hAnsi="宋体" w:cs="仿宋" w:hint="eastAsia"/>
          <w:sz w:val="24"/>
          <w:szCs w:val="24"/>
        </w:rPr>
        <w:t>完毕后，</w:t>
      </w:r>
      <w:r w:rsidR="004B112E">
        <w:rPr>
          <w:rFonts w:ascii="宋体" w:eastAsia="宋体" w:hAnsi="宋体" w:cs="仿宋" w:hint="eastAsia"/>
          <w:sz w:val="24"/>
          <w:szCs w:val="24"/>
        </w:rPr>
        <w:t>七轴</w:t>
      </w:r>
      <w:r w:rsidRPr="00B70292">
        <w:rPr>
          <w:rFonts w:ascii="宋体" w:eastAsia="宋体" w:hAnsi="宋体" w:cs="仿宋" w:hint="eastAsia"/>
          <w:sz w:val="24"/>
          <w:szCs w:val="24"/>
        </w:rPr>
        <w:t>机器人R5抓取</w:t>
      </w:r>
      <w:r w:rsidR="00C76731">
        <w:rPr>
          <w:rFonts w:ascii="宋体" w:eastAsia="宋体" w:hAnsi="宋体" w:cs="仿宋" w:hint="eastAsia"/>
          <w:sz w:val="24"/>
          <w:szCs w:val="24"/>
        </w:rPr>
        <w:t>地板下部总成进行空中飞行焊接，焊接完毕后，</w:t>
      </w:r>
      <w:r w:rsidRPr="00B70292">
        <w:rPr>
          <w:rFonts w:ascii="宋体" w:eastAsia="宋体" w:hAnsi="宋体" w:cs="仿宋" w:hint="eastAsia"/>
          <w:sz w:val="24"/>
          <w:szCs w:val="24"/>
        </w:rPr>
        <w:t>放置到APC上输送到MB010工位对应的上件口。</w:t>
      </w:r>
    </w:p>
    <w:p w14:paraId="30A9D507" w14:textId="77777777" w:rsidR="00003C5B" w:rsidRDefault="00003C5B" w:rsidP="00B70292">
      <w:pPr>
        <w:spacing w:line="440" w:lineRule="exact"/>
        <w:ind w:firstLineChars="200" w:firstLine="480"/>
        <w:jc w:val="left"/>
        <w:rPr>
          <w:rFonts w:ascii="宋体" w:eastAsia="宋体" w:hAnsi="宋体" w:cs="仿宋"/>
          <w:sz w:val="24"/>
          <w:szCs w:val="24"/>
        </w:rPr>
      </w:pPr>
      <w:r w:rsidRPr="00B70292">
        <w:rPr>
          <w:rFonts w:ascii="宋体" w:eastAsia="宋体" w:hAnsi="宋体" w:cs="仿宋" w:hint="eastAsia"/>
          <w:sz w:val="24"/>
          <w:szCs w:val="24"/>
        </w:rPr>
        <w:t>皮卡：</w:t>
      </w:r>
      <w:r w:rsidR="009F5350">
        <w:rPr>
          <w:rFonts w:ascii="宋体" w:eastAsia="宋体" w:hAnsi="宋体" w:cs="仿宋" w:hint="eastAsia"/>
          <w:sz w:val="24"/>
          <w:szCs w:val="24"/>
        </w:rPr>
        <w:t>七轴</w:t>
      </w:r>
      <w:r w:rsidR="009F5350" w:rsidRPr="00B70292">
        <w:rPr>
          <w:rFonts w:ascii="宋体" w:eastAsia="宋体" w:hAnsi="宋体" w:cs="仿宋" w:hint="eastAsia"/>
          <w:sz w:val="24"/>
          <w:szCs w:val="24"/>
        </w:rPr>
        <w:t>搬运机器人R</w:t>
      </w:r>
      <w:r w:rsidR="00541FF6">
        <w:rPr>
          <w:rFonts w:ascii="宋体" w:eastAsia="宋体" w:hAnsi="宋体" w:cs="仿宋" w:hint="eastAsia"/>
          <w:sz w:val="24"/>
          <w:szCs w:val="24"/>
        </w:rPr>
        <w:t>1</w:t>
      </w:r>
      <w:r w:rsidR="009F5350" w:rsidRPr="00241A42">
        <w:rPr>
          <w:rFonts w:ascii="宋体" w:eastAsia="宋体" w:hAnsi="宋体" w:cs="仿宋" w:hint="eastAsia"/>
          <w:sz w:val="24"/>
          <w:szCs w:val="24"/>
        </w:rPr>
        <w:t>分别</w:t>
      </w:r>
      <w:r w:rsidR="00123EFB">
        <w:rPr>
          <w:rFonts w:ascii="宋体" w:eastAsia="宋体" w:hAnsi="宋体" w:cs="仿宋" w:hint="eastAsia"/>
          <w:sz w:val="24"/>
          <w:szCs w:val="24"/>
        </w:rPr>
        <w:t>从精度料箱中</w:t>
      </w:r>
      <w:r w:rsidR="009F5350" w:rsidRPr="00241A42">
        <w:rPr>
          <w:rFonts w:ascii="宋体" w:eastAsia="宋体" w:hAnsi="宋体" w:cs="仿宋" w:hint="eastAsia"/>
          <w:sz w:val="24"/>
          <w:szCs w:val="24"/>
        </w:rPr>
        <w:t>抓取</w:t>
      </w:r>
      <w:r w:rsidR="001D31ED" w:rsidRPr="00241A42">
        <w:rPr>
          <w:rFonts w:ascii="宋体" w:eastAsia="宋体" w:hAnsi="宋体" w:cs="仿宋" w:hint="eastAsia"/>
          <w:sz w:val="24"/>
          <w:szCs w:val="24"/>
        </w:rPr>
        <w:t>前围板总成、左右轮罩总成和水箱框架总成</w:t>
      </w:r>
      <w:r w:rsidR="00541FF6">
        <w:rPr>
          <w:rFonts w:ascii="宋体" w:eastAsia="宋体" w:hAnsi="宋体" w:cs="仿宋" w:hint="eastAsia"/>
          <w:sz w:val="24"/>
          <w:szCs w:val="24"/>
        </w:rPr>
        <w:t>在定位夹具上完成装配后</w:t>
      </w:r>
      <w:r w:rsidRPr="00B70292">
        <w:rPr>
          <w:rFonts w:ascii="宋体" w:eastAsia="宋体" w:hAnsi="宋体" w:cs="仿宋" w:hint="eastAsia"/>
          <w:sz w:val="24"/>
          <w:szCs w:val="24"/>
        </w:rPr>
        <w:t>，焊接机器人R2/R3/R4</w:t>
      </w:r>
      <w:r w:rsidR="001D31ED">
        <w:rPr>
          <w:rFonts w:ascii="宋体" w:eastAsia="宋体" w:hAnsi="宋体" w:cs="仿宋" w:hint="eastAsia"/>
          <w:sz w:val="24"/>
          <w:szCs w:val="24"/>
        </w:rPr>
        <w:t>进行</w:t>
      </w:r>
      <w:r w:rsidRPr="00B70292">
        <w:rPr>
          <w:rFonts w:ascii="宋体" w:eastAsia="宋体" w:hAnsi="宋体" w:cs="仿宋" w:hint="eastAsia"/>
          <w:sz w:val="24"/>
          <w:szCs w:val="24"/>
        </w:rPr>
        <w:t>前舱总成的定位焊。</w:t>
      </w:r>
      <w:r w:rsidR="001D31ED" w:rsidRPr="00B70292">
        <w:rPr>
          <w:rFonts w:ascii="宋体" w:eastAsia="宋体" w:hAnsi="宋体" w:cs="仿宋" w:hint="eastAsia"/>
          <w:sz w:val="24"/>
          <w:szCs w:val="24"/>
        </w:rPr>
        <w:t>焊接</w:t>
      </w:r>
      <w:r w:rsidR="001D31ED">
        <w:rPr>
          <w:rFonts w:ascii="宋体" w:eastAsia="宋体" w:hAnsi="宋体" w:cs="仿宋" w:hint="eastAsia"/>
          <w:sz w:val="24"/>
          <w:szCs w:val="24"/>
        </w:rPr>
        <w:t>完毕后，</w:t>
      </w:r>
      <w:r w:rsidR="00BD39B4">
        <w:rPr>
          <w:rFonts w:ascii="宋体" w:eastAsia="宋体" w:hAnsi="宋体" w:cs="仿宋" w:hint="eastAsia"/>
          <w:sz w:val="24"/>
          <w:szCs w:val="24"/>
        </w:rPr>
        <w:t>七轴</w:t>
      </w:r>
      <w:r w:rsidR="001D31ED" w:rsidRPr="00B70292">
        <w:rPr>
          <w:rFonts w:ascii="宋体" w:eastAsia="宋体" w:hAnsi="宋体" w:cs="仿宋" w:hint="eastAsia"/>
          <w:sz w:val="24"/>
          <w:szCs w:val="24"/>
        </w:rPr>
        <w:t>机器人R5抓取</w:t>
      </w:r>
      <w:r w:rsidR="00541FF6">
        <w:rPr>
          <w:rFonts w:ascii="宋体" w:eastAsia="宋体" w:hAnsi="宋体" w:cs="仿宋" w:hint="eastAsia"/>
          <w:sz w:val="24"/>
          <w:szCs w:val="24"/>
        </w:rPr>
        <w:t>前舱</w:t>
      </w:r>
      <w:r w:rsidR="001D31ED">
        <w:rPr>
          <w:rFonts w:ascii="宋体" w:eastAsia="宋体" w:hAnsi="宋体" w:cs="仿宋" w:hint="eastAsia"/>
          <w:sz w:val="24"/>
          <w:szCs w:val="24"/>
        </w:rPr>
        <w:t>总成进行空中飞行焊接，焊接完毕后，</w:t>
      </w:r>
      <w:r w:rsidR="001D31ED" w:rsidRPr="00B70292">
        <w:rPr>
          <w:rFonts w:ascii="宋体" w:eastAsia="宋体" w:hAnsi="宋体" w:cs="仿宋" w:hint="eastAsia"/>
          <w:sz w:val="24"/>
          <w:szCs w:val="24"/>
        </w:rPr>
        <w:t>放置到APC上输送到MB010工位对应的上件口。</w:t>
      </w:r>
    </w:p>
    <w:p w14:paraId="7E5E4608" w14:textId="77777777" w:rsidR="00A55C2C" w:rsidRDefault="00A55C2C" w:rsidP="00A55C2C">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ayout w:type="fixed"/>
        <w:tblLook w:val="04A0" w:firstRow="1" w:lastRow="0" w:firstColumn="1" w:lastColumn="0" w:noHBand="0" w:noVBand="1"/>
      </w:tblPr>
      <w:tblGrid>
        <w:gridCol w:w="1037"/>
        <w:gridCol w:w="3041"/>
        <w:gridCol w:w="851"/>
        <w:gridCol w:w="1133"/>
        <w:gridCol w:w="1134"/>
        <w:gridCol w:w="2133"/>
      </w:tblGrid>
      <w:tr w:rsidR="00006F86" w:rsidRPr="00815193" w14:paraId="61ED1A78" w14:textId="77777777" w:rsidTr="00806A8C">
        <w:trPr>
          <w:trHeight w:val="285"/>
          <w:jc w:val="center"/>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18E9B" w14:textId="77777777" w:rsidR="00006F86" w:rsidRPr="00815193" w:rsidRDefault="00006F86"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880CA"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18CDE"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1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F5F612"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DC6B6"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006F86" w:rsidRPr="00815193" w14:paraId="386D9B89" w14:textId="77777777" w:rsidTr="006163A1">
        <w:trPr>
          <w:trHeight w:val="285"/>
          <w:jc w:val="center"/>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601D4C14" w14:textId="77777777" w:rsidR="00006F86" w:rsidRPr="00815193" w:rsidRDefault="00006F86" w:rsidP="005E78F7">
            <w:pPr>
              <w:widowControl/>
              <w:jc w:val="left"/>
              <w:rPr>
                <w:rFonts w:ascii="宋体" w:eastAsia="宋体" w:hAnsi="宋体" w:cs="宋体"/>
                <w:color w:val="000000"/>
                <w:kern w:val="0"/>
                <w:sz w:val="22"/>
                <w:szCs w:val="22"/>
              </w:rPr>
            </w:pPr>
          </w:p>
        </w:tc>
        <w:tc>
          <w:tcPr>
            <w:tcW w:w="1630" w:type="pct"/>
            <w:vMerge/>
            <w:tcBorders>
              <w:top w:val="single" w:sz="4" w:space="0" w:color="auto"/>
              <w:left w:val="single" w:sz="4" w:space="0" w:color="auto"/>
              <w:bottom w:val="single" w:sz="4" w:space="0" w:color="auto"/>
              <w:right w:val="single" w:sz="4" w:space="0" w:color="auto"/>
            </w:tcBorders>
            <w:vAlign w:val="center"/>
            <w:hideMark/>
          </w:tcPr>
          <w:p w14:paraId="5EFC76FA" w14:textId="77777777" w:rsidR="00006F86" w:rsidRPr="00815193" w:rsidRDefault="00006F86" w:rsidP="005E78F7">
            <w:pPr>
              <w:widowControl/>
              <w:jc w:val="left"/>
              <w:rPr>
                <w:rFonts w:ascii="宋体" w:eastAsia="宋体" w:hAnsi="宋体" w:cs="宋体"/>
                <w:color w:val="000000"/>
                <w:kern w:val="0"/>
                <w:sz w:val="24"/>
                <w:szCs w:val="24"/>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166D3B40" w14:textId="77777777" w:rsidR="00006F86" w:rsidRPr="00815193" w:rsidRDefault="00006F86" w:rsidP="005E78F7">
            <w:pPr>
              <w:widowControl/>
              <w:jc w:val="left"/>
              <w:rPr>
                <w:rFonts w:ascii="宋体" w:eastAsia="宋体" w:hAnsi="宋体" w:cs="宋体"/>
                <w:color w:val="000000"/>
                <w:kern w:val="0"/>
                <w:sz w:val="24"/>
                <w:szCs w:val="24"/>
              </w:rPr>
            </w:pPr>
          </w:p>
        </w:tc>
        <w:tc>
          <w:tcPr>
            <w:tcW w:w="607" w:type="pct"/>
            <w:tcBorders>
              <w:top w:val="nil"/>
              <w:left w:val="nil"/>
              <w:bottom w:val="single" w:sz="4" w:space="0" w:color="auto"/>
              <w:right w:val="single" w:sz="4" w:space="0" w:color="auto"/>
            </w:tcBorders>
            <w:shd w:val="clear" w:color="auto" w:fill="auto"/>
            <w:noWrap/>
            <w:vAlign w:val="center"/>
            <w:hideMark/>
          </w:tcPr>
          <w:p w14:paraId="7786C556"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08" w:type="pct"/>
            <w:tcBorders>
              <w:top w:val="nil"/>
              <w:left w:val="nil"/>
              <w:bottom w:val="single" w:sz="4" w:space="0" w:color="auto"/>
              <w:right w:val="single" w:sz="4" w:space="0" w:color="auto"/>
            </w:tcBorders>
            <w:shd w:val="clear" w:color="auto" w:fill="auto"/>
            <w:noWrap/>
            <w:vAlign w:val="center"/>
            <w:hideMark/>
          </w:tcPr>
          <w:p w14:paraId="084D7233"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143" w:type="pct"/>
            <w:vMerge/>
            <w:tcBorders>
              <w:top w:val="single" w:sz="4" w:space="0" w:color="auto"/>
              <w:left w:val="single" w:sz="4" w:space="0" w:color="auto"/>
              <w:bottom w:val="single" w:sz="4" w:space="0" w:color="auto"/>
              <w:right w:val="single" w:sz="4" w:space="0" w:color="auto"/>
            </w:tcBorders>
            <w:vAlign w:val="center"/>
            <w:hideMark/>
          </w:tcPr>
          <w:p w14:paraId="1E22CF0B" w14:textId="77777777" w:rsidR="00006F86" w:rsidRPr="00815193" w:rsidRDefault="00006F86" w:rsidP="005E78F7">
            <w:pPr>
              <w:widowControl/>
              <w:jc w:val="left"/>
              <w:rPr>
                <w:rFonts w:ascii="宋体" w:eastAsia="宋体" w:hAnsi="宋体" w:cs="宋体"/>
                <w:color w:val="000000"/>
                <w:kern w:val="0"/>
                <w:sz w:val="24"/>
                <w:szCs w:val="24"/>
              </w:rPr>
            </w:pPr>
          </w:p>
        </w:tc>
      </w:tr>
      <w:tr w:rsidR="00BD39B4" w:rsidRPr="00815193" w14:paraId="5614CFE0" w14:textId="77777777" w:rsidTr="006163A1">
        <w:trPr>
          <w:trHeight w:val="270"/>
          <w:jc w:val="center"/>
        </w:trPr>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F495A2" w14:textId="77777777" w:rsidR="00BD39B4" w:rsidRPr="00815193" w:rsidRDefault="00BD39B4" w:rsidP="005E78F7">
            <w:pPr>
              <w:widowControl/>
              <w:jc w:val="center"/>
              <w:rPr>
                <w:rFonts w:ascii="宋体" w:eastAsia="宋体" w:hAnsi="宋体" w:cs="宋体"/>
                <w:color w:val="000000"/>
                <w:kern w:val="0"/>
                <w:sz w:val="22"/>
                <w:szCs w:val="22"/>
              </w:rPr>
            </w:pPr>
            <w:r w:rsidRPr="004B0C3B">
              <w:rPr>
                <w:rFonts w:ascii="宋体" w:eastAsia="宋体" w:hAnsi="宋体" w:cs="宋体"/>
                <w:color w:val="000000"/>
                <w:kern w:val="0"/>
                <w:sz w:val="22"/>
                <w:szCs w:val="22"/>
              </w:rPr>
              <w:t>UB0</w:t>
            </w:r>
            <w:r>
              <w:rPr>
                <w:rFonts w:ascii="宋体" w:eastAsia="宋体" w:hAnsi="宋体" w:cs="宋体" w:hint="eastAsia"/>
                <w:color w:val="000000"/>
                <w:kern w:val="0"/>
                <w:sz w:val="22"/>
                <w:szCs w:val="22"/>
              </w:rPr>
              <w:t>3</w:t>
            </w:r>
            <w:r w:rsidRPr="004B0C3B">
              <w:rPr>
                <w:rFonts w:ascii="宋体" w:eastAsia="宋体" w:hAnsi="宋体" w:cs="宋体"/>
                <w:color w:val="000000"/>
                <w:kern w:val="0"/>
                <w:sz w:val="22"/>
                <w:szCs w:val="22"/>
              </w:rPr>
              <w:t>0</w:t>
            </w:r>
          </w:p>
        </w:tc>
        <w:tc>
          <w:tcPr>
            <w:tcW w:w="1630" w:type="pct"/>
            <w:tcBorders>
              <w:top w:val="nil"/>
              <w:left w:val="nil"/>
              <w:bottom w:val="single" w:sz="4" w:space="0" w:color="auto"/>
              <w:right w:val="single" w:sz="4" w:space="0" w:color="auto"/>
            </w:tcBorders>
            <w:shd w:val="clear" w:color="auto" w:fill="auto"/>
            <w:noWrap/>
            <w:vAlign w:val="center"/>
            <w:hideMark/>
          </w:tcPr>
          <w:p w14:paraId="451D50E7"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456" w:type="pct"/>
            <w:tcBorders>
              <w:top w:val="nil"/>
              <w:left w:val="nil"/>
              <w:bottom w:val="single" w:sz="4" w:space="0" w:color="auto"/>
              <w:right w:val="single" w:sz="4" w:space="0" w:color="auto"/>
            </w:tcBorders>
            <w:shd w:val="clear" w:color="auto" w:fill="auto"/>
            <w:noWrap/>
            <w:vAlign w:val="center"/>
            <w:hideMark/>
          </w:tcPr>
          <w:p w14:paraId="10B57AB9" w14:textId="77777777" w:rsidR="00BD39B4" w:rsidRPr="00815193" w:rsidRDefault="009F535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07" w:type="pct"/>
            <w:tcBorders>
              <w:top w:val="nil"/>
              <w:left w:val="nil"/>
              <w:bottom w:val="single" w:sz="4" w:space="0" w:color="auto"/>
              <w:right w:val="single" w:sz="4" w:space="0" w:color="auto"/>
            </w:tcBorders>
            <w:shd w:val="clear" w:color="auto" w:fill="auto"/>
            <w:noWrap/>
            <w:vAlign w:val="center"/>
            <w:hideMark/>
          </w:tcPr>
          <w:p w14:paraId="1D31C5A7" w14:textId="77777777" w:rsidR="00BD39B4" w:rsidRPr="00815193" w:rsidRDefault="00BD39B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19786539" w14:textId="77777777" w:rsidR="00BD39B4" w:rsidRPr="00815193" w:rsidRDefault="00BD39B4"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3ACFEF1C" w14:textId="77777777" w:rsidR="00BD39B4" w:rsidRPr="00815193" w:rsidRDefault="00BD39B4" w:rsidP="005E78F7">
            <w:pPr>
              <w:widowControl/>
              <w:jc w:val="center"/>
              <w:rPr>
                <w:rFonts w:ascii="宋体" w:eastAsia="宋体" w:hAnsi="宋体" w:cs="宋体"/>
                <w:color w:val="000000"/>
                <w:kern w:val="0"/>
                <w:sz w:val="22"/>
                <w:szCs w:val="22"/>
              </w:rPr>
            </w:pPr>
          </w:p>
        </w:tc>
      </w:tr>
      <w:tr w:rsidR="00BD39B4" w:rsidRPr="00815193" w14:paraId="233ACA8E"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7777A1E2" w14:textId="77777777" w:rsidR="00BD39B4" w:rsidRPr="00815193" w:rsidRDefault="00BD39B4"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438A4F51"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456" w:type="pct"/>
            <w:tcBorders>
              <w:top w:val="nil"/>
              <w:left w:val="nil"/>
              <w:bottom w:val="single" w:sz="4" w:space="0" w:color="auto"/>
              <w:right w:val="single" w:sz="4" w:space="0" w:color="auto"/>
            </w:tcBorders>
            <w:shd w:val="clear" w:color="auto" w:fill="auto"/>
            <w:noWrap/>
            <w:vAlign w:val="center"/>
            <w:hideMark/>
          </w:tcPr>
          <w:p w14:paraId="2C11A5C7" w14:textId="77777777" w:rsidR="00BD39B4" w:rsidRPr="00815193" w:rsidRDefault="00AD369F"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607" w:type="pct"/>
            <w:tcBorders>
              <w:top w:val="nil"/>
              <w:left w:val="nil"/>
              <w:bottom w:val="single" w:sz="4" w:space="0" w:color="auto"/>
              <w:right w:val="single" w:sz="4" w:space="0" w:color="auto"/>
            </w:tcBorders>
            <w:shd w:val="clear" w:color="auto" w:fill="auto"/>
            <w:noWrap/>
            <w:hideMark/>
          </w:tcPr>
          <w:p w14:paraId="3C11847B" w14:textId="77777777" w:rsidR="00BD39B4" w:rsidRPr="00815193" w:rsidRDefault="00BD39B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07143D93" w14:textId="77777777" w:rsidR="00BD39B4" w:rsidRPr="00815193" w:rsidRDefault="00BD39B4"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2E8AF08B" w14:textId="77777777" w:rsidR="00BD39B4" w:rsidRPr="00815193" w:rsidRDefault="00BD39B4" w:rsidP="005E78F7">
            <w:pPr>
              <w:widowControl/>
              <w:jc w:val="center"/>
              <w:rPr>
                <w:rFonts w:ascii="宋体" w:eastAsia="宋体" w:hAnsi="宋体" w:cs="宋体"/>
                <w:color w:val="000000"/>
                <w:kern w:val="0"/>
                <w:sz w:val="22"/>
                <w:szCs w:val="22"/>
              </w:rPr>
            </w:pPr>
          </w:p>
        </w:tc>
      </w:tr>
      <w:tr w:rsidR="00BD39B4" w:rsidRPr="00815193" w14:paraId="7136A0C2"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21797D0F" w14:textId="77777777" w:rsidR="00BD39B4" w:rsidRPr="00815193" w:rsidRDefault="00BD39B4"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4CBF6943" w14:textId="77777777" w:rsidR="00BD39B4" w:rsidRPr="00815193"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56" w:type="pct"/>
            <w:tcBorders>
              <w:top w:val="nil"/>
              <w:left w:val="nil"/>
              <w:bottom w:val="single" w:sz="4" w:space="0" w:color="auto"/>
              <w:right w:val="single" w:sz="4" w:space="0" w:color="auto"/>
            </w:tcBorders>
            <w:shd w:val="clear" w:color="auto" w:fill="auto"/>
            <w:noWrap/>
            <w:vAlign w:val="center"/>
            <w:hideMark/>
          </w:tcPr>
          <w:p w14:paraId="66360DBF" w14:textId="77777777" w:rsidR="00BD39B4" w:rsidRDefault="001D13BE"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07" w:type="pct"/>
            <w:tcBorders>
              <w:top w:val="nil"/>
              <w:left w:val="nil"/>
              <w:bottom w:val="single" w:sz="4" w:space="0" w:color="auto"/>
              <w:right w:val="single" w:sz="4" w:space="0" w:color="auto"/>
            </w:tcBorders>
            <w:shd w:val="clear" w:color="auto" w:fill="auto"/>
            <w:noWrap/>
            <w:hideMark/>
          </w:tcPr>
          <w:p w14:paraId="42BA537E" w14:textId="77777777" w:rsidR="00BD39B4" w:rsidRPr="006A0BD4" w:rsidRDefault="00BD39B4"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0121F353" w14:textId="77777777" w:rsidR="00BD39B4" w:rsidRPr="00815193" w:rsidRDefault="00BD39B4" w:rsidP="00551BCA">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hideMark/>
          </w:tcPr>
          <w:p w14:paraId="0E8075DF" w14:textId="77777777" w:rsidR="00BD39B4" w:rsidRPr="00815193" w:rsidRDefault="00BD39B4" w:rsidP="00551BCA">
            <w:pPr>
              <w:widowControl/>
              <w:jc w:val="center"/>
              <w:rPr>
                <w:rFonts w:ascii="宋体" w:eastAsia="宋体" w:hAnsi="宋体" w:cs="宋体"/>
                <w:color w:val="000000"/>
                <w:kern w:val="0"/>
                <w:sz w:val="22"/>
                <w:szCs w:val="22"/>
              </w:rPr>
            </w:pPr>
          </w:p>
        </w:tc>
      </w:tr>
      <w:tr w:rsidR="003C4D68" w:rsidRPr="00815193" w14:paraId="77B7ED7E"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57C23962" w14:textId="77777777" w:rsidR="003C4D68" w:rsidRPr="00815193" w:rsidRDefault="003C4D68"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5120536B" w14:textId="77777777" w:rsidR="003C4D68" w:rsidRPr="00815193" w:rsidRDefault="003C4D68"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456" w:type="pct"/>
            <w:tcBorders>
              <w:top w:val="nil"/>
              <w:left w:val="nil"/>
              <w:bottom w:val="single" w:sz="4" w:space="0" w:color="auto"/>
              <w:right w:val="single" w:sz="4" w:space="0" w:color="auto"/>
            </w:tcBorders>
            <w:shd w:val="clear" w:color="auto" w:fill="auto"/>
            <w:noWrap/>
            <w:vAlign w:val="center"/>
            <w:hideMark/>
          </w:tcPr>
          <w:p w14:paraId="602D2282" w14:textId="77777777" w:rsidR="003C4D68" w:rsidRPr="00815193" w:rsidRDefault="003C4D68"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607" w:type="pct"/>
            <w:tcBorders>
              <w:top w:val="nil"/>
              <w:left w:val="nil"/>
              <w:bottom w:val="single" w:sz="4" w:space="0" w:color="auto"/>
              <w:right w:val="single" w:sz="4" w:space="0" w:color="auto"/>
            </w:tcBorders>
            <w:shd w:val="clear" w:color="auto" w:fill="auto"/>
            <w:noWrap/>
            <w:hideMark/>
          </w:tcPr>
          <w:p w14:paraId="3E91D1FC" w14:textId="77777777" w:rsidR="003C4D68" w:rsidRPr="00815193" w:rsidRDefault="003C4D68"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7B317494" w14:textId="77777777" w:rsidR="003C4D68" w:rsidRPr="00815193" w:rsidRDefault="003C4D68"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33524F46" w14:textId="77777777" w:rsidR="003C4D68" w:rsidRPr="00815193" w:rsidRDefault="003C4D68" w:rsidP="005E78F7">
            <w:pPr>
              <w:widowControl/>
              <w:jc w:val="center"/>
              <w:rPr>
                <w:rFonts w:ascii="宋体" w:eastAsia="宋体" w:hAnsi="宋体" w:cs="宋体"/>
                <w:color w:val="000000"/>
                <w:kern w:val="0"/>
                <w:sz w:val="22"/>
                <w:szCs w:val="22"/>
              </w:rPr>
            </w:pPr>
          </w:p>
        </w:tc>
      </w:tr>
      <w:tr w:rsidR="003C4D68" w:rsidRPr="00815193" w14:paraId="1FFD7369"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661EFC66" w14:textId="77777777" w:rsidR="003C4D68" w:rsidRPr="00815193" w:rsidRDefault="003C4D68"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4DC5B82F" w14:textId="77777777" w:rsidR="003C4D68" w:rsidRPr="00815193" w:rsidRDefault="003C4D68"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456" w:type="pct"/>
            <w:tcBorders>
              <w:top w:val="nil"/>
              <w:left w:val="nil"/>
              <w:bottom w:val="single" w:sz="4" w:space="0" w:color="auto"/>
              <w:right w:val="single" w:sz="4" w:space="0" w:color="auto"/>
            </w:tcBorders>
            <w:shd w:val="clear" w:color="auto" w:fill="auto"/>
            <w:noWrap/>
            <w:vAlign w:val="center"/>
          </w:tcPr>
          <w:p w14:paraId="3537C8D4" w14:textId="77777777" w:rsidR="003C4D68" w:rsidRPr="00815193" w:rsidRDefault="003C4D68"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07" w:type="pct"/>
            <w:tcBorders>
              <w:top w:val="nil"/>
              <w:left w:val="nil"/>
              <w:bottom w:val="single" w:sz="4" w:space="0" w:color="auto"/>
              <w:right w:val="single" w:sz="4" w:space="0" w:color="auto"/>
            </w:tcBorders>
            <w:shd w:val="clear" w:color="auto" w:fill="auto"/>
            <w:noWrap/>
          </w:tcPr>
          <w:p w14:paraId="38203A1E" w14:textId="77777777" w:rsidR="003C4D68" w:rsidRPr="00815193" w:rsidRDefault="003C4D68"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47626737" w14:textId="77777777" w:rsidR="003C4D68" w:rsidRPr="00815193" w:rsidRDefault="003C4D68"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251E8C6A" w14:textId="77777777" w:rsidR="003C4D68" w:rsidRPr="00815193" w:rsidRDefault="003C4D68" w:rsidP="005E78F7">
            <w:pPr>
              <w:widowControl/>
              <w:jc w:val="center"/>
              <w:rPr>
                <w:rFonts w:ascii="宋体" w:eastAsia="宋体" w:hAnsi="宋体" w:cs="宋体"/>
                <w:color w:val="000000"/>
                <w:kern w:val="0"/>
                <w:sz w:val="22"/>
                <w:szCs w:val="22"/>
              </w:rPr>
            </w:pPr>
          </w:p>
        </w:tc>
      </w:tr>
      <w:tr w:rsidR="00F24A8C" w:rsidRPr="00815193" w14:paraId="789DF48B"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59413FC3" w14:textId="77777777" w:rsidR="00F24A8C" w:rsidRPr="00815193" w:rsidRDefault="00F24A8C"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3737F3A8" w14:textId="77777777" w:rsidR="00F24A8C" w:rsidRPr="00815193" w:rsidRDefault="00F24A8C"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56" w:type="pct"/>
            <w:tcBorders>
              <w:top w:val="nil"/>
              <w:left w:val="nil"/>
              <w:bottom w:val="single" w:sz="4" w:space="0" w:color="auto"/>
              <w:right w:val="single" w:sz="4" w:space="0" w:color="auto"/>
            </w:tcBorders>
            <w:shd w:val="clear" w:color="auto" w:fill="auto"/>
            <w:noWrap/>
            <w:vAlign w:val="center"/>
          </w:tcPr>
          <w:p w14:paraId="788B495F" w14:textId="77777777" w:rsidR="00F24A8C"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07" w:type="pct"/>
            <w:tcBorders>
              <w:top w:val="nil"/>
              <w:left w:val="nil"/>
              <w:bottom w:val="single" w:sz="4" w:space="0" w:color="auto"/>
              <w:right w:val="single" w:sz="4" w:space="0" w:color="auto"/>
            </w:tcBorders>
            <w:shd w:val="clear" w:color="auto" w:fill="auto"/>
            <w:noWrap/>
          </w:tcPr>
          <w:p w14:paraId="128ABD72" w14:textId="77777777" w:rsidR="00F24A8C" w:rsidRPr="006A0BD4" w:rsidRDefault="00F24A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6F9282AC" w14:textId="77777777" w:rsidR="00F24A8C" w:rsidRPr="00815193" w:rsidRDefault="00F24A8C"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62ABEC87" w14:textId="77777777" w:rsidR="00F24A8C" w:rsidRPr="00815193"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单层2库位</w:t>
            </w:r>
          </w:p>
        </w:tc>
      </w:tr>
      <w:tr w:rsidR="00F24A8C" w:rsidRPr="00815193" w14:paraId="374A1B3B"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5EBB8236" w14:textId="77777777" w:rsidR="00F24A8C" w:rsidRPr="00815193" w:rsidRDefault="00F24A8C"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5A7F4C6C" w14:textId="77777777" w:rsidR="00F24A8C" w:rsidRPr="00815193" w:rsidRDefault="00F24A8C"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56" w:type="pct"/>
            <w:tcBorders>
              <w:top w:val="nil"/>
              <w:left w:val="nil"/>
              <w:bottom w:val="single" w:sz="4" w:space="0" w:color="auto"/>
              <w:right w:val="single" w:sz="4" w:space="0" w:color="auto"/>
            </w:tcBorders>
            <w:shd w:val="clear" w:color="auto" w:fill="auto"/>
            <w:noWrap/>
            <w:vAlign w:val="center"/>
          </w:tcPr>
          <w:p w14:paraId="60A3C045" w14:textId="77777777" w:rsidR="00F24A8C"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07" w:type="pct"/>
            <w:tcBorders>
              <w:top w:val="nil"/>
              <w:left w:val="nil"/>
              <w:bottom w:val="single" w:sz="4" w:space="0" w:color="auto"/>
              <w:right w:val="single" w:sz="4" w:space="0" w:color="auto"/>
            </w:tcBorders>
            <w:shd w:val="clear" w:color="auto" w:fill="auto"/>
            <w:noWrap/>
          </w:tcPr>
          <w:p w14:paraId="05140CA2" w14:textId="77777777" w:rsidR="00F24A8C" w:rsidRPr="006A0BD4" w:rsidRDefault="00F24A8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6D35561A" w14:textId="77777777" w:rsidR="00F24A8C" w:rsidRPr="00815193" w:rsidRDefault="00F24A8C"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32350694" w14:textId="77777777" w:rsidR="00F24A8C" w:rsidRPr="00815193" w:rsidRDefault="00F24A8C" w:rsidP="005E78F7">
            <w:pPr>
              <w:widowControl/>
              <w:jc w:val="center"/>
              <w:rPr>
                <w:rFonts w:ascii="宋体" w:eastAsia="宋体" w:hAnsi="宋体" w:cs="宋体"/>
                <w:color w:val="000000"/>
                <w:kern w:val="0"/>
                <w:sz w:val="22"/>
                <w:szCs w:val="22"/>
              </w:rPr>
            </w:pPr>
          </w:p>
        </w:tc>
      </w:tr>
      <w:tr w:rsidR="003C4D68" w:rsidRPr="00815193" w14:paraId="3483A330"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31037A81" w14:textId="77777777" w:rsidR="003C4D68" w:rsidRPr="00815193" w:rsidRDefault="003C4D68"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6D7F790F" w14:textId="77777777" w:rsidR="003C4D68" w:rsidRPr="00815193" w:rsidRDefault="003C4D68"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56" w:type="pct"/>
            <w:tcBorders>
              <w:top w:val="nil"/>
              <w:left w:val="nil"/>
              <w:bottom w:val="single" w:sz="4" w:space="0" w:color="auto"/>
              <w:right w:val="single" w:sz="4" w:space="0" w:color="auto"/>
            </w:tcBorders>
            <w:shd w:val="clear" w:color="auto" w:fill="auto"/>
            <w:noWrap/>
            <w:vAlign w:val="center"/>
          </w:tcPr>
          <w:p w14:paraId="4E541841" w14:textId="77777777" w:rsidR="003C4D68" w:rsidRPr="00815193" w:rsidRDefault="00D47029"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5</w:t>
            </w:r>
          </w:p>
        </w:tc>
        <w:tc>
          <w:tcPr>
            <w:tcW w:w="607" w:type="pct"/>
            <w:tcBorders>
              <w:top w:val="nil"/>
              <w:left w:val="nil"/>
              <w:bottom w:val="single" w:sz="4" w:space="0" w:color="auto"/>
              <w:right w:val="single" w:sz="4" w:space="0" w:color="auto"/>
            </w:tcBorders>
            <w:shd w:val="clear" w:color="auto" w:fill="auto"/>
            <w:noWrap/>
          </w:tcPr>
          <w:p w14:paraId="0B334D5C" w14:textId="77777777" w:rsidR="003C4D68" w:rsidRPr="00815193" w:rsidRDefault="003C4D68"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4A2B6A6F" w14:textId="77777777" w:rsidR="003C4D68" w:rsidRPr="00815193" w:rsidRDefault="003C4D68"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7E9EFE03" w14:textId="77777777" w:rsidR="003C4D68" w:rsidRPr="00815193" w:rsidRDefault="003C4D68" w:rsidP="005E78F7">
            <w:pPr>
              <w:widowControl/>
              <w:jc w:val="center"/>
              <w:rPr>
                <w:rFonts w:ascii="宋体" w:eastAsia="宋体" w:hAnsi="宋体" w:cs="宋体"/>
                <w:color w:val="000000"/>
                <w:kern w:val="0"/>
                <w:sz w:val="22"/>
                <w:szCs w:val="22"/>
              </w:rPr>
            </w:pPr>
          </w:p>
        </w:tc>
      </w:tr>
      <w:tr w:rsidR="003C4D68" w:rsidRPr="00815193" w14:paraId="7BA89171"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39184A12" w14:textId="77777777" w:rsidR="003C4D68" w:rsidRPr="00815193" w:rsidRDefault="003C4D68"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73DE6203" w14:textId="77777777" w:rsidR="003C4D68" w:rsidRPr="00815193" w:rsidRDefault="003C4D68"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56" w:type="pct"/>
            <w:tcBorders>
              <w:top w:val="nil"/>
              <w:left w:val="nil"/>
              <w:bottom w:val="single" w:sz="4" w:space="0" w:color="auto"/>
              <w:right w:val="single" w:sz="4" w:space="0" w:color="auto"/>
            </w:tcBorders>
            <w:shd w:val="clear" w:color="auto" w:fill="auto"/>
            <w:noWrap/>
            <w:vAlign w:val="center"/>
            <w:hideMark/>
          </w:tcPr>
          <w:p w14:paraId="35630640" w14:textId="77777777" w:rsidR="003C4D68" w:rsidRPr="00815193" w:rsidRDefault="00D47029"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5</w:t>
            </w:r>
          </w:p>
        </w:tc>
        <w:tc>
          <w:tcPr>
            <w:tcW w:w="607" w:type="pct"/>
            <w:tcBorders>
              <w:top w:val="nil"/>
              <w:left w:val="nil"/>
              <w:bottom w:val="single" w:sz="4" w:space="0" w:color="auto"/>
              <w:right w:val="single" w:sz="4" w:space="0" w:color="auto"/>
            </w:tcBorders>
            <w:shd w:val="clear" w:color="auto" w:fill="auto"/>
            <w:noWrap/>
            <w:hideMark/>
          </w:tcPr>
          <w:p w14:paraId="32F39427" w14:textId="77777777" w:rsidR="003C4D68" w:rsidRPr="00815193" w:rsidRDefault="003C4D68"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458759E9" w14:textId="77777777" w:rsidR="003C4D68" w:rsidRPr="00815193" w:rsidRDefault="003C4D68"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74910CE5" w14:textId="77777777" w:rsidR="003C4D68" w:rsidRPr="00815193" w:rsidRDefault="003C4D68" w:rsidP="005E78F7">
            <w:pPr>
              <w:widowControl/>
              <w:jc w:val="center"/>
              <w:rPr>
                <w:rFonts w:ascii="宋体" w:eastAsia="宋体" w:hAnsi="宋体" w:cs="宋体"/>
                <w:color w:val="000000"/>
                <w:kern w:val="0"/>
                <w:sz w:val="22"/>
                <w:szCs w:val="22"/>
              </w:rPr>
            </w:pPr>
          </w:p>
        </w:tc>
      </w:tr>
      <w:tr w:rsidR="003C4D68" w:rsidRPr="00815193" w14:paraId="4C816097"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0CE09DC1" w14:textId="77777777" w:rsidR="003C4D68" w:rsidRPr="00815193" w:rsidRDefault="003C4D68" w:rsidP="005E78F7">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2010B8C7" w14:textId="77777777" w:rsidR="003C4D68" w:rsidRPr="00815193" w:rsidRDefault="003C4D68"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456" w:type="pct"/>
            <w:tcBorders>
              <w:top w:val="nil"/>
              <w:left w:val="nil"/>
              <w:bottom w:val="single" w:sz="4" w:space="0" w:color="auto"/>
              <w:right w:val="single" w:sz="4" w:space="0" w:color="auto"/>
            </w:tcBorders>
            <w:shd w:val="clear" w:color="auto" w:fill="auto"/>
            <w:noWrap/>
            <w:vAlign w:val="center"/>
            <w:hideMark/>
          </w:tcPr>
          <w:p w14:paraId="3C8D5E98" w14:textId="77777777" w:rsidR="003C4D68" w:rsidRPr="00815193" w:rsidRDefault="003C4D68"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10</w:t>
            </w:r>
          </w:p>
        </w:tc>
        <w:tc>
          <w:tcPr>
            <w:tcW w:w="607" w:type="pct"/>
            <w:tcBorders>
              <w:top w:val="nil"/>
              <w:left w:val="nil"/>
              <w:bottom w:val="single" w:sz="4" w:space="0" w:color="auto"/>
              <w:right w:val="single" w:sz="4" w:space="0" w:color="auto"/>
            </w:tcBorders>
            <w:shd w:val="clear" w:color="auto" w:fill="auto"/>
            <w:noWrap/>
            <w:hideMark/>
          </w:tcPr>
          <w:p w14:paraId="1672BED2" w14:textId="77777777" w:rsidR="003C4D68" w:rsidRPr="00815193" w:rsidRDefault="003C4D68"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4B0F2A59" w14:textId="77777777" w:rsidR="003C4D68" w:rsidRPr="00815193" w:rsidRDefault="003C4D68" w:rsidP="005E78F7">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1FD86AAE" w14:textId="77777777" w:rsidR="003C4D68" w:rsidRPr="00815193" w:rsidRDefault="003C4D68" w:rsidP="005E78F7">
            <w:pPr>
              <w:widowControl/>
              <w:jc w:val="center"/>
              <w:rPr>
                <w:rFonts w:ascii="宋体" w:eastAsia="宋体" w:hAnsi="宋体" w:cs="宋体"/>
                <w:color w:val="000000"/>
                <w:kern w:val="0"/>
                <w:sz w:val="22"/>
                <w:szCs w:val="22"/>
              </w:rPr>
            </w:pPr>
          </w:p>
        </w:tc>
      </w:tr>
      <w:tr w:rsidR="003C4D68" w:rsidRPr="00815193" w14:paraId="19CE3E98"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1A63505B" w14:textId="77777777" w:rsidR="003C4D68" w:rsidRPr="00815193" w:rsidRDefault="003C4D68" w:rsidP="00006F86">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6F0E822E" w14:textId="77777777" w:rsidR="003C4D68" w:rsidRPr="00815193" w:rsidRDefault="00BD39B4" w:rsidP="00006F8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w:t>
            </w:r>
            <w:r w:rsidR="003C4D68">
              <w:rPr>
                <w:rFonts w:ascii="宋体" w:eastAsia="宋体" w:hAnsi="宋体" w:cs="宋体" w:hint="eastAsia"/>
                <w:color w:val="000000"/>
                <w:kern w:val="0"/>
                <w:sz w:val="22"/>
                <w:szCs w:val="22"/>
              </w:rPr>
              <w:t>视觉引导系统</w:t>
            </w:r>
          </w:p>
        </w:tc>
        <w:tc>
          <w:tcPr>
            <w:tcW w:w="456" w:type="pct"/>
            <w:tcBorders>
              <w:top w:val="nil"/>
              <w:left w:val="nil"/>
              <w:bottom w:val="single" w:sz="4" w:space="0" w:color="auto"/>
              <w:right w:val="single" w:sz="4" w:space="0" w:color="auto"/>
            </w:tcBorders>
            <w:shd w:val="clear" w:color="auto" w:fill="auto"/>
            <w:noWrap/>
            <w:vAlign w:val="center"/>
          </w:tcPr>
          <w:p w14:paraId="1AA517B9" w14:textId="77777777" w:rsidR="003C4D68" w:rsidRDefault="003C4D68" w:rsidP="00006F8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07" w:type="pct"/>
            <w:tcBorders>
              <w:top w:val="nil"/>
              <w:left w:val="nil"/>
              <w:bottom w:val="single" w:sz="4" w:space="0" w:color="auto"/>
              <w:right w:val="single" w:sz="4" w:space="0" w:color="auto"/>
            </w:tcBorders>
            <w:shd w:val="clear" w:color="auto" w:fill="auto"/>
            <w:noWrap/>
          </w:tcPr>
          <w:p w14:paraId="4A8BD52B" w14:textId="77777777" w:rsidR="003C4D68" w:rsidRPr="006A0BD4" w:rsidRDefault="003C4D68" w:rsidP="00006F8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717DBEF7" w14:textId="77777777" w:rsidR="003C4D68" w:rsidRPr="00815193" w:rsidRDefault="003C4D68" w:rsidP="00006F86">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0013FC9A" w14:textId="77777777" w:rsidR="003C4D68" w:rsidRPr="00815193" w:rsidRDefault="003C4D68" w:rsidP="00006F86">
            <w:pPr>
              <w:widowControl/>
              <w:jc w:val="center"/>
              <w:rPr>
                <w:rFonts w:ascii="宋体" w:eastAsia="宋体" w:hAnsi="宋体" w:cs="宋体"/>
                <w:color w:val="000000"/>
                <w:kern w:val="0"/>
                <w:sz w:val="22"/>
                <w:szCs w:val="22"/>
              </w:rPr>
            </w:pPr>
          </w:p>
        </w:tc>
      </w:tr>
      <w:tr w:rsidR="00BD39B4" w:rsidRPr="00815193" w14:paraId="51D117DE"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tcPr>
          <w:p w14:paraId="18440BDD" w14:textId="77777777" w:rsidR="00BD39B4" w:rsidRPr="00815193" w:rsidRDefault="00BD39B4" w:rsidP="00006F86">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tcPr>
          <w:p w14:paraId="0587D8BA" w14:textId="77777777" w:rsidR="00BD39B4" w:rsidRDefault="00BD39B4" w:rsidP="00DB5C0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精度料箱</w:t>
            </w:r>
          </w:p>
        </w:tc>
        <w:tc>
          <w:tcPr>
            <w:tcW w:w="456" w:type="pct"/>
            <w:tcBorders>
              <w:top w:val="nil"/>
              <w:left w:val="nil"/>
              <w:bottom w:val="single" w:sz="4" w:space="0" w:color="auto"/>
              <w:right w:val="single" w:sz="4" w:space="0" w:color="auto"/>
            </w:tcBorders>
            <w:shd w:val="clear" w:color="auto" w:fill="auto"/>
            <w:noWrap/>
            <w:vAlign w:val="center"/>
          </w:tcPr>
          <w:p w14:paraId="479204C5" w14:textId="77777777" w:rsidR="00BD39B4" w:rsidRDefault="00BD39B4" w:rsidP="00DB5C0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07" w:type="pct"/>
            <w:tcBorders>
              <w:top w:val="nil"/>
              <w:left w:val="nil"/>
              <w:bottom w:val="single" w:sz="4" w:space="0" w:color="auto"/>
              <w:right w:val="single" w:sz="4" w:space="0" w:color="auto"/>
            </w:tcBorders>
            <w:shd w:val="clear" w:color="auto" w:fill="auto"/>
            <w:noWrap/>
          </w:tcPr>
          <w:p w14:paraId="47CDDFDD" w14:textId="77777777" w:rsidR="00BD39B4" w:rsidRPr="006A0BD4" w:rsidRDefault="00BD39B4" w:rsidP="00DB5C0E">
            <w:pPr>
              <w:widowControl/>
              <w:jc w:val="center"/>
              <w:rPr>
                <w:rFonts w:ascii="宋体" w:eastAsia="宋体" w:hAnsi="宋体" w:cs="宋体"/>
                <w:color w:val="000000"/>
                <w:kern w:val="0"/>
                <w:sz w:val="22"/>
                <w:szCs w:val="22"/>
              </w:rPr>
            </w:pPr>
            <w:r w:rsidRPr="00E00E78">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tcPr>
          <w:p w14:paraId="4011F0EF" w14:textId="77777777" w:rsidR="00BD39B4" w:rsidRPr="00815193" w:rsidRDefault="00BD39B4" w:rsidP="00006F86">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tcPr>
          <w:p w14:paraId="0B54DDE4" w14:textId="77777777" w:rsidR="00BD39B4" w:rsidRPr="00815193" w:rsidRDefault="00BD39B4" w:rsidP="00006F86">
            <w:pPr>
              <w:widowControl/>
              <w:jc w:val="center"/>
              <w:rPr>
                <w:rFonts w:ascii="宋体" w:eastAsia="宋体" w:hAnsi="宋体" w:cs="宋体"/>
                <w:color w:val="000000"/>
                <w:kern w:val="0"/>
                <w:sz w:val="22"/>
                <w:szCs w:val="22"/>
              </w:rPr>
            </w:pPr>
          </w:p>
        </w:tc>
      </w:tr>
      <w:tr w:rsidR="003C4D68" w:rsidRPr="00815193" w14:paraId="599C52B8" w14:textId="77777777" w:rsidTr="006163A1">
        <w:trPr>
          <w:trHeight w:val="270"/>
          <w:jc w:val="center"/>
        </w:trPr>
        <w:tc>
          <w:tcPr>
            <w:tcW w:w="556" w:type="pct"/>
            <w:vMerge/>
            <w:tcBorders>
              <w:top w:val="nil"/>
              <w:left w:val="single" w:sz="4" w:space="0" w:color="auto"/>
              <w:bottom w:val="single" w:sz="4" w:space="0" w:color="000000"/>
              <w:right w:val="single" w:sz="4" w:space="0" w:color="auto"/>
            </w:tcBorders>
            <w:vAlign w:val="center"/>
            <w:hideMark/>
          </w:tcPr>
          <w:p w14:paraId="5D8D87A6" w14:textId="77777777" w:rsidR="003C4D68" w:rsidRPr="00815193" w:rsidRDefault="003C4D68" w:rsidP="00006F86">
            <w:pPr>
              <w:widowControl/>
              <w:jc w:val="left"/>
              <w:rPr>
                <w:rFonts w:ascii="宋体" w:eastAsia="宋体" w:hAnsi="宋体" w:cs="宋体"/>
                <w:color w:val="000000"/>
                <w:kern w:val="0"/>
                <w:sz w:val="22"/>
                <w:szCs w:val="22"/>
              </w:rPr>
            </w:pPr>
          </w:p>
        </w:tc>
        <w:tc>
          <w:tcPr>
            <w:tcW w:w="1630" w:type="pct"/>
            <w:tcBorders>
              <w:top w:val="nil"/>
              <w:left w:val="nil"/>
              <w:bottom w:val="single" w:sz="4" w:space="0" w:color="auto"/>
              <w:right w:val="single" w:sz="4" w:space="0" w:color="auto"/>
            </w:tcBorders>
            <w:shd w:val="clear" w:color="auto" w:fill="auto"/>
            <w:noWrap/>
            <w:vAlign w:val="center"/>
            <w:hideMark/>
          </w:tcPr>
          <w:p w14:paraId="1999C9A4" w14:textId="77777777" w:rsidR="003C4D68" w:rsidRPr="00815193" w:rsidRDefault="003C4D68" w:rsidP="00006F8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APC输送系统及钢构</w:t>
            </w:r>
          </w:p>
        </w:tc>
        <w:tc>
          <w:tcPr>
            <w:tcW w:w="456" w:type="pct"/>
            <w:tcBorders>
              <w:top w:val="nil"/>
              <w:left w:val="nil"/>
              <w:bottom w:val="single" w:sz="4" w:space="0" w:color="auto"/>
              <w:right w:val="single" w:sz="4" w:space="0" w:color="auto"/>
            </w:tcBorders>
            <w:shd w:val="clear" w:color="auto" w:fill="auto"/>
            <w:noWrap/>
            <w:vAlign w:val="center"/>
            <w:hideMark/>
          </w:tcPr>
          <w:p w14:paraId="3BD9665B" w14:textId="77777777" w:rsidR="003C4D68" w:rsidRPr="00815193" w:rsidRDefault="003C4D68" w:rsidP="00006F8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607" w:type="pct"/>
            <w:tcBorders>
              <w:top w:val="nil"/>
              <w:left w:val="nil"/>
              <w:bottom w:val="single" w:sz="4" w:space="0" w:color="auto"/>
              <w:right w:val="single" w:sz="4" w:space="0" w:color="auto"/>
            </w:tcBorders>
            <w:shd w:val="clear" w:color="auto" w:fill="auto"/>
            <w:noWrap/>
            <w:hideMark/>
          </w:tcPr>
          <w:p w14:paraId="1E38795E" w14:textId="77777777" w:rsidR="003C4D68" w:rsidRPr="00815193" w:rsidRDefault="003C4D68" w:rsidP="00006F8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08" w:type="pct"/>
            <w:tcBorders>
              <w:top w:val="nil"/>
              <w:left w:val="nil"/>
              <w:bottom w:val="single" w:sz="4" w:space="0" w:color="auto"/>
              <w:right w:val="single" w:sz="4" w:space="0" w:color="auto"/>
            </w:tcBorders>
            <w:shd w:val="clear" w:color="auto" w:fill="auto"/>
            <w:noWrap/>
            <w:vAlign w:val="center"/>
            <w:hideMark/>
          </w:tcPr>
          <w:p w14:paraId="7794C97C" w14:textId="77777777" w:rsidR="003C4D68" w:rsidRPr="00815193" w:rsidRDefault="003C4D68" w:rsidP="00006F86">
            <w:pPr>
              <w:widowControl/>
              <w:jc w:val="center"/>
              <w:rPr>
                <w:rFonts w:ascii="宋体" w:eastAsia="宋体" w:hAnsi="宋体" w:cs="宋体"/>
                <w:color w:val="000000"/>
                <w:kern w:val="0"/>
                <w:sz w:val="22"/>
                <w:szCs w:val="22"/>
              </w:rPr>
            </w:pPr>
          </w:p>
        </w:tc>
        <w:tc>
          <w:tcPr>
            <w:tcW w:w="1143" w:type="pct"/>
            <w:tcBorders>
              <w:top w:val="nil"/>
              <w:left w:val="nil"/>
              <w:bottom w:val="single" w:sz="4" w:space="0" w:color="auto"/>
              <w:right w:val="single" w:sz="4" w:space="0" w:color="auto"/>
            </w:tcBorders>
            <w:shd w:val="clear" w:color="auto" w:fill="auto"/>
            <w:noWrap/>
            <w:vAlign w:val="center"/>
            <w:hideMark/>
          </w:tcPr>
          <w:p w14:paraId="22029F0C" w14:textId="77777777" w:rsidR="003C4D68" w:rsidRPr="00815193" w:rsidRDefault="003C4D68" w:rsidP="00006F86">
            <w:pPr>
              <w:widowControl/>
              <w:jc w:val="center"/>
              <w:rPr>
                <w:rFonts w:ascii="宋体" w:eastAsia="宋体" w:hAnsi="宋体" w:cs="宋体"/>
                <w:color w:val="000000"/>
                <w:kern w:val="0"/>
                <w:sz w:val="22"/>
                <w:szCs w:val="22"/>
              </w:rPr>
            </w:pPr>
          </w:p>
        </w:tc>
      </w:tr>
    </w:tbl>
    <w:p w14:paraId="5D1E41FF" w14:textId="77777777" w:rsidR="00006F86" w:rsidRDefault="00006F86" w:rsidP="00006F86">
      <w:pPr>
        <w:spacing w:line="440" w:lineRule="exact"/>
        <w:jc w:val="center"/>
        <w:rPr>
          <w:rFonts w:ascii="宋体" w:eastAsia="宋体" w:hAnsi="宋体" w:cs="仿宋"/>
          <w:bCs/>
          <w:sz w:val="24"/>
          <w:szCs w:val="24"/>
        </w:rPr>
      </w:pPr>
      <w:r>
        <w:rPr>
          <w:rFonts w:ascii="宋体" w:eastAsia="宋体" w:hAnsi="宋体" w:cs="仿宋" w:hint="eastAsia"/>
          <w:bCs/>
          <w:sz w:val="24"/>
          <w:szCs w:val="24"/>
        </w:rPr>
        <w:t>地板线其他设备推荐数量</w:t>
      </w:r>
    </w:p>
    <w:tbl>
      <w:tblPr>
        <w:tblW w:w="4450" w:type="pct"/>
        <w:jc w:val="center"/>
        <w:tblLook w:val="04A0" w:firstRow="1" w:lastRow="0" w:firstColumn="1" w:lastColumn="0" w:noHBand="0" w:noVBand="1"/>
      </w:tblPr>
      <w:tblGrid>
        <w:gridCol w:w="1432"/>
        <w:gridCol w:w="2033"/>
        <w:gridCol w:w="779"/>
        <w:gridCol w:w="1152"/>
        <w:gridCol w:w="1152"/>
        <w:gridCol w:w="1755"/>
      </w:tblGrid>
      <w:tr w:rsidR="00274B85" w:rsidRPr="00815193" w14:paraId="4662A666" w14:textId="77777777" w:rsidTr="006163A1">
        <w:trPr>
          <w:trHeight w:val="285"/>
          <w:jc w:val="center"/>
        </w:trPr>
        <w:tc>
          <w:tcPr>
            <w:tcW w:w="8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B5B7" w14:textId="77777777" w:rsidR="00006F86" w:rsidRPr="00815193" w:rsidRDefault="00006F86"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24C5"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D53A2"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38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3E6549"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900B"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74B85" w:rsidRPr="00815193" w14:paraId="2A54995B" w14:textId="77777777" w:rsidTr="00274B85">
        <w:trPr>
          <w:trHeight w:val="285"/>
          <w:jc w:val="center"/>
        </w:trPr>
        <w:tc>
          <w:tcPr>
            <w:tcW w:w="862" w:type="pct"/>
            <w:vMerge/>
            <w:tcBorders>
              <w:top w:val="single" w:sz="4" w:space="0" w:color="auto"/>
              <w:left w:val="single" w:sz="4" w:space="0" w:color="auto"/>
              <w:bottom w:val="single" w:sz="4" w:space="0" w:color="auto"/>
              <w:right w:val="single" w:sz="4" w:space="0" w:color="auto"/>
            </w:tcBorders>
            <w:vAlign w:val="center"/>
            <w:hideMark/>
          </w:tcPr>
          <w:p w14:paraId="51967DEE" w14:textId="77777777" w:rsidR="00006F86" w:rsidRPr="00815193" w:rsidRDefault="00006F86" w:rsidP="005E78F7">
            <w:pPr>
              <w:widowControl/>
              <w:jc w:val="left"/>
              <w:rPr>
                <w:rFonts w:ascii="宋体" w:eastAsia="宋体" w:hAnsi="宋体" w:cs="宋体"/>
                <w:color w:val="000000"/>
                <w:kern w:val="0"/>
                <w:sz w:val="22"/>
                <w:szCs w:val="22"/>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1569FC5D" w14:textId="77777777" w:rsidR="00006F86" w:rsidRPr="00815193" w:rsidRDefault="00006F86" w:rsidP="005E78F7">
            <w:pPr>
              <w:widowControl/>
              <w:jc w:val="left"/>
              <w:rPr>
                <w:rFonts w:ascii="宋体" w:eastAsia="宋体" w:hAnsi="宋体" w:cs="宋体"/>
                <w:color w:val="000000"/>
                <w:kern w:val="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1E033AA7" w14:textId="77777777" w:rsidR="00006F86" w:rsidRPr="00815193" w:rsidRDefault="00006F86" w:rsidP="005E78F7">
            <w:pPr>
              <w:widowControl/>
              <w:jc w:val="left"/>
              <w:rPr>
                <w:rFonts w:ascii="宋体" w:eastAsia="宋体" w:hAnsi="宋体" w:cs="宋体"/>
                <w:color w:val="000000"/>
                <w:kern w:val="0"/>
                <w:sz w:val="24"/>
                <w:szCs w:val="24"/>
              </w:rPr>
            </w:pPr>
          </w:p>
        </w:tc>
        <w:tc>
          <w:tcPr>
            <w:tcW w:w="694" w:type="pct"/>
            <w:tcBorders>
              <w:top w:val="nil"/>
              <w:left w:val="nil"/>
              <w:bottom w:val="single" w:sz="4" w:space="0" w:color="auto"/>
              <w:right w:val="single" w:sz="4" w:space="0" w:color="auto"/>
            </w:tcBorders>
            <w:shd w:val="clear" w:color="auto" w:fill="auto"/>
            <w:noWrap/>
            <w:vAlign w:val="center"/>
            <w:hideMark/>
          </w:tcPr>
          <w:p w14:paraId="7CEDDB5A"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94" w:type="pct"/>
            <w:tcBorders>
              <w:top w:val="nil"/>
              <w:left w:val="nil"/>
              <w:bottom w:val="single" w:sz="4" w:space="0" w:color="auto"/>
              <w:right w:val="single" w:sz="4" w:space="0" w:color="auto"/>
            </w:tcBorders>
            <w:shd w:val="clear" w:color="auto" w:fill="auto"/>
            <w:noWrap/>
            <w:vAlign w:val="center"/>
            <w:hideMark/>
          </w:tcPr>
          <w:p w14:paraId="4C04FEDC" w14:textId="77777777" w:rsidR="00006F86" w:rsidRPr="00815193" w:rsidRDefault="00006F86"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76B21ECD" w14:textId="77777777" w:rsidR="00006F86" w:rsidRPr="00815193" w:rsidRDefault="00006F86" w:rsidP="005E78F7">
            <w:pPr>
              <w:widowControl/>
              <w:jc w:val="left"/>
              <w:rPr>
                <w:rFonts w:ascii="宋体" w:eastAsia="宋体" w:hAnsi="宋体" w:cs="宋体"/>
                <w:color w:val="000000"/>
                <w:kern w:val="0"/>
                <w:sz w:val="24"/>
                <w:szCs w:val="24"/>
              </w:rPr>
            </w:pPr>
          </w:p>
        </w:tc>
      </w:tr>
      <w:tr w:rsidR="00274B85" w:rsidRPr="00815193" w14:paraId="29FF9F0F" w14:textId="77777777" w:rsidTr="00274B85">
        <w:trPr>
          <w:trHeight w:val="270"/>
          <w:jc w:val="center"/>
        </w:trPr>
        <w:tc>
          <w:tcPr>
            <w:tcW w:w="8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8C0DB5" w14:textId="77777777" w:rsidR="00006F86" w:rsidRPr="00815193" w:rsidRDefault="00006F86"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地板线</w:t>
            </w:r>
          </w:p>
        </w:tc>
        <w:tc>
          <w:tcPr>
            <w:tcW w:w="1224" w:type="pct"/>
            <w:tcBorders>
              <w:top w:val="nil"/>
              <w:left w:val="nil"/>
              <w:bottom w:val="single" w:sz="4" w:space="0" w:color="auto"/>
              <w:right w:val="single" w:sz="4" w:space="0" w:color="auto"/>
            </w:tcBorders>
            <w:shd w:val="clear" w:color="auto" w:fill="auto"/>
            <w:noWrap/>
            <w:vAlign w:val="center"/>
            <w:hideMark/>
          </w:tcPr>
          <w:p w14:paraId="39F67D78" w14:textId="77777777" w:rsidR="00006F86" w:rsidRPr="00815193" w:rsidRDefault="00006F86"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69" w:type="pct"/>
            <w:tcBorders>
              <w:top w:val="nil"/>
              <w:left w:val="nil"/>
              <w:bottom w:val="single" w:sz="4" w:space="0" w:color="auto"/>
              <w:right w:val="single" w:sz="4" w:space="0" w:color="auto"/>
            </w:tcBorders>
            <w:shd w:val="clear" w:color="auto" w:fill="auto"/>
            <w:noWrap/>
            <w:vAlign w:val="center"/>
            <w:hideMark/>
          </w:tcPr>
          <w:p w14:paraId="40383E95" w14:textId="77777777" w:rsidR="00006F86" w:rsidRPr="00815193" w:rsidRDefault="00006F86"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94" w:type="pct"/>
            <w:tcBorders>
              <w:top w:val="nil"/>
              <w:left w:val="nil"/>
              <w:bottom w:val="single" w:sz="4" w:space="0" w:color="auto"/>
              <w:right w:val="single" w:sz="4" w:space="0" w:color="auto"/>
            </w:tcBorders>
            <w:shd w:val="clear" w:color="auto" w:fill="auto"/>
            <w:noWrap/>
            <w:vAlign w:val="center"/>
            <w:hideMark/>
          </w:tcPr>
          <w:p w14:paraId="48C5B9BD" w14:textId="77777777" w:rsidR="00006F86" w:rsidRPr="00815193" w:rsidRDefault="00006F86"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647358CE" w14:textId="77777777" w:rsidR="00006F86" w:rsidRPr="00815193" w:rsidRDefault="00006F86" w:rsidP="005E78F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3822CC2D" w14:textId="77777777" w:rsidR="00006F86" w:rsidRPr="00815193" w:rsidRDefault="00274B85" w:rsidP="00D47029">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D47029">
              <w:rPr>
                <w:rFonts w:ascii="宋体" w:eastAsia="宋体" w:hAnsi="宋体" w:cs="宋体" w:hint="eastAsia"/>
                <w:color w:val="000000"/>
                <w:kern w:val="0"/>
                <w:sz w:val="22"/>
                <w:szCs w:val="22"/>
              </w:rPr>
              <w:t>12</w:t>
            </w:r>
          </w:p>
        </w:tc>
      </w:tr>
      <w:tr w:rsidR="00274B85" w:rsidRPr="00815193" w14:paraId="53D8E982" w14:textId="77777777" w:rsidTr="00274B85">
        <w:trPr>
          <w:trHeight w:val="270"/>
          <w:jc w:val="center"/>
        </w:trPr>
        <w:tc>
          <w:tcPr>
            <w:tcW w:w="862" w:type="pct"/>
            <w:vMerge/>
            <w:tcBorders>
              <w:top w:val="nil"/>
              <w:left w:val="single" w:sz="4" w:space="0" w:color="auto"/>
              <w:bottom w:val="single" w:sz="4" w:space="0" w:color="000000"/>
              <w:right w:val="single" w:sz="4" w:space="0" w:color="auto"/>
            </w:tcBorders>
            <w:vAlign w:val="center"/>
            <w:hideMark/>
          </w:tcPr>
          <w:p w14:paraId="4E85CB94" w14:textId="77777777" w:rsidR="00006F86" w:rsidRPr="00815193" w:rsidRDefault="00006F86" w:rsidP="005E78F7">
            <w:pPr>
              <w:widowControl/>
              <w:jc w:val="left"/>
              <w:rPr>
                <w:rFonts w:ascii="宋体" w:eastAsia="宋体" w:hAnsi="宋体" w:cs="宋体"/>
                <w:color w:val="000000"/>
                <w:kern w:val="0"/>
                <w:sz w:val="22"/>
                <w:szCs w:val="22"/>
              </w:rPr>
            </w:pPr>
          </w:p>
        </w:tc>
        <w:tc>
          <w:tcPr>
            <w:tcW w:w="1224" w:type="pct"/>
            <w:tcBorders>
              <w:top w:val="nil"/>
              <w:left w:val="nil"/>
              <w:bottom w:val="single" w:sz="4" w:space="0" w:color="auto"/>
              <w:right w:val="single" w:sz="4" w:space="0" w:color="auto"/>
            </w:tcBorders>
            <w:shd w:val="clear" w:color="auto" w:fill="auto"/>
            <w:noWrap/>
            <w:vAlign w:val="center"/>
            <w:hideMark/>
          </w:tcPr>
          <w:p w14:paraId="7DDFD164" w14:textId="77777777" w:rsidR="00006F86" w:rsidRPr="00815193" w:rsidRDefault="00ED7B00"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w:t>
            </w:r>
            <w:r w:rsidR="00006F86">
              <w:rPr>
                <w:rFonts w:ascii="宋体" w:eastAsia="宋体" w:hAnsi="宋体" w:cs="宋体" w:hint="eastAsia"/>
                <w:color w:val="000000"/>
                <w:kern w:val="0"/>
                <w:sz w:val="22"/>
                <w:szCs w:val="22"/>
              </w:rPr>
              <w:t>AGV</w:t>
            </w:r>
          </w:p>
        </w:tc>
        <w:tc>
          <w:tcPr>
            <w:tcW w:w="469" w:type="pct"/>
            <w:tcBorders>
              <w:top w:val="nil"/>
              <w:left w:val="nil"/>
              <w:bottom w:val="single" w:sz="4" w:space="0" w:color="auto"/>
              <w:right w:val="single" w:sz="4" w:space="0" w:color="auto"/>
            </w:tcBorders>
            <w:shd w:val="clear" w:color="auto" w:fill="auto"/>
            <w:noWrap/>
            <w:vAlign w:val="center"/>
            <w:hideMark/>
          </w:tcPr>
          <w:p w14:paraId="0E70E75C" w14:textId="77777777" w:rsidR="00006F86" w:rsidRPr="00815193"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94" w:type="pct"/>
            <w:tcBorders>
              <w:top w:val="nil"/>
              <w:left w:val="nil"/>
              <w:bottom w:val="single" w:sz="4" w:space="0" w:color="auto"/>
              <w:right w:val="single" w:sz="4" w:space="0" w:color="auto"/>
            </w:tcBorders>
            <w:shd w:val="clear" w:color="auto" w:fill="auto"/>
            <w:noWrap/>
            <w:hideMark/>
          </w:tcPr>
          <w:p w14:paraId="1C687BFB" w14:textId="77777777" w:rsidR="00006F86" w:rsidRPr="00815193" w:rsidRDefault="00006F86"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6F691191" w14:textId="77777777" w:rsidR="00006F86" w:rsidRPr="00815193" w:rsidRDefault="00006F86" w:rsidP="005E78F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2CD3C929" w14:textId="77777777" w:rsidR="00006F86" w:rsidRPr="00815193" w:rsidRDefault="00F24A8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夹具切换</w:t>
            </w:r>
          </w:p>
        </w:tc>
      </w:tr>
    </w:tbl>
    <w:p w14:paraId="4383023C" w14:textId="77777777" w:rsidR="00B65C1B" w:rsidRPr="00527A7B" w:rsidRDefault="007E57B7" w:rsidP="00527A7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w:t>
      </w:r>
      <w:r w:rsidR="00B65C1B" w:rsidRPr="00527A7B">
        <w:rPr>
          <w:rFonts w:ascii="宋体" w:eastAsia="宋体" w:hAnsi="宋体" w:hint="eastAsia"/>
          <w:sz w:val="24"/>
          <w:szCs w:val="24"/>
        </w:rPr>
        <w:t>以上工艺流程具体零件装配形式以招标方提供产品结构树为准。</w:t>
      </w:r>
    </w:p>
    <w:p w14:paraId="13F981C1" w14:textId="77777777" w:rsidR="00DA2411" w:rsidRPr="00527A7B" w:rsidRDefault="00527A7B" w:rsidP="00527A7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lastRenderedPageBreak/>
        <w:t>3.2.3</w:t>
      </w:r>
      <w:r w:rsidR="005E4958" w:rsidRPr="00527A7B">
        <w:rPr>
          <w:rFonts w:ascii="宋体" w:eastAsia="宋体" w:hAnsi="宋体" w:hint="eastAsia"/>
          <w:b/>
          <w:bCs/>
          <w:sz w:val="24"/>
          <w:szCs w:val="24"/>
        </w:rPr>
        <w:t>左右侧围</w:t>
      </w:r>
      <w:r w:rsidR="00DA2411" w:rsidRPr="00527A7B">
        <w:rPr>
          <w:rFonts w:ascii="宋体" w:eastAsia="宋体" w:hAnsi="宋体" w:hint="eastAsia"/>
          <w:b/>
          <w:bCs/>
          <w:sz w:val="24"/>
          <w:szCs w:val="24"/>
        </w:rPr>
        <w:t>内板</w:t>
      </w:r>
      <w:r w:rsidR="005E4958" w:rsidRPr="00527A7B">
        <w:rPr>
          <w:rFonts w:ascii="宋体" w:eastAsia="宋体" w:hAnsi="宋体" w:hint="eastAsia"/>
          <w:b/>
          <w:bCs/>
          <w:sz w:val="24"/>
          <w:szCs w:val="24"/>
        </w:rPr>
        <w:t>总成</w:t>
      </w:r>
    </w:p>
    <w:p w14:paraId="65F3874D" w14:textId="77777777" w:rsidR="009539F2" w:rsidRPr="00527A7B" w:rsidRDefault="009539F2" w:rsidP="00527A7B">
      <w:pPr>
        <w:spacing w:line="440" w:lineRule="exact"/>
        <w:ind w:firstLineChars="200" w:firstLine="480"/>
        <w:jc w:val="left"/>
        <w:rPr>
          <w:rFonts w:ascii="宋体" w:eastAsia="宋体" w:hAnsi="宋体"/>
          <w:sz w:val="24"/>
          <w:szCs w:val="24"/>
        </w:rPr>
      </w:pPr>
      <w:bookmarkStart w:id="46" w:name="OLE_LINK1"/>
      <w:r w:rsidRPr="00527A7B">
        <w:rPr>
          <w:rFonts w:ascii="宋体" w:eastAsia="宋体" w:hAnsi="宋体" w:hint="eastAsia"/>
          <w:sz w:val="24"/>
          <w:szCs w:val="24"/>
        </w:rPr>
        <w:t>左右侧围内板总成为标准化工作单元</w:t>
      </w:r>
      <w:r w:rsidR="000B389C">
        <w:rPr>
          <w:rFonts w:ascii="宋体" w:eastAsia="宋体" w:hAnsi="宋体" w:hint="eastAsia"/>
          <w:sz w:val="24"/>
          <w:szCs w:val="24"/>
        </w:rPr>
        <w:t>（</w:t>
      </w:r>
      <w:r w:rsidR="000B389C" w:rsidRPr="000B389C">
        <w:rPr>
          <w:rFonts w:ascii="宋体" w:eastAsia="宋体" w:hAnsi="宋体" w:cs="仿宋" w:hint="eastAsia"/>
          <w:sz w:val="24"/>
          <w:szCs w:val="24"/>
        </w:rPr>
        <w:t>BSI010</w:t>
      </w:r>
      <w:r w:rsidR="000B389C">
        <w:rPr>
          <w:rFonts w:ascii="宋体" w:eastAsia="宋体" w:hAnsi="宋体" w:hint="eastAsia"/>
          <w:sz w:val="24"/>
          <w:szCs w:val="24"/>
        </w:rPr>
        <w:t>）</w:t>
      </w:r>
      <w:r w:rsidRPr="00527A7B">
        <w:rPr>
          <w:rFonts w:ascii="宋体" w:eastAsia="宋体" w:hAnsi="宋体" w:hint="eastAsia"/>
          <w:sz w:val="24"/>
          <w:szCs w:val="24"/>
        </w:rPr>
        <w:t>，具体工艺流程如下：</w:t>
      </w:r>
    </w:p>
    <w:p w14:paraId="4A9A8C09" w14:textId="77777777" w:rsidR="00131DBD" w:rsidRPr="000B389C" w:rsidRDefault="000B389C" w:rsidP="000B389C">
      <w:pPr>
        <w:spacing w:line="440" w:lineRule="exact"/>
        <w:ind w:firstLineChars="200" w:firstLine="482"/>
        <w:jc w:val="left"/>
        <w:rPr>
          <w:rFonts w:ascii="宋体" w:eastAsia="宋体" w:hAnsi="宋体" w:cs="仿宋"/>
          <w:b/>
          <w:sz w:val="24"/>
          <w:szCs w:val="24"/>
        </w:rPr>
      </w:pPr>
      <w:r w:rsidRPr="000B389C">
        <w:rPr>
          <w:rFonts w:ascii="宋体" w:eastAsia="宋体" w:hAnsi="宋体" w:cs="仿宋" w:hint="eastAsia"/>
          <w:b/>
          <w:sz w:val="24"/>
          <w:szCs w:val="24"/>
        </w:rPr>
        <w:t>BSI010工位：</w:t>
      </w:r>
    </w:p>
    <w:p w14:paraId="25FB00CD" w14:textId="77777777" w:rsidR="000B389C" w:rsidRPr="000B389C" w:rsidRDefault="000B389C" w:rsidP="000B389C">
      <w:pPr>
        <w:spacing w:line="440" w:lineRule="exact"/>
        <w:ind w:firstLineChars="200" w:firstLine="480"/>
        <w:jc w:val="left"/>
        <w:rPr>
          <w:rFonts w:ascii="宋体" w:eastAsia="宋体" w:hAnsi="宋体" w:cs="仿宋"/>
          <w:sz w:val="24"/>
          <w:szCs w:val="24"/>
        </w:rPr>
      </w:pPr>
      <w:r w:rsidRPr="000B389C">
        <w:rPr>
          <w:rFonts w:ascii="宋体" w:eastAsia="宋体" w:hAnsi="宋体" w:cs="仿宋" w:hint="eastAsia"/>
          <w:sz w:val="24"/>
          <w:szCs w:val="24"/>
        </w:rPr>
        <w:t>卡车：</w:t>
      </w:r>
      <w:r w:rsidR="00367E91">
        <w:rPr>
          <w:rFonts w:ascii="宋体" w:eastAsia="宋体" w:hAnsi="宋体" w:cs="仿宋" w:hint="eastAsia"/>
          <w:sz w:val="24"/>
          <w:szCs w:val="24"/>
        </w:rPr>
        <w:t>搬运机器人R1从左</w:t>
      </w:r>
      <w:r w:rsidR="00F733BD">
        <w:rPr>
          <w:rFonts w:ascii="宋体" w:eastAsia="宋体" w:hAnsi="宋体" w:cs="仿宋" w:hint="eastAsia"/>
          <w:sz w:val="24"/>
          <w:szCs w:val="24"/>
        </w:rPr>
        <w:t>侧围内板</w:t>
      </w:r>
      <w:r w:rsidR="0037358B">
        <w:rPr>
          <w:rFonts w:ascii="宋体" w:eastAsia="宋体" w:hAnsi="宋体" w:cs="仿宋" w:hint="eastAsia"/>
          <w:sz w:val="24"/>
          <w:szCs w:val="24"/>
        </w:rPr>
        <w:t>精度料箱中抓件</w:t>
      </w:r>
      <w:r w:rsidR="00367E91">
        <w:rPr>
          <w:rFonts w:ascii="宋体" w:eastAsia="宋体" w:hAnsi="宋体" w:cs="仿宋" w:hint="eastAsia"/>
          <w:sz w:val="24"/>
          <w:szCs w:val="24"/>
        </w:rPr>
        <w:t>在定位</w:t>
      </w:r>
      <w:r w:rsidR="00367E91" w:rsidRPr="00B70292">
        <w:rPr>
          <w:rFonts w:ascii="宋体" w:eastAsia="宋体" w:hAnsi="宋体" w:cs="仿宋" w:hint="eastAsia"/>
          <w:sz w:val="24"/>
          <w:szCs w:val="24"/>
        </w:rPr>
        <w:t>夹具</w:t>
      </w:r>
      <w:r w:rsidR="00367E91">
        <w:rPr>
          <w:rFonts w:ascii="宋体" w:eastAsia="宋体" w:hAnsi="宋体" w:cs="仿宋" w:hint="eastAsia"/>
          <w:sz w:val="24"/>
          <w:szCs w:val="24"/>
        </w:rPr>
        <w:t>上完成上件，</w:t>
      </w:r>
      <w:r w:rsidR="00367E91" w:rsidRPr="00B70292">
        <w:rPr>
          <w:rFonts w:ascii="宋体" w:eastAsia="宋体" w:hAnsi="宋体" w:cs="仿宋" w:hint="eastAsia"/>
          <w:sz w:val="24"/>
          <w:szCs w:val="24"/>
        </w:rPr>
        <w:t>人工</w:t>
      </w:r>
      <w:r w:rsidR="00367E91">
        <w:rPr>
          <w:rFonts w:ascii="宋体" w:eastAsia="宋体" w:hAnsi="宋体" w:cs="仿宋" w:hint="eastAsia"/>
          <w:sz w:val="24"/>
          <w:szCs w:val="24"/>
        </w:rPr>
        <w:t>将其它小件进行装配后定位夹具</w:t>
      </w:r>
      <w:r w:rsidR="00F733BD">
        <w:rPr>
          <w:rFonts w:ascii="宋体" w:eastAsia="宋体" w:hAnsi="宋体" w:cs="仿宋" w:hint="eastAsia"/>
          <w:sz w:val="24"/>
          <w:szCs w:val="24"/>
        </w:rPr>
        <w:t>在旋转滚床上旋转180度后</w:t>
      </w:r>
      <w:r w:rsidR="00367E91">
        <w:rPr>
          <w:rFonts w:ascii="宋体" w:eastAsia="宋体" w:hAnsi="宋体" w:cs="仿宋" w:hint="eastAsia"/>
          <w:sz w:val="24"/>
          <w:szCs w:val="24"/>
        </w:rPr>
        <w:t>滑动至焊接作业区，</w:t>
      </w:r>
      <w:r w:rsidR="0037358B">
        <w:rPr>
          <w:rFonts w:ascii="宋体" w:eastAsia="宋体" w:hAnsi="宋体" w:cs="仿宋" w:hint="eastAsia"/>
          <w:sz w:val="24"/>
          <w:szCs w:val="24"/>
        </w:rPr>
        <w:t>与此同时，旋转滚床另一侧的右侧围内板总成夹具</w:t>
      </w:r>
      <w:r w:rsidR="00E85229">
        <w:rPr>
          <w:rFonts w:ascii="宋体" w:eastAsia="宋体" w:hAnsi="宋体" w:cs="仿宋" w:hint="eastAsia"/>
          <w:sz w:val="24"/>
          <w:szCs w:val="24"/>
        </w:rPr>
        <w:t>进入上件工位</w:t>
      </w:r>
      <w:r w:rsidR="0037358B">
        <w:rPr>
          <w:rFonts w:ascii="宋体" w:eastAsia="宋体" w:hAnsi="宋体" w:cs="仿宋" w:hint="eastAsia"/>
          <w:sz w:val="24"/>
          <w:szCs w:val="24"/>
        </w:rPr>
        <w:t>，</w:t>
      </w:r>
      <w:r w:rsidR="00E85229">
        <w:rPr>
          <w:rFonts w:ascii="宋体" w:eastAsia="宋体" w:hAnsi="宋体" w:cs="仿宋" w:hint="eastAsia"/>
          <w:sz w:val="24"/>
          <w:szCs w:val="24"/>
        </w:rPr>
        <w:t>由</w:t>
      </w:r>
      <w:r w:rsidR="00F733BD">
        <w:rPr>
          <w:rFonts w:ascii="宋体" w:eastAsia="宋体" w:hAnsi="宋体" w:cs="仿宋" w:hint="eastAsia"/>
          <w:sz w:val="24"/>
          <w:szCs w:val="24"/>
        </w:rPr>
        <w:t>搬运机器人和人工配合再完成右侧围内板总成零部件的装配。</w:t>
      </w:r>
      <w:r w:rsidR="0037358B">
        <w:rPr>
          <w:rFonts w:ascii="宋体" w:eastAsia="宋体" w:hAnsi="宋体" w:cs="仿宋" w:hint="eastAsia"/>
          <w:sz w:val="24"/>
          <w:szCs w:val="24"/>
        </w:rPr>
        <w:t>待</w:t>
      </w:r>
      <w:r w:rsidR="00F733BD">
        <w:rPr>
          <w:rFonts w:ascii="宋体" w:eastAsia="宋体" w:hAnsi="宋体" w:cs="仿宋" w:hint="eastAsia"/>
          <w:sz w:val="24"/>
          <w:szCs w:val="24"/>
        </w:rPr>
        <w:t>左侧围内板总成</w:t>
      </w:r>
      <w:r w:rsidR="00367E91">
        <w:rPr>
          <w:rFonts w:ascii="宋体" w:eastAsia="宋体" w:hAnsi="宋体" w:cs="仿宋" w:hint="eastAsia"/>
          <w:sz w:val="24"/>
          <w:szCs w:val="24"/>
        </w:rPr>
        <w:t>夹具</w:t>
      </w:r>
      <w:r w:rsidR="00F733BD">
        <w:rPr>
          <w:rFonts w:ascii="宋体" w:eastAsia="宋体" w:hAnsi="宋体" w:cs="仿宋" w:hint="eastAsia"/>
          <w:sz w:val="24"/>
          <w:szCs w:val="24"/>
        </w:rPr>
        <w:t>在焊接作业区</w:t>
      </w:r>
      <w:r w:rsidR="00367E91">
        <w:rPr>
          <w:rFonts w:ascii="宋体" w:eastAsia="宋体" w:hAnsi="宋体" w:cs="仿宋" w:hint="eastAsia"/>
          <w:sz w:val="24"/>
          <w:szCs w:val="24"/>
        </w:rPr>
        <w:t>完成定位和夹紧后</w:t>
      </w:r>
      <w:r w:rsidR="00367E91" w:rsidRPr="00B70292">
        <w:rPr>
          <w:rFonts w:ascii="宋体" w:eastAsia="宋体" w:hAnsi="宋体" w:cs="仿宋" w:hint="eastAsia"/>
          <w:sz w:val="24"/>
          <w:szCs w:val="24"/>
        </w:rPr>
        <w:t>，焊接机器人R2/R3/R4</w:t>
      </w:r>
      <w:r w:rsidR="002F372C">
        <w:rPr>
          <w:rFonts w:ascii="宋体" w:eastAsia="宋体" w:hAnsi="宋体" w:cs="仿宋" w:hint="eastAsia"/>
          <w:sz w:val="24"/>
          <w:szCs w:val="24"/>
        </w:rPr>
        <w:t>/R5</w:t>
      </w:r>
      <w:r w:rsidR="00367E91">
        <w:rPr>
          <w:rFonts w:ascii="宋体" w:eastAsia="宋体" w:hAnsi="宋体" w:cs="仿宋" w:hint="eastAsia"/>
          <w:sz w:val="24"/>
          <w:szCs w:val="24"/>
        </w:rPr>
        <w:t>进行</w:t>
      </w:r>
      <w:r w:rsidR="00367E91" w:rsidRPr="00B70292">
        <w:rPr>
          <w:rFonts w:ascii="宋体" w:eastAsia="宋体" w:hAnsi="宋体" w:cs="仿宋" w:hint="eastAsia"/>
          <w:sz w:val="24"/>
          <w:szCs w:val="24"/>
        </w:rPr>
        <w:t>定位焊</w:t>
      </w:r>
      <w:r w:rsidR="00367E91">
        <w:rPr>
          <w:rFonts w:ascii="宋体" w:eastAsia="宋体" w:hAnsi="宋体" w:cs="仿宋" w:hint="eastAsia"/>
          <w:sz w:val="24"/>
          <w:szCs w:val="24"/>
        </w:rPr>
        <w:t>，焊接完毕后机器人R</w:t>
      </w:r>
      <w:r w:rsidR="002F372C">
        <w:rPr>
          <w:rFonts w:ascii="宋体" w:eastAsia="宋体" w:hAnsi="宋体" w:cs="仿宋" w:hint="eastAsia"/>
          <w:sz w:val="24"/>
          <w:szCs w:val="24"/>
        </w:rPr>
        <w:t>2切换抓手</w:t>
      </w:r>
      <w:r w:rsidR="00367E91">
        <w:rPr>
          <w:rFonts w:ascii="宋体" w:eastAsia="宋体" w:hAnsi="宋体" w:cs="仿宋" w:hint="eastAsia"/>
          <w:sz w:val="24"/>
          <w:szCs w:val="24"/>
        </w:rPr>
        <w:t>抓取左</w:t>
      </w:r>
      <w:r w:rsidR="00F733BD">
        <w:rPr>
          <w:rFonts w:ascii="宋体" w:eastAsia="宋体" w:hAnsi="宋体" w:cs="仿宋" w:hint="eastAsia"/>
          <w:sz w:val="24"/>
          <w:szCs w:val="24"/>
        </w:rPr>
        <w:t>侧围内板</w:t>
      </w:r>
      <w:r w:rsidR="00367E91">
        <w:rPr>
          <w:rFonts w:ascii="宋体" w:eastAsia="宋体" w:hAnsi="宋体" w:cs="仿宋" w:hint="eastAsia"/>
          <w:sz w:val="24"/>
          <w:szCs w:val="24"/>
        </w:rPr>
        <w:t>总成离开夹具，</w:t>
      </w:r>
      <w:r w:rsidR="00367E91" w:rsidRPr="00B70292">
        <w:rPr>
          <w:rFonts w:ascii="宋体" w:eastAsia="宋体" w:hAnsi="宋体" w:cs="仿宋" w:hint="eastAsia"/>
          <w:sz w:val="24"/>
          <w:szCs w:val="24"/>
        </w:rPr>
        <w:t>焊接机器人R</w:t>
      </w:r>
      <w:r w:rsidR="002F372C">
        <w:rPr>
          <w:rFonts w:ascii="宋体" w:eastAsia="宋体" w:hAnsi="宋体" w:cs="仿宋" w:hint="eastAsia"/>
          <w:sz w:val="24"/>
          <w:szCs w:val="24"/>
        </w:rPr>
        <w:t>3</w:t>
      </w:r>
      <w:r w:rsidR="00367E91" w:rsidRPr="00B70292">
        <w:rPr>
          <w:rFonts w:ascii="宋体" w:eastAsia="宋体" w:hAnsi="宋体" w:cs="仿宋" w:hint="eastAsia"/>
          <w:sz w:val="24"/>
          <w:szCs w:val="24"/>
        </w:rPr>
        <w:t>/R4</w:t>
      </w:r>
      <w:r w:rsidR="002F372C" w:rsidRPr="00B70292">
        <w:rPr>
          <w:rFonts w:ascii="宋体" w:eastAsia="宋体" w:hAnsi="宋体" w:cs="仿宋" w:hint="eastAsia"/>
          <w:sz w:val="24"/>
          <w:szCs w:val="24"/>
        </w:rPr>
        <w:t>/R</w:t>
      </w:r>
      <w:r w:rsidR="002F372C">
        <w:rPr>
          <w:rFonts w:ascii="宋体" w:eastAsia="宋体" w:hAnsi="宋体" w:cs="仿宋" w:hint="eastAsia"/>
          <w:sz w:val="24"/>
          <w:szCs w:val="24"/>
        </w:rPr>
        <w:t>5</w:t>
      </w:r>
      <w:r w:rsidR="00367E91">
        <w:rPr>
          <w:rFonts w:ascii="宋体" w:eastAsia="宋体" w:hAnsi="宋体" w:cs="仿宋" w:hint="eastAsia"/>
          <w:sz w:val="24"/>
          <w:szCs w:val="24"/>
        </w:rPr>
        <w:t>进行空中补焊，定位夹具则返回上件区</w:t>
      </w:r>
      <w:r w:rsidR="0037358B">
        <w:rPr>
          <w:rFonts w:ascii="宋体" w:eastAsia="宋体" w:hAnsi="宋体" w:cs="仿宋" w:hint="eastAsia"/>
          <w:sz w:val="24"/>
          <w:szCs w:val="24"/>
        </w:rPr>
        <w:t>的旋转滚床上，</w:t>
      </w:r>
      <w:r w:rsidR="00054571">
        <w:rPr>
          <w:rFonts w:ascii="宋体" w:eastAsia="宋体" w:hAnsi="宋体" w:cs="仿宋" w:hint="eastAsia"/>
          <w:sz w:val="24"/>
          <w:szCs w:val="24"/>
        </w:rPr>
        <w:t>进行下一次循环作业。</w:t>
      </w:r>
      <w:r w:rsidR="00D340D3">
        <w:rPr>
          <w:rFonts w:ascii="宋体" w:eastAsia="宋体" w:hAnsi="宋体" w:cs="仿宋" w:hint="eastAsia"/>
          <w:sz w:val="24"/>
          <w:szCs w:val="24"/>
        </w:rPr>
        <w:t>空中补焊完成后</w:t>
      </w:r>
      <w:r w:rsidR="00367E91">
        <w:rPr>
          <w:rFonts w:ascii="宋体" w:eastAsia="宋体" w:hAnsi="宋体" w:cs="仿宋" w:hint="eastAsia"/>
          <w:sz w:val="24"/>
          <w:szCs w:val="24"/>
        </w:rPr>
        <w:t>机器人R</w:t>
      </w:r>
      <w:r w:rsidR="002F372C">
        <w:rPr>
          <w:rFonts w:ascii="宋体" w:eastAsia="宋体" w:hAnsi="宋体" w:cs="仿宋" w:hint="eastAsia"/>
          <w:sz w:val="24"/>
          <w:szCs w:val="24"/>
        </w:rPr>
        <w:t>2</w:t>
      </w:r>
      <w:r w:rsidR="0037358B">
        <w:rPr>
          <w:rFonts w:ascii="宋体" w:eastAsia="宋体" w:hAnsi="宋体" w:cs="仿宋" w:hint="eastAsia"/>
          <w:sz w:val="24"/>
          <w:szCs w:val="24"/>
        </w:rPr>
        <w:t>将</w:t>
      </w:r>
      <w:r w:rsidR="00367E91">
        <w:rPr>
          <w:rFonts w:ascii="宋体" w:eastAsia="宋体" w:hAnsi="宋体" w:cs="仿宋" w:hint="eastAsia"/>
          <w:sz w:val="24"/>
          <w:szCs w:val="24"/>
        </w:rPr>
        <w:t>左</w:t>
      </w:r>
      <w:r w:rsidR="0037358B">
        <w:rPr>
          <w:rFonts w:ascii="宋体" w:eastAsia="宋体" w:hAnsi="宋体" w:cs="仿宋" w:hint="eastAsia"/>
          <w:sz w:val="24"/>
          <w:szCs w:val="24"/>
        </w:rPr>
        <w:t>侧围内板</w:t>
      </w:r>
      <w:r w:rsidR="00367E91">
        <w:rPr>
          <w:rFonts w:ascii="宋体" w:eastAsia="宋体" w:hAnsi="宋体" w:cs="仿宋" w:hint="eastAsia"/>
          <w:sz w:val="24"/>
          <w:szCs w:val="24"/>
        </w:rPr>
        <w:t>总成</w:t>
      </w:r>
      <w:r w:rsidR="00D340D3">
        <w:rPr>
          <w:rFonts w:ascii="宋体" w:eastAsia="宋体" w:hAnsi="宋体" w:cs="仿宋" w:hint="eastAsia"/>
          <w:sz w:val="24"/>
          <w:szCs w:val="24"/>
        </w:rPr>
        <w:t>悬挂定位</w:t>
      </w:r>
      <w:r w:rsidR="0037358B">
        <w:rPr>
          <w:rFonts w:ascii="宋体" w:eastAsia="宋体" w:hAnsi="宋体" w:cs="仿宋" w:hint="eastAsia"/>
          <w:sz w:val="24"/>
          <w:szCs w:val="24"/>
        </w:rPr>
        <w:t>在空中的FDS</w:t>
      </w:r>
      <w:r w:rsidR="002F372C">
        <w:rPr>
          <w:rFonts w:ascii="宋体" w:eastAsia="宋体" w:hAnsi="宋体" w:cs="仿宋" w:hint="eastAsia"/>
          <w:sz w:val="24"/>
          <w:szCs w:val="24"/>
        </w:rPr>
        <w:t>输送线上</w:t>
      </w:r>
      <w:r w:rsidRPr="000B389C">
        <w:rPr>
          <w:rFonts w:ascii="宋体" w:eastAsia="宋体" w:hAnsi="宋体" w:cs="仿宋" w:hint="eastAsia"/>
          <w:sz w:val="24"/>
          <w:szCs w:val="24"/>
        </w:rPr>
        <w:t>。</w:t>
      </w:r>
    </w:p>
    <w:p w14:paraId="295A6F8C" w14:textId="77777777" w:rsidR="00DB5C0E" w:rsidRPr="000B389C" w:rsidRDefault="000B389C" w:rsidP="00DB5C0E">
      <w:pPr>
        <w:spacing w:line="440" w:lineRule="exact"/>
        <w:ind w:firstLineChars="200" w:firstLine="480"/>
        <w:jc w:val="left"/>
        <w:rPr>
          <w:rFonts w:ascii="宋体" w:eastAsia="宋体" w:hAnsi="宋体" w:cs="仿宋"/>
          <w:sz w:val="24"/>
          <w:szCs w:val="24"/>
        </w:rPr>
      </w:pPr>
      <w:r w:rsidRPr="000B389C">
        <w:rPr>
          <w:rFonts w:ascii="宋体" w:eastAsia="宋体" w:hAnsi="宋体" w:cs="仿宋" w:hint="eastAsia"/>
          <w:sz w:val="24"/>
          <w:szCs w:val="24"/>
        </w:rPr>
        <w:t>皮卡：</w:t>
      </w:r>
      <w:r w:rsidR="00DB5C0E">
        <w:rPr>
          <w:rFonts w:ascii="宋体" w:eastAsia="宋体" w:hAnsi="宋体" w:cs="仿宋" w:hint="eastAsia"/>
          <w:sz w:val="24"/>
          <w:szCs w:val="24"/>
        </w:rPr>
        <w:t>搬运机器人R1从左侧围外板精度料箱中抓件在定位</w:t>
      </w:r>
      <w:r w:rsidR="00DB5C0E" w:rsidRPr="00B70292">
        <w:rPr>
          <w:rFonts w:ascii="宋体" w:eastAsia="宋体" w:hAnsi="宋体" w:cs="仿宋" w:hint="eastAsia"/>
          <w:sz w:val="24"/>
          <w:szCs w:val="24"/>
        </w:rPr>
        <w:t>夹具</w:t>
      </w:r>
      <w:r w:rsidR="00DB5C0E">
        <w:rPr>
          <w:rFonts w:ascii="宋体" w:eastAsia="宋体" w:hAnsi="宋体" w:cs="仿宋" w:hint="eastAsia"/>
          <w:sz w:val="24"/>
          <w:szCs w:val="24"/>
        </w:rPr>
        <w:t>上完成上件，</w:t>
      </w:r>
      <w:r w:rsidR="00DB5C0E" w:rsidRPr="00B70292">
        <w:rPr>
          <w:rFonts w:ascii="宋体" w:eastAsia="宋体" w:hAnsi="宋体" w:cs="仿宋" w:hint="eastAsia"/>
          <w:sz w:val="24"/>
          <w:szCs w:val="24"/>
        </w:rPr>
        <w:t>人工</w:t>
      </w:r>
      <w:r w:rsidR="00DB5C0E">
        <w:rPr>
          <w:rFonts w:ascii="宋体" w:eastAsia="宋体" w:hAnsi="宋体" w:cs="仿宋" w:hint="eastAsia"/>
          <w:sz w:val="24"/>
          <w:szCs w:val="24"/>
        </w:rPr>
        <w:t>将其它小件进行装配后定位夹具在旋转滚床上旋转180度后滑动至焊接作业区，与此同时，旋转滚床另一侧的右侧围总成夹具进入上件工位，由搬运机器人和人工配合再完成右侧围总成零部件的装配。待左侧围总成夹具在焊接作业区完成定位和夹紧后</w:t>
      </w:r>
      <w:r w:rsidR="00DB5C0E" w:rsidRPr="00B70292">
        <w:rPr>
          <w:rFonts w:ascii="宋体" w:eastAsia="宋体" w:hAnsi="宋体" w:cs="仿宋" w:hint="eastAsia"/>
          <w:sz w:val="24"/>
          <w:szCs w:val="24"/>
        </w:rPr>
        <w:t>，焊接机器人</w:t>
      </w:r>
      <w:r w:rsidR="00262BEE" w:rsidRPr="00B70292">
        <w:rPr>
          <w:rFonts w:ascii="宋体" w:eastAsia="宋体" w:hAnsi="宋体" w:cs="仿宋" w:hint="eastAsia"/>
          <w:sz w:val="24"/>
          <w:szCs w:val="24"/>
        </w:rPr>
        <w:t>R2/R3/R4</w:t>
      </w:r>
      <w:r w:rsidR="00262BEE">
        <w:rPr>
          <w:rFonts w:ascii="宋体" w:eastAsia="宋体" w:hAnsi="宋体" w:cs="仿宋" w:hint="eastAsia"/>
          <w:sz w:val="24"/>
          <w:szCs w:val="24"/>
        </w:rPr>
        <w:t>/R5</w:t>
      </w:r>
      <w:r w:rsidR="00DB5C0E">
        <w:rPr>
          <w:rFonts w:ascii="宋体" w:eastAsia="宋体" w:hAnsi="宋体" w:cs="仿宋" w:hint="eastAsia"/>
          <w:sz w:val="24"/>
          <w:szCs w:val="24"/>
        </w:rPr>
        <w:t>进行左侧围外板分总成的</w:t>
      </w:r>
      <w:r w:rsidR="00DB5C0E" w:rsidRPr="00B70292">
        <w:rPr>
          <w:rFonts w:ascii="宋体" w:eastAsia="宋体" w:hAnsi="宋体" w:cs="仿宋" w:hint="eastAsia"/>
          <w:sz w:val="24"/>
          <w:szCs w:val="24"/>
        </w:rPr>
        <w:t>定位焊</w:t>
      </w:r>
      <w:r w:rsidR="00DB5C0E">
        <w:rPr>
          <w:rFonts w:ascii="宋体" w:eastAsia="宋体" w:hAnsi="宋体" w:cs="仿宋" w:hint="eastAsia"/>
          <w:sz w:val="24"/>
          <w:szCs w:val="24"/>
        </w:rPr>
        <w:t>，焊接完毕后</w:t>
      </w:r>
      <w:r w:rsidR="00262BEE">
        <w:rPr>
          <w:rFonts w:ascii="宋体" w:eastAsia="宋体" w:hAnsi="宋体" w:cs="仿宋" w:hint="eastAsia"/>
          <w:sz w:val="24"/>
          <w:szCs w:val="24"/>
        </w:rPr>
        <w:t>，</w:t>
      </w:r>
      <w:r w:rsidR="00DB5C0E">
        <w:rPr>
          <w:rFonts w:ascii="宋体" w:eastAsia="宋体" w:hAnsi="宋体" w:cs="仿宋" w:hint="eastAsia"/>
          <w:sz w:val="24"/>
          <w:szCs w:val="24"/>
        </w:rPr>
        <w:t>机器人R</w:t>
      </w:r>
      <w:r w:rsidR="00262BEE">
        <w:rPr>
          <w:rFonts w:ascii="宋体" w:eastAsia="宋体" w:hAnsi="宋体" w:cs="仿宋" w:hint="eastAsia"/>
          <w:sz w:val="24"/>
          <w:szCs w:val="24"/>
        </w:rPr>
        <w:t>4切换抓手</w:t>
      </w:r>
      <w:r w:rsidR="00DB5C0E">
        <w:rPr>
          <w:rFonts w:ascii="宋体" w:eastAsia="宋体" w:hAnsi="宋体" w:cs="仿宋" w:hint="eastAsia"/>
          <w:sz w:val="24"/>
          <w:szCs w:val="24"/>
        </w:rPr>
        <w:t>从</w:t>
      </w:r>
      <w:r w:rsidR="00262BEE">
        <w:rPr>
          <w:rFonts w:ascii="宋体" w:eastAsia="宋体" w:hAnsi="宋体" w:cs="仿宋" w:hint="eastAsia"/>
          <w:sz w:val="24"/>
          <w:szCs w:val="24"/>
        </w:rPr>
        <w:t>中转台抓取</w:t>
      </w:r>
      <w:r w:rsidR="00DB5C0E">
        <w:rPr>
          <w:rFonts w:ascii="宋体" w:eastAsia="宋体" w:hAnsi="宋体" w:cs="仿宋" w:hint="eastAsia"/>
          <w:sz w:val="24"/>
          <w:szCs w:val="24"/>
        </w:rPr>
        <w:t>左侧围前内部板总成</w:t>
      </w:r>
      <w:r w:rsidR="00262BEE">
        <w:rPr>
          <w:rFonts w:ascii="宋体" w:eastAsia="宋体" w:hAnsi="宋体" w:cs="仿宋" w:hint="eastAsia"/>
          <w:sz w:val="24"/>
          <w:szCs w:val="24"/>
        </w:rPr>
        <w:t>进行自动涂胶（点焊密封胶）作业，涂胶检测合格后</w:t>
      </w:r>
      <w:r w:rsidR="00DB5C0E">
        <w:rPr>
          <w:rFonts w:ascii="宋体" w:eastAsia="宋体" w:hAnsi="宋体" w:cs="仿宋" w:hint="eastAsia"/>
          <w:sz w:val="24"/>
          <w:szCs w:val="24"/>
        </w:rPr>
        <w:t>在夹具上进行装配，同时R</w:t>
      </w:r>
      <w:r w:rsidR="00262BEE">
        <w:rPr>
          <w:rFonts w:ascii="宋体" w:eastAsia="宋体" w:hAnsi="宋体" w:cs="仿宋" w:hint="eastAsia"/>
          <w:sz w:val="24"/>
          <w:szCs w:val="24"/>
        </w:rPr>
        <w:t>2</w:t>
      </w:r>
      <w:r w:rsidR="00DB5C0E">
        <w:rPr>
          <w:rFonts w:ascii="宋体" w:eastAsia="宋体" w:hAnsi="宋体" w:cs="仿宋" w:hint="eastAsia"/>
          <w:sz w:val="24"/>
          <w:szCs w:val="24"/>
        </w:rPr>
        <w:t>机器人切换抓手将夹具上定位放置的左C柱总成进行定位装配，</w:t>
      </w:r>
      <w:r w:rsidR="00262BEE">
        <w:rPr>
          <w:rFonts w:ascii="宋体" w:eastAsia="宋体" w:hAnsi="宋体" w:cs="仿宋" w:hint="eastAsia"/>
          <w:sz w:val="24"/>
          <w:szCs w:val="24"/>
        </w:rPr>
        <w:t>最后</w:t>
      </w:r>
      <w:r w:rsidR="00DB5C0E">
        <w:rPr>
          <w:rFonts w:ascii="宋体" w:eastAsia="宋体" w:hAnsi="宋体" w:cs="仿宋" w:hint="eastAsia"/>
          <w:sz w:val="24"/>
          <w:szCs w:val="24"/>
        </w:rPr>
        <w:t>翻转机构将左侧上边梁后内板总成</w:t>
      </w:r>
      <w:r w:rsidR="00A51FE4">
        <w:rPr>
          <w:rFonts w:ascii="宋体" w:eastAsia="宋体" w:hAnsi="宋体" w:cs="仿宋" w:hint="eastAsia"/>
          <w:sz w:val="24"/>
          <w:szCs w:val="24"/>
        </w:rPr>
        <w:t>进行翻转定位装配，待完成所有零部件的装配后，</w:t>
      </w:r>
      <w:r w:rsidR="00262BEE" w:rsidRPr="00B70292">
        <w:rPr>
          <w:rFonts w:ascii="宋体" w:eastAsia="宋体" w:hAnsi="宋体" w:cs="仿宋" w:hint="eastAsia"/>
          <w:sz w:val="24"/>
          <w:szCs w:val="24"/>
        </w:rPr>
        <w:t>R2</w:t>
      </w:r>
      <w:r w:rsidR="00262BEE">
        <w:rPr>
          <w:rFonts w:ascii="宋体" w:eastAsia="宋体" w:hAnsi="宋体" w:cs="仿宋" w:hint="eastAsia"/>
          <w:sz w:val="24"/>
          <w:szCs w:val="24"/>
        </w:rPr>
        <w:t>/R4切换焊枪同</w:t>
      </w:r>
      <w:r w:rsidR="00A51FE4" w:rsidRPr="00B70292">
        <w:rPr>
          <w:rFonts w:ascii="宋体" w:eastAsia="宋体" w:hAnsi="宋体" w:cs="仿宋" w:hint="eastAsia"/>
          <w:sz w:val="24"/>
          <w:szCs w:val="24"/>
        </w:rPr>
        <w:t>焊接机器人</w:t>
      </w:r>
      <w:r w:rsidR="00262BEE">
        <w:rPr>
          <w:rFonts w:ascii="宋体" w:eastAsia="宋体" w:hAnsi="宋体" w:cs="仿宋" w:hint="eastAsia"/>
          <w:sz w:val="24"/>
          <w:szCs w:val="24"/>
        </w:rPr>
        <w:t>R3/R5</w:t>
      </w:r>
      <w:r w:rsidR="00A51FE4">
        <w:rPr>
          <w:rFonts w:ascii="宋体" w:eastAsia="宋体" w:hAnsi="宋体" w:cs="仿宋" w:hint="eastAsia"/>
          <w:sz w:val="24"/>
          <w:szCs w:val="24"/>
        </w:rPr>
        <w:t>进行</w:t>
      </w:r>
      <w:r w:rsidR="00262BEE">
        <w:rPr>
          <w:rFonts w:ascii="宋体" w:eastAsia="宋体" w:hAnsi="宋体" w:cs="仿宋" w:hint="eastAsia"/>
          <w:sz w:val="24"/>
          <w:szCs w:val="24"/>
        </w:rPr>
        <w:t>定位</w:t>
      </w:r>
      <w:r w:rsidR="00A51FE4">
        <w:rPr>
          <w:rFonts w:ascii="宋体" w:eastAsia="宋体" w:hAnsi="宋体" w:cs="仿宋" w:hint="eastAsia"/>
          <w:sz w:val="24"/>
          <w:szCs w:val="24"/>
        </w:rPr>
        <w:t>焊接，焊接完毕后，</w:t>
      </w:r>
      <w:r w:rsidR="00262BEE">
        <w:rPr>
          <w:rFonts w:ascii="宋体" w:eastAsia="宋体" w:hAnsi="宋体" w:cs="仿宋" w:hint="eastAsia"/>
          <w:sz w:val="24"/>
          <w:szCs w:val="24"/>
        </w:rPr>
        <w:t>机器人R2切换抓手</w:t>
      </w:r>
      <w:r w:rsidR="00DB5C0E">
        <w:rPr>
          <w:rFonts w:ascii="宋体" w:eastAsia="宋体" w:hAnsi="宋体" w:cs="仿宋" w:hint="eastAsia"/>
          <w:sz w:val="24"/>
          <w:szCs w:val="24"/>
        </w:rPr>
        <w:t>抓取左侧围总成离开夹具，</w:t>
      </w:r>
      <w:r w:rsidR="00DB5C0E" w:rsidRPr="00B70292">
        <w:rPr>
          <w:rFonts w:ascii="宋体" w:eastAsia="宋体" w:hAnsi="宋体" w:cs="仿宋" w:hint="eastAsia"/>
          <w:sz w:val="24"/>
          <w:szCs w:val="24"/>
        </w:rPr>
        <w:t>焊接机器人</w:t>
      </w:r>
      <w:r w:rsidR="00262BEE">
        <w:rPr>
          <w:rFonts w:ascii="宋体" w:eastAsia="宋体" w:hAnsi="宋体" w:cs="仿宋" w:hint="eastAsia"/>
          <w:sz w:val="24"/>
          <w:szCs w:val="24"/>
        </w:rPr>
        <w:t>R3</w:t>
      </w:r>
      <w:r w:rsidR="00DB5C0E" w:rsidRPr="00B70292">
        <w:rPr>
          <w:rFonts w:ascii="宋体" w:eastAsia="宋体" w:hAnsi="宋体" w:cs="仿宋" w:hint="eastAsia"/>
          <w:sz w:val="24"/>
          <w:szCs w:val="24"/>
        </w:rPr>
        <w:t>/R4</w:t>
      </w:r>
      <w:r w:rsidR="00262BEE">
        <w:rPr>
          <w:rFonts w:ascii="宋体" w:eastAsia="宋体" w:hAnsi="宋体" w:cs="仿宋" w:hint="eastAsia"/>
          <w:sz w:val="24"/>
          <w:szCs w:val="24"/>
        </w:rPr>
        <w:t>/R5</w:t>
      </w:r>
      <w:r w:rsidR="00DB5C0E">
        <w:rPr>
          <w:rFonts w:ascii="宋体" w:eastAsia="宋体" w:hAnsi="宋体" w:cs="仿宋" w:hint="eastAsia"/>
          <w:sz w:val="24"/>
          <w:szCs w:val="24"/>
        </w:rPr>
        <w:t>进行空中补焊，定位夹具则返回上件区的旋转滚床上，进行下一次循环作业。</w:t>
      </w:r>
      <w:r w:rsidR="00262BEE">
        <w:rPr>
          <w:rFonts w:ascii="宋体" w:eastAsia="宋体" w:hAnsi="宋体" w:cs="仿宋" w:hint="eastAsia"/>
          <w:sz w:val="24"/>
          <w:szCs w:val="24"/>
        </w:rPr>
        <w:t>空中补焊完成后机器人R2将</w:t>
      </w:r>
      <w:r w:rsidR="00DB5C0E">
        <w:rPr>
          <w:rFonts w:ascii="宋体" w:eastAsia="宋体" w:hAnsi="宋体" w:cs="仿宋" w:hint="eastAsia"/>
          <w:sz w:val="24"/>
          <w:szCs w:val="24"/>
        </w:rPr>
        <w:t>左侧围总成悬挂定位在空中的FDS</w:t>
      </w:r>
      <w:r w:rsidR="00262BEE">
        <w:rPr>
          <w:rFonts w:ascii="宋体" w:eastAsia="宋体" w:hAnsi="宋体" w:cs="仿宋" w:hint="eastAsia"/>
          <w:sz w:val="24"/>
          <w:szCs w:val="24"/>
        </w:rPr>
        <w:t>输送线上</w:t>
      </w:r>
      <w:r w:rsidR="00DB5C0E" w:rsidRPr="000B389C">
        <w:rPr>
          <w:rFonts w:ascii="宋体" w:eastAsia="宋体" w:hAnsi="宋体" w:cs="仿宋" w:hint="eastAsia"/>
          <w:sz w:val="24"/>
          <w:szCs w:val="24"/>
        </w:rPr>
        <w:t>。</w:t>
      </w:r>
    </w:p>
    <w:p w14:paraId="0D7614BF" w14:textId="77777777" w:rsidR="00A55C2C" w:rsidRDefault="00A55C2C" w:rsidP="00A55C2C">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363"/>
        <w:gridCol w:w="2746"/>
        <w:gridCol w:w="709"/>
        <w:gridCol w:w="1082"/>
        <w:gridCol w:w="1087"/>
        <w:gridCol w:w="1316"/>
      </w:tblGrid>
      <w:tr w:rsidR="0048783B" w:rsidRPr="00815193" w14:paraId="1D1B71A7" w14:textId="77777777" w:rsidTr="005705FA">
        <w:trPr>
          <w:trHeight w:val="285"/>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906C" w14:textId="77777777" w:rsidR="0048783B" w:rsidRPr="00815193" w:rsidRDefault="004878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3914"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96CC"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AEE47B"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00A63"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48783B" w:rsidRPr="00815193" w14:paraId="30BED9E7" w14:textId="77777777" w:rsidTr="005705FA">
        <w:trPr>
          <w:trHeight w:val="285"/>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40E3C68B" w14:textId="77777777" w:rsidR="0048783B" w:rsidRPr="00815193" w:rsidRDefault="0048783B"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7D44A925" w14:textId="77777777" w:rsidR="0048783B" w:rsidRPr="00815193" w:rsidRDefault="0048783B" w:rsidP="005E78F7">
            <w:pPr>
              <w:widowControl/>
              <w:jc w:val="left"/>
              <w:rPr>
                <w:rFonts w:ascii="宋体" w:eastAsia="宋体" w:hAnsi="宋体" w:cs="宋体"/>
                <w:color w:val="000000"/>
                <w:kern w:val="0"/>
                <w:sz w:val="24"/>
                <w:szCs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4E19EACC" w14:textId="77777777" w:rsidR="0048783B" w:rsidRPr="00815193" w:rsidRDefault="0048783B" w:rsidP="005E78F7">
            <w:pPr>
              <w:widowControl/>
              <w:jc w:val="left"/>
              <w:rPr>
                <w:rFonts w:ascii="宋体" w:eastAsia="宋体" w:hAnsi="宋体" w:cs="宋体"/>
                <w:color w:val="000000"/>
                <w:kern w:val="0"/>
                <w:sz w:val="24"/>
                <w:szCs w:val="24"/>
              </w:rPr>
            </w:pPr>
          </w:p>
        </w:tc>
        <w:tc>
          <w:tcPr>
            <w:tcW w:w="734" w:type="pct"/>
            <w:tcBorders>
              <w:top w:val="nil"/>
              <w:left w:val="nil"/>
              <w:bottom w:val="single" w:sz="4" w:space="0" w:color="auto"/>
              <w:right w:val="single" w:sz="4" w:space="0" w:color="auto"/>
            </w:tcBorders>
            <w:shd w:val="clear" w:color="auto" w:fill="auto"/>
            <w:noWrap/>
            <w:vAlign w:val="center"/>
            <w:hideMark/>
          </w:tcPr>
          <w:p w14:paraId="535185C6"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36" w:type="pct"/>
            <w:tcBorders>
              <w:top w:val="nil"/>
              <w:left w:val="nil"/>
              <w:bottom w:val="single" w:sz="4" w:space="0" w:color="auto"/>
              <w:right w:val="single" w:sz="4" w:space="0" w:color="auto"/>
            </w:tcBorders>
            <w:shd w:val="clear" w:color="auto" w:fill="auto"/>
            <w:noWrap/>
            <w:vAlign w:val="center"/>
            <w:hideMark/>
          </w:tcPr>
          <w:p w14:paraId="7985EBD2"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21B4D0E6" w14:textId="77777777" w:rsidR="0048783B" w:rsidRPr="00815193" w:rsidRDefault="0048783B" w:rsidP="005E78F7">
            <w:pPr>
              <w:widowControl/>
              <w:jc w:val="left"/>
              <w:rPr>
                <w:rFonts w:ascii="宋体" w:eastAsia="宋体" w:hAnsi="宋体" w:cs="宋体"/>
                <w:color w:val="000000"/>
                <w:kern w:val="0"/>
                <w:sz w:val="24"/>
                <w:szCs w:val="24"/>
              </w:rPr>
            </w:pPr>
          </w:p>
        </w:tc>
      </w:tr>
      <w:tr w:rsidR="00FE6295" w:rsidRPr="00815193" w14:paraId="4E8D091F" w14:textId="77777777" w:rsidTr="005705FA">
        <w:trPr>
          <w:trHeight w:val="270"/>
          <w:jc w:val="center"/>
        </w:trPr>
        <w:tc>
          <w:tcPr>
            <w:tcW w:w="9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BA3E4C" w14:textId="77777777" w:rsidR="00FE6295" w:rsidRPr="00815193" w:rsidRDefault="00FE629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BSI01</w:t>
            </w:r>
            <w:r w:rsidRPr="00815193">
              <w:rPr>
                <w:rFonts w:ascii="宋体" w:eastAsia="宋体" w:hAnsi="宋体" w:cs="宋体" w:hint="eastAsia"/>
                <w:color w:val="000000"/>
                <w:kern w:val="0"/>
                <w:sz w:val="22"/>
                <w:szCs w:val="22"/>
              </w:rPr>
              <w:t>0</w:t>
            </w:r>
          </w:p>
        </w:tc>
        <w:tc>
          <w:tcPr>
            <w:tcW w:w="1322" w:type="pct"/>
            <w:tcBorders>
              <w:top w:val="nil"/>
              <w:left w:val="nil"/>
              <w:bottom w:val="single" w:sz="4" w:space="0" w:color="auto"/>
              <w:right w:val="single" w:sz="4" w:space="0" w:color="auto"/>
            </w:tcBorders>
            <w:shd w:val="clear" w:color="auto" w:fill="auto"/>
            <w:noWrap/>
            <w:vAlign w:val="center"/>
            <w:hideMark/>
          </w:tcPr>
          <w:p w14:paraId="17F4B91C" w14:textId="77777777" w:rsidR="00FE6295" w:rsidRPr="00815193" w:rsidRDefault="00FE6295"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510" w:type="pct"/>
            <w:tcBorders>
              <w:top w:val="nil"/>
              <w:left w:val="nil"/>
              <w:bottom w:val="single" w:sz="4" w:space="0" w:color="auto"/>
              <w:right w:val="single" w:sz="4" w:space="0" w:color="auto"/>
            </w:tcBorders>
            <w:shd w:val="clear" w:color="auto" w:fill="auto"/>
            <w:noWrap/>
            <w:vAlign w:val="center"/>
            <w:hideMark/>
          </w:tcPr>
          <w:p w14:paraId="226E364C" w14:textId="77777777" w:rsidR="00FE6295" w:rsidRPr="00815193" w:rsidRDefault="00FE629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vAlign w:val="center"/>
            <w:hideMark/>
          </w:tcPr>
          <w:p w14:paraId="7925D441" w14:textId="77777777" w:rsidR="00FE6295" w:rsidRPr="00815193" w:rsidRDefault="00FE629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3B4CA8DD" w14:textId="77777777" w:rsidR="00FE6295" w:rsidRPr="00815193" w:rsidRDefault="00FE6295"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6F70BD1" w14:textId="77777777" w:rsidR="00FE6295" w:rsidRPr="00815193" w:rsidRDefault="00FE6295" w:rsidP="005E78F7">
            <w:pPr>
              <w:widowControl/>
              <w:jc w:val="center"/>
              <w:rPr>
                <w:rFonts w:ascii="宋体" w:eastAsia="宋体" w:hAnsi="宋体" w:cs="宋体"/>
                <w:color w:val="000000"/>
                <w:kern w:val="0"/>
                <w:sz w:val="22"/>
                <w:szCs w:val="22"/>
              </w:rPr>
            </w:pPr>
          </w:p>
        </w:tc>
      </w:tr>
      <w:tr w:rsidR="00FE6295" w:rsidRPr="00815193" w14:paraId="7B38E102"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13A3CCF2" w14:textId="77777777" w:rsidR="00FE6295" w:rsidRPr="00815193" w:rsidRDefault="00FE6295"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DFA1BDC" w14:textId="77777777" w:rsidR="00FE6295" w:rsidRPr="00815193" w:rsidRDefault="00FE6295"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510" w:type="pct"/>
            <w:tcBorders>
              <w:top w:val="nil"/>
              <w:left w:val="nil"/>
              <w:bottom w:val="single" w:sz="4" w:space="0" w:color="auto"/>
              <w:right w:val="single" w:sz="4" w:space="0" w:color="auto"/>
            </w:tcBorders>
            <w:shd w:val="clear" w:color="auto" w:fill="auto"/>
            <w:noWrap/>
            <w:vAlign w:val="center"/>
            <w:hideMark/>
          </w:tcPr>
          <w:p w14:paraId="4F0B8663" w14:textId="77777777" w:rsidR="00FE6295" w:rsidRPr="00815193" w:rsidRDefault="0014291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4" w:type="pct"/>
            <w:tcBorders>
              <w:top w:val="nil"/>
              <w:left w:val="nil"/>
              <w:bottom w:val="single" w:sz="4" w:space="0" w:color="auto"/>
              <w:right w:val="single" w:sz="4" w:space="0" w:color="auto"/>
            </w:tcBorders>
            <w:shd w:val="clear" w:color="auto" w:fill="auto"/>
            <w:noWrap/>
            <w:hideMark/>
          </w:tcPr>
          <w:p w14:paraId="082F580A" w14:textId="77777777" w:rsidR="00FE6295" w:rsidRPr="00815193" w:rsidRDefault="00FE629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1B512378" w14:textId="77777777" w:rsidR="00FE6295" w:rsidRPr="00815193" w:rsidRDefault="00FE6295"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2CA700A" w14:textId="77777777" w:rsidR="00FE6295" w:rsidRPr="00815193" w:rsidRDefault="00FE6295" w:rsidP="005E78F7">
            <w:pPr>
              <w:widowControl/>
              <w:jc w:val="center"/>
              <w:rPr>
                <w:rFonts w:ascii="宋体" w:eastAsia="宋体" w:hAnsi="宋体" w:cs="宋体"/>
                <w:color w:val="000000"/>
                <w:kern w:val="0"/>
                <w:sz w:val="22"/>
                <w:szCs w:val="22"/>
              </w:rPr>
            </w:pPr>
          </w:p>
        </w:tc>
      </w:tr>
      <w:tr w:rsidR="00FE6295" w:rsidRPr="00815193" w14:paraId="68C60EAB"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501CFE77" w14:textId="77777777" w:rsidR="00FE6295" w:rsidRPr="00815193" w:rsidRDefault="00FE6295"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35AF513" w14:textId="77777777" w:rsidR="00FE6295" w:rsidRPr="00815193" w:rsidRDefault="00FE6295"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510" w:type="pct"/>
            <w:tcBorders>
              <w:top w:val="nil"/>
              <w:left w:val="nil"/>
              <w:bottom w:val="single" w:sz="4" w:space="0" w:color="auto"/>
              <w:right w:val="single" w:sz="4" w:space="0" w:color="auto"/>
            </w:tcBorders>
            <w:shd w:val="clear" w:color="auto" w:fill="auto"/>
            <w:noWrap/>
            <w:vAlign w:val="center"/>
            <w:hideMark/>
          </w:tcPr>
          <w:p w14:paraId="53788536" w14:textId="77777777" w:rsidR="00FE6295" w:rsidRDefault="0014291B"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519B4202" w14:textId="77777777" w:rsidR="00FE6295" w:rsidRPr="006A0BD4" w:rsidRDefault="00FE629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4C4014F4" w14:textId="77777777" w:rsidR="00FE6295" w:rsidRPr="00815193" w:rsidRDefault="00FE6295"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5170A064" w14:textId="77777777" w:rsidR="00FE6295" w:rsidRPr="00815193" w:rsidRDefault="00FE6295" w:rsidP="005E78F7">
            <w:pPr>
              <w:widowControl/>
              <w:jc w:val="center"/>
              <w:rPr>
                <w:rFonts w:ascii="宋体" w:eastAsia="宋体" w:hAnsi="宋体" w:cs="宋体"/>
                <w:color w:val="000000"/>
                <w:kern w:val="0"/>
                <w:sz w:val="22"/>
                <w:szCs w:val="22"/>
              </w:rPr>
            </w:pPr>
          </w:p>
        </w:tc>
      </w:tr>
      <w:tr w:rsidR="006163A1" w:rsidRPr="00815193" w14:paraId="62AA85C9"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112D9702" w14:textId="77777777" w:rsidR="006163A1" w:rsidRPr="00815193" w:rsidRDefault="006163A1"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D06D5E3" w14:textId="77777777" w:rsidR="006163A1" w:rsidRPr="0014291B" w:rsidRDefault="006163A1" w:rsidP="005E78F7">
            <w:pPr>
              <w:widowControl/>
              <w:jc w:val="left"/>
              <w:rPr>
                <w:rFonts w:ascii="宋体" w:eastAsia="宋体" w:hAnsi="宋体" w:cs="宋体"/>
                <w:color w:val="000000"/>
                <w:kern w:val="0"/>
                <w:sz w:val="22"/>
                <w:szCs w:val="22"/>
              </w:rPr>
            </w:pPr>
            <w:r w:rsidRPr="0014291B">
              <w:rPr>
                <w:rFonts w:ascii="宋体" w:eastAsia="宋体" w:hAnsi="宋体" w:cs="宋体" w:hint="eastAsia"/>
                <w:color w:val="000000"/>
                <w:kern w:val="0"/>
                <w:sz w:val="22"/>
                <w:szCs w:val="22"/>
              </w:rPr>
              <w:t>定位夹具-卡车</w:t>
            </w:r>
          </w:p>
        </w:tc>
        <w:tc>
          <w:tcPr>
            <w:tcW w:w="510" w:type="pct"/>
            <w:tcBorders>
              <w:top w:val="nil"/>
              <w:left w:val="nil"/>
              <w:bottom w:val="single" w:sz="4" w:space="0" w:color="auto"/>
              <w:right w:val="single" w:sz="4" w:space="0" w:color="auto"/>
            </w:tcBorders>
            <w:shd w:val="clear" w:color="auto" w:fill="auto"/>
            <w:noWrap/>
            <w:vAlign w:val="center"/>
            <w:hideMark/>
          </w:tcPr>
          <w:p w14:paraId="2A4814BF" w14:textId="77777777" w:rsidR="006163A1" w:rsidRPr="00815193"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34" w:type="pct"/>
            <w:tcBorders>
              <w:top w:val="nil"/>
              <w:left w:val="nil"/>
              <w:bottom w:val="single" w:sz="4" w:space="0" w:color="auto"/>
              <w:right w:val="single" w:sz="4" w:space="0" w:color="auto"/>
            </w:tcBorders>
            <w:shd w:val="clear" w:color="auto" w:fill="auto"/>
            <w:noWrap/>
            <w:hideMark/>
          </w:tcPr>
          <w:p w14:paraId="2A50AE77" w14:textId="77777777" w:rsidR="006163A1" w:rsidRPr="00815193" w:rsidRDefault="006163A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7441E537" w14:textId="77777777" w:rsidR="006163A1" w:rsidRPr="00815193" w:rsidRDefault="006163A1"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F0374F4" w14:textId="77777777" w:rsidR="006163A1" w:rsidRPr="00815193" w:rsidRDefault="006163A1" w:rsidP="005E78F7">
            <w:pPr>
              <w:widowControl/>
              <w:jc w:val="center"/>
              <w:rPr>
                <w:rFonts w:ascii="宋体" w:eastAsia="宋体" w:hAnsi="宋体" w:cs="宋体"/>
                <w:color w:val="000000"/>
                <w:kern w:val="0"/>
                <w:sz w:val="22"/>
                <w:szCs w:val="22"/>
              </w:rPr>
            </w:pPr>
          </w:p>
        </w:tc>
      </w:tr>
      <w:tr w:rsidR="006163A1" w:rsidRPr="00815193" w14:paraId="014B776B"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42DB655B" w14:textId="77777777" w:rsidR="006163A1" w:rsidRPr="00815193" w:rsidRDefault="006163A1"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75CC3F21" w14:textId="77777777" w:rsidR="006163A1" w:rsidRPr="0014291B" w:rsidRDefault="006163A1" w:rsidP="005E78F7">
            <w:pPr>
              <w:widowControl/>
              <w:jc w:val="left"/>
              <w:rPr>
                <w:rFonts w:ascii="宋体" w:eastAsia="宋体" w:hAnsi="宋体" w:cs="宋体"/>
                <w:color w:val="000000"/>
                <w:kern w:val="0"/>
                <w:sz w:val="22"/>
                <w:szCs w:val="22"/>
              </w:rPr>
            </w:pPr>
            <w:r w:rsidRPr="0014291B">
              <w:rPr>
                <w:rFonts w:ascii="宋体" w:eastAsia="宋体" w:hAnsi="宋体" w:cs="宋体" w:hint="eastAsia"/>
                <w:color w:val="000000"/>
                <w:kern w:val="0"/>
                <w:sz w:val="22"/>
                <w:szCs w:val="22"/>
              </w:rPr>
              <w:t>定位夹具-皮卡</w:t>
            </w:r>
          </w:p>
        </w:tc>
        <w:tc>
          <w:tcPr>
            <w:tcW w:w="510" w:type="pct"/>
            <w:tcBorders>
              <w:top w:val="nil"/>
              <w:left w:val="nil"/>
              <w:bottom w:val="single" w:sz="4" w:space="0" w:color="auto"/>
              <w:right w:val="single" w:sz="4" w:space="0" w:color="auto"/>
            </w:tcBorders>
            <w:shd w:val="clear" w:color="auto" w:fill="auto"/>
            <w:noWrap/>
            <w:vAlign w:val="center"/>
          </w:tcPr>
          <w:p w14:paraId="379EC47B" w14:textId="77777777" w:rsidR="006163A1" w:rsidRPr="00815193" w:rsidRDefault="005705FA"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4" w:type="pct"/>
            <w:tcBorders>
              <w:top w:val="nil"/>
              <w:left w:val="nil"/>
              <w:bottom w:val="single" w:sz="4" w:space="0" w:color="auto"/>
              <w:right w:val="single" w:sz="4" w:space="0" w:color="auto"/>
            </w:tcBorders>
            <w:shd w:val="clear" w:color="auto" w:fill="auto"/>
            <w:noWrap/>
          </w:tcPr>
          <w:p w14:paraId="60E48750" w14:textId="77777777" w:rsidR="006163A1" w:rsidRPr="00815193" w:rsidRDefault="006163A1"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3A27DFBB" w14:textId="77777777" w:rsidR="006163A1" w:rsidRPr="00815193" w:rsidRDefault="006163A1"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6BED058" w14:textId="77777777" w:rsidR="006163A1" w:rsidRPr="00815193" w:rsidRDefault="006163A1" w:rsidP="005E78F7">
            <w:pPr>
              <w:widowControl/>
              <w:jc w:val="center"/>
              <w:rPr>
                <w:rFonts w:ascii="宋体" w:eastAsia="宋体" w:hAnsi="宋体" w:cs="宋体"/>
                <w:color w:val="000000"/>
                <w:kern w:val="0"/>
                <w:sz w:val="22"/>
                <w:szCs w:val="22"/>
              </w:rPr>
            </w:pPr>
          </w:p>
        </w:tc>
      </w:tr>
      <w:tr w:rsidR="004979CD" w:rsidRPr="00815193" w14:paraId="2766C208"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4731073B"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3EEF4797" w14:textId="77777777" w:rsidR="004979CD" w:rsidRPr="00815193" w:rsidRDefault="004979CD"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510" w:type="pct"/>
            <w:tcBorders>
              <w:top w:val="nil"/>
              <w:left w:val="nil"/>
              <w:bottom w:val="single" w:sz="4" w:space="0" w:color="auto"/>
              <w:right w:val="single" w:sz="4" w:space="0" w:color="auto"/>
            </w:tcBorders>
            <w:shd w:val="clear" w:color="auto" w:fill="auto"/>
            <w:noWrap/>
            <w:vAlign w:val="center"/>
            <w:hideMark/>
          </w:tcPr>
          <w:p w14:paraId="7C9A3309" w14:textId="77777777" w:rsidR="004979CD" w:rsidRDefault="004979CD"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42A4CF8A" w14:textId="77777777" w:rsidR="004979CD" w:rsidRPr="006A0BD4" w:rsidRDefault="004979CD"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47BAB0EE" w14:textId="77777777" w:rsidR="004979CD" w:rsidRPr="00815193" w:rsidRDefault="004979CD" w:rsidP="005C4DB9">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0228575" w14:textId="77777777" w:rsidR="004979CD" w:rsidRPr="00815193" w:rsidRDefault="004979CD"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单层4库位</w:t>
            </w:r>
          </w:p>
        </w:tc>
      </w:tr>
      <w:tr w:rsidR="004979CD" w:rsidRPr="00815193" w14:paraId="02B570A2"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C2E6F4B"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C70678B" w14:textId="77777777" w:rsidR="004979CD" w:rsidRPr="00815193" w:rsidRDefault="004979CD"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510" w:type="pct"/>
            <w:tcBorders>
              <w:top w:val="nil"/>
              <w:left w:val="nil"/>
              <w:bottom w:val="single" w:sz="4" w:space="0" w:color="auto"/>
              <w:right w:val="single" w:sz="4" w:space="0" w:color="auto"/>
            </w:tcBorders>
            <w:shd w:val="clear" w:color="auto" w:fill="auto"/>
            <w:noWrap/>
            <w:vAlign w:val="center"/>
            <w:hideMark/>
          </w:tcPr>
          <w:p w14:paraId="4F40E40F" w14:textId="77777777" w:rsidR="004979CD" w:rsidRDefault="004979CD"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hideMark/>
          </w:tcPr>
          <w:p w14:paraId="077A05DE" w14:textId="77777777" w:rsidR="004979CD" w:rsidRPr="006A0BD4" w:rsidRDefault="004979CD"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6F3FD722" w14:textId="77777777" w:rsidR="004979CD" w:rsidRPr="00815193" w:rsidRDefault="004979CD" w:rsidP="005C4DB9">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F2D2A1C" w14:textId="77777777" w:rsidR="004979CD" w:rsidRPr="00815193" w:rsidRDefault="004979CD" w:rsidP="005C4DB9">
            <w:pPr>
              <w:widowControl/>
              <w:jc w:val="center"/>
              <w:rPr>
                <w:rFonts w:ascii="宋体" w:eastAsia="宋体" w:hAnsi="宋体" w:cs="宋体"/>
                <w:color w:val="000000"/>
                <w:kern w:val="0"/>
                <w:sz w:val="22"/>
                <w:szCs w:val="22"/>
              </w:rPr>
            </w:pPr>
          </w:p>
        </w:tc>
      </w:tr>
      <w:tr w:rsidR="004979CD" w:rsidRPr="00815193" w14:paraId="1F15D3B9"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05AE9F18"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719FD97" w14:textId="77777777" w:rsidR="004979CD" w:rsidRPr="0014291B" w:rsidRDefault="004979CD" w:rsidP="005E78F7">
            <w:pPr>
              <w:widowControl/>
              <w:jc w:val="left"/>
              <w:rPr>
                <w:rFonts w:ascii="宋体" w:eastAsia="宋体" w:hAnsi="宋体" w:cs="宋体"/>
                <w:color w:val="000000"/>
                <w:kern w:val="0"/>
                <w:sz w:val="22"/>
                <w:szCs w:val="22"/>
              </w:rPr>
            </w:pPr>
            <w:r w:rsidRPr="0014291B">
              <w:rPr>
                <w:rFonts w:ascii="宋体" w:eastAsia="宋体" w:hAnsi="宋体" w:cs="宋体" w:hint="eastAsia"/>
                <w:color w:val="000000"/>
                <w:kern w:val="0"/>
                <w:sz w:val="22"/>
                <w:szCs w:val="22"/>
              </w:rPr>
              <w:t>抓手-卡车</w:t>
            </w:r>
          </w:p>
        </w:tc>
        <w:tc>
          <w:tcPr>
            <w:tcW w:w="510" w:type="pct"/>
            <w:tcBorders>
              <w:top w:val="nil"/>
              <w:left w:val="nil"/>
              <w:bottom w:val="single" w:sz="4" w:space="0" w:color="auto"/>
              <w:right w:val="single" w:sz="4" w:space="0" w:color="auto"/>
            </w:tcBorders>
            <w:shd w:val="clear" w:color="auto" w:fill="auto"/>
            <w:noWrap/>
            <w:vAlign w:val="center"/>
            <w:hideMark/>
          </w:tcPr>
          <w:p w14:paraId="5B225838" w14:textId="77777777" w:rsidR="004979CD" w:rsidRPr="00815193" w:rsidRDefault="004979CD"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4" w:type="pct"/>
            <w:tcBorders>
              <w:top w:val="nil"/>
              <w:left w:val="nil"/>
              <w:bottom w:val="single" w:sz="4" w:space="0" w:color="auto"/>
              <w:right w:val="single" w:sz="4" w:space="0" w:color="auto"/>
            </w:tcBorders>
            <w:shd w:val="clear" w:color="auto" w:fill="auto"/>
            <w:noWrap/>
            <w:hideMark/>
          </w:tcPr>
          <w:p w14:paraId="4F9F4D26" w14:textId="77777777" w:rsidR="004979CD" w:rsidRPr="00815193" w:rsidRDefault="004979CD"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2D5F8312" w14:textId="77777777" w:rsidR="004979CD" w:rsidRPr="00815193" w:rsidRDefault="004979CD"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44342254" w14:textId="77777777" w:rsidR="004979CD" w:rsidRPr="00815193" w:rsidRDefault="004979CD" w:rsidP="005E78F7">
            <w:pPr>
              <w:widowControl/>
              <w:jc w:val="center"/>
              <w:rPr>
                <w:rFonts w:ascii="宋体" w:eastAsia="宋体" w:hAnsi="宋体" w:cs="宋体"/>
                <w:color w:val="000000"/>
                <w:kern w:val="0"/>
                <w:sz w:val="22"/>
                <w:szCs w:val="22"/>
              </w:rPr>
            </w:pPr>
          </w:p>
        </w:tc>
      </w:tr>
      <w:tr w:rsidR="004979CD" w:rsidRPr="00815193" w14:paraId="0A9FB278"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3682691"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6D9C51A7" w14:textId="77777777" w:rsidR="004979CD" w:rsidRPr="0014291B" w:rsidRDefault="004979CD" w:rsidP="005E78F7">
            <w:pPr>
              <w:widowControl/>
              <w:jc w:val="left"/>
              <w:rPr>
                <w:rFonts w:ascii="宋体" w:eastAsia="宋体" w:hAnsi="宋体" w:cs="宋体"/>
                <w:color w:val="000000"/>
                <w:kern w:val="0"/>
                <w:sz w:val="22"/>
                <w:szCs w:val="22"/>
              </w:rPr>
            </w:pPr>
            <w:r w:rsidRPr="0014291B">
              <w:rPr>
                <w:rFonts w:ascii="宋体" w:eastAsia="宋体" w:hAnsi="宋体" w:cs="宋体" w:hint="eastAsia"/>
                <w:color w:val="000000"/>
                <w:kern w:val="0"/>
                <w:sz w:val="22"/>
                <w:szCs w:val="22"/>
              </w:rPr>
              <w:t>抓手-皮卡</w:t>
            </w:r>
          </w:p>
        </w:tc>
        <w:tc>
          <w:tcPr>
            <w:tcW w:w="510" w:type="pct"/>
            <w:tcBorders>
              <w:top w:val="nil"/>
              <w:left w:val="nil"/>
              <w:bottom w:val="single" w:sz="4" w:space="0" w:color="auto"/>
              <w:right w:val="single" w:sz="4" w:space="0" w:color="auto"/>
            </w:tcBorders>
            <w:shd w:val="clear" w:color="auto" w:fill="auto"/>
            <w:noWrap/>
            <w:vAlign w:val="center"/>
            <w:hideMark/>
          </w:tcPr>
          <w:p w14:paraId="20F570BA" w14:textId="77777777" w:rsidR="004979CD" w:rsidRPr="00815193"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34" w:type="pct"/>
            <w:tcBorders>
              <w:top w:val="nil"/>
              <w:left w:val="nil"/>
              <w:bottom w:val="single" w:sz="4" w:space="0" w:color="auto"/>
              <w:right w:val="single" w:sz="4" w:space="0" w:color="auto"/>
            </w:tcBorders>
            <w:shd w:val="clear" w:color="auto" w:fill="auto"/>
            <w:noWrap/>
            <w:hideMark/>
          </w:tcPr>
          <w:p w14:paraId="02F24932" w14:textId="77777777" w:rsidR="004979CD" w:rsidRPr="00815193" w:rsidRDefault="004979CD"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23EEAA6E" w14:textId="77777777" w:rsidR="004979CD" w:rsidRPr="00815193" w:rsidRDefault="004979CD"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60CF856" w14:textId="77777777" w:rsidR="004979CD" w:rsidRPr="00815193" w:rsidRDefault="004979CD" w:rsidP="005E78F7">
            <w:pPr>
              <w:widowControl/>
              <w:jc w:val="center"/>
              <w:rPr>
                <w:rFonts w:ascii="宋体" w:eastAsia="宋体" w:hAnsi="宋体" w:cs="宋体"/>
                <w:color w:val="000000"/>
                <w:kern w:val="0"/>
                <w:sz w:val="22"/>
                <w:szCs w:val="22"/>
              </w:rPr>
            </w:pPr>
          </w:p>
        </w:tc>
      </w:tr>
      <w:tr w:rsidR="004979CD" w:rsidRPr="00815193" w14:paraId="7D0410A7"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B8E540D"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E3B41E1" w14:textId="77777777" w:rsidR="004979CD" w:rsidRPr="0014291B" w:rsidRDefault="004979CD" w:rsidP="005E78F7">
            <w:pPr>
              <w:widowControl/>
              <w:jc w:val="left"/>
              <w:rPr>
                <w:rFonts w:ascii="宋体" w:eastAsia="宋体" w:hAnsi="宋体" w:cs="宋体"/>
                <w:color w:val="000000"/>
                <w:kern w:val="0"/>
                <w:sz w:val="22"/>
                <w:szCs w:val="22"/>
              </w:rPr>
            </w:pPr>
            <w:r w:rsidRPr="0014291B">
              <w:rPr>
                <w:rFonts w:ascii="宋体" w:eastAsia="宋体" w:hAnsi="宋体" w:cs="宋体" w:hint="eastAsia"/>
                <w:color w:val="000000"/>
                <w:kern w:val="0"/>
                <w:sz w:val="22"/>
                <w:szCs w:val="22"/>
              </w:rPr>
              <w:t>焊枪</w:t>
            </w:r>
          </w:p>
        </w:tc>
        <w:tc>
          <w:tcPr>
            <w:tcW w:w="510" w:type="pct"/>
            <w:tcBorders>
              <w:top w:val="nil"/>
              <w:left w:val="nil"/>
              <w:bottom w:val="single" w:sz="4" w:space="0" w:color="auto"/>
              <w:right w:val="single" w:sz="4" w:space="0" w:color="auto"/>
            </w:tcBorders>
            <w:shd w:val="clear" w:color="auto" w:fill="auto"/>
            <w:noWrap/>
            <w:vAlign w:val="center"/>
            <w:hideMark/>
          </w:tcPr>
          <w:p w14:paraId="125B0F56" w14:textId="77777777" w:rsidR="004979CD" w:rsidRPr="00815193"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34" w:type="pct"/>
            <w:tcBorders>
              <w:top w:val="nil"/>
              <w:left w:val="nil"/>
              <w:bottom w:val="single" w:sz="4" w:space="0" w:color="auto"/>
              <w:right w:val="single" w:sz="4" w:space="0" w:color="auto"/>
            </w:tcBorders>
            <w:shd w:val="clear" w:color="auto" w:fill="auto"/>
            <w:noWrap/>
            <w:hideMark/>
          </w:tcPr>
          <w:p w14:paraId="4A680B5E" w14:textId="77777777" w:rsidR="004979CD" w:rsidRPr="00815193" w:rsidRDefault="004979CD"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1488E6AC" w14:textId="77777777" w:rsidR="004979CD" w:rsidRPr="00815193" w:rsidRDefault="004979CD"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3061FEF" w14:textId="77777777" w:rsidR="004979CD" w:rsidRPr="00815193" w:rsidRDefault="004979CD" w:rsidP="005E78F7">
            <w:pPr>
              <w:widowControl/>
              <w:jc w:val="center"/>
              <w:rPr>
                <w:rFonts w:ascii="宋体" w:eastAsia="宋体" w:hAnsi="宋体" w:cs="宋体"/>
                <w:color w:val="000000"/>
                <w:kern w:val="0"/>
                <w:sz w:val="22"/>
                <w:szCs w:val="22"/>
              </w:rPr>
            </w:pPr>
          </w:p>
        </w:tc>
      </w:tr>
      <w:tr w:rsidR="004979CD" w:rsidRPr="00815193" w14:paraId="1698D85A" w14:textId="77777777" w:rsidTr="005705FA">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FFFC809"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32A9D45E" w14:textId="77777777" w:rsidR="004979CD" w:rsidRPr="0014291B" w:rsidRDefault="004979CD"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w:t>
            </w:r>
            <w:r w:rsidRPr="0014291B">
              <w:rPr>
                <w:rFonts w:ascii="宋体" w:eastAsia="宋体" w:hAnsi="宋体" w:cs="宋体" w:hint="eastAsia"/>
                <w:color w:val="000000"/>
                <w:kern w:val="0"/>
                <w:sz w:val="22"/>
                <w:szCs w:val="22"/>
              </w:rPr>
              <w:t>视觉引导系统</w:t>
            </w:r>
          </w:p>
        </w:tc>
        <w:tc>
          <w:tcPr>
            <w:tcW w:w="510" w:type="pct"/>
            <w:tcBorders>
              <w:top w:val="nil"/>
              <w:left w:val="nil"/>
              <w:bottom w:val="single" w:sz="4" w:space="0" w:color="auto"/>
              <w:right w:val="single" w:sz="4" w:space="0" w:color="auto"/>
            </w:tcBorders>
            <w:shd w:val="clear" w:color="auto" w:fill="auto"/>
            <w:noWrap/>
            <w:vAlign w:val="center"/>
          </w:tcPr>
          <w:p w14:paraId="3844DE7C" w14:textId="77777777" w:rsidR="004979CD"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451807B3" w14:textId="77777777" w:rsidR="004979CD" w:rsidRPr="006A0BD4" w:rsidRDefault="004979CD"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45EC30E6" w14:textId="77777777" w:rsidR="004979CD" w:rsidRPr="00815193" w:rsidRDefault="004979CD"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111CBD5A" w14:textId="77777777" w:rsidR="004979CD" w:rsidRPr="00815193" w:rsidRDefault="004979CD" w:rsidP="005E78F7">
            <w:pPr>
              <w:widowControl/>
              <w:jc w:val="center"/>
              <w:rPr>
                <w:rFonts w:ascii="宋体" w:eastAsia="宋体" w:hAnsi="宋体" w:cs="宋体"/>
                <w:color w:val="000000"/>
                <w:kern w:val="0"/>
                <w:sz w:val="22"/>
                <w:szCs w:val="22"/>
              </w:rPr>
            </w:pPr>
          </w:p>
        </w:tc>
      </w:tr>
      <w:tr w:rsidR="004979CD" w:rsidRPr="00815193" w14:paraId="02143AF4" w14:textId="77777777" w:rsidTr="005705FA">
        <w:trPr>
          <w:trHeight w:val="270"/>
          <w:jc w:val="center"/>
        </w:trPr>
        <w:tc>
          <w:tcPr>
            <w:tcW w:w="904" w:type="pct"/>
            <w:vMerge/>
            <w:tcBorders>
              <w:top w:val="nil"/>
              <w:left w:val="single" w:sz="4" w:space="0" w:color="auto"/>
              <w:bottom w:val="nil"/>
              <w:right w:val="single" w:sz="4" w:space="0" w:color="auto"/>
            </w:tcBorders>
            <w:vAlign w:val="center"/>
          </w:tcPr>
          <w:p w14:paraId="00B0A015" w14:textId="77777777" w:rsidR="004979CD" w:rsidRPr="00815193" w:rsidRDefault="004979CD"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2F9FFA0" w14:textId="77777777" w:rsidR="004979CD" w:rsidRDefault="004979CD" w:rsidP="0014291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510" w:type="pct"/>
            <w:tcBorders>
              <w:top w:val="nil"/>
              <w:left w:val="nil"/>
              <w:bottom w:val="single" w:sz="4" w:space="0" w:color="auto"/>
              <w:right w:val="single" w:sz="4" w:space="0" w:color="auto"/>
            </w:tcBorders>
            <w:shd w:val="clear" w:color="auto" w:fill="auto"/>
            <w:noWrap/>
            <w:vAlign w:val="center"/>
          </w:tcPr>
          <w:p w14:paraId="1BD0673C" w14:textId="77777777" w:rsidR="004979CD"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34" w:type="pct"/>
            <w:tcBorders>
              <w:top w:val="nil"/>
              <w:left w:val="nil"/>
              <w:bottom w:val="single" w:sz="4" w:space="0" w:color="auto"/>
              <w:right w:val="single" w:sz="4" w:space="0" w:color="auto"/>
            </w:tcBorders>
            <w:shd w:val="clear" w:color="auto" w:fill="auto"/>
            <w:noWrap/>
          </w:tcPr>
          <w:p w14:paraId="25151A10" w14:textId="77777777" w:rsidR="004979CD" w:rsidRPr="006A0BD4" w:rsidRDefault="004979CD"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3595AEEB" w14:textId="77777777" w:rsidR="004979CD" w:rsidRPr="00815193" w:rsidRDefault="004979CD"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A643A0F" w14:textId="77777777" w:rsidR="004979CD" w:rsidRPr="00815193" w:rsidRDefault="004979CD" w:rsidP="005E78F7">
            <w:pPr>
              <w:widowControl/>
              <w:jc w:val="center"/>
              <w:rPr>
                <w:rFonts w:ascii="宋体" w:eastAsia="宋体" w:hAnsi="宋体" w:cs="宋体"/>
                <w:color w:val="000000"/>
                <w:kern w:val="0"/>
                <w:sz w:val="22"/>
                <w:szCs w:val="22"/>
              </w:rPr>
            </w:pPr>
          </w:p>
        </w:tc>
      </w:tr>
      <w:tr w:rsidR="005705FA" w:rsidRPr="00815193" w14:paraId="66E86D93" w14:textId="77777777" w:rsidTr="005705FA">
        <w:trPr>
          <w:trHeight w:val="270"/>
          <w:jc w:val="center"/>
        </w:trPr>
        <w:tc>
          <w:tcPr>
            <w:tcW w:w="904" w:type="pct"/>
            <w:vMerge w:val="restart"/>
            <w:tcBorders>
              <w:top w:val="nil"/>
              <w:left w:val="single" w:sz="4" w:space="0" w:color="auto"/>
              <w:right w:val="single" w:sz="4" w:space="0" w:color="auto"/>
            </w:tcBorders>
            <w:vAlign w:val="center"/>
          </w:tcPr>
          <w:p w14:paraId="5D264C86" w14:textId="77777777" w:rsidR="005705FA" w:rsidRPr="00815193" w:rsidRDefault="005705FA" w:rsidP="005E78F7">
            <w:pPr>
              <w:widowControl/>
              <w:jc w:val="left"/>
              <w:rPr>
                <w:rFonts w:ascii="宋体" w:eastAsia="宋体" w:hAnsi="宋体" w:cs="宋体"/>
                <w:color w:val="000000"/>
                <w:kern w:val="0"/>
                <w:sz w:val="22"/>
                <w:szCs w:val="22"/>
              </w:rPr>
            </w:pPr>
          </w:p>
        </w:tc>
        <w:tc>
          <w:tcPr>
            <w:tcW w:w="1322" w:type="pct"/>
            <w:tcBorders>
              <w:top w:val="single" w:sz="4" w:space="0" w:color="auto"/>
              <w:left w:val="nil"/>
              <w:bottom w:val="single" w:sz="4" w:space="0" w:color="auto"/>
              <w:right w:val="single" w:sz="4" w:space="0" w:color="auto"/>
            </w:tcBorders>
            <w:shd w:val="clear" w:color="auto" w:fill="auto"/>
            <w:noWrap/>
            <w:vAlign w:val="center"/>
          </w:tcPr>
          <w:p w14:paraId="21529F21" w14:textId="77777777" w:rsidR="005705FA" w:rsidRPr="00815193" w:rsidRDefault="005705FA"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自动涂胶系统-点焊密封胶</w:t>
            </w:r>
          </w:p>
        </w:tc>
        <w:tc>
          <w:tcPr>
            <w:tcW w:w="510" w:type="pct"/>
            <w:tcBorders>
              <w:top w:val="single" w:sz="4" w:space="0" w:color="auto"/>
              <w:left w:val="nil"/>
              <w:bottom w:val="single" w:sz="4" w:space="0" w:color="auto"/>
              <w:right w:val="single" w:sz="4" w:space="0" w:color="auto"/>
            </w:tcBorders>
            <w:shd w:val="clear" w:color="auto" w:fill="auto"/>
            <w:noWrap/>
            <w:vAlign w:val="center"/>
          </w:tcPr>
          <w:p w14:paraId="79AF756C" w14:textId="77777777" w:rsidR="005705FA" w:rsidRPr="00815193" w:rsidRDefault="005705FA"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single" w:sz="4" w:space="0" w:color="auto"/>
              <w:left w:val="nil"/>
              <w:bottom w:val="single" w:sz="4" w:space="0" w:color="auto"/>
              <w:right w:val="single" w:sz="4" w:space="0" w:color="auto"/>
            </w:tcBorders>
            <w:shd w:val="clear" w:color="auto" w:fill="auto"/>
            <w:noWrap/>
          </w:tcPr>
          <w:p w14:paraId="5B38B887" w14:textId="77777777" w:rsidR="005705FA" w:rsidRPr="00815193" w:rsidRDefault="005705FA"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single" w:sz="4" w:space="0" w:color="auto"/>
              <w:left w:val="nil"/>
              <w:bottom w:val="single" w:sz="4" w:space="0" w:color="auto"/>
              <w:right w:val="single" w:sz="4" w:space="0" w:color="auto"/>
            </w:tcBorders>
            <w:shd w:val="clear" w:color="auto" w:fill="auto"/>
            <w:noWrap/>
            <w:vAlign w:val="center"/>
          </w:tcPr>
          <w:p w14:paraId="2A0BFC78" w14:textId="77777777" w:rsidR="005705FA" w:rsidRPr="00815193" w:rsidRDefault="005705FA" w:rsidP="005E78F7">
            <w:pPr>
              <w:widowControl/>
              <w:jc w:val="center"/>
              <w:rPr>
                <w:rFonts w:ascii="宋体" w:eastAsia="宋体" w:hAnsi="宋体" w:cs="宋体"/>
                <w:color w:val="000000"/>
                <w:kern w:val="0"/>
                <w:sz w:val="22"/>
                <w:szCs w:val="22"/>
              </w:rPr>
            </w:pP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8E150E0" w14:textId="77777777" w:rsidR="005705FA" w:rsidRPr="00815193" w:rsidRDefault="005705FA" w:rsidP="005E78F7">
            <w:pPr>
              <w:widowControl/>
              <w:jc w:val="center"/>
              <w:rPr>
                <w:rFonts w:ascii="宋体" w:eastAsia="宋体" w:hAnsi="宋体" w:cs="宋体"/>
                <w:color w:val="000000"/>
                <w:kern w:val="0"/>
                <w:sz w:val="22"/>
                <w:szCs w:val="22"/>
              </w:rPr>
            </w:pPr>
          </w:p>
        </w:tc>
      </w:tr>
      <w:tr w:rsidR="005705FA" w:rsidRPr="00815193" w14:paraId="1D042949" w14:textId="77777777" w:rsidTr="005705FA">
        <w:trPr>
          <w:trHeight w:val="270"/>
          <w:jc w:val="center"/>
        </w:trPr>
        <w:tc>
          <w:tcPr>
            <w:tcW w:w="904" w:type="pct"/>
            <w:vMerge/>
            <w:tcBorders>
              <w:left w:val="single" w:sz="4" w:space="0" w:color="auto"/>
              <w:bottom w:val="single" w:sz="4" w:space="0" w:color="000000"/>
              <w:right w:val="single" w:sz="4" w:space="0" w:color="auto"/>
            </w:tcBorders>
            <w:vAlign w:val="center"/>
          </w:tcPr>
          <w:p w14:paraId="7DC09630" w14:textId="77777777" w:rsidR="005705FA" w:rsidRPr="00815193" w:rsidRDefault="005705FA" w:rsidP="005E78F7">
            <w:pPr>
              <w:widowControl/>
              <w:jc w:val="left"/>
              <w:rPr>
                <w:rFonts w:ascii="宋体" w:eastAsia="宋体" w:hAnsi="宋体" w:cs="宋体"/>
                <w:color w:val="000000"/>
                <w:kern w:val="0"/>
                <w:sz w:val="22"/>
                <w:szCs w:val="22"/>
              </w:rPr>
            </w:pPr>
          </w:p>
        </w:tc>
        <w:tc>
          <w:tcPr>
            <w:tcW w:w="1322" w:type="pct"/>
            <w:tcBorders>
              <w:top w:val="single" w:sz="4" w:space="0" w:color="auto"/>
              <w:left w:val="nil"/>
              <w:bottom w:val="single" w:sz="4" w:space="0" w:color="auto"/>
              <w:right w:val="single" w:sz="4" w:space="0" w:color="auto"/>
            </w:tcBorders>
            <w:shd w:val="clear" w:color="auto" w:fill="auto"/>
            <w:noWrap/>
            <w:vAlign w:val="center"/>
          </w:tcPr>
          <w:p w14:paraId="604E9DF5" w14:textId="77777777" w:rsidR="005705FA" w:rsidRDefault="005705FA"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F</w:t>
            </w:r>
            <w:r>
              <w:rPr>
                <w:rFonts w:ascii="宋体" w:eastAsia="宋体" w:hAnsi="宋体" w:cs="宋体"/>
                <w:color w:val="000000"/>
                <w:kern w:val="0"/>
                <w:sz w:val="22"/>
                <w:szCs w:val="22"/>
              </w:rPr>
              <w:t>DS</w:t>
            </w:r>
            <w:r>
              <w:rPr>
                <w:rFonts w:ascii="宋体" w:eastAsia="宋体" w:hAnsi="宋体" w:cs="宋体" w:hint="eastAsia"/>
                <w:color w:val="000000"/>
                <w:kern w:val="0"/>
                <w:sz w:val="22"/>
                <w:szCs w:val="22"/>
              </w:rPr>
              <w:t>输送系统及钢构</w:t>
            </w:r>
          </w:p>
        </w:tc>
        <w:tc>
          <w:tcPr>
            <w:tcW w:w="510" w:type="pct"/>
            <w:tcBorders>
              <w:top w:val="single" w:sz="4" w:space="0" w:color="auto"/>
              <w:left w:val="nil"/>
              <w:bottom w:val="single" w:sz="4" w:space="0" w:color="auto"/>
              <w:right w:val="single" w:sz="4" w:space="0" w:color="auto"/>
            </w:tcBorders>
            <w:shd w:val="clear" w:color="auto" w:fill="auto"/>
            <w:noWrap/>
            <w:vAlign w:val="center"/>
          </w:tcPr>
          <w:p w14:paraId="430E96D9" w14:textId="77777777" w:rsidR="005705FA" w:rsidRDefault="005705FA"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single" w:sz="4" w:space="0" w:color="auto"/>
              <w:left w:val="nil"/>
              <w:bottom w:val="single" w:sz="4" w:space="0" w:color="auto"/>
              <w:right w:val="single" w:sz="4" w:space="0" w:color="auto"/>
            </w:tcBorders>
            <w:shd w:val="clear" w:color="auto" w:fill="auto"/>
            <w:noWrap/>
          </w:tcPr>
          <w:p w14:paraId="21BDCA51" w14:textId="77777777" w:rsidR="005705FA" w:rsidRPr="006A0BD4" w:rsidRDefault="005705FA"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single" w:sz="4" w:space="0" w:color="auto"/>
              <w:left w:val="nil"/>
              <w:bottom w:val="single" w:sz="4" w:space="0" w:color="auto"/>
              <w:right w:val="single" w:sz="4" w:space="0" w:color="auto"/>
            </w:tcBorders>
            <w:shd w:val="clear" w:color="auto" w:fill="auto"/>
            <w:noWrap/>
            <w:vAlign w:val="center"/>
          </w:tcPr>
          <w:p w14:paraId="090743D8" w14:textId="77777777" w:rsidR="005705FA" w:rsidRPr="00815193" w:rsidRDefault="005705FA" w:rsidP="005E78F7">
            <w:pPr>
              <w:widowControl/>
              <w:jc w:val="center"/>
              <w:rPr>
                <w:rFonts w:ascii="宋体" w:eastAsia="宋体" w:hAnsi="宋体" w:cs="宋体"/>
                <w:color w:val="000000"/>
                <w:kern w:val="0"/>
                <w:sz w:val="22"/>
                <w:szCs w:val="22"/>
              </w:rPr>
            </w:pP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76C274B5" w14:textId="77777777" w:rsidR="005705FA" w:rsidRPr="00815193" w:rsidRDefault="005705FA" w:rsidP="005E78F7">
            <w:pPr>
              <w:widowControl/>
              <w:jc w:val="center"/>
              <w:rPr>
                <w:rFonts w:ascii="宋体" w:eastAsia="宋体" w:hAnsi="宋体" w:cs="宋体"/>
                <w:color w:val="000000"/>
                <w:kern w:val="0"/>
                <w:sz w:val="22"/>
                <w:szCs w:val="22"/>
              </w:rPr>
            </w:pPr>
          </w:p>
        </w:tc>
      </w:tr>
    </w:tbl>
    <w:p w14:paraId="43B08DCA" w14:textId="77777777" w:rsidR="0048783B" w:rsidRDefault="0048783B" w:rsidP="0048783B">
      <w:pPr>
        <w:spacing w:line="440" w:lineRule="exact"/>
        <w:jc w:val="center"/>
        <w:rPr>
          <w:rFonts w:ascii="宋体" w:eastAsia="宋体" w:hAnsi="宋体" w:cs="仿宋"/>
          <w:bCs/>
          <w:sz w:val="24"/>
          <w:szCs w:val="24"/>
        </w:rPr>
      </w:pPr>
      <w:r>
        <w:rPr>
          <w:rFonts w:ascii="宋体" w:eastAsia="宋体" w:hAnsi="宋体" w:cs="仿宋" w:hint="eastAsia"/>
          <w:bCs/>
          <w:sz w:val="24"/>
          <w:szCs w:val="24"/>
        </w:rPr>
        <w:t>侧围内板单元其他设备推荐数量</w:t>
      </w:r>
    </w:p>
    <w:tbl>
      <w:tblPr>
        <w:tblW w:w="4450" w:type="pct"/>
        <w:jc w:val="center"/>
        <w:tblLook w:val="04A0" w:firstRow="1" w:lastRow="0" w:firstColumn="1" w:lastColumn="0" w:noHBand="0" w:noVBand="1"/>
      </w:tblPr>
      <w:tblGrid>
        <w:gridCol w:w="1536"/>
        <w:gridCol w:w="1930"/>
        <w:gridCol w:w="779"/>
        <w:gridCol w:w="1151"/>
        <w:gridCol w:w="1152"/>
        <w:gridCol w:w="1755"/>
      </w:tblGrid>
      <w:tr w:rsidR="00775B80" w:rsidRPr="00815193" w14:paraId="5D0AA308" w14:textId="77777777" w:rsidTr="006163A1">
        <w:trPr>
          <w:trHeight w:val="285"/>
          <w:jc w:val="center"/>
        </w:trPr>
        <w:tc>
          <w:tcPr>
            <w:tcW w:w="9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C6808" w14:textId="77777777" w:rsidR="0048783B" w:rsidRPr="00815193" w:rsidRDefault="004878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1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D918"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2D8F"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38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289780"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C718"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775B80" w:rsidRPr="00815193" w14:paraId="12516783" w14:textId="77777777" w:rsidTr="004979CD">
        <w:trPr>
          <w:trHeight w:val="285"/>
          <w:jc w:val="center"/>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7C1D5666" w14:textId="77777777" w:rsidR="0048783B" w:rsidRPr="00815193" w:rsidRDefault="0048783B" w:rsidP="005E78F7">
            <w:pPr>
              <w:widowControl/>
              <w:jc w:val="left"/>
              <w:rPr>
                <w:rFonts w:ascii="宋体" w:eastAsia="宋体" w:hAnsi="宋体" w:cs="宋体"/>
                <w:color w:val="000000"/>
                <w:kern w:val="0"/>
                <w:sz w:val="22"/>
                <w:szCs w:val="22"/>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0C8887DC" w14:textId="77777777" w:rsidR="0048783B" w:rsidRPr="00815193" w:rsidRDefault="0048783B" w:rsidP="005E78F7">
            <w:pPr>
              <w:widowControl/>
              <w:jc w:val="left"/>
              <w:rPr>
                <w:rFonts w:ascii="宋体" w:eastAsia="宋体" w:hAnsi="宋体" w:cs="宋体"/>
                <w:color w:val="000000"/>
                <w:kern w:val="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6CD0BFB0" w14:textId="77777777" w:rsidR="0048783B" w:rsidRPr="00815193" w:rsidRDefault="0048783B" w:rsidP="005E78F7">
            <w:pPr>
              <w:widowControl/>
              <w:jc w:val="left"/>
              <w:rPr>
                <w:rFonts w:ascii="宋体" w:eastAsia="宋体" w:hAnsi="宋体" w:cs="宋体"/>
                <w:color w:val="000000"/>
                <w:kern w:val="0"/>
                <w:sz w:val="24"/>
                <w:szCs w:val="24"/>
              </w:rPr>
            </w:pPr>
          </w:p>
        </w:tc>
        <w:tc>
          <w:tcPr>
            <w:tcW w:w="693" w:type="pct"/>
            <w:tcBorders>
              <w:top w:val="nil"/>
              <w:left w:val="nil"/>
              <w:bottom w:val="single" w:sz="4" w:space="0" w:color="auto"/>
              <w:right w:val="single" w:sz="4" w:space="0" w:color="auto"/>
            </w:tcBorders>
            <w:shd w:val="clear" w:color="auto" w:fill="auto"/>
            <w:noWrap/>
            <w:vAlign w:val="center"/>
            <w:hideMark/>
          </w:tcPr>
          <w:p w14:paraId="1F56A8B1"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94" w:type="pct"/>
            <w:tcBorders>
              <w:top w:val="nil"/>
              <w:left w:val="nil"/>
              <w:bottom w:val="single" w:sz="4" w:space="0" w:color="auto"/>
              <w:right w:val="single" w:sz="4" w:space="0" w:color="auto"/>
            </w:tcBorders>
            <w:shd w:val="clear" w:color="auto" w:fill="auto"/>
            <w:noWrap/>
            <w:vAlign w:val="center"/>
            <w:hideMark/>
          </w:tcPr>
          <w:p w14:paraId="5A925B8D" w14:textId="77777777" w:rsidR="0048783B" w:rsidRPr="00815193" w:rsidRDefault="004878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3BCF147A" w14:textId="77777777" w:rsidR="0048783B" w:rsidRPr="00815193" w:rsidRDefault="0048783B" w:rsidP="005E78F7">
            <w:pPr>
              <w:widowControl/>
              <w:jc w:val="left"/>
              <w:rPr>
                <w:rFonts w:ascii="宋体" w:eastAsia="宋体" w:hAnsi="宋体" w:cs="宋体"/>
                <w:color w:val="000000"/>
                <w:kern w:val="0"/>
                <w:sz w:val="24"/>
                <w:szCs w:val="24"/>
              </w:rPr>
            </w:pPr>
          </w:p>
        </w:tc>
      </w:tr>
      <w:tr w:rsidR="00775B80" w:rsidRPr="00815193" w14:paraId="65BE5E62" w14:textId="77777777" w:rsidTr="004979CD">
        <w:trPr>
          <w:trHeight w:val="270"/>
          <w:jc w:val="center"/>
        </w:trPr>
        <w:tc>
          <w:tcPr>
            <w:tcW w:w="9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FCC23D" w14:textId="77777777" w:rsidR="0048783B" w:rsidRPr="00815193" w:rsidRDefault="001E4FFA"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侧围内板单元</w:t>
            </w:r>
          </w:p>
        </w:tc>
        <w:tc>
          <w:tcPr>
            <w:tcW w:w="1162" w:type="pct"/>
            <w:tcBorders>
              <w:top w:val="nil"/>
              <w:left w:val="nil"/>
              <w:bottom w:val="single" w:sz="4" w:space="0" w:color="auto"/>
              <w:right w:val="single" w:sz="4" w:space="0" w:color="auto"/>
            </w:tcBorders>
            <w:shd w:val="clear" w:color="auto" w:fill="auto"/>
            <w:noWrap/>
            <w:vAlign w:val="center"/>
            <w:hideMark/>
          </w:tcPr>
          <w:p w14:paraId="16B47A1A" w14:textId="77777777" w:rsidR="0048783B" w:rsidRPr="00815193" w:rsidRDefault="0048783B"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69" w:type="pct"/>
            <w:tcBorders>
              <w:top w:val="nil"/>
              <w:left w:val="nil"/>
              <w:bottom w:val="single" w:sz="4" w:space="0" w:color="auto"/>
              <w:right w:val="single" w:sz="4" w:space="0" w:color="auto"/>
            </w:tcBorders>
            <w:shd w:val="clear" w:color="auto" w:fill="auto"/>
            <w:noWrap/>
            <w:vAlign w:val="center"/>
            <w:hideMark/>
          </w:tcPr>
          <w:p w14:paraId="24BCE60D" w14:textId="77777777" w:rsidR="0048783B" w:rsidRPr="00815193" w:rsidRDefault="004878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93" w:type="pct"/>
            <w:tcBorders>
              <w:top w:val="nil"/>
              <w:left w:val="nil"/>
              <w:bottom w:val="single" w:sz="4" w:space="0" w:color="auto"/>
              <w:right w:val="single" w:sz="4" w:space="0" w:color="auto"/>
            </w:tcBorders>
            <w:shd w:val="clear" w:color="auto" w:fill="auto"/>
            <w:noWrap/>
            <w:vAlign w:val="center"/>
            <w:hideMark/>
          </w:tcPr>
          <w:p w14:paraId="7DD259CF" w14:textId="77777777" w:rsidR="0048783B" w:rsidRPr="00815193" w:rsidRDefault="0048783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09CC5948" w14:textId="77777777" w:rsidR="0048783B" w:rsidRPr="00815193" w:rsidRDefault="0048783B" w:rsidP="005E78F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7F89D507" w14:textId="77777777" w:rsidR="0048783B" w:rsidRPr="00815193" w:rsidRDefault="00775B80" w:rsidP="005705FA">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5705FA">
              <w:rPr>
                <w:rFonts w:ascii="宋体" w:eastAsia="宋体" w:hAnsi="宋体" w:cs="宋体" w:hint="eastAsia"/>
                <w:color w:val="000000"/>
                <w:kern w:val="0"/>
                <w:sz w:val="22"/>
                <w:szCs w:val="22"/>
              </w:rPr>
              <w:t>8</w:t>
            </w:r>
          </w:p>
        </w:tc>
      </w:tr>
      <w:tr w:rsidR="00775B80" w:rsidRPr="00815193" w14:paraId="47892625" w14:textId="77777777" w:rsidTr="004979CD">
        <w:trPr>
          <w:trHeight w:val="270"/>
          <w:jc w:val="center"/>
        </w:trPr>
        <w:tc>
          <w:tcPr>
            <w:tcW w:w="925" w:type="pct"/>
            <w:vMerge/>
            <w:tcBorders>
              <w:top w:val="nil"/>
              <w:left w:val="single" w:sz="4" w:space="0" w:color="auto"/>
              <w:bottom w:val="single" w:sz="4" w:space="0" w:color="000000"/>
              <w:right w:val="single" w:sz="4" w:space="0" w:color="auto"/>
            </w:tcBorders>
            <w:vAlign w:val="center"/>
            <w:hideMark/>
          </w:tcPr>
          <w:p w14:paraId="5337C4B8" w14:textId="77777777" w:rsidR="0048783B" w:rsidRPr="00815193" w:rsidRDefault="0048783B" w:rsidP="005E78F7">
            <w:pPr>
              <w:widowControl/>
              <w:jc w:val="left"/>
              <w:rPr>
                <w:rFonts w:ascii="宋体" w:eastAsia="宋体" w:hAnsi="宋体" w:cs="宋体"/>
                <w:color w:val="000000"/>
                <w:kern w:val="0"/>
                <w:sz w:val="22"/>
                <w:szCs w:val="22"/>
              </w:rPr>
            </w:pPr>
          </w:p>
        </w:tc>
        <w:tc>
          <w:tcPr>
            <w:tcW w:w="1162" w:type="pct"/>
            <w:tcBorders>
              <w:top w:val="nil"/>
              <w:left w:val="nil"/>
              <w:bottom w:val="single" w:sz="4" w:space="0" w:color="auto"/>
              <w:right w:val="single" w:sz="4" w:space="0" w:color="auto"/>
            </w:tcBorders>
            <w:shd w:val="clear" w:color="auto" w:fill="auto"/>
            <w:noWrap/>
            <w:vAlign w:val="center"/>
            <w:hideMark/>
          </w:tcPr>
          <w:p w14:paraId="1D82AEFF" w14:textId="77777777" w:rsidR="0048783B" w:rsidRPr="00815193" w:rsidRDefault="00775B80" w:rsidP="00775B8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w:t>
            </w:r>
            <w:r w:rsidR="0048783B">
              <w:rPr>
                <w:rFonts w:ascii="宋体" w:eastAsia="宋体" w:hAnsi="宋体" w:cs="宋体" w:hint="eastAsia"/>
                <w:color w:val="000000"/>
                <w:kern w:val="0"/>
                <w:sz w:val="22"/>
                <w:szCs w:val="22"/>
              </w:rPr>
              <w:t>AGV</w:t>
            </w:r>
          </w:p>
        </w:tc>
        <w:tc>
          <w:tcPr>
            <w:tcW w:w="469" w:type="pct"/>
            <w:tcBorders>
              <w:top w:val="nil"/>
              <w:left w:val="nil"/>
              <w:bottom w:val="single" w:sz="4" w:space="0" w:color="auto"/>
              <w:right w:val="single" w:sz="4" w:space="0" w:color="auto"/>
            </w:tcBorders>
            <w:shd w:val="clear" w:color="auto" w:fill="auto"/>
            <w:noWrap/>
            <w:vAlign w:val="center"/>
            <w:hideMark/>
          </w:tcPr>
          <w:p w14:paraId="3980328C" w14:textId="77777777" w:rsidR="0048783B" w:rsidRPr="00815193" w:rsidRDefault="004979CD"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93" w:type="pct"/>
            <w:tcBorders>
              <w:top w:val="nil"/>
              <w:left w:val="nil"/>
              <w:bottom w:val="single" w:sz="4" w:space="0" w:color="auto"/>
              <w:right w:val="single" w:sz="4" w:space="0" w:color="auto"/>
            </w:tcBorders>
            <w:shd w:val="clear" w:color="auto" w:fill="auto"/>
            <w:noWrap/>
            <w:hideMark/>
          </w:tcPr>
          <w:p w14:paraId="061FEA66" w14:textId="77777777" w:rsidR="0048783B" w:rsidRPr="00815193" w:rsidRDefault="0048783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116FEDC0" w14:textId="77777777" w:rsidR="0048783B" w:rsidRPr="00815193" w:rsidRDefault="0048783B" w:rsidP="005E78F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0E00960D" w14:textId="5B0921E8" w:rsidR="0048783B" w:rsidRPr="00815193" w:rsidRDefault="003306EE"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夹具切换</w:t>
            </w:r>
          </w:p>
        </w:tc>
      </w:tr>
    </w:tbl>
    <w:p w14:paraId="738946D5" w14:textId="77777777" w:rsidR="009539F2" w:rsidRPr="00527A7B" w:rsidRDefault="007E57B7" w:rsidP="00527A7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注：以上工艺流程</w:t>
      </w:r>
      <w:r w:rsidR="009539F2" w:rsidRPr="00527A7B">
        <w:rPr>
          <w:rFonts w:ascii="宋体" w:eastAsia="宋体" w:hAnsi="宋体" w:hint="eastAsia"/>
          <w:sz w:val="24"/>
          <w:szCs w:val="24"/>
        </w:rPr>
        <w:t>具体零件装配形式以招标方提供产品结构树为准。</w:t>
      </w:r>
    </w:p>
    <w:p w14:paraId="746F6112" w14:textId="77777777" w:rsidR="0065640E"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3.2.4</w:t>
      </w:r>
      <w:r w:rsidR="0065640E" w:rsidRPr="00527A7B">
        <w:rPr>
          <w:rFonts w:ascii="宋体" w:eastAsia="宋体" w:hAnsi="宋体" w:hint="eastAsia"/>
          <w:b/>
          <w:bCs/>
          <w:sz w:val="24"/>
          <w:szCs w:val="24"/>
        </w:rPr>
        <w:t>左右侧围外板总成</w:t>
      </w:r>
    </w:p>
    <w:p w14:paraId="6FEBEDF1" w14:textId="77777777" w:rsidR="0065640E" w:rsidRPr="00527A7B" w:rsidRDefault="0065640E"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左右侧围外板总成为标准化工作单元</w:t>
      </w:r>
      <w:r w:rsidR="000B389C">
        <w:rPr>
          <w:rFonts w:ascii="宋体" w:eastAsia="宋体" w:hAnsi="宋体" w:hint="eastAsia"/>
          <w:sz w:val="24"/>
          <w:szCs w:val="24"/>
        </w:rPr>
        <w:t>（</w:t>
      </w:r>
      <w:r w:rsidR="000B389C">
        <w:rPr>
          <w:rFonts w:ascii="宋体" w:eastAsia="宋体" w:hAnsi="宋体" w:cs="仿宋" w:hint="eastAsia"/>
          <w:sz w:val="24"/>
          <w:szCs w:val="24"/>
        </w:rPr>
        <w:t>BSO</w:t>
      </w:r>
      <w:r w:rsidR="000B389C" w:rsidRPr="000B389C">
        <w:rPr>
          <w:rFonts w:ascii="宋体" w:eastAsia="宋体" w:hAnsi="宋体" w:cs="仿宋" w:hint="eastAsia"/>
          <w:sz w:val="24"/>
          <w:szCs w:val="24"/>
        </w:rPr>
        <w:t>010</w:t>
      </w:r>
      <w:r w:rsidR="000B389C">
        <w:rPr>
          <w:rFonts w:ascii="宋体" w:eastAsia="宋体" w:hAnsi="宋体" w:hint="eastAsia"/>
          <w:sz w:val="24"/>
          <w:szCs w:val="24"/>
        </w:rPr>
        <w:t>）</w:t>
      </w:r>
      <w:r w:rsidRPr="00527A7B">
        <w:rPr>
          <w:rFonts w:ascii="宋体" w:eastAsia="宋体" w:hAnsi="宋体" w:hint="eastAsia"/>
          <w:sz w:val="24"/>
          <w:szCs w:val="24"/>
        </w:rPr>
        <w:t>，具体工艺流程如下：</w:t>
      </w:r>
    </w:p>
    <w:p w14:paraId="491420E0" w14:textId="77777777" w:rsidR="00A51FE4" w:rsidRPr="000B389C" w:rsidRDefault="00A51FE4" w:rsidP="00A51FE4">
      <w:pPr>
        <w:spacing w:line="440" w:lineRule="exact"/>
        <w:ind w:firstLineChars="200" w:firstLine="480"/>
        <w:jc w:val="left"/>
        <w:rPr>
          <w:rFonts w:ascii="宋体" w:eastAsia="宋体" w:hAnsi="宋体" w:cs="仿宋"/>
          <w:sz w:val="24"/>
          <w:szCs w:val="24"/>
        </w:rPr>
      </w:pPr>
      <w:r w:rsidRPr="000B389C">
        <w:rPr>
          <w:rFonts w:ascii="宋体" w:eastAsia="宋体" w:hAnsi="宋体" w:cs="仿宋" w:hint="eastAsia"/>
          <w:sz w:val="24"/>
          <w:szCs w:val="24"/>
        </w:rPr>
        <w:t>卡车：</w:t>
      </w:r>
      <w:r>
        <w:rPr>
          <w:rFonts w:ascii="宋体" w:eastAsia="宋体" w:hAnsi="宋体" w:cs="仿宋" w:hint="eastAsia"/>
          <w:sz w:val="24"/>
          <w:szCs w:val="24"/>
        </w:rPr>
        <w:t>搬运机器人R1从左侧围外板精度料箱中抓件在定位</w:t>
      </w:r>
      <w:r w:rsidRPr="00B70292">
        <w:rPr>
          <w:rFonts w:ascii="宋体" w:eastAsia="宋体" w:hAnsi="宋体" w:cs="仿宋" w:hint="eastAsia"/>
          <w:sz w:val="24"/>
          <w:szCs w:val="24"/>
        </w:rPr>
        <w:t>夹具</w:t>
      </w:r>
      <w:r>
        <w:rPr>
          <w:rFonts w:ascii="宋体" w:eastAsia="宋体" w:hAnsi="宋体" w:cs="仿宋" w:hint="eastAsia"/>
          <w:sz w:val="24"/>
          <w:szCs w:val="24"/>
        </w:rPr>
        <w:t>上完成上件，</w:t>
      </w:r>
      <w:r w:rsidRPr="00B70292">
        <w:rPr>
          <w:rFonts w:ascii="宋体" w:eastAsia="宋体" w:hAnsi="宋体" w:cs="仿宋" w:hint="eastAsia"/>
          <w:sz w:val="24"/>
          <w:szCs w:val="24"/>
        </w:rPr>
        <w:t>人工</w:t>
      </w:r>
      <w:r>
        <w:rPr>
          <w:rFonts w:ascii="宋体" w:eastAsia="宋体" w:hAnsi="宋体" w:cs="仿宋" w:hint="eastAsia"/>
          <w:sz w:val="24"/>
          <w:szCs w:val="24"/>
        </w:rPr>
        <w:t>将其它小件进行装配后定位夹具在旋转滚床上旋转180度后滑动至焊接作业区，与此同时，旋转滚床另一侧的右侧围外板总成夹具进入上件工位，由搬运机器人和人工配合再完成右侧围外板总成零部件的装配。待左侧围外板总成夹具在焊接作业区完成定位和夹紧后</w:t>
      </w:r>
      <w:r w:rsidRPr="00B70292">
        <w:rPr>
          <w:rFonts w:ascii="宋体" w:eastAsia="宋体" w:hAnsi="宋体" w:cs="仿宋" w:hint="eastAsia"/>
          <w:sz w:val="24"/>
          <w:szCs w:val="24"/>
        </w:rPr>
        <w:t>，焊接机器人R2/R3/R4</w:t>
      </w:r>
      <w:r>
        <w:rPr>
          <w:rFonts w:ascii="宋体" w:eastAsia="宋体" w:hAnsi="宋体" w:cs="仿宋" w:hint="eastAsia"/>
          <w:sz w:val="24"/>
          <w:szCs w:val="24"/>
        </w:rPr>
        <w:t>进行</w:t>
      </w:r>
      <w:r w:rsidRPr="00B70292">
        <w:rPr>
          <w:rFonts w:ascii="宋体" w:eastAsia="宋体" w:hAnsi="宋体" w:cs="仿宋" w:hint="eastAsia"/>
          <w:sz w:val="24"/>
          <w:szCs w:val="24"/>
        </w:rPr>
        <w:t>定位焊</w:t>
      </w:r>
      <w:r>
        <w:rPr>
          <w:rFonts w:ascii="宋体" w:eastAsia="宋体" w:hAnsi="宋体" w:cs="仿宋" w:hint="eastAsia"/>
          <w:sz w:val="24"/>
          <w:szCs w:val="24"/>
        </w:rPr>
        <w:t>，焊接完毕后机器人R</w:t>
      </w:r>
      <w:r w:rsidR="002F769A">
        <w:rPr>
          <w:rFonts w:ascii="宋体" w:eastAsia="宋体" w:hAnsi="宋体" w:cs="仿宋" w:hint="eastAsia"/>
          <w:sz w:val="24"/>
          <w:szCs w:val="24"/>
        </w:rPr>
        <w:t>2切换抓手</w:t>
      </w:r>
      <w:r>
        <w:rPr>
          <w:rFonts w:ascii="宋体" w:eastAsia="宋体" w:hAnsi="宋体" w:cs="仿宋" w:hint="eastAsia"/>
          <w:sz w:val="24"/>
          <w:szCs w:val="24"/>
        </w:rPr>
        <w:t>抓取左侧围外板总成离开夹具，</w:t>
      </w:r>
      <w:r w:rsidRPr="00B70292">
        <w:rPr>
          <w:rFonts w:ascii="宋体" w:eastAsia="宋体" w:hAnsi="宋体" w:cs="仿宋" w:hint="eastAsia"/>
          <w:sz w:val="24"/>
          <w:szCs w:val="24"/>
        </w:rPr>
        <w:t>焊接机器人R3/R4</w:t>
      </w:r>
      <w:r>
        <w:rPr>
          <w:rFonts w:ascii="宋体" w:eastAsia="宋体" w:hAnsi="宋体" w:cs="仿宋" w:hint="eastAsia"/>
          <w:sz w:val="24"/>
          <w:szCs w:val="24"/>
        </w:rPr>
        <w:t>进行空中补焊，定位夹具则返回上件区的旋转滚床上，进行下一次循环作业。空中补焊完成后机器人R</w:t>
      </w:r>
      <w:r w:rsidR="002F769A">
        <w:rPr>
          <w:rFonts w:ascii="宋体" w:eastAsia="宋体" w:hAnsi="宋体" w:cs="仿宋" w:hint="eastAsia"/>
          <w:sz w:val="24"/>
          <w:szCs w:val="24"/>
        </w:rPr>
        <w:t>2</w:t>
      </w:r>
      <w:r>
        <w:rPr>
          <w:rFonts w:ascii="宋体" w:eastAsia="宋体" w:hAnsi="宋体" w:cs="仿宋" w:hint="eastAsia"/>
          <w:sz w:val="24"/>
          <w:szCs w:val="24"/>
        </w:rPr>
        <w:t>将左侧围外板总成悬挂定位在空中的FDS</w:t>
      </w:r>
      <w:r w:rsidR="002F769A">
        <w:rPr>
          <w:rFonts w:ascii="宋体" w:eastAsia="宋体" w:hAnsi="宋体" w:cs="仿宋" w:hint="eastAsia"/>
          <w:sz w:val="24"/>
          <w:szCs w:val="24"/>
        </w:rPr>
        <w:t>输送线上</w:t>
      </w:r>
      <w:r w:rsidRPr="000B389C">
        <w:rPr>
          <w:rFonts w:ascii="宋体" w:eastAsia="宋体" w:hAnsi="宋体" w:cs="仿宋" w:hint="eastAsia"/>
          <w:sz w:val="24"/>
          <w:szCs w:val="24"/>
        </w:rPr>
        <w:t>。</w:t>
      </w:r>
    </w:p>
    <w:p w14:paraId="243E01A0" w14:textId="77777777" w:rsidR="00A51FE4" w:rsidRPr="000B389C" w:rsidRDefault="00A51FE4" w:rsidP="00A51FE4">
      <w:pPr>
        <w:spacing w:line="440" w:lineRule="exact"/>
        <w:ind w:firstLineChars="200" w:firstLine="480"/>
        <w:jc w:val="left"/>
        <w:rPr>
          <w:rFonts w:ascii="宋体" w:eastAsia="宋体" w:hAnsi="宋体" w:cs="仿宋"/>
          <w:sz w:val="24"/>
          <w:szCs w:val="24"/>
        </w:rPr>
      </w:pPr>
      <w:r w:rsidRPr="000B389C">
        <w:rPr>
          <w:rFonts w:ascii="宋体" w:eastAsia="宋体" w:hAnsi="宋体" w:cs="仿宋" w:hint="eastAsia"/>
          <w:sz w:val="24"/>
          <w:szCs w:val="24"/>
        </w:rPr>
        <w:t>皮卡：</w:t>
      </w:r>
      <w:r w:rsidRPr="00B70292">
        <w:rPr>
          <w:rFonts w:ascii="宋体" w:eastAsia="宋体" w:hAnsi="宋体" w:cs="仿宋" w:hint="eastAsia"/>
          <w:sz w:val="24"/>
          <w:szCs w:val="24"/>
        </w:rPr>
        <w:t>人工</w:t>
      </w:r>
      <w:r>
        <w:rPr>
          <w:rFonts w:ascii="宋体" w:eastAsia="宋体" w:hAnsi="宋体" w:cs="仿宋" w:hint="eastAsia"/>
          <w:sz w:val="24"/>
          <w:szCs w:val="24"/>
        </w:rPr>
        <w:t>将</w:t>
      </w:r>
      <w:r w:rsidR="00AC1EA4">
        <w:rPr>
          <w:rFonts w:ascii="宋体" w:eastAsia="宋体" w:hAnsi="宋体" w:cs="仿宋" w:hint="eastAsia"/>
          <w:sz w:val="24"/>
          <w:szCs w:val="24"/>
        </w:rPr>
        <w:t>左侧围前内部板总成的所有零部件</w:t>
      </w:r>
      <w:r>
        <w:rPr>
          <w:rFonts w:ascii="宋体" w:eastAsia="宋体" w:hAnsi="宋体" w:cs="仿宋" w:hint="eastAsia"/>
          <w:sz w:val="24"/>
          <w:szCs w:val="24"/>
        </w:rPr>
        <w:t>进行装配后</w:t>
      </w:r>
      <w:r w:rsidR="00AC1EA4">
        <w:rPr>
          <w:rFonts w:ascii="宋体" w:eastAsia="宋体" w:hAnsi="宋体" w:cs="仿宋" w:hint="eastAsia"/>
          <w:sz w:val="24"/>
          <w:szCs w:val="24"/>
        </w:rPr>
        <w:t>，</w:t>
      </w:r>
      <w:r>
        <w:rPr>
          <w:rFonts w:ascii="宋体" w:eastAsia="宋体" w:hAnsi="宋体" w:cs="仿宋" w:hint="eastAsia"/>
          <w:sz w:val="24"/>
          <w:szCs w:val="24"/>
        </w:rPr>
        <w:t>定位夹具在旋转滚床上旋转180度</w:t>
      </w:r>
      <w:r w:rsidR="00AC1EA4">
        <w:rPr>
          <w:rFonts w:ascii="宋体" w:eastAsia="宋体" w:hAnsi="宋体" w:cs="仿宋" w:hint="eastAsia"/>
          <w:sz w:val="24"/>
          <w:szCs w:val="24"/>
        </w:rPr>
        <w:t>，然后</w:t>
      </w:r>
      <w:r>
        <w:rPr>
          <w:rFonts w:ascii="宋体" w:eastAsia="宋体" w:hAnsi="宋体" w:cs="仿宋" w:hint="eastAsia"/>
          <w:sz w:val="24"/>
          <w:szCs w:val="24"/>
        </w:rPr>
        <w:t>滑动至焊接作业区，与此同时，旋转滚床另一侧的右侧围</w:t>
      </w:r>
      <w:r w:rsidR="006C4CB4">
        <w:rPr>
          <w:rFonts w:ascii="宋体" w:eastAsia="宋体" w:hAnsi="宋体" w:cs="仿宋" w:hint="eastAsia"/>
          <w:sz w:val="24"/>
          <w:szCs w:val="24"/>
        </w:rPr>
        <w:t>前内部板</w:t>
      </w:r>
      <w:r>
        <w:rPr>
          <w:rFonts w:ascii="宋体" w:eastAsia="宋体" w:hAnsi="宋体" w:cs="仿宋" w:hint="eastAsia"/>
          <w:sz w:val="24"/>
          <w:szCs w:val="24"/>
        </w:rPr>
        <w:t>总成夹具进入上件工位，</w:t>
      </w:r>
      <w:r w:rsidR="006C4CB4">
        <w:rPr>
          <w:rFonts w:ascii="宋体" w:eastAsia="宋体" w:hAnsi="宋体" w:cs="仿宋" w:hint="eastAsia"/>
          <w:sz w:val="24"/>
          <w:szCs w:val="24"/>
        </w:rPr>
        <w:t>再</w:t>
      </w:r>
      <w:r>
        <w:rPr>
          <w:rFonts w:ascii="宋体" w:eastAsia="宋体" w:hAnsi="宋体" w:cs="仿宋" w:hint="eastAsia"/>
          <w:sz w:val="24"/>
          <w:szCs w:val="24"/>
        </w:rPr>
        <w:t>由人工完成右侧围</w:t>
      </w:r>
      <w:r w:rsidR="006C4CB4">
        <w:rPr>
          <w:rFonts w:ascii="宋体" w:eastAsia="宋体" w:hAnsi="宋体" w:cs="仿宋" w:hint="eastAsia"/>
          <w:sz w:val="24"/>
          <w:szCs w:val="24"/>
        </w:rPr>
        <w:t>前内部板</w:t>
      </w:r>
      <w:r>
        <w:rPr>
          <w:rFonts w:ascii="宋体" w:eastAsia="宋体" w:hAnsi="宋体" w:cs="仿宋" w:hint="eastAsia"/>
          <w:sz w:val="24"/>
          <w:szCs w:val="24"/>
        </w:rPr>
        <w:t>总成零部件的装配。待左侧围</w:t>
      </w:r>
      <w:r w:rsidR="00111189">
        <w:rPr>
          <w:rFonts w:ascii="宋体" w:eastAsia="宋体" w:hAnsi="宋体" w:cs="仿宋" w:hint="eastAsia"/>
          <w:sz w:val="24"/>
          <w:szCs w:val="24"/>
        </w:rPr>
        <w:t>前内部板</w:t>
      </w:r>
      <w:r>
        <w:rPr>
          <w:rFonts w:ascii="宋体" w:eastAsia="宋体" w:hAnsi="宋体" w:cs="仿宋" w:hint="eastAsia"/>
          <w:sz w:val="24"/>
          <w:szCs w:val="24"/>
        </w:rPr>
        <w:t>总成夹具在焊接作业区完成定位和夹紧后</w:t>
      </w:r>
      <w:r w:rsidRPr="00B70292">
        <w:rPr>
          <w:rFonts w:ascii="宋体" w:eastAsia="宋体" w:hAnsi="宋体" w:cs="仿宋" w:hint="eastAsia"/>
          <w:sz w:val="24"/>
          <w:szCs w:val="24"/>
        </w:rPr>
        <w:t>，焊接机器人R2/R3/R4</w:t>
      </w:r>
      <w:r>
        <w:rPr>
          <w:rFonts w:ascii="宋体" w:eastAsia="宋体" w:hAnsi="宋体" w:cs="仿宋" w:hint="eastAsia"/>
          <w:sz w:val="24"/>
          <w:szCs w:val="24"/>
        </w:rPr>
        <w:t>进行</w:t>
      </w:r>
      <w:r w:rsidRPr="00B70292">
        <w:rPr>
          <w:rFonts w:ascii="宋体" w:eastAsia="宋体" w:hAnsi="宋体" w:cs="仿宋" w:hint="eastAsia"/>
          <w:sz w:val="24"/>
          <w:szCs w:val="24"/>
        </w:rPr>
        <w:t>定位焊</w:t>
      </w:r>
      <w:r w:rsidR="00111189">
        <w:rPr>
          <w:rFonts w:ascii="宋体" w:eastAsia="宋体" w:hAnsi="宋体" w:cs="仿宋" w:hint="eastAsia"/>
          <w:sz w:val="24"/>
          <w:szCs w:val="24"/>
        </w:rPr>
        <w:t>，</w:t>
      </w:r>
      <w:r w:rsidR="002F769A">
        <w:rPr>
          <w:rFonts w:ascii="宋体" w:eastAsia="宋体" w:hAnsi="宋体" w:cs="仿宋" w:hint="eastAsia"/>
          <w:sz w:val="24"/>
          <w:szCs w:val="24"/>
        </w:rPr>
        <w:t>焊接完毕后机器人R2切换抓手抓取</w:t>
      </w:r>
      <w:r>
        <w:rPr>
          <w:rFonts w:ascii="宋体" w:eastAsia="宋体" w:hAnsi="宋体" w:cs="仿宋" w:hint="eastAsia"/>
          <w:sz w:val="24"/>
          <w:szCs w:val="24"/>
        </w:rPr>
        <w:t>左侧围</w:t>
      </w:r>
      <w:r w:rsidR="00111189">
        <w:rPr>
          <w:rFonts w:ascii="宋体" w:eastAsia="宋体" w:hAnsi="宋体" w:cs="仿宋" w:hint="eastAsia"/>
          <w:sz w:val="24"/>
          <w:szCs w:val="24"/>
        </w:rPr>
        <w:t>前内部板</w:t>
      </w:r>
      <w:r>
        <w:rPr>
          <w:rFonts w:ascii="宋体" w:eastAsia="宋体" w:hAnsi="宋体" w:cs="仿宋" w:hint="eastAsia"/>
          <w:sz w:val="24"/>
          <w:szCs w:val="24"/>
        </w:rPr>
        <w:t>总成离开夹具，</w:t>
      </w:r>
      <w:r w:rsidR="002F769A" w:rsidRPr="00B70292">
        <w:rPr>
          <w:rFonts w:ascii="宋体" w:eastAsia="宋体" w:hAnsi="宋体" w:cs="仿宋" w:hint="eastAsia"/>
          <w:sz w:val="24"/>
          <w:szCs w:val="24"/>
        </w:rPr>
        <w:t>焊接机器人R3/R4</w:t>
      </w:r>
      <w:r w:rsidR="002F769A">
        <w:rPr>
          <w:rFonts w:ascii="宋体" w:eastAsia="宋体" w:hAnsi="宋体" w:cs="仿宋" w:hint="eastAsia"/>
          <w:sz w:val="24"/>
          <w:szCs w:val="24"/>
        </w:rPr>
        <w:t>进行空中补焊，定位夹具则返回上件区的旋转滚床上，进行下一次循环作业。空中补焊完成后机器人R2将左侧围前内部板总成</w:t>
      </w:r>
      <w:r w:rsidR="002F769A" w:rsidRPr="00B70292">
        <w:rPr>
          <w:rFonts w:ascii="宋体" w:eastAsia="宋体" w:hAnsi="宋体" w:cs="仿宋" w:hint="eastAsia"/>
          <w:sz w:val="24"/>
          <w:szCs w:val="24"/>
        </w:rPr>
        <w:t>放置到APC上输送到</w:t>
      </w:r>
      <w:r w:rsidR="002F769A">
        <w:rPr>
          <w:rFonts w:ascii="宋体" w:eastAsia="宋体" w:hAnsi="宋体" w:cs="仿宋" w:hint="eastAsia"/>
          <w:sz w:val="24"/>
          <w:szCs w:val="24"/>
        </w:rPr>
        <w:t>BSI</w:t>
      </w:r>
      <w:r w:rsidR="002F769A" w:rsidRPr="00B70292">
        <w:rPr>
          <w:rFonts w:ascii="宋体" w:eastAsia="宋体" w:hAnsi="宋体" w:cs="仿宋" w:hint="eastAsia"/>
          <w:sz w:val="24"/>
          <w:szCs w:val="24"/>
        </w:rPr>
        <w:t>010工位对应的上件口</w:t>
      </w:r>
      <w:r>
        <w:rPr>
          <w:rFonts w:ascii="宋体" w:eastAsia="宋体" w:hAnsi="宋体" w:cs="仿宋" w:hint="eastAsia"/>
          <w:sz w:val="24"/>
          <w:szCs w:val="24"/>
        </w:rPr>
        <w:t>。</w:t>
      </w:r>
    </w:p>
    <w:p w14:paraId="79D11F34" w14:textId="77777777" w:rsidR="009A5B15" w:rsidRDefault="009A5B15" w:rsidP="009A5B15">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501"/>
        <w:gridCol w:w="2196"/>
        <w:gridCol w:w="847"/>
        <w:gridCol w:w="1219"/>
        <w:gridCol w:w="1224"/>
        <w:gridCol w:w="1316"/>
      </w:tblGrid>
      <w:tr w:rsidR="00D948A2" w:rsidRPr="00815193" w14:paraId="61C77321" w14:textId="77777777" w:rsidTr="001749B3">
        <w:trPr>
          <w:trHeight w:val="285"/>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040D" w14:textId="77777777" w:rsidR="00D948A2" w:rsidRPr="00815193" w:rsidRDefault="00D948A2"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351CC"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5C83E"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8FB0CA"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0D0D"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948A2" w:rsidRPr="00815193" w14:paraId="28756723" w14:textId="77777777" w:rsidTr="001749B3">
        <w:trPr>
          <w:trHeight w:val="285"/>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3B9896CD" w14:textId="77777777" w:rsidR="00D948A2" w:rsidRPr="00815193" w:rsidRDefault="00D948A2"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67DDF9D5" w14:textId="77777777" w:rsidR="00D948A2" w:rsidRPr="00815193" w:rsidRDefault="00D948A2" w:rsidP="005E78F7">
            <w:pPr>
              <w:widowControl/>
              <w:jc w:val="left"/>
              <w:rPr>
                <w:rFonts w:ascii="宋体" w:eastAsia="宋体" w:hAnsi="宋体" w:cs="宋体"/>
                <w:color w:val="000000"/>
                <w:kern w:val="0"/>
                <w:sz w:val="24"/>
                <w:szCs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49C64588" w14:textId="77777777" w:rsidR="00D948A2" w:rsidRPr="00815193" w:rsidRDefault="00D948A2" w:rsidP="005E78F7">
            <w:pPr>
              <w:widowControl/>
              <w:jc w:val="left"/>
              <w:rPr>
                <w:rFonts w:ascii="宋体" w:eastAsia="宋体" w:hAnsi="宋体" w:cs="宋体"/>
                <w:color w:val="000000"/>
                <w:kern w:val="0"/>
                <w:sz w:val="24"/>
                <w:szCs w:val="24"/>
              </w:rPr>
            </w:pPr>
          </w:p>
        </w:tc>
        <w:tc>
          <w:tcPr>
            <w:tcW w:w="734" w:type="pct"/>
            <w:tcBorders>
              <w:top w:val="nil"/>
              <w:left w:val="nil"/>
              <w:bottom w:val="single" w:sz="4" w:space="0" w:color="auto"/>
              <w:right w:val="single" w:sz="4" w:space="0" w:color="auto"/>
            </w:tcBorders>
            <w:shd w:val="clear" w:color="auto" w:fill="auto"/>
            <w:noWrap/>
            <w:vAlign w:val="center"/>
            <w:hideMark/>
          </w:tcPr>
          <w:p w14:paraId="5666547D"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36" w:type="pct"/>
            <w:tcBorders>
              <w:top w:val="nil"/>
              <w:left w:val="nil"/>
              <w:bottom w:val="single" w:sz="4" w:space="0" w:color="auto"/>
              <w:right w:val="single" w:sz="4" w:space="0" w:color="auto"/>
            </w:tcBorders>
            <w:shd w:val="clear" w:color="auto" w:fill="auto"/>
            <w:noWrap/>
            <w:vAlign w:val="center"/>
            <w:hideMark/>
          </w:tcPr>
          <w:p w14:paraId="2EC41056" w14:textId="77777777" w:rsidR="00D948A2" w:rsidRPr="00815193" w:rsidRDefault="00D948A2"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32B36D50" w14:textId="77777777" w:rsidR="00D948A2" w:rsidRPr="00815193" w:rsidRDefault="00D948A2" w:rsidP="005E78F7">
            <w:pPr>
              <w:widowControl/>
              <w:jc w:val="left"/>
              <w:rPr>
                <w:rFonts w:ascii="宋体" w:eastAsia="宋体" w:hAnsi="宋体" w:cs="宋体"/>
                <w:color w:val="000000"/>
                <w:kern w:val="0"/>
                <w:sz w:val="24"/>
                <w:szCs w:val="24"/>
              </w:rPr>
            </w:pPr>
          </w:p>
        </w:tc>
      </w:tr>
      <w:tr w:rsidR="001749B3" w:rsidRPr="00815193" w14:paraId="6A005000" w14:textId="77777777" w:rsidTr="001749B3">
        <w:trPr>
          <w:trHeight w:val="270"/>
          <w:jc w:val="center"/>
        </w:trPr>
        <w:tc>
          <w:tcPr>
            <w:tcW w:w="9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0271B9"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BSO01</w:t>
            </w:r>
            <w:r w:rsidRPr="00815193">
              <w:rPr>
                <w:rFonts w:ascii="宋体" w:eastAsia="宋体" w:hAnsi="宋体" w:cs="宋体" w:hint="eastAsia"/>
                <w:color w:val="000000"/>
                <w:kern w:val="0"/>
                <w:sz w:val="22"/>
                <w:szCs w:val="22"/>
              </w:rPr>
              <w:t>0</w:t>
            </w:r>
          </w:p>
        </w:tc>
        <w:tc>
          <w:tcPr>
            <w:tcW w:w="1322" w:type="pct"/>
            <w:tcBorders>
              <w:top w:val="nil"/>
              <w:left w:val="nil"/>
              <w:bottom w:val="single" w:sz="4" w:space="0" w:color="auto"/>
              <w:right w:val="single" w:sz="4" w:space="0" w:color="auto"/>
            </w:tcBorders>
            <w:shd w:val="clear" w:color="auto" w:fill="auto"/>
            <w:noWrap/>
            <w:vAlign w:val="center"/>
            <w:hideMark/>
          </w:tcPr>
          <w:p w14:paraId="67D18F09" w14:textId="77777777" w:rsidR="001749B3" w:rsidRPr="00815193" w:rsidRDefault="001749B3"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510" w:type="pct"/>
            <w:tcBorders>
              <w:top w:val="nil"/>
              <w:left w:val="nil"/>
              <w:bottom w:val="single" w:sz="4" w:space="0" w:color="auto"/>
              <w:right w:val="single" w:sz="4" w:space="0" w:color="auto"/>
            </w:tcBorders>
            <w:shd w:val="clear" w:color="auto" w:fill="auto"/>
            <w:noWrap/>
            <w:vAlign w:val="center"/>
            <w:hideMark/>
          </w:tcPr>
          <w:p w14:paraId="6D693B63"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vAlign w:val="center"/>
            <w:hideMark/>
          </w:tcPr>
          <w:p w14:paraId="79182D1D"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2F879DF5"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0C3938E"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1C08575F"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90A10A8"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22DB741" w14:textId="77777777" w:rsidR="001749B3" w:rsidRPr="00815193" w:rsidRDefault="001749B3"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510" w:type="pct"/>
            <w:tcBorders>
              <w:top w:val="nil"/>
              <w:left w:val="nil"/>
              <w:bottom w:val="single" w:sz="4" w:space="0" w:color="auto"/>
              <w:right w:val="single" w:sz="4" w:space="0" w:color="auto"/>
            </w:tcBorders>
            <w:shd w:val="clear" w:color="auto" w:fill="auto"/>
            <w:noWrap/>
            <w:vAlign w:val="center"/>
            <w:hideMark/>
          </w:tcPr>
          <w:p w14:paraId="2EDBF143"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734" w:type="pct"/>
            <w:tcBorders>
              <w:top w:val="nil"/>
              <w:left w:val="nil"/>
              <w:bottom w:val="single" w:sz="4" w:space="0" w:color="auto"/>
              <w:right w:val="single" w:sz="4" w:space="0" w:color="auto"/>
            </w:tcBorders>
            <w:shd w:val="clear" w:color="auto" w:fill="auto"/>
            <w:noWrap/>
            <w:hideMark/>
          </w:tcPr>
          <w:p w14:paraId="46C3571B" w14:textId="77777777" w:rsidR="001749B3" w:rsidRPr="00815193"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4EF18764"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2E3E657"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335A5843"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070CA118"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A8CD76F" w14:textId="77777777" w:rsidR="001749B3" w:rsidRPr="00815193" w:rsidRDefault="001749B3"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510" w:type="pct"/>
            <w:tcBorders>
              <w:top w:val="nil"/>
              <w:left w:val="nil"/>
              <w:bottom w:val="single" w:sz="4" w:space="0" w:color="auto"/>
              <w:right w:val="single" w:sz="4" w:space="0" w:color="auto"/>
            </w:tcBorders>
            <w:shd w:val="clear" w:color="auto" w:fill="auto"/>
            <w:noWrap/>
            <w:vAlign w:val="center"/>
            <w:hideMark/>
          </w:tcPr>
          <w:p w14:paraId="58317C43" w14:textId="77777777" w:rsidR="001749B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4" w:type="pct"/>
            <w:tcBorders>
              <w:top w:val="nil"/>
              <w:left w:val="nil"/>
              <w:bottom w:val="single" w:sz="4" w:space="0" w:color="auto"/>
              <w:right w:val="single" w:sz="4" w:space="0" w:color="auto"/>
            </w:tcBorders>
            <w:shd w:val="clear" w:color="auto" w:fill="auto"/>
            <w:noWrap/>
            <w:hideMark/>
          </w:tcPr>
          <w:p w14:paraId="7D79065B" w14:textId="77777777" w:rsidR="001749B3" w:rsidRPr="006A0BD4"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26F5C01B"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3CD786C7" w14:textId="77777777" w:rsidR="001749B3" w:rsidRPr="00815193" w:rsidRDefault="001749B3" w:rsidP="005E78F7">
            <w:pPr>
              <w:widowControl/>
              <w:jc w:val="center"/>
              <w:rPr>
                <w:rFonts w:ascii="宋体" w:eastAsia="宋体" w:hAnsi="宋体" w:cs="宋体"/>
                <w:color w:val="000000"/>
                <w:kern w:val="0"/>
                <w:sz w:val="22"/>
                <w:szCs w:val="22"/>
              </w:rPr>
            </w:pPr>
          </w:p>
        </w:tc>
      </w:tr>
      <w:tr w:rsidR="00D948A2" w:rsidRPr="00815193" w14:paraId="76FDE047"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2BF8BF42" w14:textId="77777777" w:rsidR="00D948A2" w:rsidRPr="00815193" w:rsidRDefault="00D948A2"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0CE144F" w14:textId="77777777" w:rsidR="00D948A2" w:rsidRPr="00815193" w:rsidRDefault="00D948A2"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hideMark/>
          </w:tcPr>
          <w:p w14:paraId="7CEDB931" w14:textId="77777777" w:rsidR="00D948A2"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34" w:type="pct"/>
            <w:tcBorders>
              <w:top w:val="nil"/>
              <w:left w:val="nil"/>
              <w:bottom w:val="single" w:sz="4" w:space="0" w:color="auto"/>
              <w:right w:val="single" w:sz="4" w:space="0" w:color="auto"/>
            </w:tcBorders>
            <w:shd w:val="clear" w:color="auto" w:fill="auto"/>
            <w:noWrap/>
            <w:hideMark/>
          </w:tcPr>
          <w:p w14:paraId="46E68A3B" w14:textId="77777777" w:rsidR="00D948A2" w:rsidRPr="00815193" w:rsidRDefault="00D948A2"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1551E15D" w14:textId="77777777" w:rsidR="00D948A2" w:rsidRPr="00815193" w:rsidRDefault="00D948A2"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13F5DCB" w14:textId="77777777" w:rsidR="00D948A2" w:rsidRPr="00815193" w:rsidRDefault="00D948A2" w:rsidP="005E78F7">
            <w:pPr>
              <w:widowControl/>
              <w:jc w:val="center"/>
              <w:rPr>
                <w:rFonts w:ascii="宋体" w:eastAsia="宋体" w:hAnsi="宋体" w:cs="宋体"/>
                <w:color w:val="000000"/>
                <w:kern w:val="0"/>
                <w:sz w:val="22"/>
                <w:szCs w:val="22"/>
              </w:rPr>
            </w:pPr>
          </w:p>
        </w:tc>
      </w:tr>
      <w:tr w:rsidR="00D948A2" w:rsidRPr="00815193" w14:paraId="2DF4824A"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0491F218" w14:textId="77777777" w:rsidR="00D948A2" w:rsidRPr="00815193" w:rsidRDefault="00D948A2"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6E0129C1" w14:textId="77777777" w:rsidR="00D948A2" w:rsidRPr="00815193" w:rsidRDefault="00D948A2"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tcPr>
          <w:p w14:paraId="3DABC34E" w14:textId="77777777" w:rsidR="00D948A2"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4" w:type="pct"/>
            <w:tcBorders>
              <w:top w:val="nil"/>
              <w:left w:val="nil"/>
              <w:bottom w:val="single" w:sz="4" w:space="0" w:color="auto"/>
              <w:right w:val="single" w:sz="4" w:space="0" w:color="auto"/>
            </w:tcBorders>
            <w:shd w:val="clear" w:color="auto" w:fill="auto"/>
            <w:noWrap/>
          </w:tcPr>
          <w:p w14:paraId="01705A49" w14:textId="77777777" w:rsidR="00D948A2" w:rsidRPr="00815193" w:rsidRDefault="00D948A2"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4E4458EB" w14:textId="77777777" w:rsidR="00D948A2" w:rsidRPr="00815193" w:rsidRDefault="00D948A2"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F140444" w14:textId="77777777" w:rsidR="00D948A2" w:rsidRPr="00815193" w:rsidRDefault="00D948A2" w:rsidP="005E78F7">
            <w:pPr>
              <w:widowControl/>
              <w:jc w:val="center"/>
              <w:rPr>
                <w:rFonts w:ascii="宋体" w:eastAsia="宋体" w:hAnsi="宋体" w:cs="宋体"/>
                <w:color w:val="000000"/>
                <w:kern w:val="0"/>
                <w:sz w:val="22"/>
                <w:szCs w:val="22"/>
              </w:rPr>
            </w:pPr>
          </w:p>
        </w:tc>
      </w:tr>
      <w:tr w:rsidR="001749B3" w:rsidRPr="00815193" w14:paraId="439B39F7"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83725B4"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6AE358C" w14:textId="77777777" w:rsidR="001749B3" w:rsidRPr="00815193" w:rsidRDefault="001749B3"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510" w:type="pct"/>
            <w:tcBorders>
              <w:top w:val="nil"/>
              <w:left w:val="nil"/>
              <w:bottom w:val="single" w:sz="4" w:space="0" w:color="auto"/>
              <w:right w:val="single" w:sz="4" w:space="0" w:color="auto"/>
            </w:tcBorders>
            <w:shd w:val="clear" w:color="auto" w:fill="auto"/>
            <w:noWrap/>
            <w:vAlign w:val="center"/>
          </w:tcPr>
          <w:p w14:paraId="3448F674" w14:textId="77777777" w:rsidR="001749B3" w:rsidRDefault="001749B3"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6E239BA0" w14:textId="77777777" w:rsidR="001749B3" w:rsidRPr="006A0BD4" w:rsidRDefault="001749B3"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67164102" w14:textId="77777777" w:rsidR="001749B3" w:rsidRPr="00815193" w:rsidRDefault="001749B3" w:rsidP="005C4DB9">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BC8DB8B" w14:textId="77777777" w:rsidR="001749B3" w:rsidRPr="00815193" w:rsidRDefault="001749B3"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单层4库位</w:t>
            </w:r>
          </w:p>
        </w:tc>
      </w:tr>
      <w:tr w:rsidR="001749B3" w:rsidRPr="00815193" w14:paraId="696544B4"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350B83BC"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5C99652" w14:textId="77777777" w:rsidR="001749B3" w:rsidRPr="00815193" w:rsidRDefault="001749B3"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510" w:type="pct"/>
            <w:tcBorders>
              <w:top w:val="nil"/>
              <w:left w:val="nil"/>
              <w:bottom w:val="single" w:sz="4" w:space="0" w:color="auto"/>
              <w:right w:val="single" w:sz="4" w:space="0" w:color="auto"/>
            </w:tcBorders>
            <w:shd w:val="clear" w:color="auto" w:fill="auto"/>
            <w:noWrap/>
            <w:vAlign w:val="center"/>
          </w:tcPr>
          <w:p w14:paraId="71988527" w14:textId="77777777" w:rsidR="001749B3" w:rsidRDefault="001749B3"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0339204F" w14:textId="77777777" w:rsidR="001749B3" w:rsidRPr="006A0BD4" w:rsidRDefault="001749B3"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419922FB" w14:textId="77777777" w:rsidR="001749B3" w:rsidRPr="00815193" w:rsidRDefault="001749B3" w:rsidP="005C4DB9">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ADFDE70" w14:textId="77777777" w:rsidR="001749B3" w:rsidRPr="00815193" w:rsidRDefault="001749B3" w:rsidP="005C4DB9">
            <w:pPr>
              <w:widowControl/>
              <w:jc w:val="center"/>
              <w:rPr>
                <w:rFonts w:ascii="宋体" w:eastAsia="宋体" w:hAnsi="宋体" w:cs="宋体"/>
                <w:color w:val="000000"/>
                <w:kern w:val="0"/>
                <w:sz w:val="22"/>
                <w:szCs w:val="22"/>
              </w:rPr>
            </w:pPr>
          </w:p>
        </w:tc>
      </w:tr>
      <w:tr w:rsidR="001749B3" w:rsidRPr="00815193" w14:paraId="18CFD8EC"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6D099B4F"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24981173" w14:textId="77777777" w:rsidR="001749B3" w:rsidRPr="00815193" w:rsidRDefault="001749B3"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tcPr>
          <w:p w14:paraId="78E2240B" w14:textId="77777777" w:rsidR="001749B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4" w:type="pct"/>
            <w:tcBorders>
              <w:top w:val="nil"/>
              <w:left w:val="nil"/>
              <w:bottom w:val="single" w:sz="4" w:space="0" w:color="auto"/>
              <w:right w:val="single" w:sz="4" w:space="0" w:color="auto"/>
            </w:tcBorders>
            <w:shd w:val="clear" w:color="auto" w:fill="auto"/>
            <w:noWrap/>
          </w:tcPr>
          <w:p w14:paraId="168DADD7" w14:textId="77777777" w:rsidR="001749B3" w:rsidRPr="006A0BD4"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5452BDB0"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543E5B4"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320B2510"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78C1A7DA"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38515965" w14:textId="77777777" w:rsidR="001749B3" w:rsidRPr="00815193" w:rsidRDefault="001749B3"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hideMark/>
          </w:tcPr>
          <w:p w14:paraId="23DF53A1"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4" w:type="pct"/>
            <w:tcBorders>
              <w:top w:val="nil"/>
              <w:left w:val="nil"/>
              <w:bottom w:val="single" w:sz="4" w:space="0" w:color="auto"/>
              <w:right w:val="single" w:sz="4" w:space="0" w:color="auto"/>
            </w:tcBorders>
            <w:shd w:val="clear" w:color="auto" w:fill="auto"/>
            <w:noWrap/>
            <w:hideMark/>
          </w:tcPr>
          <w:p w14:paraId="49981C75" w14:textId="77777777" w:rsidR="001749B3" w:rsidRPr="00815193"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6B888D97"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0ACD8EE"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5DD887C8"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7099A15D"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50D062B9" w14:textId="77777777" w:rsidR="001749B3" w:rsidRPr="00815193" w:rsidRDefault="001749B3"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510" w:type="pct"/>
            <w:tcBorders>
              <w:top w:val="nil"/>
              <w:left w:val="nil"/>
              <w:bottom w:val="single" w:sz="4" w:space="0" w:color="auto"/>
              <w:right w:val="single" w:sz="4" w:space="0" w:color="auto"/>
            </w:tcBorders>
            <w:shd w:val="clear" w:color="auto" w:fill="auto"/>
            <w:noWrap/>
            <w:vAlign w:val="center"/>
            <w:hideMark/>
          </w:tcPr>
          <w:p w14:paraId="65682973" w14:textId="77777777" w:rsidR="001749B3" w:rsidRPr="0081519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4" w:type="pct"/>
            <w:tcBorders>
              <w:top w:val="nil"/>
              <w:left w:val="nil"/>
              <w:bottom w:val="single" w:sz="4" w:space="0" w:color="auto"/>
              <w:right w:val="single" w:sz="4" w:space="0" w:color="auto"/>
            </w:tcBorders>
            <w:shd w:val="clear" w:color="auto" w:fill="auto"/>
            <w:noWrap/>
            <w:hideMark/>
          </w:tcPr>
          <w:p w14:paraId="680AFD3D" w14:textId="77777777" w:rsidR="001749B3" w:rsidRPr="00815193"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08A1EC8C"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46FC731A"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10DD3ADC"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56DDED9B" w14:textId="77777777" w:rsidR="001749B3" w:rsidRPr="00815193" w:rsidRDefault="001749B3"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AF12702" w14:textId="77777777" w:rsidR="001749B3" w:rsidRPr="00815193" w:rsidRDefault="001749B3"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510" w:type="pct"/>
            <w:tcBorders>
              <w:top w:val="nil"/>
              <w:left w:val="nil"/>
              <w:bottom w:val="single" w:sz="4" w:space="0" w:color="auto"/>
              <w:right w:val="single" w:sz="4" w:space="0" w:color="auto"/>
            </w:tcBorders>
            <w:shd w:val="clear" w:color="auto" w:fill="auto"/>
            <w:noWrap/>
            <w:vAlign w:val="center"/>
          </w:tcPr>
          <w:p w14:paraId="30722715" w14:textId="77777777" w:rsidR="001749B3" w:rsidRDefault="001749B3"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265222AD" w14:textId="77777777" w:rsidR="001749B3" w:rsidRPr="006A0BD4" w:rsidRDefault="001749B3"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38091CB7" w14:textId="77777777" w:rsidR="001749B3" w:rsidRPr="00815193" w:rsidRDefault="001749B3"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09F7877" w14:textId="77777777" w:rsidR="001749B3" w:rsidRPr="00815193" w:rsidRDefault="001749B3" w:rsidP="005E78F7">
            <w:pPr>
              <w:widowControl/>
              <w:jc w:val="center"/>
              <w:rPr>
                <w:rFonts w:ascii="宋体" w:eastAsia="宋体" w:hAnsi="宋体" w:cs="宋体"/>
                <w:color w:val="000000"/>
                <w:kern w:val="0"/>
                <w:sz w:val="22"/>
                <w:szCs w:val="22"/>
              </w:rPr>
            </w:pPr>
          </w:p>
        </w:tc>
      </w:tr>
      <w:tr w:rsidR="001749B3" w:rsidRPr="00815193" w14:paraId="250A756B"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227C44B" w14:textId="77777777" w:rsidR="001749B3" w:rsidRPr="00815193" w:rsidRDefault="001749B3" w:rsidP="001D152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AA237D5" w14:textId="77777777" w:rsidR="001749B3" w:rsidRDefault="001749B3" w:rsidP="005C4DB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510" w:type="pct"/>
            <w:tcBorders>
              <w:top w:val="nil"/>
              <w:left w:val="nil"/>
              <w:bottom w:val="single" w:sz="4" w:space="0" w:color="auto"/>
              <w:right w:val="single" w:sz="4" w:space="0" w:color="auto"/>
            </w:tcBorders>
            <w:shd w:val="clear" w:color="auto" w:fill="auto"/>
            <w:noWrap/>
            <w:vAlign w:val="center"/>
          </w:tcPr>
          <w:p w14:paraId="5C449DE6" w14:textId="77777777" w:rsidR="001749B3" w:rsidRDefault="001749B3"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34" w:type="pct"/>
            <w:tcBorders>
              <w:top w:val="nil"/>
              <w:left w:val="nil"/>
              <w:bottom w:val="single" w:sz="4" w:space="0" w:color="auto"/>
              <w:right w:val="single" w:sz="4" w:space="0" w:color="auto"/>
            </w:tcBorders>
            <w:shd w:val="clear" w:color="auto" w:fill="auto"/>
            <w:noWrap/>
          </w:tcPr>
          <w:p w14:paraId="4F6A713F" w14:textId="77777777" w:rsidR="001749B3" w:rsidRPr="006A0BD4" w:rsidRDefault="001749B3"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41875EEB" w14:textId="77777777" w:rsidR="001749B3" w:rsidRPr="00815193" w:rsidRDefault="001749B3" w:rsidP="001D152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1513FD5" w14:textId="77777777" w:rsidR="001749B3" w:rsidRPr="00815193" w:rsidRDefault="001749B3" w:rsidP="001D1521">
            <w:pPr>
              <w:widowControl/>
              <w:jc w:val="center"/>
              <w:rPr>
                <w:rFonts w:ascii="宋体" w:eastAsia="宋体" w:hAnsi="宋体" w:cs="宋体"/>
                <w:color w:val="000000"/>
                <w:kern w:val="0"/>
                <w:sz w:val="22"/>
                <w:szCs w:val="22"/>
              </w:rPr>
            </w:pPr>
          </w:p>
        </w:tc>
      </w:tr>
      <w:tr w:rsidR="001749B3" w:rsidRPr="00815193" w14:paraId="7A6D11F3"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D4755B4" w14:textId="77777777" w:rsidR="001749B3" w:rsidRPr="00815193" w:rsidRDefault="001749B3" w:rsidP="001D152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54AF9279" w14:textId="77777777" w:rsidR="001749B3" w:rsidRDefault="001749B3" w:rsidP="001D152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A</w:t>
            </w:r>
            <w:r>
              <w:rPr>
                <w:rFonts w:ascii="宋体" w:eastAsia="宋体" w:hAnsi="宋体" w:cs="宋体"/>
                <w:color w:val="000000"/>
                <w:kern w:val="0"/>
                <w:sz w:val="22"/>
                <w:szCs w:val="22"/>
              </w:rPr>
              <w:t>PC</w:t>
            </w:r>
            <w:r>
              <w:rPr>
                <w:rFonts w:ascii="宋体" w:eastAsia="宋体" w:hAnsi="宋体" w:cs="宋体" w:hint="eastAsia"/>
                <w:color w:val="000000"/>
                <w:kern w:val="0"/>
                <w:sz w:val="22"/>
                <w:szCs w:val="22"/>
              </w:rPr>
              <w:t>输送系统及钢构</w:t>
            </w:r>
          </w:p>
        </w:tc>
        <w:tc>
          <w:tcPr>
            <w:tcW w:w="510" w:type="pct"/>
            <w:tcBorders>
              <w:top w:val="nil"/>
              <w:left w:val="nil"/>
              <w:bottom w:val="single" w:sz="4" w:space="0" w:color="auto"/>
              <w:right w:val="single" w:sz="4" w:space="0" w:color="auto"/>
            </w:tcBorders>
            <w:shd w:val="clear" w:color="auto" w:fill="auto"/>
            <w:noWrap/>
            <w:vAlign w:val="center"/>
          </w:tcPr>
          <w:p w14:paraId="6E93175D" w14:textId="77777777" w:rsidR="001749B3" w:rsidRDefault="001749B3" w:rsidP="001D152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1BF4466B" w14:textId="77777777" w:rsidR="001749B3" w:rsidRPr="006A0BD4" w:rsidRDefault="001749B3" w:rsidP="001D152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053E45A0" w14:textId="77777777" w:rsidR="001749B3" w:rsidRPr="00815193" w:rsidRDefault="001749B3" w:rsidP="001D152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101BAEE" w14:textId="77777777" w:rsidR="001749B3" w:rsidRPr="00815193" w:rsidRDefault="001749B3" w:rsidP="001D1521">
            <w:pPr>
              <w:widowControl/>
              <w:jc w:val="center"/>
              <w:rPr>
                <w:rFonts w:ascii="宋体" w:eastAsia="宋体" w:hAnsi="宋体" w:cs="宋体"/>
                <w:color w:val="000000"/>
                <w:kern w:val="0"/>
                <w:sz w:val="22"/>
                <w:szCs w:val="22"/>
              </w:rPr>
            </w:pPr>
          </w:p>
        </w:tc>
      </w:tr>
      <w:tr w:rsidR="001749B3" w:rsidRPr="00815193" w14:paraId="08B79730" w14:textId="77777777" w:rsidTr="001749B3">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4556A125" w14:textId="77777777" w:rsidR="001749B3" w:rsidRPr="00815193" w:rsidRDefault="001749B3" w:rsidP="001D152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2770EAAD" w14:textId="77777777" w:rsidR="001749B3" w:rsidRDefault="001749B3" w:rsidP="001D152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F</w:t>
            </w:r>
            <w:r>
              <w:rPr>
                <w:rFonts w:ascii="宋体" w:eastAsia="宋体" w:hAnsi="宋体" w:cs="宋体"/>
                <w:color w:val="000000"/>
                <w:kern w:val="0"/>
                <w:sz w:val="22"/>
                <w:szCs w:val="22"/>
              </w:rPr>
              <w:t>DS</w:t>
            </w:r>
            <w:r>
              <w:rPr>
                <w:rFonts w:ascii="宋体" w:eastAsia="宋体" w:hAnsi="宋体" w:cs="宋体" w:hint="eastAsia"/>
                <w:color w:val="000000"/>
                <w:kern w:val="0"/>
                <w:sz w:val="22"/>
                <w:szCs w:val="22"/>
              </w:rPr>
              <w:t>输送系统及钢构</w:t>
            </w:r>
          </w:p>
        </w:tc>
        <w:tc>
          <w:tcPr>
            <w:tcW w:w="510" w:type="pct"/>
            <w:tcBorders>
              <w:top w:val="nil"/>
              <w:left w:val="nil"/>
              <w:bottom w:val="single" w:sz="4" w:space="0" w:color="auto"/>
              <w:right w:val="single" w:sz="4" w:space="0" w:color="auto"/>
            </w:tcBorders>
            <w:shd w:val="clear" w:color="auto" w:fill="auto"/>
            <w:noWrap/>
            <w:vAlign w:val="center"/>
          </w:tcPr>
          <w:p w14:paraId="31E7A758" w14:textId="77777777" w:rsidR="001749B3" w:rsidRDefault="001749B3" w:rsidP="001D152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4" w:type="pct"/>
            <w:tcBorders>
              <w:top w:val="nil"/>
              <w:left w:val="nil"/>
              <w:bottom w:val="single" w:sz="4" w:space="0" w:color="auto"/>
              <w:right w:val="single" w:sz="4" w:space="0" w:color="auto"/>
            </w:tcBorders>
            <w:shd w:val="clear" w:color="auto" w:fill="auto"/>
            <w:noWrap/>
          </w:tcPr>
          <w:p w14:paraId="1F0BB329" w14:textId="77777777" w:rsidR="001749B3" w:rsidRPr="006A0BD4" w:rsidRDefault="001749B3" w:rsidP="001D152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1EE4FDB8" w14:textId="77777777" w:rsidR="001749B3" w:rsidRPr="00815193" w:rsidRDefault="001749B3" w:rsidP="001D152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1E63CCE" w14:textId="77777777" w:rsidR="001749B3" w:rsidRPr="00815193" w:rsidRDefault="001749B3" w:rsidP="001D1521">
            <w:pPr>
              <w:widowControl/>
              <w:jc w:val="center"/>
              <w:rPr>
                <w:rFonts w:ascii="宋体" w:eastAsia="宋体" w:hAnsi="宋体" w:cs="宋体"/>
                <w:color w:val="000000"/>
                <w:kern w:val="0"/>
                <w:sz w:val="22"/>
                <w:szCs w:val="22"/>
              </w:rPr>
            </w:pPr>
          </w:p>
        </w:tc>
      </w:tr>
    </w:tbl>
    <w:p w14:paraId="062FB294" w14:textId="77777777" w:rsidR="001E4FFA" w:rsidRDefault="001E4FFA" w:rsidP="001E4FFA">
      <w:pPr>
        <w:spacing w:line="440" w:lineRule="exact"/>
        <w:jc w:val="center"/>
        <w:rPr>
          <w:rFonts w:ascii="宋体" w:eastAsia="宋体" w:hAnsi="宋体" w:cs="仿宋"/>
          <w:bCs/>
          <w:sz w:val="24"/>
          <w:szCs w:val="24"/>
        </w:rPr>
      </w:pPr>
      <w:r>
        <w:rPr>
          <w:rFonts w:ascii="宋体" w:eastAsia="宋体" w:hAnsi="宋体" w:cs="仿宋" w:hint="eastAsia"/>
          <w:bCs/>
          <w:sz w:val="24"/>
          <w:szCs w:val="24"/>
        </w:rPr>
        <w:t>侧围外板单元其他设备推荐数量</w:t>
      </w:r>
    </w:p>
    <w:tbl>
      <w:tblPr>
        <w:tblW w:w="4450" w:type="pct"/>
        <w:jc w:val="center"/>
        <w:tblLook w:val="04A0" w:firstRow="1" w:lastRow="0" w:firstColumn="1" w:lastColumn="0" w:noHBand="0" w:noVBand="1"/>
      </w:tblPr>
      <w:tblGrid>
        <w:gridCol w:w="1552"/>
        <w:gridCol w:w="2154"/>
        <w:gridCol w:w="900"/>
        <w:gridCol w:w="1274"/>
        <w:gridCol w:w="1274"/>
        <w:gridCol w:w="1149"/>
      </w:tblGrid>
      <w:tr w:rsidR="001E4FFA" w:rsidRPr="00815193" w14:paraId="2DDB9ACF" w14:textId="77777777" w:rsidTr="00893D0C">
        <w:trPr>
          <w:trHeight w:val="285"/>
          <w:jc w:val="center"/>
        </w:trPr>
        <w:tc>
          <w:tcPr>
            <w:tcW w:w="9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29CB2" w14:textId="77777777" w:rsidR="001E4FFA" w:rsidRPr="00815193" w:rsidRDefault="001E4FFA"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2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5D11"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90728"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F442EE"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85D2F"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1E4FFA" w:rsidRPr="00815193" w14:paraId="507A2462" w14:textId="77777777" w:rsidTr="00893D0C">
        <w:trPr>
          <w:trHeight w:val="285"/>
          <w:jc w:val="center"/>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5CCEBCA8" w14:textId="77777777" w:rsidR="001E4FFA" w:rsidRPr="00815193" w:rsidRDefault="001E4FFA" w:rsidP="005E78F7">
            <w:pPr>
              <w:widowControl/>
              <w:jc w:val="left"/>
              <w:rPr>
                <w:rFonts w:ascii="宋体" w:eastAsia="宋体" w:hAnsi="宋体" w:cs="宋体"/>
                <w:color w:val="000000"/>
                <w:kern w:val="0"/>
                <w:sz w:val="22"/>
                <w:szCs w:val="22"/>
              </w:rPr>
            </w:pPr>
          </w:p>
        </w:tc>
        <w:tc>
          <w:tcPr>
            <w:tcW w:w="1297" w:type="pct"/>
            <w:vMerge/>
            <w:tcBorders>
              <w:top w:val="single" w:sz="4" w:space="0" w:color="auto"/>
              <w:left w:val="single" w:sz="4" w:space="0" w:color="auto"/>
              <w:bottom w:val="single" w:sz="4" w:space="0" w:color="auto"/>
              <w:right w:val="single" w:sz="4" w:space="0" w:color="auto"/>
            </w:tcBorders>
            <w:vAlign w:val="center"/>
            <w:hideMark/>
          </w:tcPr>
          <w:p w14:paraId="0228617C" w14:textId="77777777" w:rsidR="001E4FFA" w:rsidRPr="00815193" w:rsidRDefault="001E4FFA" w:rsidP="005E78F7">
            <w:pPr>
              <w:widowControl/>
              <w:jc w:val="left"/>
              <w:rPr>
                <w:rFonts w:ascii="宋体" w:eastAsia="宋体" w:hAnsi="宋体" w:cs="宋体"/>
                <w:color w:val="000000"/>
                <w:kern w:val="0"/>
                <w:sz w:val="24"/>
                <w:szCs w:val="24"/>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62308D77" w14:textId="77777777" w:rsidR="001E4FFA" w:rsidRPr="00815193" w:rsidRDefault="001E4FFA" w:rsidP="005E78F7">
            <w:pPr>
              <w:widowControl/>
              <w:jc w:val="left"/>
              <w:rPr>
                <w:rFonts w:ascii="宋体" w:eastAsia="宋体" w:hAnsi="宋体" w:cs="宋体"/>
                <w:color w:val="000000"/>
                <w:kern w:val="0"/>
                <w:sz w:val="24"/>
                <w:szCs w:val="24"/>
              </w:rPr>
            </w:pPr>
          </w:p>
        </w:tc>
        <w:tc>
          <w:tcPr>
            <w:tcW w:w="767" w:type="pct"/>
            <w:tcBorders>
              <w:top w:val="nil"/>
              <w:left w:val="nil"/>
              <w:bottom w:val="single" w:sz="4" w:space="0" w:color="auto"/>
              <w:right w:val="single" w:sz="4" w:space="0" w:color="auto"/>
            </w:tcBorders>
            <w:shd w:val="clear" w:color="auto" w:fill="auto"/>
            <w:noWrap/>
            <w:vAlign w:val="center"/>
            <w:hideMark/>
          </w:tcPr>
          <w:p w14:paraId="7BAFE9A4"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67" w:type="pct"/>
            <w:tcBorders>
              <w:top w:val="nil"/>
              <w:left w:val="nil"/>
              <w:bottom w:val="single" w:sz="4" w:space="0" w:color="auto"/>
              <w:right w:val="single" w:sz="4" w:space="0" w:color="auto"/>
            </w:tcBorders>
            <w:shd w:val="clear" w:color="auto" w:fill="auto"/>
            <w:noWrap/>
            <w:vAlign w:val="center"/>
            <w:hideMark/>
          </w:tcPr>
          <w:p w14:paraId="26A34080" w14:textId="77777777" w:rsidR="001E4FFA" w:rsidRPr="00815193" w:rsidRDefault="001E4FF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5FEE3528" w14:textId="77777777" w:rsidR="001E4FFA" w:rsidRPr="00815193" w:rsidRDefault="001E4FFA" w:rsidP="005E78F7">
            <w:pPr>
              <w:widowControl/>
              <w:jc w:val="left"/>
              <w:rPr>
                <w:rFonts w:ascii="宋体" w:eastAsia="宋体" w:hAnsi="宋体" w:cs="宋体"/>
                <w:color w:val="000000"/>
                <w:kern w:val="0"/>
                <w:sz w:val="24"/>
                <w:szCs w:val="24"/>
              </w:rPr>
            </w:pPr>
          </w:p>
        </w:tc>
      </w:tr>
      <w:tr w:rsidR="00877947" w:rsidRPr="00815193" w14:paraId="2248DEE6" w14:textId="77777777" w:rsidTr="00893D0C">
        <w:trPr>
          <w:trHeight w:val="270"/>
          <w:jc w:val="center"/>
        </w:trPr>
        <w:tc>
          <w:tcPr>
            <w:tcW w:w="935" w:type="pct"/>
            <w:tcBorders>
              <w:top w:val="nil"/>
              <w:left w:val="single" w:sz="4" w:space="0" w:color="auto"/>
              <w:bottom w:val="single" w:sz="4" w:space="0" w:color="000000"/>
              <w:right w:val="single" w:sz="4" w:space="0" w:color="auto"/>
            </w:tcBorders>
            <w:shd w:val="clear" w:color="auto" w:fill="auto"/>
            <w:noWrap/>
            <w:vAlign w:val="center"/>
            <w:hideMark/>
          </w:tcPr>
          <w:p w14:paraId="78D2B02B" w14:textId="77777777" w:rsidR="00877947" w:rsidRPr="00815193" w:rsidRDefault="00877947" w:rsidP="007523DD">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侧围外板单元</w:t>
            </w:r>
          </w:p>
        </w:tc>
        <w:tc>
          <w:tcPr>
            <w:tcW w:w="1297" w:type="pct"/>
            <w:tcBorders>
              <w:top w:val="nil"/>
              <w:left w:val="nil"/>
              <w:bottom w:val="single" w:sz="4" w:space="0" w:color="auto"/>
              <w:right w:val="single" w:sz="4" w:space="0" w:color="auto"/>
            </w:tcBorders>
            <w:shd w:val="clear" w:color="auto" w:fill="auto"/>
            <w:noWrap/>
            <w:vAlign w:val="center"/>
            <w:hideMark/>
          </w:tcPr>
          <w:p w14:paraId="45BD6964"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542" w:type="pct"/>
            <w:tcBorders>
              <w:top w:val="nil"/>
              <w:left w:val="nil"/>
              <w:bottom w:val="single" w:sz="4" w:space="0" w:color="auto"/>
              <w:right w:val="single" w:sz="4" w:space="0" w:color="auto"/>
            </w:tcBorders>
            <w:shd w:val="clear" w:color="auto" w:fill="auto"/>
            <w:noWrap/>
            <w:vAlign w:val="center"/>
            <w:hideMark/>
          </w:tcPr>
          <w:p w14:paraId="0E810044"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67" w:type="pct"/>
            <w:tcBorders>
              <w:top w:val="nil"/>
              <w:left w:val="nil"/>
              <w:bottom w:val="single" w:sz="4" w:space="0" w:color="auto"/>
              <w:right w:val="single" w:sz="4" w:space="0" w:color="auto"/>
            </w:tcBorders>
            <w:shd w:val="clear" w:color="auto" w:fill="auto"/>
            <w:noWrap/>
            <w:vAlign w:val="center"/>
            <w:hideMark/>
          </w:tcPr>
          <w:p w14:paraId="05F3E981"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67" w:type="pct"/>
            <w:tcBorders>
              <w:top w:val="nil"/>
              <w:left w:val="nil"/>
              <w:bottom w:val="single" w:sz="4" w:space="0" w:color="auto"/>
              <w:right w:val="single" w:sz="4" w:space="0" w:color="auto"/>
            </w:tcBorders>
            <w:shd w:val="clear" w:color="auto" w:fill="auto"/>
            <w:noWrap/>
            <w:vAlign w:val="center"/>
            <w:hideMark/>
          </w:tcPr>
          <w:p w14:paraId="7951A133" w14:textId="77777777" w:rsidR="00877947" w:rsidRPr="00815193" w:rsidRDefault="00877947" w:rsidP="006B0A77">
            <w:pPr>
              <w:widowControl/>
              <w:jc w:val="center"/>
              <w:rPr>
                <w:rFonts w:ascii="宋体" w:eastAsia="宋体" w:hAnsi="宋体" w:cs="宋体"/>
                <w:color w:val="000000"/>
                <w:kern w:val="0"/>
                <w:sz w:val="22"/>
                <w:szCs w:val="22"/>
              </w:rPr>
            </w:pPr>
          </w:p>
        </w:tc>
        <w:tc>
          <w:tcPr>
            <w:tcW w:w="692" w:type="pct"/>
            <w:tcBorders>
              <w:top w:val="nil"/>
              <w:left w:val="nil"/>
              <w:bottom w:val="single" w:sz="4" w:space="0" w:color="auto"/>
              <w:right w:val="single" w:sz="4" w:space="0" w:color="auto"/>
            </w:tcBorders>
            <w:shd w:val="clear" w:color="auto" w:fill="auto"/>
            <w:noWrap/>
            <w:vAlign w:val="center"/>
            <w:hideMark/>
          </w:tcPr>
          <w:p w14:paraId="4BA2093A" w14:textId="77777777" w:rsidR="00877947" w:rsidRPr="00815193" w:rsidRDefault="00877947" w:rsidP="00893D0C">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893D0C">
              <w:rPr>
                <w:rFonts w:ascii="宋体" w:eastAsia="宋体" w:hAnsi="宋体" w:cs="宋体" w:hint="eastAsia"/>
                <w:color w:val="000000"/>
                <w:kern w:val="0"/>
                <w:sz w:val="22"/>
                <w:szCs w:val="22"/>
              </w:rPr>
              <w:t>8</w:t>
            </w:r>
          </w:p>
        </w:tc>
      </w:tr>
    </w:tbl>
    <w:p w14:paraId="609BD573" w14:textId="77777777" w:rsidR="0065640E" w:rsidRPr="00527A7B" w:rsidRDefault="0065640E"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注：以上工艺流程具体零件装配形式以招标方提供产品结构树为准。</w:t>
      </w:r>
    </w:p>
    <w:p w14:paraId="555889F2" w14:textId="77777777" w:rsidR="00E45DE7"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3.2.5</w:t>
      </w:r>
      <w:r w:rsidR="00E45DE7" w:rsidRPr="00527A7B">
        <w:rPr>
          <w:rFonts w:ascii="宋体" w:eastAsia="宋体" w:hAnsi="宋体" w:hint="eastAsia"/>
          <w:b/>
          <w:bCs/>
          <w:sz w:val="24"/>
          <w:szCs w:val="24"/>
        </w:rPr>
        <w:t>前围内板总成</w:t>
      </w:r>
    </w:p>
    <w:p w14:paraId="40B0FBB4" w14:textId="77777777" w:rsidR="00E45DE7" w:rsidRPr="00527A7B" w:rsidRDefault="00E45DE7"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前围内</w:t>
      </w:r>
      <w:r w:rsidR="005E2CA3" w:rsidRPr="00527A7B">
        <w:rPr>
          <w:rFonts w:ascii="宋体" w:eastAsia="宋体" w:hAnsi="宋体" w:hint="eastAsia"/>
          <w:sz w:val="24"/>
          <w:szCs w:val="24"/>
        </w:rPr>
        <w:t>板</w:t>
      </w:r>
      <w:r w:rsidRPr="00527A7B">
        <w:rPr>
          <w:rFonts w:ascii="宋体" w:eastAsia="宋体" w:hAnsi="宋体" w:hint="eastAsia"/>
          <w:sz w:val="24"/>
          <w:szCs w:val="24"/>
        </w:rPr>
        <w:t>总成为标准化工作单元</w:t>
      </w:r>
      <w:r w:rsidR="007263C9">
        <w:rPr>
          <w:rFonts w:ascii="宋体" w:eastAsia="宋体" w:hAnsi="宋体" w:hint="eastAsia"/>
          <w:sz w:val="24"/>
          <w:szCs w:val="24"/>
        </w:rPr>
        <w:t>（</w:t>
      </w:r>
      <w:r w:rsidR="007263C9" w:rsidRPr="007263C9">
        <w:rPr>
          <w:rFonts w:ascii="宋体" w:eastAsia="宋体" w:hAnsi="宋体" w:cs="仿宋" w:hint="eastAsia"/>
          <w:sz w:val="24"/>
          <w:szCs w:val="24"/>
        </w:rPr>
        <w:t>FW010</w:t>
      </w:r>
      <w:r w:rsidR="007263C9">
        <w:rPr>
          <w:rFonts w:ascii="宋体" w:eastAsia="宋体" w:hAnsi="宋体" w:hint="eastAsia"/>
          <w:sz w:val="24"/>
          <w:szCs w:val="24"/>
        </w:rPr>
        <w:t>）</w:t>
      </w:r>
      <w:r w:rsidRPr="00527A7B">
        <w:rPr>
          <w:rFonts w:ascii="宋体" w:eastAsia="宋体" w:hAnsi="宋体" w:hint="eastAsia"/>
          <w:sz w:val="24"/>
          <w:szCs w:val="24"/>
        </w:rPr>
        <w:t>，具体工艺流程如下：</w:t>
      </w:r>
    </w:p>
    <w:p w14:paraId="60B50CB8" w14:textId="77777777" w:rsidR="00131DBD" w:rsidRPr="007263C9" w:rsidRDefault="007263C9" w:rsidP="007263C9">
      <w:pPr>
        <w:spacing w:line="440" w:lineRule="exact"/>
        <w:ind w:firstLineChars="200" w:firstLine="482"/>
        <w:jc w:val="left"/>
        <w:rPr>
          <w:rFonts w:ascii="宋体" w:eastAsia="宋体" w:hAnsi="宋体" w:cs="仿宋"/>
          <w:b/>
          <w:sz w:val="24"/>
          <w:szCs w:val="24"/>
        </w:rPr>
      </w:pPr>
      <w:r w:rsidRPr="007263C9">
        <w:rPr>
          <w:rFonts w:ascii="宋体" w:eastAsia="宋体" w:hAnsi="宋体" w:cs="仿宋" w:hint="eastAsia"/>
          <w:b/>
          <w:sz w:val="24"/>
          <w:szCs w:val="24"/>
        </w:rPr>
        <w:t>FW010工位:</w:t>
      </w:r>
    </w:p>
    <w:p w14:paraId="1CB5D101" w14:textId="77777777" w:rsidR="00986221" w:rsidRDefault="007263C9" w:rsidP="007263C9">
      <w:pPr>
        <w:spacing w:line="440" w:lineRule="exact"/>
        <w:ind w:firstLineChars="200" w:firstLine="480"/>
        <w:jc w:val="left"/>
        <w:rPr>
          <w:rFonts w:ascii="宋体" w:eastAsia="宋体" w:hAnsi="宋体" w:cs="仿宋"/>
          <w:sz w:val="24"/>
          <w:szCs w:val="24"/>
        </w:rPr>
      </w:pPr>
      <w:r w:rsidRPr="007263C9">
        <w:rPr>
          <w:rFonts w:ascii="宋体" w:eastAsia="宋体" w:hAnsi="宋体" w:cs="仿宋" w:hint="eastAsia"/>
          <w:sz w:val="24"/>
          <w:szCs w:val="24"/>
        </w:rPr>
        <w:t>卡车：</w:t>
      </w:r>
      <w:r w:rsidR="003E4021">
        <w:rPr>
          <w:rFonts w:ascii="宋体" w:eastAsia="宋体" w:hAnsi="宋体" w:cs="仿宋" w:hint="eastAsia"/>
          <w:sz w:val="24"/>
          <w:szCs w:val="24"/>
        </w:rPr>
        <w:t>搬运机器人R1从</w:t>
      </w:r>
      <w:r w:rsidR="003E4021" w:rsidRPr="007263C9">
        <w:rPr>
          <w:rFonts w:ascii="宋体" w:eastAsia="宋体" w:hAnsi="宋体" w:cs="仿宋" w:hint="eastAsia"/>
          <w:sz w:val="24"/>
          <w:szCs w:val="24"/>
        </w:rPr>
        <w:t>前围内板内层和前围内板外层</w:t>
      </w:r>
      <w:r w:rsidR="003E4021">
        <w:rPr>
          <w:rFonts w:ascii="宋体" w:eastAsia="宋体" w:hAnsi="宋体" w:cs="仿宋" w:hint="eastAsia"/>
          <w:sz w:val="24"/>
          <w:szCs w:val="24"/>
        </w:rPr>
        <w:t>精度料箱中抓件在定位</w:t>
      </w:r>
      <w:r w:rsidR="003E4021" w:rsidRPr="00B70292">
        <w:rPr>
          <w:rFonts w:ascii="宋体" w:eastAsia="宋体" w:hAnsi="宋体" w:cs="仿宋" w:hint="eastAsia"/>
          <w:sz w:val="24"/>
          <w:szCs w:val="24"/>
        </w:rPr>
        <w:t>夹具</w:t>
      </w:r>
      <w:r w:rsidR="003E4021">
        <w:rPr>
          <w:rFonts w:ascii="宋体" w:eastAsia="宋体" w:hAnsi="宋体" w:cs="仿宋" w:hint="eastAsia"/>
          <w:sz w:val="24"/>
          <w:szCs w:val="24"/>
        </w:rPr>
        <w:t>上完成上件</w:t>
      </w:r>
      <w:r w:rsidR="003E4021" w:rsidRPr="003E4021">
        <w:rPr>
          <w:rFonts w:ascii="宋体" w:eastAsia="宋体" w:hAnsi="宋体" w:cs="仿宋" w:hint="eastAsia"/>
          <w:sz w:val="24"/>
          <w:szCs w:val="24"/>
        </w:rPr>
        <w:t>，再由人工将</w:t>
      </w:r>
      <w:r w:rsidR="003E4021">
        <w:rPr>
          <w:rFonts w:ascii="宋体" w:eastAsia="宋体" w:hAnsi="宋体" w:cs="仿宋" w:hint="eastAsia"/>
          <w:sz w:val="24"/>
          <w:szCs w:val="24"/>
        </w:rPr>
        <w:t>其它小件</w:t>
      </w:r>
      <w:r w:rsidR="00986221">
        <w:rPr>
          <w:rFonts w:ascii="宋体" w:eastAsia="宋体" w:hAnsi="宋体" w:cs="仿宋" w:hint="eastAsia"/>
          <w:sz w:val="24"/>
          <w:szCs w:val="24"/>
        </w:rPr>
        <w:t>在定位夹具上完成装配后，定位夹具滑动到焊接作业区</w:t>
      </w:r>
      <w:r w:rsidR="00986221" w:rsidRPr="00B70292">
        <w:rPr>
          <w:rFonts w:ascii="宋体" w:eastAsia="宋体" w:hAnsi="宋体" w:cs="仿宋" w:hint="eastAsia"/>
          <w:sz w:val="24"/>
          <w:szCs w:val="24"/>
        </w:rPr>
        <w:t>，焊接机器人R2/R3/R4</w:t>
      </w:r>
      <w:r w:rsidR="00D106FA">
        <w:rPr>
          <w:rFonts w:ascii="宋体" w:eastAsia="宋体" w:hAnsi="宋体" w:cs="仿宋" w:hint="eastAsia"/>
          <w:sz w:val="24"/>
          <w:szCs w:val="24"/>
        </w:rPr>
        <w:t>/</w:t>
      </w:r>
      <w:r w:rsidR="00D106FA">
        <w:rPr>
          <w:rFonts w:ascii="宋体" w:eastAsia="宋体" w:hAnsi="宋体" w:cs="仿宋"/>
          <w:sz w:val="24"/>
          <w:szCs w:val="24"/>
        </w:rPr>
        <w:t>R5</w:t>
      </w:r>
      <w:r w:rsidR="00986221">
        <w:rPr>
          <w:rFonts w:ascii="宋体" w:eastAsia="宋体" w:hAnsi="宋体" w:cs="仿宋" w:hint="eastAsia"/>
          <w:sz w:val="24"/>
          <w:szCs w:val="24"/>
        </w:rPr>
        <w:t>进行</w:t>
      </w:r>
      <w:r w:rsidR="001F6D19">
        <w:rPr>
          <w:rFonts w:ascii="宋体" w:eastAsia="宋体" w:hAnsi="宋体" w:cs="仿宋" w:hint="eastAsia"/>
          <w:sz w:val="24"/>
          <w:szCs w:val="24"/>
        </w:rPr>
        <w:t>前围内板内、外层</w:t>
      </w:r>
      <w:r w:rsidR="00986221" w:rsidRPr="00B70292">
        <w:rPr>
          <w:rFonts w:ascii="宋体" w:eastAsia="宋体" w:hAnsi="宋体" w:cs="仿宋" w:hint="eastAsia"/>
          <w:sz w:val="24"/>
          <w:szCs w:val="24"/>
        </w:rPr>
        <w:t>总成的定位焊。焊接</w:t>
      </w:r>
      <w:r w:rsidR="00986221">
        <w:rPr>
          <w:rFonts w:ascii="宋体" w:eastAsia="宋体" w:hAnsi="宋体" w:cs="仿宋" w:hint="eastAsia"/>
          <w:sz w:val="24"/>
          <w:szCs w:val="24"/>
        </w:rPr>
        <w:t>完毕后，</w:t>
      </w:r>
      <w:r w:rsidR="00986221" w:rsidRPr="007263C9">
        <w:rPr>
          <w:rFonts w:ascii="宋体" w:eastAsia="宋体" w:hAnsi="宋体" w:cs="仿宋" w:hint="eastAsia"/>
          <w:sz w:val="24"/>
          <w:szCs w:val="24"/>
        </w:rPr>
        <w:t>机器人R</w:t>
      </w:r>
      <w:r w:rsidR="00D106FA">
        <w:rPr>
          <w:rFonts w:ascii="宋体" w:eastAsia="宋体" w:hAnsi="宋体" w:cs="仿宋"/>
          <w:sz w:val="24"/>
          <w:szCs w:val="24"/>
        </w:rPr>
        <w:t>4</w:t>
      </w:r>
      <w:r w:rsidR="00986221" w:rsidRPr="007263C9">
        <w:rPr>
          <w:rFonts w:ascii="宋体" w:eastAsia="宋体" w:hAnsi="宋体" w:cs="仿宋" w:hint="eastAsia"/>
          <w:sz w:val="24"/>
          <w:szCs w:val="24"/>
        </w:rPr>
        <w:t>切换抓手抓取前围内板内层总成</w:t>
      </w:r>
      <w:r w:rsidR="006625E7">
        <w:rPr>
          <w:rFonts w:ascii="宋体" w:eastAsia="宋体" w:hAnsi="宋体" w:cs="仿宋" w:hint="eastAsia"/>
          <w:sz w:val="24"/>
          <w:szCs w:val="24"/>
        </w:rPr>
        <w:t>与外</w:t>
      </w:r>
      <w:r w:rsidR="001F6D19">
        <w:rPr>
          <w:rFonts w:ascii="宋体" w:eastAsia="宋体" w:hAnsi="宋体" w:cs="仿宋" w:hint="eastAsia"/>
          <w:sz w:val="24"/>
          <w:szCs w:val="24"/>
        </w:rPr>
        <w:t>层</w:t>
      </w:r>
      <w:r w:rsidR="00986221" w:rsidRPr="007263C9">
        <w:rPr>
          <w:rFonts w:ascii="宋体" w:eastAsia="宋体" w:hAnsi="宋体" w:cs="仿宋" w:hint="eastAsia"/>
          <w:sz w:val="24"/>
          <w:szCs w:val="24"/>
        </w:rPr>
        <w:t>总成</w:t>
      </w:r>
      <w:r w:rsidR="006625E7">
        <w:rPr>
          <w:rFonts w:ascii="宋体" w:eastAsia="宋体" w:hAnsi="宋体" w:cs="仿宋" w:hint="eastAsia"/>
          <w:sz w:val="24"/>
          <w:szCs w:val="24"/>
        </w:rPr>
        <w:t>完成</w:t>
      </w:r>
      <w:r w:rsidR="00986221" w:rsidRPr="007263C9">
        <w:rPr>
          <w:rFonts w:ascii="宋体" w:eastAsia="宋体" w:hAnsi="宋体" w:cs="仿宋" w:hint="eastAsia"/>
          <w:sz w:val="24"/>
          <w:szCs w:val="24"/>
        </w:rPr>
        <w:t>合拼</w:t>
      </w:r>
      <w:r w:rsidR="000C0A12">
        <w:rPr>
          <w:rFonts w:ascii="宋体" w:eastAsia="宋体" w:hAnsi="宋体" w:cs="仿宋" w:hint="eastAsia"/>
          <w:sz w:val="24"/>
          <w:szCs w:val="24"/>
        </w:rPr>
        <w:t>，</w:t>
      </w:r>
      <w:r w:rsidR="0099583D" w:rsidRPr="00B70292">
        <w:rPr>
          <w:rFonts w:ascii="宋体" w:eastAsia="宋体" w:hAnsi="宋体" w:cs="仿宋" w:hint="eastAsia"/>
          <w:sz w:val="24"/>
          <w:szCs w:val="24"/>
        </w:rPr>
        <w:t>机器人</w:t>
      </w:r>
      <w:r w:rsidR="0099583D">
        <w:rPr>
          <w:rFonts w:ascii="宋体" w:eastAsia="宋体" w:hAnsi="宋体" w:cs="仿宋" w:hint="eastAsia"/>
          <w:sz w:val="24"/>
          <w:szCs w:val="24"/>
        </w:rPr>
        <w:t>R</w:t>
      </w:r>
      <w:r w:rsidR="00D106FA">
        <w:rPr>
          <w:rFonts w:ascii="宋体" w:eastAsia="宋体" w:hAnsi="宋体" w:cs="仿宋"/>
          <w:sz w:val="24"/>
          <w:szCs w:val="24"/>
        </w:rPr>
        <w:t>2</w:t>
      </w:r>
      <w:r w:rsidR="0099583D" w:rsidRPr="00B70292">
        <w:rPr>
          <w:rFonts w:ascii="宋体" w:eastAsia="宋体" w:hAnsi="宋体" w:cs="仿宋" w:hint="eastAsia"/>
          <w:sz w:val="24"/>
          <w:szCs w:val="24"/>
        </w:rPr>
        <w:t>/R3/R</w:t>
      </w:r>
      <w:r w:rsidR="00D106FA">
        <w:rPr>
          <w:rFonts w:ascii="宋体" w:eastAsia="宋体" w:hAnsi="宋体" w:cs="仿宋"/>
          <w:sz w:val="24"/>
          <w:szCs w:val="24"/>
        </w:rPr>
        <w:t>5</w:t>
      </w:r>
      <w:r w:rsidR="0099583D">
        <w:rPr>
          <w:rFonts w:ascii="宋体" w:eastAsia="宋体" w:hAnsi="宋体" w:cs="仿宋" w:hint="eastAsia"/>
          <w:sz w:val="24"/>
          <w:szCs w:val="24"/>
        </w:rPr>
        <w:t>进行定位焊接，</w:t>
      </w:r>
      <w:r w:rsidR="006625E7">
        <w:rPr>
          <w:rFonts w:ascii="宋体" w:eastAsia="宋体" w:hAnsi="宋体" w:cs="仿宋" w:hint="eastAsia"/>
          <w:sz w:val="24"/>
          <w:szCs w:val="24"/>
        </w:rPr>
        <w:t>焊接完毕后，</w:t>
      </w:r>
      <w:r w:rsidR="0099583D" w:rsidRPr="007263C9">
        <w:rPr>
          <w:rFonts w:ascii="宋体" w:eastAsia="宋体" w:hAnsi="宋体" w:cs="仿宋" w:hint="eastAsia"/>
          <w:sz w:val="24"/>
          <w:szCs w:val="24"/>
        </w:rPr>
        <w:t>机器人R</w:t>
      </w:r>
      <w:r w:rsidR="00D106FA">
        <w:rPr>
          <w:rFonts w:ascii="宋体" w:eastAsia="宋体" w:hAnsi="宋体" w:cs="仿宋"/>
          <w:sz w:val="24"/>
          <w:szCs w:val="24"/>
        </w:rPr>
        <w:t>4</w:t>
      </w:r>
      <w:r w:rsidR="006625E7">
        <w:rPr>
          <w:rFonts w:ascii="宋体" w:eastAsia="宋体" w:hAnsi="宋体" w:cs="仿宋" w:hint="eastAsia"/>
          <w:sz w:val="24"/>
          <w:szCs w:val="24"/>
        </w:rPr>
        <w:t>将</w:t>
      </w:r>
      <w:r w:rsidR="0099583D">
        <w:rPr>
          <w:rFonts w:ascii="宋体" w:eastAsia="宋体" w:hAnsi="宋体" w:cs="仿宋" w:hint="eastAsia"/>
          <w:sz w:val="24"/>
          <w:szCs w:val="24"/>
        </w:rPr>
        <w:t>前围内板总成</w:t>
      </w:r>
      <w:r w:rsidR="006625E7">
        <w:rPr>
          <w:rFonts w:ascii="宋体" w:eastAsia="宋体" w:hAnsi="宋体" w:cs="仿宋" w:hint="eastAsia"/>
          <w:sz w:val="24"/>
          <w:szCs w:val="24"/>
        </w:rPr>
        <w:t>抓取离开夹具，机器人</w:t>
      </w:r>
      <w:r w:rsidR="00D106FA">
        <w:rPr>
          <w:rFonts w:ascii="宋体" w:eastAsia="宋体" w:hAnsi="宋体" w:cs="仿宋" w:hint="eastAsia"/>
          <w:sz w:val="24"/>
          <w:szCs w:val="24"/>
        </w:rPr>
        <w:t>R</w:t>
      </w:r>
      <w:r w:rsidR="00D106FA">
        <w:rPr>
          <w:rFonts w:ascii="宋体" w:eastAsia="宋体" w:hAnsi="宋体" w:cs="仿宋"/>
          <w:sz w:val="24"/>
          <w:szCs w:val="24"/>
        </w:rPr>
        <w:t>2</w:t>
      </w:r>
      <w:r w:rsidR="00D106FA" w:rsidRPr="00B70292">
        <w:rPr>
          <w:rFonts w:ascii="宋体" w:eastAsia="宋体" w:hAnsi="宋体" w:cs="仿宋" w:hint="eastAsia"/>
          <w:sz w:val="24"/>
          <w:szCs w:val="24"/>
        </w:rPr>
        <w:t>/R3/R</w:t>
      </w:r>
      <w:r w:rsidR="00D106FA">
        <w:rPr>
          <w:rFonts w:ascii="宋体" w:eastAsia="宋体" w:hAnsi="宋体" w:cs="仿宋"/>
          <w:sz w:val="24"/>
          <w:szCs w:val="24"/>
        </w:rPr>
        <w:t>5</w:t>
      </w:r>
      <w:r w:rsidR="006625E7">
        <w:rPr>
          <w:rFonts w:ascii="宋体" w:eastAsia="宋体" w:hAnsi="宋体" w:cs="仿宋" w:hint="eastAsia"/>
          <w:sz w:val="24"/>
          <w:szCs w:val="24"/>
        </w:rPr>
        <w:t>进行空中补焊，焊接完毕后，</w:t>
      </w:r>
      <w:r w:rsidR="006625E7" w:rsidRPr="007263C9">
        <w:rPr>
          <w:rFonts w:ascii="宋体" w:eastAsia="宋体" w:hAnsi="宋体" w:cs="仿宋" w:hint="eastAsia"/>
          <w:sz w:val="24"/>
          <w:szCs w:val="24"/>
        </w:rPr>
        <w:t>机器人R</w:t>
      </w:r>
      <w:r w:rsidR="00D106FA">
        <w:rPr>
          <w:rFonts w:ascii="宋体" w:eastAsia="宋体" w:hAnsi="宋体" w:cs="仿宋"/>
          <w:sz w:val="24"/>
          <w:szCs w:val="24"/>
        </w:rPr>
        <w:t>4</w:t>
      </w:r>
      <w:r w:rsidR="006625E7">
        <w:rPr>
          <w:rFonts w:ascii="宋体" w:eastAsia="宋体" w:hAnsi="宋体" w:cs="仿宋" w:hint="eastAsia"/>
          <w:sz w:val="24"/>
          <w:szCs w:val="24"/>
        </w:rPr>
        <w:t>将前围内板总成放置到中转台上，</w:t>
      </w:r>
      <w:r w:rsidR="006625E7" w:rsidRPr="007263C9">
        <w:rPr>
          <w:rFonts w:ascii="宋体" w:eastAsia="宋体" w:hAnsi="宋体" w:cs="仿宋" w:hint="eastAsia"/>
          <w:sz w:val="24"/>
          <w:szCs w:val="24"/>
        </w:rPr>
        <w:t>机器人R</w:t>
      </w:r>
      <w:r w:rsidR="00D106FA">
        <w:rPr>
          <w:rFonts w:ascii="宋体" w:eastAsia="宋体" w:hAnsi="宋体" w:cs="仿宋"/>
          <w:sz w:val="24"/>
          <w:szCs w:val="24"/>
        </w:rPr>
        <w:t>6</w:t>
      </w:r>
      <w:r w:rsidR="006625E7">
        <w:rPr>
          <w:rFonts w:ascii="宋体" w:eastAsia="宋体" w:hAnsi="宋体" w:cs="仿宋" w:hint="eastAsia"/>
          <w:sz w:val="24"/>
          <w:szCs w:val="24"/>
        </w:rPr>
        <w:t>从中转台抓件进行飞行焊接，焊接完毕后放置到下个中转台，由机器人R</w:t>
      </w:r>
      <w:r w:rsidR="00D106FA">
        <w:rPr>
          <w:rFonts w:ascii="宋体" w:eastAsia="宋体" w:hAnsi="宋体" w:cs="仿宋"/>
          <w:sz w:val="24"/>
          <w:szCs w:val="24"/>
        </w:rPr>
        <w:t>7</w:t>
      </w:r>
      <w:r w:rsidR="006625E7">
        <w:rPr>
          <w:rFonts w:ascii="宋体" w:eastAsia="宋体" w:hAnsi="宋体" w:cs="仿宋" w:hint="eastAsia"/>
          <w:sz w:val="24"/>
          <w:szCs w:val="24"/>
        </w:rPr>
        <w:t>抓取继续进行飞行补焊，焊接完毕后放置到下件口的APC上输送到主线对应工位。</w:t>
      </w:r>
    </w:p>
    <w:p w14:paraId="061FC4E5" w14:textId="77777777" w:rsidR="007263C9" w:rsidRDefault="007263C9" w:rsidP="007263C9">
      <w:pPr>
        <w:spacing w:line="440" w:lineRule="exact"/>
        <w:ind w:firstLineChars="200" w:firstLine="480"/>
        <w:jc w:val="left"/>
        <w:rPr>
          <w:rFonts w:ascii="宋体" w:eastAsia="宋体" w:hAnsi="宋体" w:cs="仿宋"/>
          <w:sz w:val="24"/>
          <w:szCs w:val="24"/>
        </w:rPr>
      </w:pPr>
      <w:r w:rsidRPr="007263C9">
        <w:rPr>
          <w:rFonts w:ascii="宋体" w:eastAsia="宋体" w:hAnsi="宋体" w:cs="仿宋" w:hint="eastAsia"/>
          <w:sz w:val="24"/>
          <w:szCs w:val="24"/>
        </w:rPr>
        <w:t>皮卡：</w:t>
      </w:r>
      <w:r w:rsidR="00ED09A6">
        <w:rPr>
          <w:rFonts w:ascii="宋体" w:eastAsia="宋体" w:hAnsi="宋体" w:cs="仿宋" w:hint="eastAsia"/>
          <w:sz w:val="24"/>
          <w:szCs w:val="24"/>
        </w:rPr>
        <w:t>搬运机器人R1从后地板、后地板加强板和后地板第</w:t>
      </w:r>
      <w:r w:rsidR="00A26FF6">
        <w:rPr>
          <w:rFonts w:ascii="宋体" w:eastAsia="宋体" w:hAnsi="宋体" w:cs="仿宋" w:hint="eastAsia"/>
          <w:sz w:val="24"/>
          <w:szCs w:val="24"/>
        </w:rPr>
        <w:t>一</w:t>
      </w:r>
      <w:r w:rsidR="00ED09A6">
        <w:rPr>
          <w:rFonts w:ascii="宋体" w:eastAsia="宋体" w:hAnsi="宋体" w:cs="仿宋" w:hint="eastAsia"/>
          <w:sz w:val="24"/>
          <w:szCs w:val="24"/>
        </w:rPr>
        <w:t>横梁总成精度料箱中抓件在定位</w:t>
      </w:r>
      <w:r w:rsidR="00ED09A6" w:rsidRPr="00B70292">
        <w:rPr>
          <w:rFonts w:ascii="宋体" w:eastAsia="宋体" w:hAnsi="宋体" w:cs="仿宋" w:hint="eastAsia"/>
          <w:sz w:val="24"/>
          <w:szCs w:val="24"/>
        </w:rPr>
        <w:t>夹具</w:t>
      </w:r>
      <w:r w:rsidR="00ED09A6">
        <w:rPr>
          <w:rFonts w:ascii="宋体" w:eastAsia="宋体" w:hAnsi="宋体" w:cs="仿宋" w:hint="eastAsia"/>
          <w:sz w:val="24"/>
          <w:szCs w:val="24"/>
        </w:rPr>
        <w:t>上完成上件</w:t>
      </w:r>
      <w:r w:rsidRPr="007263C9">
        <w:rPr>
          <w:rFonts w:ascii="宋体" w:eastAsia="宋体" w:hAnsi="宋体" w:cs="仿宋" w:hint="eastAsia"/>
          <w:sz w:val="24"/>
          <w:szCs w:val="24"/>
        </w:rPr>
        <w:t>，焊接机器人R2/R3/R4</w:t>
      </w:r>
      <w:r w:rsidR="00A26FF6">
        <w:rPr>
          <w:rFonts w:ascii="宋体" w:eastAsia="宋体" w:hAnsi="宋体" w:cs="仿宋" w:hint="eastAsia"/>
          <w:sz w:val="24"/>
          <w:szCs w:val="24"/>
        </w:rPr>
        <w:t>/</w:t>
      </w:r>
      <w:r w:rsidR="00A26FF6" w:rsidRPr="007263C9">
        <w:rPr>
          <w:rFonts w:ascii="宋体" w:eastAsia="宋体" w:hAnsi="宋体" w:cs="仿宋" w:hint="eastAsia"/>
          <w:sz w:val="24"/>
          <w:szCs w:val="24"/>
        </w:rPr>
        <w:t>R</w:t>
      </w:r>
      <w:r w:rsidR="00A26FF6">
        <w:rPr>
          <w:rFonts w:ascii="宋体" w:eastAsia="宋体" w:hAnsi="宋体" w:cs="仿宋" w:hint="eastAsia"/>
          <w:sz w:val="24"/>
          <w:szCs w:val="24"/>
        </w:rPr>
        <w:t>5</w:t>
      </w:r>
      <w:r w:rsidRPr="007263C9">
        <w:rPr>
          <w:rFonts w:ascii="宋体" w:eastAsia="宋体" w:hAnsi="宋体" w:cs="仿宋" w:hint="eastAsia"/>
          <w:sz w:val="24"/>
          <w:szCs w:val="24"/>
        </w:rPr>
        <w:t>进行定位焊</w:t>
      </w:r>
      <w:r w:rsidR="00A26FF6">
        <w:rPr>
          <w:rFonts w:ascii="宋体" w:eastAsia="宋体" w:hAnsi="宋体" w:cs="仿宋" w:hint="eastAsia"/>
          <w:sz w:val="24"/>
          <w:szCs w:val="24"/>
        </w:rPr>
        <w:t>，焊接完毕后机器人R</w:t>
      </w:r>
      <w:r w:rsidR="009637CC">
        <w:rPr>
          <w:rFonts w:ascii="宋体" w:eastAsia="宋体" w:hAnsi="宋体" w:cs="仿宋"/>
          <w:sz w:val="24"/>
          <w:szCs w:val="24"/>
        </w:rPr>
        <w:t>2</w:t>
      </w:r>
      <w:r w:rsidR="009637CC">
        <w:rPr>
          <w:rFonts w:ascii="宋体" w:eastAsia="宋体" w:hAnsi="宋体" w:cs="仿宋" w:hint="eastAsia"/>
          <w:sz w:val="24"/>
          <w:szCs w:val="24"/>
        </w:rPr>
        <w:t>切换抓手</w:t>
      </w:r>
      <w:r w:rsidR="00A26FF6">
        <w:rPr>
          <w:rFonts w:ascii="宋体" w:eastAsia="宋体" w:hAnsi="宋体" w:cs="仿宋" w:hint="eastAsia"/>
          <w:sz w:val="24"/>
          <w:szCs w:val="24"/>
        </w:rPr>
        <w:t>从中转台上抓取后地板第二横梁总成进行合拼，然后切换焊枪同R</w:t>
      </w:r>
      <w:r w:rsidR="009637CC">
        <w:rPr>
          <w:rFonts w:ascii="宋体" w:eastAsia="宋体" w:hAnsi="宋体" w:cs="仿宋"/>
          <w:sz w:val="24"/>
          <w:szCs w:val="24"/>
        </w:rPr>
        <w:t>3</w:t>
      </w:r>
      <w:r w:rsidR="00A26FF6">
        <w:rPr>
          <w:rFonts w:ascii="宋体" w:eastAsia="宋体" w:hAnsi="宋体" w:cs="仿宋" w:hint="eastAsia"/>
          <w:sz w:val="24"/>
          <w:szCs w:val="24"/>
        </w:rPr>
        <w:t>/</w:t>
      </w:r>
      <w:r w:rsidR="00A26FF6" w:rsidRPr="007263C9">
        <w:rPr>
          <w:rFonts w:ascii="宋体" w:eastAsia="宋体" w:hAnsi="宋体" w:cs="仿宋" w:hint="eastAsia"/>
          <w:sz w:val="24"/>
          <w:szCs w:val="24"/>
        </w:rPr>
        <w:t>R4</w:t>
      </w:r>
      <w:r w:rsidR="00A26FF6">
        <w:rPr>
          <w:rFonts w:ascii="宋体" w:eastAsia="宋体" w:hAnsi="宋体" w:cs="仿宋" w:hint="eastAsia"/>
          <w:sz w:val="24"/>
          <w:szCs w:val="24"/>
        </w:rPr>
        <w:t>/</w:t>
      </w:r>
      <w:r w:rsidR="00A26FF6" w:rsidRPr="007263C9">
        <w:rPr>
          <w:rFonts w:ascii="宋体" w:eastAsia="宋体" w:hAnsi="宋体" w:cs="仿宋" w:hint="eastAsia"/>
          <w:sz w:val="24"/>
          <w:szCs w:val="24"/>
        </w:rPr>
        <w:t>R</w:t>
      </w:r>
      <w:r w:rsidR="00A26FF6">
        <w:rPr>
          <w:rFonts w:ascii="宋体" w:eastAsia="宋体" w:hAnsi="宋体" w:cs="仿宋" w:hint="eastAsia"/>
          <w:sz w:val="24"/>
          <w:szCs w:val="24"/>
        </w:rPr>
        <w:t>5进行焊接，焊接完毕后R</w:t>
      </w:r>
      <w:r w:rsidR="009637CC">
        <w:rPr>
          <w:rFonts w:ascii="宋体" w:eastAsia="宋体" w:hAnsi="宋体" w:cs="仿宋"/>
          <w:sz w:val="24"/>
          <w:szCs w:val="24"/>
        </w:rPr>
        <w:t>4</w:t>
      </w:r>
      <w:r w:rsidR="00A26FF6">
        <w:rPr>
          <w:rFonts w:ascii="宋体" w:eastAsia="宋体" w:hAnsi="宋体" w:cs="仿宋" w:hint="eastAsia"/>
          <w:sz w:val="24"/>
          <w:szCs w:val="24"/>
        </w:rPr>
        <w:t>切换抓手将后地板总成</w:t>
      </w:r>
      <w:r w:rsidR="002B785E">
        <w:rPr>
          <w:rFonts w:ascii="宋体" w:eastAsia="宋体" w:hAnsi="宋体" w:cs="仿宋" w:hint="eastAsia"/>
          <w:sz w:val="24"/>
          <w:szCs w:val="24"/>
        </w:rPr>
        <w:t>抓取离开夹具，机器人R</w:t>
      </w:r>
      <w:r w:rsidR="009637CC">
        <w:rPr>
          <w:rFonts w:ascii="宋体" w:eastAsia="宋体" w:hAnsi="宋体" w:cs="仿宋"/>
          <w:sz w:val="24"/>
          <w:szCs w:val="24"/>
        </w:rPr>
        <w:t>2</w:t>
      </w:r>
      <w:r w:rsidR="002B785E" w:rsidRPr="00B70292">
        <w:rPr>
          <w:rFonts w:ascii="宋体" w:eastAsia="宋体" w:hAnsi="宋体" w:cs="仿宋" w:hint="eastAsia"/>
          <w:sz w:val="24"/>
          <w:szCs w:val="24"/>
        </w:rPr>
        <w:t>/R3/R</w:t>
      </w:r>
      <w:r w:rsidR="009637CC">
        <w:rPr>
          <w:rFonts w:ascii="宋体" w:eastAsia="宋体" w:hAnsi="宋体" w:cs="仿宋"/>
          <w:sz w:val="24"/>
          <w:szCs w:val="24"/>
        </w:rPr>
        <w:t>5</w:t>
      </w:r>
      <w:r w:rsidR="002B785E">
        <w:rPr>
          <w:rFonts w:ascii="宋体" w:eastAsia="宋体" w:hAnsi="宋体" w:cs="仿宋" w:hint="eastAsia"/>
          <w:sz w:val="24"/>
          <w:szCs w:val="24"/>
        </w:rPr>
        <w:t>进行空中补焊，焊接完毕后，</w:t>
      </w:r>
      <w:r w:rsidR="002B785E" w:rsidRPr="007263C9">
        <w:rPr>
          <w:rFonts w:ascii="宋体" w:eastAsia="宋体" w:hAnsi="宋体" w:cs="仿宋" w:hint="eastAsia"/>
          <w:sz w:val="24"/>
          <w:szCs w:val="24"/>
        </w:rPr>
        <w:t>机器人R</w:t>
      </w:r>
      <w:r w:rsidR="009637CC">
        <w:rPr>
          <w:rFonts w:ascii="宋体" w:eastAsia="宋体" w:hAnsi="宋体" w:cs="仿宋"/>
          <w:sz w:val="24"/>
          <w:szCs w:val="24"/>
        </w:rPr>
        <w:t>4</w:t>
      </w:r>
      <w:r w:rsidR="002B785E">
        <w:rPr>
          <w:rFonts w:ascii="宋体" w:eastAsia="宋体" w:hAnsi="宋体" w:cs="仿宋" w:hint="eastAsia"/>
          <w:sz w:val="24"/>
          <w:szCs w:val="24"/>
        </w:rPr>
        <w:t>将</w:t>
      </w:r>
      <w:r w:rsidR="009637CC">
        <w:rPr>
          <w:rFonts w:ascii="宋体" w:eastAsia="宋体" w:hAnsi="宋体" w:cs="仿宋" w:hint="eastAsia"/>
          <w:sz w:val="24"/>
          <w:szCs w:val="24"/>
        </w:rPr>
        <w:t>后地板</w:t>
      </w:r>
      <w:r w:rsidR="002B785E">
        <w:rPr>
          <w:rFonts w:ascii="宋体" w:eastAsia="宋体" w:hAnsi="宋体" w:cs="仿宋" w:hint="eastAsia"/>
          <w:sz w:val="24"/>
          <w:szCs w:val="24"/>
        </w:rPr>
        <w:t>总成放置到中转台上，</w:t>
      </w:r>
      <w:r w:rsidR="002B785E" w:rsidRPr="007263C9">
        <w:rPr>
          <w:rFonts w:ascii="宋体" w:eastAsia="宋体" w:hAnsi="宋体" w:cs="仿宋" w:hint="eastAsia"/>
          <w:sz w:val="24"/>
          <w:szCs w:val="24"/>
        </w:rPr>
        <w:t>机器人R</w:t>
      </w:r>
      <w:r w:rsidR="009637CC">
        <w:rPr>
          <w:rFonts w:ascii="宋体" w:eastAsia="宋体" w:hAnsi="宋体" w:cs="仿宋"/>
          <w:sz w:val="24"/>
          <w:szCs w:val="24"/>
        </w:rPr>
        <w:t>6</w:t>
      </w:r>
      <w:r w:rsidR="002B785E">
        <w:rPr>
          <w:rFonts w:ascii="宋体" w:eastAsia="宋体" w:hAnsi="宋体" w:cs="仿宋" w:hint="eastAsia"/>
          <w:sz w:val="24"/>
          <w:szCs w:val="24"/>
        </w:rPr>
        <w:t>从中转台抓件进行飞行焊接，焊接完毕后放置到下个中转台，由机器人R</w:t>
      </w:r>
      <w:r w:rsidR="009637CC">
        <w:rPr>
          <w:rFonts w:ascii="宋体" w:eastAsia="宋体" w:hAnsi="宋体" w:cs="仿宋"/>
          <w:sz w:val="24"/>
          <w:szCs w:val="24"/>
        </w:rPr>
        <w:t>7</w:t>
      </w:r>
      <w:r w:rsidR="002B785E">
        <w:rPr>
          <w:rFonts w:ascii="宋体" w:eastAsia="宋体" w:hAnsi="宋体" w:cs="仿宋" w:hint="eastAsia"/>
          <w:sz w:val="24"/>
          <w:szCs w:val="24"/>
        </w:rPr>
        <w:t>抓取继续进行飞行补焊，焊接完毕后放置到下件口的APC上输送到主线对应工位。</w:t>
      </w:r>
    </w:p>
    <w:p w14:paraId="0BD13B25" w14:textId="77777777" w:rsidR="009A5B15" w:rsidRDefault="009A5B15" w:rsidP="009A5B15">
      <w:pPr>
        <w:spacing w:line="440" w:lineRule="exact"/>
        <w:jc w:val="center"/>
        <w:rPr>
          <w:rFonts w:ascii="宋体" w:eastAsia="宋体" w:hAnsi="宋体" w:cs="仿宋"/>
          <w:bCs/>
          <w:sz w:val="24"/>
          <w:szCs w:val="24"/>
        </w:rPr>
      </w:pPr>
      <w:r w:rsidRPr="0056254C">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1096"/>
        <w:gridCol w:w="4347"/>
        <w:gridCol w:w="696"/>
        <w:gridCol w:w="937"/>
        <w:gridCol w:w="937"/>
        <w:gridCol w:w="1316"/>
      </w:tblGrid>
      <w:tr w:rsidR="008321D9" w:rsidRPr="00815193" w14:paraId="6A68E672" w14:textId="77777777" w:rsidTr="00D95A64">
        <w:trPr>
          <w:trHeight w:val="285"/>
          <w:jc w:val="center"/>
        </w:trPr>
        <w:tc>
          <w:tcPr>
            <w:tcW w:w="5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6A586" w14:textId="77777777" w:rsidR="008321D9" w:rsidRPr="00815193" w:rsidRDefault="008321D9"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lastRenderedPageBreak/>
              <w:t>工位名称</w:t>
            </w:r>
          </w:p>
        </w:tc>
        <w:tc>
          <w:tcPr>
            <w:tcW w:w="23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8F086"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45C8"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0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91E239"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7303"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8321D9" w:rsidRPr="00815193" w14:paraId="049F86E2" w14:textId="77777777" w:rsidTr="00D95A64">
        <w:trPr>
          <w:trHeight w:val="285"/>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555D91A2" w14:textId="77777777" w:rsidR="008321D9" w:rsidRPr="00815193" w:rsidRDefault="008321D9" w:rsidP="005E78F7">
            <w:pPr>
              <w:widowControl/>
              <w:jc w:val="left"/>
              <w:rPr>
                <w:rFonts w:ascii="宋体" w:eastAsia="宋体" w:hAnsi="宋体" w:cs="宋体"/>
                <w:color w:val="000000"/>
                <w:kern w:val="0"/>
                <w:sz w:val="22"/>
                <w:szCs w:val="22"/>
              </w:rPr>
            </w:pPr>
          </w:p>
        </w:tc>
        <w:tc>
          <w:tcPr>
            <w:tcW w:w="2330" w:type="pct"/>
            <w:vMerge/>
            <w:tcBorders>
              <w:top w:val="single" w:sz="4" w:space="0" w:color="auto"/>
              <w:left w:val="single" w:sz="4" w:space="0" w:color="auto"/>
              <w:bottom w:val="single" w:sz="4" w:space="0" w:color="auto"/>
              <w:right w:val="single" w:sz="4" w:space="0" w:color="auto"/>
            </w:tcBorders>
            <w:vAlign w:val="center"/>
            <w:hideMark/>
          </w:tcPr>
          <w:p w14:paraId="01A8D51D" w14:textId="77777777" w:rsidR="008321D9" w:rsidRPr="00815193" w:rsidRDefault="008321D9" w:rsidP="005E78F7">
            <w:pPr>
              <w:widowControl/>
              <w:jc w:val="left"/>
              <w:rPr>
                <w:rFonts w:ascii="宋体" w:eastAsia="宋体" w:hAnsi="宋体" w:cs="宋体"/>
                <w:color w:val="000000"/>
                <w:kern w:val="0"/>
                <w:sz w:val="24"/>
                <w:szCs w:val="24"/>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4504642B" w14:textId="77777777" w:rsidR="008321D9" w:rsidRPr="00815193" w:rsidRDefault="008321D9" w:rsidP="005E78F7">
            <w:pPr>
              <w:widowControl/>
              <w:jc w:val="left"/>
              <w:rPr>
                <w:rFonts w:ascii="宋体" w:eastAsia="宋体" w:hAnsi="宋体" w:cs="宋体"/>
                <w:color w:val="000000"/>
                <w:kern w:val="0"/>
                <w:sz w:val="24"/>
                <w:szCs w:val="24"/>
              </w:rPr>
            </w:pPr>
          </w:p>
        </w:tc>
        <w:tc>
          <w:tcPr>
            <w:tcW w:w="502" w:type="pct"/>
            <w:tcBorders>
              <w:top w:val="nil"/>
              <w:left w:val="nil"/>
              <w:bottom w:val="single" w:sz="4" w:space="0" w:color="auto"/>
              <w:right w:val="single" w:sz="4" w:space="0" w:color="auto"/>
            </w:tcBorders>
            <w:shd w:val="clear" w:color="auto" w:fill="auto"/>
            <w:noWrap/>
            <w:vAlign w:val="center"/>
            <w:hideMark/>
          </w:tcPr>
          <w:p w14:paraId="5483AD06"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02" w:type="pct"/>
            <w:tcBorders>
              <w:top w:val="nil"/>
              <w:left w:val="nil"/>
              <w:bottom w:val="single" w:sz="4" w:space="0" w:color="auto"/>
              <w:right w:val="single" w:sz="4" w:space="0" w:color="auto"/>
            </w:tcBorders>
            <w:shd w:val="clear" w:color="auto" w:fill="auto"/>
            <w:noWrap/>
            <w:vAlign w:val="center"/>
            <w:hideMark/>
          </w:tcPr>
          <w:p w14:paraId="5A919798" w14:textId="77777777" w:rsidR="008321D9" w:rsidRPr="00815193" w:rsidRDefault="008321D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E7188F3" w14:textId="77777777" w:rsidR="008321D9" w:rsidRPr="00815193" w:rsidRDefault="008321D9" w:rsidP="005E78F7">
            <w:pPr>
              <w:widowControl/>
              <w:jc w:val="left"/>
              <w:rPr>
                <w:rFonts w:ascii="宋体" w:eastAsia="宋体" w:hAnsi="宋体" w:cs="宋体"/>
                <w:color w:val="000000"/>
                <w:kern w:val="0"/>
                <w:sz w:val="24"/>
                <w:szCs w:val="24"/>
              </w:rPr>
            </w:pPr>
          </w:p>
        </w:tc>
      </w:tr>
      <w:tr w:rsidR="00D95A64" w:rsidRPr="00815193" w14:paraId="24B7D716" w14:textId="77777777" w:rsidTr="00D95A64">
        <w:trPr>
          <w:trHeight w:val="270"/>
          <w:jc w:val="center"/>
        </w:trPr>
        <w:tc>
          <w:tcPr>
            <w:tcW w:w="587" w:type="pct"/>
            <w:vMerge w:val="restart"/>
            <w:tcBorders>
              <w:top w:val="nil"/>
              <w:left w:val="single" w:sz="4" w:space="0" w:color="auto"/>
              <w:right w:val="single" w:sz="4" w:space="0" w:color="auto"/>
            </w:tcBorders>
            <w:shd w:val="clear" w:color="auto" w:fill="auto"/>
            <w:noWrap/>
            <w:vAlign w:val="center"/>
            <w:hideMark/>
          </w:tcPr>
          <w:p w14:paraId="77062CD8" w14:textId="77777777" w:rsidR="00D95A64" w:rsidRPr="00815193" w:rsidRDefault="00D95A64" w:rsidP="0056254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FW01</w:t>
            </w:r>
            <w:r w:rsidRPr="00815193">
              <w:rPr>
                <w:rFonts w:ascii="宋体" w:eastAsia="宋体" w:hAnsi="宋体" w:cs="宋体" w:hint="eastAsia"/>
                <w:color w:val="000000"/>
                <w:kern w:val="0"/>
                <w:sz w:val="22"/>
                <w:szCs w:val="22"/>
              </w:rPr>
              <w:t>0</w:t>
            </w:r>
          </w:p>
        </w:tc>
        <w:tc>
          <w:tcPr>
            <w:tcW w:w="2330" w:type="pct"/>
            <w:tcBorders>
              <w:top w:val="nil"/>
              <w:left w:val="nil"/>
              <w:bottom w:val="single" w:sz="4" w:space="0" w:color="auto"/>
              <w:right w:val="single" w:sz="4" w:space="0" w:color="auto"/>
            </w:tcBorders>
            <w:shd w:val="clear" w:color="auto" w:fill="auto"/>
            <w:noWrap/>
            <w:vAlign w:val="center"/>
            <w:hideMark/>
          </w:tcPr>
          <w:p w14:paraId="42F342C5" w14:textId="77777777" w:rsidR="00D95A64" w:rsidRPr="00815193" w:rsidRDefault="00D95A64" w:rsidP="0056254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373" w:type="pct"/>
            <w:tcBorders>
              <w:top w:val="nil"/>
              <w:left w:val="nil"/>
              <w:bottom w:val="single" w:sz="4" w:space="0" w:color="auto"/>
              <w:right w:val="single" w:sz="4" w:space="0" w:color="auto"/>
            </w:tcBorders>
            <w:shd w:val="clear" w:color="auto" w:fill="auto"/>
            <w:noWrap/>
            <w:vAlign w:val="center"/>
            <w:hideMark/>
          </w:tcPr>
          <w:p w14:paraId="0955536A" w14:textId="77777777" w:rsidR="00D95A64" w:rsidRPr="00815193" w:rsidRDefault="00D95A64" w:rsidP="0056254C">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w:t>
            </w:r>
          </w:p>
        </w:tc>
        <w:tc>
          <w:tcPr>
            <w:tcW w:w="502" w:type="pct"/>
            <w:tcBorders>
              <w:top w:val="nil"/>
              <w:left w:val="nil"/>
              <w:bottom w:val="single" w:sz="4" w:space="0" w:color="auto"/>
              <w:right w:val="single" w:sz="4" w:space="0" w:color="auto"/>
            </w:tcBorders>
            <w:shd w:val="clear" w:color="auto" w:fill="auto"/>
            <w:noWrap/>
            <w:vAlign w:val="center"/>
            <w:hideMark/>
          </w:tcPr>
          <w:p w14:paraId="296DC6CD" w14:textId="77777777" w:rsidR="00D95A64" w:rsidRPr="00815193" w:rsidRDefault="00D95A64" w:rsidP="0056254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73707046" w14:textId="77777777" w:rsidR="00D95A64" w:rsidRPr="00815193" w:rsidRDefault="00D95A64" w:rsidP="0056254C">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3B902A69" w14:textId="77777777" w:rsidR="00D95A64" w:rsidRPr="00815193" w:rsidRDefault="00D95A64" w:rsidP="0056254C">
            <w:pPr>
              <w:widowControl/>
              <w:jc w:val="center"/>
              <w:rPr>
                <w:rFonts w:ascii="宋体" w:eastAsia="宋体" w:hAnsi="宋体" w:cs="宋体"/>
                <w:color w:val="000000"/>
                <w:kern w:val="0"/>
                <w:sz w:val="22"/>
                <w:szCs w:val="22"/>
              </w:rPr>
            </w:pPr>
          </w:p>
        </w:tc>
      </w:tr>
      <w:tr w:rsidR="00D95A64" w:rsidRPr="00815193" w14:paraId="6DEF8DFF" w14:textId="77777777" w:rsidTr="00D95A64">
        <w:trPr>
          <w:trHeight w:val="270"/>
          <w:jc w:val="center"/>
        </w:trPr>
        <w:tc>
          <w:tcPr>
            <w:tcW w:w="587" w:type="pct"/>
            <w:vMerge/>
            <w:tcBorders>
              <w:left w:val="single" w:sz="4" w:space="0" w:color="auto"/>
              <w:right w:val="single" w:sz="4" w:space="0" w:color="auto"/>
            </w:tcBorders>
            <w:vAlign w:val="center"/>
            <w:hideMark/>
          </w:tcPr>
          <w:p w14:paraId="3BC331C5" w14:textId="77777777" w:rsidR="00D95A64" w:rsidRPr="00815193" w:rsidRDefault="00D95A64" w:rsidP="0056254C">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hideMark/>
          </w:tcPr>
          <w:p w14:paraId="4A59370C" w14:textId="77777777" w:rsidR="00D95A64" w:rsidRPr="00815193" w:rsidRDefault="00D95A64" w:rsidP="0056254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73" w:type="pct"/>
            <w:tcBorders>
              <w:top w:val="nil"/>
              <w:left w:val="nil"/>
              <w:bottom w:val="single" w:sz="4" w:space="0" w:color="auto"/>
              <w:right w:val="single" w:sz="4" w:space="0" w:color="auto"/>
            </w:tcBorders>
            <w:shd w:val="clear" w:color="auto" w:fill="auto"/>
            <w:noWrap/>
            <w:vAlign w:val="center"/>
            <w:hideMark/>
          </w:tcPr>
          <w:p w14:paraId="5BA19116" w14:textId="77777777" w:rsidR="00D95A64" w:rsidRPr="00815193" w:rsidRDefault="00D95A64" w:rsidP="0056254C">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4</w:t>
            </w:r>
          </w:p>
        </w:tc>
        <w:tc>
          <w:tcPr>
            <w:tcW w:w="502" w:type="pct"/>
            <w:tcBorders>
              <w:top w:val="nil"/>
              <w:left w:val="nil"/>
              <w:bottom w:val="single" w:sz="4" w:space="0" w:color="auto"/>
              <w:right w:val="single" w:sz="4" w:space="0" w:color="auto"/>
            </w:tcBorders>
            <w:shd w:val="clear" w:color="auto" w:fill="auto"/>
            <w:noWrap/>
            <w:hideMark/>
          </w:tcPr>
          <w:p w14:paraId="6047EF01" w14:textId="77777777" w:rsidR="00D95A64" w:rsidRPr="00815193" w:rsidRDefault="00D95A64" w:rsidP="0056254C">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42A8D66D" w14:textId="77777777" w:rsidR="00D95A64" w:rsidRPr="00815193" w:rsidRDefault="00D95A64" w:rsidP="0056254C">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236DE00" w14:textId="77777777" w:rsidR="00D95A64" w:rsidRPr="00815193" w:rsidRDefault="00D95A64" w:rsidP="0056254C">
            <w:pPr>
              <w:widowControl/>
              <w:jc w:val="center"/>
              <w:rPr>
                <w:rFonts w:ascii="宋体" w:eastAsia="宋体" w:hAnsi="宋体" w:cs="宋体"/>
                <w:color w:val="000000"/>
                <w:kern w:val="0"/>
                <w:sz w:val="22"/>
                <w:szCs w:val="22"/>
              </w:rPr>
            </w:pPr>
          </w:p>
        </w:tc>
      </w:tr>
      <w:tr w:rsidR="00D95A64" w:rsidRPr="00815193" w14:paraId="4960FADC" w14:textId="77777777" w:rsidTr="00D95A64">
        <w:trPr>
          <w:trHeight w:val="270"/>
          <w:jc w:val="center"/>
        </w:trPr>
        <w:tc>
          <w:tcPr>
            <w:tcW w:w="587" w:type="pct"/>
            <w:vMerge/>
            <w:tcBorders>
              <w:left w:val="single" w:sz="4" w:space="0" w:color="auto"/>
              <w:right w:val="single" w:sz="4" w:space="0" w:color="auto"/>
            </w:tcBorders>
            <w:vAlign w:val="center"/>
          </w:tcPr>
          <w:p w14:paraId="1A277456" w14:textId="77777777" w:rsidR="00D95A64" w:rsidRPr="00815193" w:rsidRDefault="00D95A64" w:rsidP="001E3C3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tcPr>
          <w:p w14:paraId="76A6D517" w14:textId="77777777" w:rsidR="00D95A64" w:rsidRPr="00815193" w:rsidRDefault="00D95A64" w:rsidP="001E3C3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73" w:type="pct"/>
            <w:tcBorders>
              <w:top w:val="nil"/>
              <w:left w:val="nil"/>
              <w:bottom w:val="single" w:sz="4" w:space="0" w:color="auto"/>
              <w:right w:val="single" w:sz="4" w:space="0" w:color="auto"/>
            </w:tcBorders>
            <w:shd w:val="clear" w:color="auto" w:fill="auto"/>
            <w:noWrap/>
            <w:vAlign w:val="center"/>
          </w:tcPr>
          <w:p w14:paraId="7949C8FD" w14:textId="77777777" w:rsidR="00D95A64" w:rsidRDefault="00D95A64" w:rsidP="001E3C34">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1EB09902" w14:textId="77777777" w:rsidR="00D95A64" w:rsidRPr="006A0BD4" w:rsidRDefault="00D95A64" w:rsidP="001E3C3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77EAA861" w14:textId="77777777" w:rsidR="00D95A64" w:rsidRPr="00815193" w:rsidRDefault="00D95A64" w:rsidP="001E3C3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004A9C76" w14:textId="77777777" w:rsidR="00D95A64" w:rsidRPr="00815193" w:rsidRDefault="00D95A64" w:rsidP="001E3C34">
            <w:pPr>
              <w:widowControl/>
              <w:jc w:val="center"/>
              <w:rPr>
                <w:rFonts w:ascii="宋体" w:eastAsia="宋体" w:hAnsi="宋体" w:cs="宋体"/>
                <w:color w:val="000000"/>
                <w:kern w:val="0"/>
                <w:sz w:val="22"/>
                <w:szCs w:val="22"/>
              </w:rPr>
            </w:pPr>
          </w:p>
        </w:tc>
      </w:tr>
      <w:tr w:rsidR="00D95A64" w:rsidRPr="00815193" w14:paraId="271A10A8" w14:textId="77777777" w:rsidTr="00D95A64">
        <w:trPr>
          <w:trHeight w:val="270"/>
          <w:jc w:val="center"/>
        </w:trPr>
        <w:tc>
          <w:tcPr>
            <w:tcW w:w="587" w:type="pct"/>
            <w:vMerge/>
            <w:tcBorders>
              <w:left w:val="single" w:sz="4" w:space="0" w:color="auto"/>
              <w:right w:val="single" w:sz="4" w:space="0" w:color="auto"/>
            </w:tcBorders>
            <w:vAlign w:val="center"/>
            <w:hideMark/>
          </w:tcPr>
          <w:p w14:paraId="2884B945" w14:textId="77777777" w:rsidR="00D95A64" w:rsidRPr="00815193" w:rsidRDefault="00D95A64" w:rsidP="001E3C3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hideMark/>
          </w:tcPr>
          <w:p w14:paraId="06C44AC9" w14:textId="77777777" w:rsidR="00D95A64" w:rsidRPr="00815193" w:rsidRDefault="00D95A64" w:rsidP="001E3C3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73" w:type="pct"/>
            <w:tcBorders>
              <w:top w:val="nil"/>
              <w:left w:val="nil"/>
              <w:bottom w:val="single" w:sz="4" w:space="0" w:color="auto"/>
              <w:right w:val="single" w:sz="4" w:space="0" w:color="auto"/>
            </w:tcBorders>
            <w:shd w:val="clear" w:color="auto" w:fill="auto"/>
            <w:noWrap/>
            <w:vAlign w:val="center"/>
            <w:hideMark/>
          </w:tcPr>
          <w:p w14:paraId="3375B5C5" w14:textId="77777777" w:rsidR="00D95A64" w:rsidRPr="00815193" w:rsidRDefault="00D95A64" w:rsidP="001E3C3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hideMark/>
          </w:tcPr>
          <w:p w14:paraId="45CB1B9C" w14:textId="77777777" w:rsidR="00D95A64" w:rsidRPr="00815193" w:rsidRDefault="00D95A64" w:rsidP="001E3C3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1BEF0FBC" w14:textId="77777777" w:rsidR="00D95A64" w:rsidRPr="00815193" w:rsidRDefault="00D95A64" w:rsidP="001E3C3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3D3B4D87" w14:textId="77777777" w:rsidR="00D95A64" w:rsidRPr="00815193" w:rsidRDefault="00D95A64" w:rsidP="001E3C34">
            <w:pPr>
              <w:widowControl/>
              <w:jc w:val="center"/>
              <w:rPr>
                <w:rFonts w:ascii="宋体" w:eastAsia="宋体" w:hAnsi="宋体" w:cs="宋体"/>
                <w:color w:val="000000"/>
                <w:kern w:val="0"/>
                <w:sz w:val="22"/>
                <w:szCs w:val="22"/>
              </w:rPr>
            </w:pPr>
          </w:p>
        </w:tc>
      </w:tr>
      <w:tr w:rsidR="00D95A64" w:rsidRPr="00815193" w14:paraId="0732C732" w14:textId="77777777" w:rsidTr="00D95A64">
        <w:trPr>
          <w:trHeight w:val="270"/>
          <w:jc w:val="center"/>
        </w:trPr>
        <w:tc>
          <w:tcPr>
            <w:tcW w:w="587" w:type="pct"/>
            <w:vMerge/>
            <w:tcBorders>
              <w:left w:val="single" w:sz="4" w:space="0" w:color="auto"/>
              <w:right w:val="single" w:sz="4" w:space="0" w:color="auto"/>
            </w:tcBorders>
            <w:vAlign w:val="center"/>
          </w:tcPr>
          <w:p w14:paraId="2DFDC3FD" w14:textId="77777777" w:rsidR="00D95A64" w:rsidRPr="00815193" w:rsidRDefault="00D95A64" w:rsidP="001E3C3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tcPr>
          <w:p w14:paraId="7B549B45" w14:textId="77777777" w:rsidR="00D95A64" w:rsidRPr="00815193" w:rsidRDefault="00D95A64" w:rsidP="001E3C3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373" w:type="pct"/>
            <w:tcBorders>
              <w:top w:val="nil"/>
              <w:left w:val="nil"/>
              <w:bottom w:val="single" w:sz="4" w:space="0" w:color="auto"/>
              <w:right w:val="single" w:sz="4" w:space="0" w:color="auto"/>
            </w:tcBorders>
            <w:shd w:val="clear" w:color="auto" w:fill="auto"/>
            <w:noWrap/>
            <w:vAlign w:val="center"/>
          </w:tcPr>
          <w:p w14:paraId="77D5A883" w14:textId="77777777" w:rsidR="00D95A64" w:rsidRPr="00815193" w:rsidRDefault="00D95A64" w:rsidP="001E3C3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5AAEB2EF" w14:textId="77777777" w:rsidR="00D95A64" w:rsidRPr="00815193" w:rsidRDefault="00D95A64" w:rsidP="001E3C3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7B1352B6" w14:textId="77777777" w:rsidR="00D95A64" w:rsidRPr="00815193" w:rsidRDefault="00D95A64" w:rsidP="001E3C3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F5912CB" w14:textId="77777777" w:rsidR="00D95A64" w:rsidRPr="00815193" w:rsidRDefault="00D95A64" w:rsidP="001E3C34">
            <w:pPr>
              <w:widowControl/>
              <w:jc w:val="center"/>
              <w:rPr>
                <w:rFonts w:ascii="宋体" w:eastAsia="宋体" w:hAnsi="宋体" w:cs="宋体"/>
                <w:color w:val="000000"/>
                <w:kern w:val="0"/>
                <w:sz w:val="22"/>
                <w:szCs w:val="22"/>
              </w:rPr>
            </w:pPr>
          </w:p>
        </w:tc>
      </w:tr>
      <w:tr w:rsidR="00D95A64" w:rsidRPr="00815193" w14:paraId="194ED753" w14:textId="77777777" w:rsidTr="00D95A64">
        <w:trPr>
          <w:trHeight w:val="270"/>
          <w:jc w:val="center"/>
        </w:trPr>
        <w:tc>
          <w:tcPr>
            <w:tcW w:w="587" w:type="pct"/>
            <w:vMerge/>
            <w:tcBorders>
              <w:left w:val="single" w:sz="4" w:space="0" w:color="auto"/>
              <w:right w:val="single" w:sz="4" w:space="0" w:color="auto"/>
            </w:tcBorders>
            <w:vAlign w:val="center"/>
          </w:tcPr>
          <w:p w14:paraId="42108DA6"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tcPr>
          <w:p w14:paraId="1016F3E5" w14:textId="77777777" w:rsidR="00D95A64" w:rsidRPr="00815193" w:rsidRDefault="00D95A64" w:rsidP="00D95A6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73" w:type="pct"/>
            <w:tcBorders>
              <w:top w:val="nil"/>
              <w:left w:val="nil"/>
              <w:bottom w:val="single" w:sz="4" w:space="0" w:color="auto"/>
              <w:right w:val="single" w:sz="4" w:space="0" w:color="auto"/>
            </w:tcBorders>
            <w:shd w:val="clear" w:color="auto" w:fill="auto"/>
            <w:noWrap/>
            <w:vAlign w:val="center"/>
          </w:tcPr>
          <w:p w14:paraId="5B9762D2" w14:textId="77777777" w:rsidR="00D95A64"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59B6E8D4" w14:textId="77777777" w:rsidR="00D95A64" w:rsidRPr="006A0BD4"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590F0559"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304D1C99" w14:textId="77777777" w:rsidR="00D95A64" w:rsidRPr="00815193"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D95A64" w:rsidRPr="00815193" w14:paraId="5BB10D48" w14:textId="77777777" w:rsidTr="00D95A64">
        <w:trPr>
          <w:trHeight w:val="270"/>
          <w:jc w:val="center"/>
        </w:trPr>
        <w:tc>
          <w:tcPr>
            <w:tcW w:w="587" w:type="pct"/>
            <w:vMerge/>
            <w:tcBorders>
              <w:left w:val="single" w:sz="4" w:space="0" w:color="auto"/>
              <w:right w:val="single" w:sz="4" w:space="0" w:color="auto"/>
            </w:tcBorders>
            <w:vAlign w:val="center"/>
          </w:tcPr>
          <w:p w14:paraId="00A75868"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tcPr>
          <w:p w14:paraId="2EF74BAC" w14:textId="77777777" w:rsidR="00D95A64" w:rsidRPr="00815193" w:rsidRDefault="00D95A64" w:rsidP="00D95A6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73" w:type="pct"/>
            <w:tcBorders>
              <w:top w:val="nil"/>
              <w:left w:val="nil"/>
              <w:bottom w:val="single" w:sz="4" w:space="0" w:color="auto"/>
              <w:right w:val="single" w:sz="4" w:space="0" w:color="auto"/>
            </w:tcBorders>
            <w:shd w:val="clear" w:color="auto" w:fill="auto"/>
            <w:noWrap/>
            <w:vAlign w:val="center"/>
          </w:tcPr>
          <w:p w14:paraId="601EE0AC" w14:textId="77777777" w:rsidR="00D95A64"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1B9E0E00" w14:textId="77777777" w:rsidR="00D95A64" w:rsidRPr="006A0BD4"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198BDA30"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53E2228" w14:textId="77777777" w:rsidR="00D95A64" w:rsidRPr="00815193" w:rsidRDefault="00D95A64" w:rsidP="00D95A64">
            <w:pPr>
              <w:widowControl/>
              <w:jc w:val="center"/>
              <w:rPr>
                <w:rFonts w:ascii="宋体" w:eastAsia="宋体" w:hAnsi="宋体" w:cs="宋体"/>
                <w:color w:val="000000"/>
                <w:kern w:val="0"/>
                <w:sz w:val="22"/>
                <w:szCs w:val="22"/>
              </w:rPr>
            </w:pPr>
          </w:p>
        </w:tc>
      </w:tr>
      <w:tr w:rsidR="00D95A64" w:rsidRPr="00815193" w14:paraId="51354343" w14:textId="77777777" w:rsidTr="00D95A64">
        <w:trPr>
          <w:trHeight w:val="270"/>
          <w:jc w:val="center"/>
        </w:trPr>
        <w:tc>
          <w:tcPr>
            <w:tcW w:w="587" w:type="pct"/>
            <w:vMerge/>
            <w:tcBorders>
              <w:left w:val="single" w:sz="4" w:space="0" w:color="auto"/>
              <w:right w:val="single" w:sz="4" w:space="0" w:color="auto"/>
            </w:tcBorders>
            <w:vAlign w:val="center"/>
            <w:hideMark/>
          </w:tcPr>
          <w:p w14:paraId="32575833"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nil"/>
              <w:left w:val="nil"/>
              <w:bottom w:val="single" w:sz="4" w:space="0" w:color="auto"/>
              <w:right w:val="single" w:sz="4" w:space="0" w:color="auto"/>
            </w:tcBorders>
            <w:shd w:val="clear" w:color="auto" w:fill="auto"/>
            <w:noWrap/>
            <w:vAlign w:val="center"/>
            <w:hideMark/>
          </w:tcPr>
          <w:p w14:paraId="5BDF7C96" w14:textId="77777777" w:rsidR="00D95A64" w:rsidRPr="00815193" w:rsidRDefault="00D95A64" w:rsidP="00D95A6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73" w:type="pct"/>
            <w:tcBorders>
              <w:top w:val="nil"/>
              <w:left w:val="nil"/>
              <w:bottom w:val="single" w:sz="4" w:space="0" w:color="auto"/>
              <w:right w:val="single" w:sz="4" w:space="0" w:color="auto"/>
            </w:tcBorders>
            <w:shd w:val="clear" w:color="auto" w:fill="auto"/>
            <w:noWrap/>
            <w:vAlign w:val="center"/>
            <w:hideMark/>
          </w:tcPr>
          <w:p w14:paraId="27BB5B17" w14:textId="77777777" w:rsidR="00D95A64" w:rsidRPr="00815193"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502" w:type="pct"/>
            <w:tcBorders>
              <w:top w:val="nil"/>
              <w:left w:val="nil"/>
              <w:bottom w:val="single" w:sz="4" w:space="0" w:color="auto"/>
              <w:right w:val="single" w:sz="4" w:space="0" w:color="auto"/>
            </w:tcBorders>
            <w:shd w:val="clear" w:color="auto" w:fill="auto"/>
            <w:noWrap/>
            <w:hideMark/>
          </w:tcPr>
          <w:p w14:paraId="59A2379A" w14:textId="77777777" w:rsidR="00D95A64" w:rsidRPr="00815193"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3F3BFC44"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7B499710" w14:textId="77777777" w:rsidR="00D95A64" w:rsidRPr="00815193" w:rsidRDefault="00D95A64" w:rsidP="00D95A64">
            <w:pPr>
              <w:widowControl/>
              <w:jc w:val="center"/>
              <w:rPr>
                <w:rFonts w:ascii="宋体" w:eastAsia="宋体" w:hAnsi="宋体" w:cs="宋体"/>
                <w:color w:val="000000"/>
                <w:kern w:val="0"/>
                <w:sz w:val="22"/>
                <w:szCs w:val="22"/>
              </w:rPr>
            </w:pPr>
          </w:p>
        </w:tc>
      </w:tr>
      <w:tr w:rsidR="00D95A64" w:rsidRPr="00815193" w14:paraId="629612C8" w14:textId="77777777" w:rsidTr="00D95A64">
        <w:trPr>
          <w:trHeight w:val="270"/>
          <w:jc w:val="center"/>
        </w:trPr>
        <w:tc>
          <w:tcPr>
            <w:tcW w:w="587" w:type="pct"/>
            <w:vMerge/>
            <w:tcBorders>
              <w:left w:val="single" w:sz="4" w:space="0" w:color="auto"/>
              <w:right w:val="single" w:sz="4" w:space="0" w:color="auto"/>
            </w:tcBorders>
            <w:vAlign w:val="center"/>
          </w:tcPr>
          <w:p w14:paraId="03624453"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single" w:sz="4" w:space="0" w:color="auto"/>
              <w:left w:val="nil"/>
              <w:bottom w:val="single" w:sz="4" w:space="0" w:color="auto"/>
              <w:right w:val="single" w:sz="4" w:space="0" w:color="auto"/>
            </w:tcBorders>
            <w:shd w:val="clear" w:color="auto" w:fill="auto"/>
            <w:noWrap/>
            <w:vAlign w:val="center"/>
          </w:tcPr>
          <w:p w14:paraId="6BE3D59A" w14:textId="77777777" w:rsidR="00D95A64" w:rsidRDefault="00D95A64" w:rsidP="00D95A6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373" w:type="pct"/>
            <w:tcBorders>
              <w:top w:val="single" w:sz="4" w:space="0" w:color="auto"/>
              <w:left w:val="nil"/>
              <w:bottom w:val="single" w:sz="4" w:space="0" w:color="auto"/>
              <w:right w:val="single" w:sz="4" w:space="0" w:color="auto"/>
            </w:tcBorders>
            <w:shd w:val="clear" w:color="auto" w:fill="auto"/>
            <w:noWrap/>
            <w:vAlign w:val="center"/>
          </w:tcPr>
          <w:p w14:paraId="1E8670A7" w14:textId="77777777" w:rsidR="00D95A64"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single" w:sz="4" w:space="0" w:color="auto"/>
              <w:left w:val="nil"/>
              <w:bottom w:val="single" w:sz="4" w:space="0" w:color="auto"/>
              <w:right w:val="single" w:sz="4" w:space="0" w:color="auto"/>
            </w:tcBorders>
            <w:shd w:val="clear" w:color="auto" w:fill="auto"/>
            <w:noWrap/>
          </w:tcPr>
          <w:p w14:paraId="269C8C50" w14:textId="77777777" w:rsidR="00D95A64" w:rsidRPr="006A0BD4"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single" w:sz="4" w:space="0" w:color="auto"/>
              <w:left w:val="nil"/>
              <w:bottom w:val="single" w:sz="4" w:space="0" w:color="auto"/>
              <w:right w:val="single" w:sz="4" w:space="0" w:color="auto"/>
            </w:tcBorders>
            <w:shd w:val="clear" w:color="auto" w:fill="auto"/>
            <w:noWrap/>
            <w:vAlign w:val="center"/>
          </w:tcPr>
          <w:p w14:paraId="5EBFA424"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7908D310" w14:textId="77777777" w:rsidR="00D95A64" w:rsidRPr="00815193" w:rsidRDefault="00D95A64" w:rsidP="00D95A64">
            <w:pPr>
              <w:widowControl/>
              <w:jc w:val="center"/>
              <w:rPr>
                <w:rFonts w:ascii="宋体" w:eastAsia="宋体" w:hAnsi="宋体" w:cs="宋体"/>
                <w:color w:val="000000"/>
                <w:kern w:val="0"/>
                <w:sz w:val="22"/>
                <w:szCs w:val="22"/>
              </w:rPr>
            </w:pPr>
          </w:p>
        </w:tc>
      </w:tr>
      <w:tr w:rsidR="00D95A64" w:rsidRPr="00815193" w14:paraId="7B46CE16" w14:textId="77777777" w:rsidTr="00D95A64">
        <w:trPr>
          <w:trHeight w:val="270"/>
          <w:jc w:val="center"/>
        </w:trPr>
        <w:tc>
          <w:tcPr>
            <w:tcW w:w="587" w:type="pct"/>
            <w:vMerge/>
            <w:tcBorders>
              <w:left w:val="single" w:sz="4" w:space="0" w:color="auto"/>
              <w:right w:val="single" w:sz="4" w:space="0" w:color="auto"/>
            </w:tcBorders>
            <w:vAlign w:val="center"/>
          </w:tcPr>
          <w:p w14:paraId="325B7A2B"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single" w:sz="4" w:space="0" w:color="auto"/>
              <w:left w:val="nil"/>
              <w:bottom w:val="single" w:sz="4" w:space="0" w:color="auto"/>
              <w:right w:val="single" w:sz="4" w:space="0" w:color="auto"/>
            </w:tcBorders>
            <w:shd w:val="clear" w:color="auto" w:fill="auto"/>
            <w:noWrap/>
            <w:vAlign w:val="center"/>
          </w:tcPr>
          <w:p w14:paraId="7A6A9298" w14:textId="77777777" w:rsidR="00D95A64" w:rsidRPr="00815193" w:rsidRDefault="00D95A64" w:rsidP="00D95A6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73" w:type="pct"/>
            <w:tcBorders>
              <w:top w:val="single" w:sz="4" w:space="0" w:color="auto"/>
              <w:left w:val="nil"/>
              <w:bottom w:val="single" w:sz="4" w:space="0" w:color="auto"/>
              <w:right w:val="single" w:sz="4" w:space="0" w:color="auto"/>
            </w:tcBorders>
            <w:shd w:val="clear" w:color="auto" w:fill="auto"/>
            <w:noWrap/>
            <w:vAlign w:val="center"/>
          </w:tcPr>
          <w:p w14:paraId="6586BC4A" w14:textId="77777777" w:rsidR="00D95A64"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02" w:type="pct"/>
            <w:tcBorders>
              <w:top w:val="single" w:sz="4" w:space="0" w:color="auto"/>
              <w:left w:val="nil"/>
              <w:bottom w:val="single" w:sz="4" w:space="0" w:color="auto"/>
              <w:right w:val="single" w:sz="4" w:space="0" w:color="auto"/>
            </w:tcBorders>
            <w:shd w:val="clear" w:color="auto" w:fill="auto"/>
            <w:noWrap/>
          </w:tcPr>
          <w:p w14:paraId="7CF25273" w14:textId="77777777" w:rsidR="00D95A64" w:rsidRPr="006A0BD4"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single" w:sz="4" w:space="0" w:color="auto"/>
              <w:left w:val="nil"/>
              <w:bottom w:val="single" w:sz="4" w:space="0" w:color="auto"/>
              <w:right w:val="single" w:sz="4" w:space="0" w:color="auto"/>
            </w:tcBorders>
            <w:shd w:val="clear" w:color="auto" w:fill="auto"/>
            <w:noWrap/>
            <w:vAlign w:val="center"/>
          </w:tcPr>
          <w:p w14:paraId="7751F15F"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1DA5C36C" w14:textId="77777777" w:rsidR="00D95A64" w:rsidRPr="00815193" w:rsidRDefault="00D95A64" w:rsidP="00D95A64">
            <w:pPr>
              <w:widowControl/>
              <w:jc w:val="center"/>
              <w:rPr>
                <w:rFonts w:ascii="宋体" w:eastAsia="宋体" w:hAnsi="宋体" w:cs="宋体"/>
                <w:color w:val="000000"/>
                <w:kern w:val="0"/>
                <w:sz w:val="22"/>
                <w:szCs w:val="22"/>
              </w:rPr>
            </w:pPr>
          </w:p>
        </w:tc>
      </w:tr>
      <w:tr w:rsidR="00D95A64" w:rsidRPr="00815193" w14:paraId="1C80D43C" w14:textId="77777777" w:rsidTr="00D95A64">
        <w:trPr>
          <w:trHeight w:val="270"/>
          <w:jc w:val="center"/>
        </w:trPr>
        <w:tc>
          <w:tcPr>
            <w:tcW w:w="587" w:type="pct"/>
            <w:vMerge/>
            <w:tcBorders>
              <w:left w:val="single" w:sz="4" w:space="0" w:color="auto"/>
              <w:bottom w:val="single" w:sz="4" w:space="0" w:color="auto"/>
              <w:right w:val="single" w:sz="4" w:space="0" w:color="auto"/>
            </w:tcBorders>
            <w:vAlign w:val="center"/>
          </w:tcPr>
          <w:p w14:paraId="665D299C" w14:textId="77777777" w:rsidR="00D95A64" w:rsidRPr="00815193" w:rsidRDefault="00D95A64" w:rsidP="00D95A64">
            <w:pPr>
              <w:widowControl/>
              <w:jc w:val="left"/>
              <w:rPr>
                <w:rFonts w:ascii="宋体" w:eastAsia="宋体" w:hAnsi="宋体" w:cs="宋体"/>
                <w:color w:val="000000"/>
                <w:kern w:val="0"/>
                <w:sz w:val="22"/>
                <w:szCs w:val="22"/>
              </w:rPr>
            </w:pPr>
          </w:p>
        </w:tc>
        <w:tc>
          <w:tcPr>
            <w:tcW w:w="2330" w:type="pct"/>
            <w:tcBorders>
              <w:top w:val="single" w:sz="4" w:space="0" w:color="auto"/>
              <w:left w:val="nil"/>
              <w:bottom w:val="single" w:sz="4" w:space="0" w:color="auto"/>
              <w:right w:val="single" w:sz="4" w:space="0" w:color="auto"/>
            </w:tcBorders>
            <w:shd w:val="clear" w:color="auto" w:fill="auto"/>
            <w:noWrap/>
            <w:vAlign w:val="center"/>
          </w:tcPr>
          <w:p w14:paraId="1F123D2F" w14:textId="77777777" w:rsidR="00D95A64" w:rsidRPr="00815193" w:rsidRDefault="00D95A64" w:rsidP="00D95A6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中转台</w:t>
            </w:r>
            <w:r w:rsidR="005C4DB9" w:rsidRPr="004C4350">
              <w:rPr>
                <w:rFonts w:ascii="宋体" w:eastAsia="宋体" w:hAnsi="宋体" w:cs="宋体" w:hint="eastAsia"/>
                <w:color w:val="000000"/>
                <w:kern w:val="0"/>
                <w:sz w:val="22"/>
                <w:szCs w:val="22"/>
              </w:rPr>
              <w:t>及配套工装</w:t>
            </w:r>
          </w:p>
        </w:tc>
        <w:tc>
          <w:tcPr>
            <w:tcW w:w="373" w:type="pct"/>
            <w:tcBorders>
              <w:top w:val="single" w:sz="4" w:space="0" w:color="auto"/>
              <w:left w:val="nil"/>
              <w:bottom w:val="single" w:sz="4" w:space="0" w:color="auto"/>
              <w:right w:val="single" w:sz="4" w:space="0" w:color="auto"/>
            </w:tcBorders>
            <w:shd w:val="clear" w:color="auto" w:fill="auto"/>
            <w:noWrap/>
            <w:vAlign w:val="center"/>
          </w:tcPr>
          <w:p w14:paraId="19C2030D" w14:textId="77777777" w:rsidR="00D95A64" w:rsidRDefault="00D95A64" w:rsidP="00D95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02" w:type="pct"/>
            <w:tcBorders>
              <w:top w:val="single" w:sz="4" w:space="0" w:color="auto"/>
              <w:left w:val="nil"/>
              <w:bottom w:val="single" w:sz="4" w:space="0" w:color="auto"/>
              <w:right w:val="single" w:sz="4" w:space="0" w:color="auto"/>
            </w:tcBorders>
            <w:shd w:val="clear" w:color="auto" w:fill="auto"/>
            <w:noWrap/>
          </w:tcPr>
          <w:p w14:paraId="42FBCE6F" w14:textId="77777777" w:rsidR="00D95A64" w:rsidRPr="006A0BD4" w:rsidRDefault="00D95A64" w:rsidP="00D95A6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single" w:sz="4" w:space="0" w:color="auto"/>
              <w:left w:val="nil"/>
              <w:bottom w:val="single" w:sz="4" w:space="0" w:color="auto"/>
              <w:right w:val="single" w:sz="4" w:space="0" w:color="auto"/>
            </w:tcBorders>
            <w:shd w:val="clear" w:color="auto" w:fill="auto"/>
            <w:noWrap/>
            <w:vAlign w:val="center"/>
          </w:tcPr>
          <w:p w14:paraId="512B4174" w14:textId="77777777" w:rsidR="00D95A64" w:rsidRPr="00815193" w:rsidRDefault="00D95A64" w:rsidP="00D95A64">
            <w:pPr>
              <w:widowControl/>
              <w:jc w:val="center"/>
              <w:rPr>
                <w:rFonts w:ascii="宋体" w:eastAsia="宋体" w:hAnsi="宋体" w:cs="宋体"/>
                <w:color w:val="000000"/>
                <w:kern w:val="0"/>
                <w:sz w:val="22"/>
                <w:szCs w:val="22"/>
              </w:rPr>
            </w:pP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037AE3C6" w14:textId="77777777" w:rsidR="00D95A64" w:rsidRPr="00815193" w:rsidRDefault="00D95A64" w:rsidP="00D95A64">
            <w:pPr>
              <w:widowControl/>
              <w:jc w:val="center"/>
              <w:rPr>
                <w:rFonts w:ascii="宋体" w:eastAsia="宋体" w:hAnsi="宋体" w:cs="宋体"/>
                <w:color w:val="000000"/>
                <w:kern w:val="0"/>
                <w:sz w:val="22"/>
                <w:szCs w:val="22"/>
              </w:rPr>
            </w:pPr>
          </w:p>
        </w:tc>
      </w:tr>
    </w:tbl>
    <w:p w14:paraId="155AC935" w14:textId="77777777" w:rsidR="00607E3B" w:rsidRDefault="00607E3B" w:rsidP="00607E3B">
      <w:pPr>
        <w:spacing w:line="440" w:lineRule="exact"/>
        <w:jc w:val="center"/>
        <w:rPr>
          <w:rFonts w:ascii="宋体" w:eastAsia="宋体" w:hAnsi="宋体" w:cs="仿宋"/>
          <w:bCs/>
          <w:sz w:val="24"/>
          <w:szCs w:val="24"/>
        </w:rPr>
      </w:pPr>
      <w:r>
        <w:rPr>
          <w:rFonts w:ascii="宋体" w:eastAsia="宋体" w:hAnsi="宋体" w:cs="仿宋" w:hint="eastAsia"/>
          <w:bCs/>
          <w:sz w:val="24"/>
          <w:szCs w:val="24"/>
        </w:rPr>
        <w:t>前围内板单元其他设备推荐数量</w:t>
      </w:r>
    </w:p>
    <w:tbl>
      <w:tblPr>
        <w:tblW w:w="4450" w:type="pct"/>
        <w:jc w:val="center"/>
        <w:tblLook w:val="04A0" w:firstRow="1" w:lastRow="0" w:firstColumn="1" w:lastColumn="0" w:noHBand="0" w:noVBand="1"/>
      </w:tblPr>
      <w:tblGrid>
        <w:gridCol w:w="1575"/>
        <w:gridCol w:w="2175"/>
        <w:gridCol w:w="922"/>
        <w:gridCol w:w="1295"/>
        <w:gridCol w:w="1295"/>
        <w:gridCol w:w="1041"/>
      </w:tblGrid>
      <w:tr w:rsidR="00607E3B" w:rsidRPr="00815193" w14:paraId="4DE5452B" w14:textId="77777777" w:rsidTr="002B785E">
        <w:trPr>
          <w:trHeight w:val="285"/>
          <w:jc w:val="center"/>
        </w:trPr>
        <w:tc>
          <w:tcPr>
            <w:tcW w:w="9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ADB3" w14:textId="77777777" w:rsidR="00607E3B" w:rsidRPr="00815193" w:rsidRDefault="00607E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95C0"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ECBE7"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313F00"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B3EB"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607E3B" w:rsidRPr="00815193" w14:paraId="02D46086" w14:textId="77777777" w:rsidTr="002B785E">
        <w:trPr>
          <w:trHeight w:val="285"/>
          <w:jc w:val="center"/>
        </w:trPr>
        <w:tc>
          <w:tcPr>
            <w:tcW w:w="948" w:type="pct"/>
            <w:vMerge/>
            <w:tcBorders>
              <w:top w:val="single" w:sz="4" w:space="0" w:color="auto"/>
              <w:left w:val="single" w:sz="4" w:space="0" w:color="auto"/>
              <w:bottom w:val="single" w:sz="4" w:space="0" w:color="auto"/>
              <w:right w:val="single" w:sz="4" w:space="0" w:color="auto"/>
            </w:tcBorders>
            <w:vAlign w:val="center"/>
            <w:hideMark/>
          </w:tcPr>
          <w:p w14:paraId="6F9B53C4" w14:textId="77777777" w:rsidR="00607E3B" w:rsidRPr="00815193" w:rsidRDefault="00607E3B" w:rsidP="005E78F7">
            <w:pPr>
              <w:widowControl/>
              <w:jc w:val="left"/>
              <w:rPr>
                <w:rFonts w:ascii="宋体" w:eastAsia="宋体" w:hAnsi="宋体" w:cs="宋体"/>
                <w:color w:val="000000"/>
                <w:kern w:val="0"/>
                <w:sz w:val="22"/>
                <w:szCs w:val="22"/>
              </w:rPr>
            </w:pPr>
          </w:p>
        </w:tc>
        <w:tc>
          <w:tcPr>
            <w:tcW w:w="1310" w:type="pct"/>
            <w:vMerge/>
            <w:tcBorders>
              <w:top w:val="single" w:sz="4" w:space="0" w:color="auto"/>
              <w:left w:val="single" w:sz="4" w:space="0" w:color="auto"/>
              <w:bottom w:val="single" w:sz="4" w:space="0" w:color="auto"/>
              <w:right w:val="single" w:sz="4" w:space="0" w:color="auto"/>
            </w:tcBorders>
            <w:vAlign w:val="center"/>
            <w:hideMark/>
          </w:tcPr>
          <w:p w14:paraId="34E97B8B" w14:textId="77777777" w:rsidR="00607E3B" w:rsidRPr="00815193" w:rsidRDefault="00607E3B" w:rsidP="005E78F7">
            <w:pPr>
              <w:widowControl/>
              <w:jc w:val="left"/>
              <w:rPr>
                <w:rFonts w:ascii="宋体" w:eastAsia="宋体" w:hAnsi="宋体" w:cs="宋体"/>
                <w:color w:val="000000"/>
                <w:kern w:val="0"/>
                <w:sz w:val="24"/>
                <w:szCs w:val="24"/>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7C35485A" w14:textId="77777777" w:rsidR="00607E3B" w:rsidRPr="00815193" w:rsidRDefault="00607E3B" w:rsidP="005E78F7">
            <w:pPr>
              <w:widowControl/>
              <w:jc w:val="left"/>
              <w:rPr>
                <w:rFonts w:ascii="宋体" w:eastAsia="宋体" w:hAnsi="宋体" w:cs="宋体"/>
                <w:color w:val="000000"/>
                <w:kern w:val="0"/>
                <w:sz w:val="24"/>
                <w:szCs w:val="24"/>
              </w:rPr>
            </w:pPr>
          </w:p>
        </w:tc>
        <w:tc>
          <w:tcPr>
            <w:tcW w:w="780" w:type="pct"/>
            <w:tcBorders>
              <w:top w:val="nil"/>
              <w:left w:val="nil"/>
              <w:bottom w:val="single" w:sz="4" w:space="0" w:color="auto"/>
              <w:right w:val="single" w:sz="4" w:space="0" w:color="auto"/>
            </w:tcBorders>
            <w:shd w:val="clear" w:color="auto" w:fill="auto"/>
            <w:noWrap/>
            <w:vAlign w:val="center"/>
            <w:hideMark/>
          </w:tcPr>
          <w:p w14:paraId="2325A221"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80" w:type="pct"/>
            <w:tcBorders>
              <w:top w:val="nil"/>
              <w:left w:val="nil"/>
              <w:bottom w:val="single" w:sz="4" w:space="0" w:color="auto"/>
              <w:right w:val="single" w:sz="4" w:space="0" w:color="auto"/>
            </w:tcBorders>
            <w:shd w:val="clear" w:color="auto" w:fill="auto"/>
            <w:noWrap/>
            <w:vAlign w:val="center"/>
            <w:hideMark/>
          </w:tcPr>
          <w:p w14:paraId="75C98229"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4E93453F" w14:textId="77777777" w:rsidR="00607E3B" w:rsidRPr="00815193" w:rsidRDefault="00607E3B" w:rsidP="005E78F7">
            <w:pPr>
              <w:widowControl/>
              <w:jc w:val="left"/>
              <w:rPr>
                <w:rFonts w:ascii="宋体" w:eastAsia="宋体" w:hAnsi="宋体" w:cs="宋体"/>
                <w:color w:val="000000"/>
                <w:kern w:val="0"/>
                <w:sz w:val="24"/>
                <w:szCs w:val="24"/>
              </w:rPr>
            </w:pPr>
          </w:p>
        </w:tc>
      </w:tr>
      <w:tr w:rsidR="00877947" w:rsidRPr="00815193" w14:paraId="6D0A551D" w14:textId="77777777" w:rsidTr="002B785E">
        <w:trPr>
          <w:trHeight w:val="270"/>
          <w:jc w:val="center"/>
        </w:trPr>
        <w:tc>
          <w:tcPr>
            <w:tcW w:w="948" w:type="pct"/>
            <w:tcBorders>
              <w:top w:val="nil"/>
              <w:left w:val="single" w:sz="4" w:space="0" w:color="auto"/>
              <w:bottom w:val="single" w:sz="4" w:space="0" w:color="000000"/>
              <w:right w:val="single" w:sz="4" w:space="0" w:color="auto"/>
            </w:tcBorders>
            <w:shd w:val="clear" w:color="auto" w:fill="auto"/>
            <w:noWrap/>
            <w:vAlign w:val="center"/>
            <w:hideMark/>
          </w:tcPr>
          <w:p w14:paraId="2887B7F8" w14:textId="77777777" w:rsidR="00877947" w:rsidRPr="00815193" w:rsidRDefault="0087794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前围内板单元</w:t>
            </w:r>
          </w:p>
        </w:tc>
        <w:tc>
          <w:tcPr>
            <w:tcW w:w="1310" w:type="pct"/>
            <w:tcBorders>
              <w:top w:val="nil"/>
              <w:left w:val="nil"/>
              <w:bottom w:val="single" w:sz="4" w:space="0" w:color="auto"/>
              <w:right w:val="single" w:sz="4" w:space="0" w:color="auto"/>
            </w:tcBorders>
            <w:shd w:val="clear" w:color="auto" w:fill="auto"/>
            <w:noWrap/>
            <w:vAlign w:val="center"/>
            <w:hideMark/>
          </w:tcPr>
          <w:p w14:paraId="79A95CEA"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555" w:type="pct"/>
            <w:tcBorders>
              <w:top w:val="nil"/>
              <w:left w:val="nil"/>
              <w:bottom w:val="single" w:sz="4" w:space="0" w:color="auto"/>
              <w:right w:val="single" w:sz="4" w:space="0" w:color="auto"/>
            </w:tcBorders>
            <w:shd w:val="clear" w:color="auto" w:fill="auto"/>
            <w:noWrap/>
            <w:vAlign w:val="center"/>
            <w:hideMark/>
          </w:tcPr>
          <w:p w14:paraId="715E7A36"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80" w:type="pct"/>
            <w:tcBorders>
              <w:top w:val="nil"/>
              <w:left w:val="nil"/>
              <w:bottom w:val="single" w:sz="4" w:space="0" w:color="auto"/>
              <w:right w:val="single" w:sz="4" w:space="0" w:color="auto"/>
            </w:tcBorders>
            <w:shd w:val="clear" w:color="auto" w:fill="auto"/>
            <w:noWrap/>
            <w:vAlign w:val="center"/>
            <w:hideMark/>
          </w:tcPr>
          <w:p w14:paraId="50835789"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80" w:type="pct"/>
            <w:tcBorders>
              <w:top w:val="nil"/>
              <w:left w:val="nil"/>
              <w:bottom w:val="single" w:sz="4" w:space="0" w:color="auto"/>
              <w:right w:val="single" w:sz="4" w:space="0" w:color="auto"/>
            </w:tcBorders>
            <w:shd w:val="clear" w:color="auto" w:fill="auto"/>
            <w:noWrap/>
            <w:vAlign w:val="center"/>
            <w:hideMark/>
          </w:tcPr>
          <w:p w14:paraId="59C20E97" w14:textId="77777777" w:rsidR="00877947" w:rsidRPr="00815193" w:rsidRDefault="00877947" w:rsidP="006B0A77">
            <w:pPr>
              <w:widowControl/>
              <w:jc w:val="center"/>
              <w:rPr>
                <w:rFonts w:ascii="宋体" w:eastAsia="宋体" w:hAnsi="宋体" w:cs="宋体"/>
                <w:color w:val="000000"/>
                <w:kern w:val="0"/>
                <w:sz w:val="22"/>
                <w:szCs w:val="22"/>
              </w:rPr>
            </w:pPr>
          </w:p>
        </w:tc>
        <w:tc>
          <w:tcPr>
            <w:tcW w:w="627" w:type="pct"/>
            <w:tcBorders>
              <w:top w:val="nil"/>
              <w:left w:val="nil"/>
              <w:bottom w:val="single" w:sz="4" w:space="0" w:color="auto"/>
              <w:right w:val="single" w:sz="4" w:space="0" w:color="auto"/>
            </w:tcBorders>
            <w:shd w:val="clear" w:color="auto" w:fill="auto"/>
            <w:noWrap/>
            <w:vAlign w:val="center"/>
            <w:hideMark/>
          </w:tcPr>
          <w:p w14:paraId="04B69F4F" w14:textId="77777777" w:rsidR="00877947" w:rsidRPr="00815193" w:rsidRDefault="00877947" w:rsidP="006B0A77">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D95A64">
              <w:rPr>
                <w:rFonts w:ascii="宋体" w:eastAsia="宋体" w:hAnsi="宋体" w:cs="宋体"/>
                <w:color w:val="000000"/>
                <w:kern w:val="0"/>
                <w:sz w:val="22"/>
                <w:szCs w:val="22"/>
              </w:rPr>
              <w:t>2</w:t>
            </w:r>
          </w:p>
        </w:tc>
      </w:tr>
    </w:tbl>
    <w:p w14:paraId="40703B50" w14:textId="77777777" w:rsidR="00E45DE7" w:rsidRPr="00527A7B" w:rsidRDefault="00E45DE7"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注：以上工艺流程具体零件装配形式以招标方提供产品结构树为准。</w:t>
      </w:r>
    </w:p>
    <w:p w14:paraId="2CA0369E" w14:textId="77777777" w:rsidR="005E2CA3"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3.2.6</w:t>
      </w:r>
      <w:r w:rsidR="005E2CA3" w:rsidRPr="00527A7B">
        <w:rPr>
          <w:rFonts w:ascii="宋体" w:eastAsia="宋体" w:hAnsi="宋体" w:hint="eastAsia"/>
          <w:b/>
          <w:bCs/>
          <w:sz w:val="24"/>
          <w:szCs w:val="24"/>
        </w:rPr>
        <w:t>后围总成</w:t>
      </w:r>
    </w:p>
    <w:p w14:paraId="195C1AFA" w14:textId="77777777" w:rsidR="005E2CA3" w:rsidRPr="00527A7B" w:rsidRDefault="005E2CA3"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后围总成为标准化工作单元</w:t>
      </w:r>
      <w:r w:rsidR="00367E2C">
        <w:rPr>
          <w:rFonts w:ascii="宋体" w:eastAsia="宋体" w:hAnsi="宋体" w:hint="eastAsia"/>
          <w:sz w:val="24"/>
          <w:szCs w:val="24"/>
        </w:rPr>
        <w:t>（</w:t>
      </w:r>
      <w:r w:rsidR="00367E2C" w:rsidRPr="00367E2C">
        <w:rPr>
          <w:rFonts w:ascii="宋体" w:eastAsia="宋体" w:hAnsi="宋体" w:cs="仿宋" w:hint="eastAsia"/>
          <w:sz w:val="24"/>
          <w:szCs w:val="24"/>
        </w:rPr>
        <w:t>RW010</w:t>
      </w:r>
      <w:r w:rsidR="00852DFD">
        <w:rPr>
          <w:rFonts w:ascii="宋体" w:eastAsia="宋体" w:hAnsi="宋体" w:cs="仿宋" w:hint="eastAsia"/>
          <w:sz w:val="24"/>
          <w:szCs w:val="24"/>
        </w:rPr>
        <w:t>-RW03</w:t>
      </w:r>
      <w:r w:rsidR="00367E2C">
        <w:rPr>
          <w:rFonts w:ascii="宋体" w:eastAsia="宋体" w:hAnsi="宋体" w:cs="仿宋" w:hint="eastAsia"/>
          <w:sz w:val="24"/>
          <w:szCs w:val="24"/>
        </w:rPr>
        <w:t>0</w:t>
      </w:r>
      <w:r w:rsidR="00367E2C">
        <w:rPr>
          <w:rFonts w:ascii="宋体" w:eastAsia="宋体" w:hAnsi="宋体" w:hint="eastAsia"/>
          <w:sz w:val="24"/>
          <w:szCs w:val="24"/>
        </w:rPr>
        <w:t>）</w:t>
      </w:r>
      <w:r w:rsidRPr="00527A7B">
        <w:rPr>
          <w:rFonts w:ascii="宋体" w:eastAsia="宋体" w:hAnsi="宋体" w:hint="eastAsia"/>
          <w:sz w:val="24"/>
          <w:szCs w:val="24"/>
        </w:rPr>
        <w:t>，具体工艺流程如下：</w:t>
      </w:r>
    </w:p>
    <w:p w14:paraId="7D83988C" w14:textId="77777777" w:rsidR="009F6561" w:rsidRPr="00A37EB6" w:rsidRDefault="00A37EB6" w:rsidP="00A37EB6">
      <w:pPr>
        <w:spacing w:line="440" w:lineRule="exact"/>
        <w:ind w:firstLineChars="200" w:firstLine="482"/>
        <w:jc w:val="left"/>
        <w:rPr>
          <w:rFonts w:ascii="宋体" w:eastAsia="宋体" w:hAnsi="宋体" w:cs="仿宋"/>
          <w:b/>
          <w:sz w:val="24"/>
          <w:szCs w:val="24"/>
        </w:rPr>
      </w:pPr>
      <w:r w:rsidRPr="00A37EB6">
        <w:rPr>
          <w:rFonts w:ascii="宋体" w:eastAsia="宋体" w:hAnsi="宋体" w:cs="仿宋" w:hint="eastAsia"/>
          <w:b/>
          <w:sz w:val="24"/>
          <w:szCs w:val="24"/>
        </w:rPr>
        <w:t>RW010工位:</w:t>
      </w:r>
    </w:p>
    <w:p w14:paraId="3C8027BF" w14:textId="77777777" w:rsidR="00A37EB6" w:rsidRPr="00A37EB6"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cs="仿宋" w:hint="eastAsia"/>
          <w:sz w:val="24"/>
          <w:szCs w:val="24"/>
        </w:rPr>
        <w:t>卡车：</w:t>
      </w:r>
      <w:r w:rsidR="00852DFD">
        <w:rPr>
          <w:rFonts w:ascii="宋体" w:eastAsia="宋体" w:hAnsi="宋体" w:cs="仿宋" w:hint="eastAsia"/>
          <w:sz w:val="24"/>
          <w:szCs w:val="24"/>
        </w:rPr>
        <w:t>人工将</w:t>
      </w:r>
      <w:r w:rsidR="00B23E48">
        <w:rPr>
          <w:rFonts w:ascii="宋体" w:eastAsia="宋体" w:hAnsi="宋体" w:cs="仿宋" w:hint="eastAsia"/>
          <w:sz w:val="24"/>
          <w:szCs w:val="24"/>
        </w:rPr>
        <w:t>左右吊环装配到夹具上后，再由搬运机器人R1</w:t>
      </w:r>
      <w:r w:rsidR="00542845">
        <w:rPr>
          <w:rFonts w:ascii="宋体" w:eastAsia="宋体" w:hAnsi="宋体" w:cs="仿宋" w:hint="eastAsia"/>
          <w:sz w:val="24"/>
          <w:szCs w:val="24"/>
        </w:rPr>
        <w:t>分别</w:t>
      </w:r>
      <w:r w:rsidR="00B23E48">
        <w:rPr>
          <w:rFonts w:ascii="宋体" w:eastAsia="宋体" w:hAnsi="宋体" w:cs="仿宋" w:hint="eastAsia"/>
          <w:sz w:val="24"/>
          <w:szCs w:val="24"/>
        </w:rPr>
        <w:t>从后围外板和后围横梁精度料箱中抓件在定位</w:t>
      </w:r>
      <w:r w:rsidR="00B23E48" w:rsidRPr="00B70292">
        <w:rPr>
          <w:rFonts w:ascii="宋体" w:eastAsia="宋体" w:hAnsi="宋体" w:cs="仿宋" w:hint="eastAsia"/>
          <w:sz w:val="24"/>
          <w:szCs w:val="24"/>
        </w:rPr>
        <w:t>夹具</w:t>
      </w:r>
      <w:r w:rsidR="00B23E48">
        <w:rPr>
          <w:rFonts w:ascii="宋体" w:eastAsia="宋体" w:hAnsi="宋体" w:cs="仿宋" w:hint="eastAsia"/>
          <w:sz w:val="24"/>
          <w:szCs w:val="24"/>
        </w:rPr>
        <w:t>上完成上件，</w:t>
      </w:r>
      <w:r w:rsidR="001F66FD">
        <w:rPr>
          <w:rFonts w:ascii="宋体" w:eastAsia="宋体" w:hAnsi="宋体" w:cs="仿宋" w:hint="eastAsia"/>
          <w:sz w:val="24"/>
          <w:szCs w:val="24"/>
        </w:rPr>
        <w:t>定位夹具滑动到焊接作业区，</w:t>
      </w:r>
      <w:r w:rsidRPr="00A37EB6">
        <w:rPr>
          <w:rFonts w:ascii="宋体" w:eastAsia="宋体" w:hAnsi="宋体" w:cs="仿宋" w:hint="eastAsia"/>
          <w:sz w:val="24"/>
          <w:szCs w:val="24"/>
        </w:rPr>
        <w:t>焊接机器人R2/R3</w:t>
      </w:r>
      <w:r w:rsidR="00B23E48">
        <w:rPr>
          <w:rFonts w:ascii="宋体" w:eastAsia="宋体" w:hAnsi="宋体" w:cs="仿宋" w:hint="eastAsia"/>
          <w:sz w:val="24"/>
          <w:szCs w:val="24"/>
        </w:rPr>
        <w:t>/</w:t>
      </w:r>
      <w:r w:rsidR="00B23E48" w:rsidRPr="00A37EB6">
        <w:rPr>
          <w:rFonts w:ascii="宋体" w:eastAsia="宋体" w:hAnsi="宋体" w:cs="仿宋" w:hint="eastAsia"/>
          <w:sz w:val="24"/>
          <w:szCs w:val="24"/>
        </w:rPr>
        <w:t>R</w:t>
      </w:r>
      <w:r w:rsidR="00B23E48">
        <w:rPr>
          <w:rFonts w:ascii="宋体" w:eastAsia="宋体" w:hAnsi="宋体" w:cs="仿宋" w:hint="eastAsia"/>
          <w:sz w:val="24"/>
          <w:szCs w:val="24"/>
        </w:rPr>
        <w:t>4/R5进行定位焊接，焊接完毕后，机器人R2切换抓手从</w:t>
      </w:r>
      <w:r w:rsidR="00F02C0C" w:rsidRPr="00D87891">
        <w:rPr>
          <w:rFonts w:ascii="宋体" w:eastAsia="宋体" w:hAnsi="宋体" w:cs="仿宋" w:hint="eastAsia"/>
          <w:sz w:val="24"/>
          <w:szCs w:val="24"/>
        </w:rPr>
        <w:t>中转台上</w:t>
      </w:r>
      <w:r w:rsidR="00B23E48">
        <w:rPr>
          <w:rFonts w:ascii="宋体" w:eastAsia="宋体" w:hAnsi="宋体" w:cs="仿宋" w:hint="eastAsia"/>
          <w:sz w:val="24"/>
          <w:szCs w:val="24"/>
        </w:rPr>
        <w:t>抓取后围内板完成上件，然后切换焊枪同</w:t>
      </w:r>
      <w:r w:rsidR="00B23E48" w:rsidRPr="00A37EB6">
        <w:rPr>
          <w:rFonts w:ascii="宋体" w:eastAsia="宋体" w:hAnsi="宋体" w:cs="仿宋" w:hint="eastAsia"/>
          <w:sz w:val="24"/>
          <w:szCs w:val="24"/>
        </w:rPr>
        <w:t>R3</w:t>
      </w:r>
      <w:r w:rsidR="00B23E48">
        <w:rPr>
          <w:rFonts w:ascii="宋体" w:eastAsia="宋体" w:hAnsi="宋体" w:cs="仿宋" w:hint="eastAsia"/>
          <w:sz w:val="24"/>
          <w:szCs w:val="24"/>
        </w:rPr>
        <w:t>/</w:t>
      </w:r>
      <w:r w:rsidR="00B23E48" w:rsidRPr="00A37EB6">
        <w:rPr>
          <w:rFonts w:ascii="宋体" w:eastAsia="宋体" w:hAnsi="宋体" w:cs="仿宋" w:hint="eastAsia"/>
          <w:sz w:val="24"/>
          <w:szCs w:val="24"/>
        </w:rPr>
        <w:t>R</w:t>
      </w:r>
      <w:r w:rsidR="00B23E48">
        <w:rPr>
          <w:rFonts w:ascii="宋体" w:eastAsia="宋体" w:hAnsi="宋体" w:cs="仿宋" w:hint="eastAsia"/>
          <w:sz w:val="24"/>
          <w:szCs w:val="24"/>
        </w:rPr>
        <w:t>4/R5进行焊接，焊接完毕后，</w:t>
      </w:r>
      <w:r w:rsidR="00D87891">
        <w:rPr>
          <w:rFonts w:ascii="宋体" w:eastAsia="宋体" w:hAnsi="宋体" w:cs="仿宋" w:hint="eastAsia"/>
          <w:sz w:val="24"/>
          <w:szCs w:val="24"/>
        </w:rPr>
        <w:t>七轴</w:t>
      </w:r>
      <w:r w:rsidR="00B23E48">
        <w:rPr>
          <w:rFonts w:ascii="宋体" w:eastAsia="宋体" w:hAnsi="宋体" w:cs="仿宋" w:hint="eastAsia"/>
          <w:sz w:val="24"/>
          <w:szCs w:val="24"/>
        </w:rPr>
        <w:t>机器人R</w:t>
      </w:r>
      <w:r w:rsidR="00D87891">
        <w:rPr>
          <w:rFonts w:ascii="宋体" w:eastAsia="宋体" w:hAnsi="宋体" w:cs="仿宋"/>
          <w:sz w:val="24"/>
          <w:szCs w:val="24"/>
        </w:rPr>
        <w:t>4</w:t>
      </w:r>
      <w:r w:rsidR="00B23E48">
        <w:rPr>
          <w:rFonts w:ascii="宋体" w:eastAsia="宋体" w:hAnsi="宋体" w:cs="仿宋" w:hint="eastAsia"/>
          <w:sz w:val="24"/>
          <w:szCs w:val="24"/>
        </w:rPr>
        <w:t>切换抓手将后围总成抓取离开夹具，机器人</w:t>
      </w:r>
      <w:r w:rsidR="00B23E48" w:rsidRPr="00B70292">
        <w:rPr>
          <w:rFonts w:ascii="宋体" w:eastAsia="宋体" w:hAnsi="宋体" w:cs="仿宋" w:hint="eastAsia"/>
          <w:sz w:val="24"/>
          <w:szCs w:val="24"/>
        </w:rPr>
        <w:t>R</w:t>
      </w:r>
      <w:r w:rsidR="00B23E48">
        <w:rPr>
          <w:rFonts w:ascii="宋体" w:eastAsia="宋体" w:hAnsi="宋体" w:cs="仿宋" w:hint="eastAsia"/>
          <w:sz w:val="24"/>
          <w:szCs w:val="24"/>
        </w:rPr>
        <w:t>2</w:t>
      </w:r>
      <w:r w:rsidR="00B23E48" w:rsidRPr="00B70292">
        <w:rPr>
          <w:rFonts w:ascii="宋体" w:eastAsia="宋体" w:hAnsi="宋体" w:cs="仿宋" w:hint="eastAsia"/>
          <w:sz w:val="24"/>
          <w:szCs w:val="24"/>
        </w:rPr>
        <w:t>/R</w:t>
      </w:r>
      <w:r w:rsidR="00D87891">
        <w:rPr>
          <w:rFonts w:ascii="宋体" w:eastAsia="宋体" w:hAnsi="宋体" w:cs="仿宋"/>
          <w:sz w:val="24"/>
          <w:szCs w:val="24"/>
        </w:rPr>
        <w:t>3</w:t>
      </w:r>
      <w:r w:rsidR="00D87891" w:rsidRPr="00B70292">
        <w:rPr>
          <w:rFonts w:ascii="宋体" w:eastAsia="宋体" w:hAnsi="宋体" w:cs="仿宋" w:hint="eastAsia"/>
          <w:sz w:val="24"/>
          <w:szCs w:val="24"/>
        </w:rPr>
        <w:t>/</w:t>
      </w:r>
      <w:r w:rsidR="00D87891">
        <w:rPr>
          <w:rFonts w:ascii="宋体" w:eastAsia="宋体" w:hAnsi="宋体" w:cs="仿宋" w:hint="eastAsia"/>
          <w:sz w:val="24"/>
          <w:szCs w:val="24"/>
        </w:rPr>
        <w:t>R</w:t>
      </w:r>
      <w:r w:rsidR="00D87891">
        <w:rPr>
          <w:rFonts w:ascii="宋体" w:eastAsia="宋体" w:hAnsi="宋体" w:cs="仿宋"/>
          <w:sz w:val="24"/>
          <w:szCs w:val="24"/>
        </w:rPr>
        <w:t>5</w:t>
      </w:r>
      <w:r w:rsidR="00B23E48">
        <w:rPr>
          <w:rFonts w:ascii="宋体" w:eastAsia="宋体" w:hAnsi="宋体" w:cs="仿宋" w:hint="eastAsia"/>
          <w:sz w:val="24"/>
          <w:szCs w:val="24"/>
        </w:rPr>
        <w:t>进行空中补焊，焊接完毕后，</w:t>
      </w:r>
      <w:r w:rsidR="00B23E48" w:rsidRPr="007263C9">
        <w:rPr>
          <w:rFonts w:ascii="宋体" w:eastAsia="宋体" w:hAnsi="宋体" w:cs="仿宋" w:hint="eastAsia"/>
          <w:sz w:val="24"/>
          <w:szCs w:val="24"/>
        </w:rPr>
        <w:t>机器人R</w:t>
      </w:r>
      <w:r w:rsidR="00D87891">
        <w:rPr>
          <w:rFonts w:ascii="宋体" w:eastAsia="宋体" w:hAnsi="宋体" w:cs="仿宋"/>
          <w:sz w:val="24"/>
          <w:szCs w:val="24"/>
        </w:rPr>
        <w:t>4</w:t>
      </w:r>
      <w:r w:rsidR="00B23E48">
        <w:rPr>
          <w:rFonts w:ascii="宋体" w:eastAsia="宋体" w:hAnsi="宋体" w:cs="仿宋" w:hint="eastAsia"/>
          <w:sz w:val="24"/>
          <w:szCs w:val="24"/>
        </w:rPr>
        <w:t>将后围板总成</w:t>
      </w:r>
      <w:r w:rsidR="00D87891">
        <w:rPr>
          <w:rFonts w:ascii="宋体" w:eastAsia="宋体" w:hAnsi="宋体" w:cs="仿宋" w:hint="eastAsia"/>
          <w:sz w:val="24"/>
          <w:szCs w:val="24"/>
        </w:rPr>
        <w:t>送至R</w:t>
      </w:r>
      <w:r w:rsidR="00D87891">
        <w:rPr>
          <w:rFonts w:ascii="宋体" w:eastAsia="宋体" w:hAnsi="宋体" w:cs="仿宋"/>
          <w:sz w:val="24"/>
          <w:szCs w:val="24"/>
        </w:rPr>
        <w:t>W020</w:t>
      </w:r>
      <w:r w:rsidR="00D87891">
        <w:rPr>
          <w:rFonts w:ascii="宋体" w:eastAsia="宋体" w:hAnsi="宋体" w:cs="仿宋" w:hint="eastAsia"/>
          <w:sz w:val="24"/>
          <w:szCs w:val="24"/>
        </w:rPr>
        <w:t>工位的定位夹具上</w:t>
      </w:r>
      <w:r w:rsidRPr="00A37EB6">
        <w:rPr>
          <w:rFonts w:ascii="宋体" w:eastAsia="宋体" w:hAnsi="宋体" w:cs="仿宋" w:hint="eastAsia"/>
          <w:sz w:val="24"/>
          <w:szCs w:val="24"/>
        </w:rPr>
        <w:t>。</w:t>
      </w:r>
    </w:p>
    <w:p w14:paraId="1B81B204" w14:textId="77777777" w:rsidR="00A601D5"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cs="仿宋" w:hint="eastAsia"/>
          <w:sz w:val="24"/>
          <w:szCs w:val="24"/>
        </w:rPr>
        <w:t>皮卡：</w:t>
      </w:r>
      <w:r w:rsidR="00A601D5">
        <w:rPr>
          <w:rFonts w:ascii="宋体" w:eastAsia="宋体" w:hAnsi="宋体" w:cs="仿宋" w:hint="eastAsia"/>
          <w:sz w:val="24"/>
          <w:szCs w:val="24"/>
        </w:rPr>
        <w:t>人工将货箱</w:t>
      </w:r>
      <w:r w:rsidR="00A601D5" w:rsidRPr="00A37EB6">
        <w:rPr>
          <w:rFonts w:ascii="宋体" w:eastAsia="宋体" w:hAnsi="宋体" w:cs="仿宋" w:hint="eastAsia"/>
          <w:sz w:val="24"/>
          <w:szCs w:val="24"/>
        </w:rPr>
        <w:t>后围板总成</w:t>
      </w:r>
      <w:r w:rsidR="00A601D5">
        <w:rPr>
          <w:rFonts w:ascii="宋体" w:eastAsia="宋体" w:hAnsi="宋体" w:cs="仿宋" w:hint="eastAsia"/>
          <w:sz w:val="24"/>
          <w:szCs w:val="24"/>
        </w:rPr>
        <w:t>装配到定位夹具上后，再由搬运机器人R1</w:t>
      </w:r>
      <w:r w:rsidR="00542845">
        <w:rPr>
          <w:rFonts w:ascii="宋体" w:eastAsia="宋体" w:hAnsi="宋体" w:cs="仿宋" w:hint="eastAsia"/>
          <w:sz w:val="24"/>
          <w:szCs w:val="24"/>
        </w:rPr>
        <w:t>分别</w:t>
      </w:r>
      <w:r w:rsidR="00A601D5">
        <w:rPr>
          <w:rFonts w:ascii="宋体" w:eastAsia="宋体" w:hAnsi="宋体" w:cs="仿宋" w:hint="eastAsia"/>
          <w:sz w:val="24"/>
          <w:szCs w:val="24"/>
        </w:rPr>
        <w:t>从</w:t>
      </w:r>
      <w:r w:rsidR="00A601D5" w:rsidRPr="00A37EB6">
        <w:rPr>
          <w:rFonts w:ascii="宋体" w:eastAsia="宋体" w:hAnsi="宋体" w:cs="仿宋" w:hint="eastAsia"/>
          <w:sz w:val="24"/>
          <w:szCs w:val="24"/>
        </w:rPr>
        <w:t>货箱底板总成</w:t>
      </w:r>
      <w:r w:rsidR="00A601D5">
        <w:rPr>
          <w:rFonts w:ascii="宋体" w:eastAsia="宋体" w:hAnsi="宋体" w:cs="仿宋" w:hint="eastAsia"/>
          <w:sz w:val="24"/>
          <w:szCs w:val="24"/>
        </w:rPr>
        <w:t>、</w:t>
      </w:r>
      <w:r w:rsidR="00A601D5" w:rsidRPr="00A37EB6">
        <w:rPr>
          <w:rFonts w:ascii="宋体" w:eastAsia="宋体" w:hAnsi="宋体" w:cs="仿宋" w:hint="eastAsia"/>
          <w:sz w:val="24"/>
          <w:szCs w:val="24"/>
        </w:rPr>
        <w:t>前围板总成</w:t>
      </w:r>
      <w:r w:rsidR="00A601D5">
        <w:rPr>
          <w:rFonts w:ascii="宋体" w:eastAsia="宋体" w:hAnsi="宋体" w:cs="仿宋" w:hint="eastAsia"/>
          <w:sz w:val="24"/>
          <w:szCs w:val="24"/>
        </w:rPr>
        <w:t>、</w:t>
      </w:r>
      <w:r w:rsidR="00A601D5" w:rsidRPr="00A37EB6">
        <w:rPr>
          <w:rFonts w:ascii="宋体" w:eastAsia="宋体" w:hAnsi="宋体" w:cs="仿宋" w:hint="eastAsia"/>
          <w:sz w:val="24"/>
          <w:szCs w:val="24"/>
        </w:rPr>
        <w:t>左边板总成</w:t>
      </w:r>
      <w:r w:rsidR="00A601D5">
        <w:rPr>
          <w:rFonts w:ascii="宋体" w:eastAsia="宋体" w:hAnsi="宋体" w:cs="仿宋" w:hint="eastAsia"/>
          <w:sz w:val="24"/>
          <w:szCs w:val="24"/>
        </w:rPr>
        <w:t>和</w:t>
      </w:r>
      <w:r w:rsidR="00A601D5" w:rsidRPr="00A37EB6">
        <w:rPr>
          <w:rFonts w:ascii="宋体" w:eastAsia="宋体" w:hAnsi="宋体" w:cs="仿宋" w:hint="eastAsia"/>
          <w:sz w:val="24"/>
          <w:szCs w:val="24"/>
        </w:rPr>
        <w:t>右边板总成</w:t>
      </w:r>
      <w:r w:rsidR="00A601D5">
        <w:rPr>
          <w:rFonts w:ascii="宋体" w:eastAsia="宋体" w:hAnsi="宋体" w:cs="仿宋" w:hint="eastAsia"/>
          <w:sz w:val="24"/>
          <w:szCs w:val="24"/>
        </w:rPr>
        <w:t>精度料箱中抓件在定位</w:t>
      </w:r>
      <w:r w:rsidR="00A601D5" w:rsidRPr="00B70292">
        <w:rPr>
          <w:rFonts w:ascii="宋体" w:eastAsia="宋体" w:hAnsi="宋体" w:cs="仿宋" w:hint="eastAsia"/>
          <w:sz w:val="24"/>
          <w:szCs w:val="24"/>
        </w:rPr>
        <w:t>夹具</w:t>
      </w:r>
      <w:r w:rsidR="00A601D5">
        <w:rPr>
          <w:rFonts w:ascii="宋体" w:eastAsia="宋体" w:hAnsi="宋体" w:cs="仿宋" w:hint="eastAsia"/>
          <w:sz w:val="24"/>
          <w:szCs w:val="24"/>
        </w:rPr>
        <w:t>上完成上件，</w:t>
      </w:r>
      <w:r w:rsidR="001F66FD">
        <w:rPr>
          <w:rFonts w:ascii="宋体" w:eastAsia="宋体" w:hAnsi="宋体" w:cs="仿宋" w:hint="eastAsia"/>
          <w:sz w:val="24"/>
          <w:szCs w:val="24"/>
        </w:rPr>
        <w:t>定位夹具滑动到焊接作业区，</w:t>
      </w:r>
      <w:r w:rsidR="00A601D5" w:rsidRPr="00A37EB6">
        <w:rPr>
          <w:rFonts w:ascii="宋体" w:eastAsia="宋体" w:hAnsi="宋体" w:cs="仿宋" w:hint="eastAsia"/>
          <w:sz w:val="24"/>
          <w:szCs w:val="24"/>
        </w:rPr>
        <w:t>焊接机器人R2/R3</w:t>
      </w:r>
      <w:r w:rsidR="00A601D5">
        <w:rPr>
          <w:rFonts w:ascii="宋体" w:eastAsia="宋体" w:hAnsi="宋体" w:cs="仿宋" w:hint="eastAsia"/>
          <w:sz w:val="24"/>
          <w:szCs w:val="24"/>
        </w:rPr>
        <w:t>/</w:t>
      </w:r>
      <w:r w:rsidR="00A601D5" w:rsidRPr="00A37EB6">
        <w:rPr>
          <w:rFonts w:ascii="宋体" w:eastAsia="宋体" w:hAnsi="宋体" w:cs="仿宋" w:hint="eastAsia"/>
          <w:sz w:val="24"/>
          <w:szCs w:val="24"/>
        </w:rPr>
        <w:t>R</w:t>
      </w:r>
      <w:r w:rsidR="00A601D5">
        <w:rPr>
          <w:rFonts w:ascii="宋体" w:eastAsia="宋体" w:hAnsi="宋体" w:cs="仿宋" w:hint="eastAsia"/>
          <w:sz w:val="24"/>
          <w:szCs w:val="24"/>
        </w:rPr>
        <w:t>4/R5进行定位焊接，焊接完毕后，</w:t>
      </w:r>
      <w:r w:rsidR="0023510B">
        <w:rPr>
          <w:rFonts w:ascii="宋体" w:eastAsia="宋体" w:hAnsi="宋体" w:cs="仿宋" w:hint="eastAsia"/>
          <w:sz w:val="24"/>
          <w:szCs w:val="24"/>
        </w:rPr>
        <w:t>七轴机器人R</w:t>
      </w:r>
      <w:r w:rsidR="0023510B">
        <w:rPr>
          <w:rFonts w:ascii="宋体" w:eastAsia="宋体" w:hAnsi="宋体" w:cs="仿宋"/>
          <w:sz w:val="24"/>
          <w:szCs w:val="24"/>
        </w:rPr>
        <w:t>4</w:t>
      </w:r>
      <w:r w:rsidR="0023510B">
        <w:rPr>
          <w:rFonts w:ascii="宋体" w:eastAsia="宋体" w:hAnsi="宋体" w:cs="仿宋" w:hint="eastAsia"/>
          <w:sz w:val="24"/>
          <w:szCs w:val="24"/>
        </w:rPr>
        <w:t>切换抓手将货箱</w:t>
      </w:r>
      <w:r w:rsidR="00A601D5">
        <w:rPr>
          <w:rFonts w:ascii="宋体" w:eastAsia="宋体" w:hAnsi="宋体" w:cs="仿宋" w:hint="eastAsia"/>
          <w:sz w:val="24"/>
          <w:szCs w:val="24"/>
        </w:rPr>
        <w:t>总成抓取离开夹具，机器人</w:t>
      </w:r>
      <w:r w:rsidR="0023510B" w:rsidRPr="00B70292">
        <w:rPr>
          <w:rFonts w:ascii="宋体" w:eastAsia="宋体" w:hAnsi="宋体" w:cs="仿宋" w:hint="eastAsia"/>
          <w:sz w:val="24"/>
          <w:szCs w:val="24"/>
        </w:rPr>
        <w:t>R</w:t>
      </w:r>
      <w:r w:rsidR="0023510B">
        <w:rPr>
          <w:rFonts w:ascii="宋体" w:eastAsia="宋体" w:hAnsi="宋体" w:cs="仿宋" w:hint="eastAsia"/>
          <w:sz w:val="24"/>
          <w:szCs w:val="24"/>
        </w:rPr>
        <w:t>2</w:t>
      </w:r>
      <w:r w:rsidR="0023510B" w:rsidRPr="00B70292">
        <w:rPr>
          <w:rFonts w:ascii="宋体" w:eastAsia="宋体" w:hAnsi="宋体" w:cs="仿宋" w:hint="eastAsia"/>
          <w:sz w:val="24"/>
          <w:szCs w:val="24"/>
        </w:rPr>
        <w:t>/R</w:t>
      </w:r>
      <w:r w:rsidR="0023510B">
        <w:rPr>
          <w:rFonts w:ascii="宋体" w:eastAsia="宋体" w:hAnsi="宋体" w:cs="仿宋"/>
          <w:sz w:val="24"/>
          <w:szCs w:val="24"/>
        </w:rPr>
        <w:t>3</w:t>
      </w:r>
      <w:r w:rsidR="0023510B" w:rsidRPr="00B70292">
        <w:rPr>
          <w:rFonts w:ascii="宋体" w:eastAsia="宋体" w:hAnsi="宋体" w:cs="仿宋" w:hint="eastAsia"/>
          <w:sz w:val="24"/>
          <w:szCs w:val="24"/>
        </w:rPr>
        <w:t>/</w:t>
      </w:r>
      <w:r w:rsidR="0023510B">
        <w:rPr>
          <w:rFonts w:ascii="宋体" w:eastAsia="宋体" w:hAnsi="宋体" w:cs="仿宋" w:hint="eastAsia"/>
          <w:sz w:val="24"/>
          <w:szCs w:val="24"/>
        </w:rPr>
        <w:t>R</w:t>
      </w:r>
      <w:r w:rsidR="0023510B">
        <w:rPr>
          <w:rFonts w:ascii="宋体" w:eastAsia="宋体" w:hAnsi="宋体" w:cs="仿宋"/>
          <w:sz w:val="24"/>
          <w:szCs w:val="24"/>
        </w:rPr>
        <w:t>5</w:t>
      </w:r>
      <w:r w:rsidR="00A601D5">
        <w:rPr>
          <w:rFonts w:ascii="宋体" w:eastAsia="宋体" w:hAnsi="宋体" w:cs="仿宋" w:hint="eastAsia"/>
          <w:sz w:val="24"/>
          <w:szCs w:val="24"/>
        </w:rPr>
        <w:t>进行空中补焊，焊接完毕后，</w:t>
      </w:r>
      <w:r w:rsidR="00A601D5" w:rsidRPr="007263C9">
        <w:rPr>
          <w:rFonts w:ascii="宋体" w:eastAsia="宋体" w:hAnsi="宋体" w:cs="仿宋" w:hint="eastAsia"/>
          <w:sz w:val="24"/>
          <w:szCs w:val="24"/>
        </w:rPr>
        <w:t>机器人R</w:t>
      </w:r>
      <w:r w:rsidR="0023510B">
        <w:rPr>
          <w:rFonts w:ascii="宋体" w:eastAsia="宋体" w:hAnsi="宋体" w:cs="仿宋"/>
          <w:sz w:val="24"/>
          <w:szCs w:val="24"/>
        </w:rPr>
        <w:t>4</w:t>
      </w:r>
      <w:r w:rsidR="00A601D5">
        <w:rPr>
          <w:rFonts w:ascii="宋体" w:eastAsia="宋体" w:hAnsi="宋体" w:cs="仿宋" w:hint="eastAsia"/>
          <w:sz w:val="24"/>
          <w:szCs w:val="24"/>
        </w:rPr>
        <w:t>将</w:t>
      </w:r>
      <w:r w:rsidR="0023510B">
        <w:rPr>
          <w:rFonts w:ascii="宋体" w:eastAsia="宋体" w:hAnsi="宋体" w:cs="仿宋" w:hint="eastAsia"/>
          <w:sz w:val="24"/>
          <w:szCs w:val="24"/>
        </w:rPr>
        <w:t>货箱</w:t>
      </w:r>
      <w:r w:rsidR="00A601D5">
        <w:rPr>
          <w:rFonts w:ascii="宋体" w:eastAsia="宋体" w:hAnsi="宋体" w:cs="仿宋" w:hint="eastAsia"/>
          <w:sz w:val="24"/>
          <w:szCs w:val="24"/>
        </w:rPr>
        <w:t>总成放置到</w:t>
      </w:r>
      <w:r w:rsidR="00542845">
        <w:rPr>
          <w:rFonts w:ascii="宋体" w:eastAsia="宋体" w:hAnsi="宋体" w:cs="仿宋" w:hint="eastAsia"/>
          <w:sz w:val="24"/>
          <w:szCs w:val="24"/>
        </w:rPr>
        <w:t>下件口的</w:t>
      </w:r>
      <w:r w:rsidR="0023510B" w:rsidRPr="0023510B">
        <w:rPr>
          <w:rFonts w:ascii="宋体" w:eastAsia="宋体" w:hAnsi="宋体" w:cs="仿宋" w:hint="eastAsia"/>
          <w:sz w:val="24"/>
          <w:szCs w:val="24"/>
        </w:rPr>
        <w:t>托盘上</w:t>
      </w:r>
      <w:r w:rsidR="00542845">
        <w:rPr>
          <w:rFonts w:ascii="宋体" w:eastAsia="宋体" w:hAnsi="宋体" w:cs="仿宋" w:hint="eastAsia"/>
          <w:sz w:val="24"/>
          <w:szCs w:val="24"/>
        </w:rPr>
        <w:t>，由潜伏式AGV输送到货箱装配区</w:t>
      </w:r>
      <w:r w:rsidR="00A601D5" w:rsidRPr="00A37EB6">
        <w:rPr>
          <w:rFonts w:ascii="宋体" w:eastAsia="宋体" w:hAnsi="宋体" w:cs="仿宋" w:hint="eastAsia"/>
          <w:sz w:val="24"/>
          <w:szCs w:val="24"/>
        </w:rPr>
        <w:t>。</w:t>
      </w:r>
    </w:p>
    <w:p w14:paraId="5996FEF2" w14:textId="77777777" w:rsidR="006D5A5E" w:rsidRDefault="006D5A5E" w:rsidP="006D5A5E">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1096"/>
        <w:gridCol w:w="4349"/>
        <w:gridCol w:w="696"/>
        <w:gridCol w:w="936"/>
        <w:gridCol w:w="936"/>
        <w:gridCol w:w="1316"/>
      </w:tblGrid>
      <w:tr w:rsidR="00607E3B" w:rsidRPr="00815193" w14:paraId="7784D616" w14:textId="77777777" w:rsidTr="0023510B">
        <w:trPr>
          <w:trHeight w:val="285"/>
          <w:jc w:val="center"/>
        </w:trPr>
        <w:tc>
          <w:tcPr>
            <w:tcW w:w="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6C4C" w14:textId="77777777" w:rsidR="00607E3B" w:rsidRPr="00815193" w:rsidRDefault="00607E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660B"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983F3"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9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BE7AD7C"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4E55"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607E3B" w:rsidRPr="00815193" w14:paraId="7AFF0220" w14:textId="77777777" w:rsidTr="0023510B">
        <w:trPr>
          <w:trHeight w:val="285"/>
          <w:jc w:val="center"/>
        </w:trPr>
        <w:tc>
          <w:tcPr>
            <w:tcW w:w="578" w:type="pct"/>
            <w:vMerge/>
            <w:tcBorders>
              <w:top w:val="single" w:sz="4" w:space="0" w:color="auto"/>
              <w:left w:val="single" w:sz="4" w:space="0" w:color="auto"/>
              <w:bottom w:val="single" w:sz="4" w:space="0" w:color="auto"/>
              <w:right w:val="single" w:sz="4" w:space="0" w:color="auto"/>
            </w:tcBorders>
            <w:vAlign w:val="center"/>
            <w:hideMark/>
          </w:tcPr>
          <w:p w14:paraId="3E160793" w14:textId="77777777" w:rsidR="00607E3B" w:rsidRPr="00815193" w:rsidRDefault="00607E3B" w:rsidP="005E78F7">
            <w:pPr>
              <w:widowControl/>
              <w:jc w:val="left"/>
              <w:rPr>
                <w:rFonts w:ascii="宋体" w:eastAsia="宋体" w:hAnsi="宋体" w:cs="宋体"/>
                <w:color w:val="000000"/>
                <w:kern w:val="0"/>
                <w:sz w:val="22"/>
                <w:szCs w:val="22"/>
              </w:rPr>
            </w:pPr>
          </w:p>
        </w:tc>
        <w:tc>
          <w:tcPr>
            <w:tcW w:w="2371" w:type="pct"/>
            <w:vMerge/>
            <w:tcBorders>
              <w:top w:val="single" w:sz="4" w:space="0" w:color="auto"/>
              <w:left w:val="single" w:sz="4" w:space="0" w:color="auto"/>
              <w:bottom w:val="single" w:sz="4" w:space="0" w:color="auto"/>
              <w:right w:val="single" w:sz="4" w:space="0" w:color="auto"/>
            </w:tcBorders>
            <w:vAlign w:val="center"/>
            <w:hideMark/>
          </w:tcPr>
          <w:p w14:paraId="6E2D565C" w14:textId="77777777" w:rsidR="00607E3B" w:rsidRPr="00815193" w:rsidRDefault="00607E3B" w:rsidP="005E78F7">
            <w:pPr>
              <w:widowControl/>
              <w:jc w:val="left"/>
              <w:rPr>
                <w:rFonts w:ascii="宋体" w:eastAsia="宋体" w:hAnsi="宋体" w:cs="宋体"/>
                <w:color w:val="000000"/>
                <w:kern w:val="0"/>
                <w:sz w:val="24"/>
                <w:szCs w:val="24"/>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5C56FDF5" w14:textId="77777777" w:rsidR="00607E3B" w:rsidRPr="00815193" w:rsidRDefault="00607E3B" w:rsidP="005E78F7">
            <w:pPr>
              <w:widowControl/>
              <w:jc w:val="left"/>
              <w:rPr>
                <w:rFonts w:ascii="宋体" w:eastAsia="宋体" w:hAnsi="宋体" w:cs="宋体"/>
                <w:color w:val="000000"/>
                <w:kern w:val="0"/>
                <w:sz w:val="24"/>
                <w:szCs w:val="24"/>
              </w:rPr>
            </w:pPr>
          </w:p>
        </w:tc>
        <w:tc>
          <w:tcPr>
            <w:tcW w:w="494" w:type="pct"/>
            <w:tcBorders>
              <w:top w:val="nil"/>
              <w:left w:val="nil"/>
              <w:bottom w:val="single" w:sz="4" w:space="0" w:color="auto"/>
              <w:right w:val="single" w:sz="4" w:space="0" w:color="auto"/>
            </w:tcBorders>
            <w:shd w:val="clear" w:color="auto" w:fill="auto"/>
            <w:noWrap/>
            <w:vAlign w:val="center"/>
            <w:hideMark/>
          </w:tcPr>
          <w:p w14:paraId="105987A2"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494" w:type="pct"/>
            <w:tcBorders>
              <w:top w:val="nil"/>
              <w:left w:val="nil"/>
              <w:bottom w:val="single" w:sz="4" w:space="0" w:color="auto"/>
              <w:right w:val="single" w:sz="4" w:space="0" w:color="auto"/>
            </w:tcBorders>
            <w:shd w:val="clear" w:color="auto" w:fill="auto"/>
            <w:noWrap/>
            <w:vAlign w:val="center"/>
            <w:hideMark/>
          </w:tcPr>
          <w:p w14:paraId="55B50D58"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94" w:type="pct"/>
            <w:vMerge/>
            <w:tcBorders>
              <w:top w:val="single" w:sz="4" w:space="0" w:color="auto"/>
              <w:left w:val="single" w:sz="4" w:space="0" w:color="auto"/>
              <w:bottom w:val="single" w:sz="4" w:space="0" w:color="auto"/>
              <w:right w:val="single" w:sz="4" w:space="0" w:color="auto"/>
            </w:tcBorders>
            <w:vAlign w:val="center"/>
            <w:hideMark/>
          </w:tcPr>
          <w:p w14:paraId="1DCDCB5A" w14:textId="77777777" w:rsidR="00607E3B" w:rsidRPr="00815193" w:rsidRDefault="00607E3B" w:rsidP="005E78F7">
            <w:pPr>
              <w:widowControl/>
              <w:jc w:val="left"/>
              <w:rPr>
                <w:rFonts w:ascii="宋体" w:eastAsia="宋体" w:hAnsi="宋体" w:cs="宋体"/>
                <w:color w:val="000000"/>
                <w:kern w:val="0"/>
                <w:sz w:val="24"/>
                <w:szCs w:val="24"/>
              </w:rPr>
            </w:pPr>
          </w:p>
        </w:tc>
      </w:tr>
      <w:tr w:rsidR="0023510B" w:rsidRPr="00815193" w14:paraId="358C8878" w14:textId="77777777" w:rsidTr="0023510B">
        <w:trPr>
          <w:trHeight w:val="270"/>
          <w:jc w:val="center"/>
        </w:trPr>
        <w:tc>
          <w:tcPr>
            <w:tcW w:w="578" w:type="pct"/>
            <w:vMerge w:val="restart"/>
            <w:tcBorders>
              <w:top w:val="nil"/>
              <w:left w:val="single" w:sz="4" w:space="0" w:color="auto"/>
              <w:right w:val="single" w:sz="4" w:space="0" w:color="auto"/>
            </w:tcBorders>
            <w:shd w:val="clear" w:color="auto" w:fill="auto"/>
            <w:noWrap/>
            <w:vAlign w:val="center"/>
            <w:hideMark/>
          </w:tcPr>
          <w:p w14:paraId="24017BF0"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RW01</w:t>
            </w:r>
            <w:r w:rsidRPr="00815193">
              <w:rPr>
                <w:rFonts w:ascii="宋体" w:eastAsia="宋体" w:hAnsi="宋体" w:cs="宋体" w:hint="eastAsia"/>
                <w:color w:val="000000"/>
                <w:kern w:val="0"/>
                <w:sz w:val="22"/>
                <w:szCs w:val="22"/>
              </w:rPr>
              <w:t>0</w:t>
            </w:r>
          </w:p>
        </w:tc>
        <w:tc>
          <w:tcPr>
            <w:tcW w:w="2371" w:type="pct"/>
            <w:tcBorders>
              <w:top w:val="nil"/>
              <w:left w:val="nil"/>
              <w:bottom w:val="single" w:sz="4" w:space="0" w:color="auto"/>
              <w:right w:val="single" w:sz="4" w:space="0" w:color="auto"/>
            </w:tcBorders>
            <w:shd w:val="clear" w:color="auto" w:fill="auto"/>
            <w:noWrap/>
            <w:vAlign w:val="center"/>
            <w:hideMark/>
          </w:tcPr>
          <w:p w14:paraId="67FC78D5"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368" w:type="pct"/>
            <w:tcBorders>
              <w:top w:val="nil"/>
              <w:left w:val="nil"/>
              <w:bottom w:val="single" w:sz="4" w:space="0" w:color="auto"/>
              <w:right w:val="single" w:sz="4" w:space="0" w:color="auto"/>
            </w:tcBorders>
            <w:shd w:val="clear" w:color="auto" w:fill="auto"/>
            <w:noWrap/>
            <w:vAlign w:val="center"/>
            <w:hideMark/>
          </w:tcPr>
          <w:p w14:paraId="5BB46AA1"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p>
        </w:tc>
        <w:tc>
          <w:tcPr>
            <w:tcW w:w="494" w:type="pct"/>
            <w:tcBorders>
              <w:top w:val="nil"/>
              <w:left w:val="nil"/>
              <w:bottom w:val="single" w:sz="4" w:space="0" w:color="auto"/>
              <w:right w:val="single" w:sz="4" w:space="0" w:color="auto"/>
            </w:tcBorders>
            <w:shd w:val="clear" w:color="auto" w:fill="auto"/>
            <w:noWrap/>
            <w:vAlign w:val="center"/>
            <w:hideMark/>
          </w:tcPr>
          <w:p w14:paraId="336B87DE"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3F482046"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4D0AE1FD"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6D80A73B" w14:textId="77777777" w:rsidTr="0023510B">
        <w:trPr>
          <w:trHeight w:val="270"/>
          <w:jc w:val="center"/>
        </w:trPr>
        <w:tc>
          <w:tcPr>
            <w:tcW w:w="578" w:type="pct"/>
            <w:vMerge/>
            <w:tcBorders>
              <w:left w:val="single" w:sz="4" w:space="0" w:color="auto"/>
              <w:right w:val="single" w:sz="4" w:space="0" w:color="auto"/>
            </w:tcBorders>
            <w:vAlign w:val="center"/>
            <w:hideMark/>
          </w:tcPr>
          <w:p w14:paraId="6B5C2A19"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hideMark/>
          </w:tcPr>
          <w:p w14:paraId="49C7FE5D"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68" w:type="pct"/>
            <w:tcBorders>
              <w:top w:val="nil"/>
              <w:left w:val="nil"/>
              <w:bottom w:val="single" w:sz="4" w:space="0" w:color="auto"/>
              <w:right w:val="single" w:sz="4" w:space="0" w:color="auto"/>
            </w:tcBorders>
            <w:shd w:val="clear" w:color="auto" w:fill="auto"/>
            <w:noWrap/>
            <w:vAlign w:val="center"/>
            <w:hideMark/>
          </w:tcPr>
          <w:p w14:paraId="1876043D"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4</w:t>
            </w:r>
          </w:p>
        </w:tc>
        <w:tc>
          <w:tcPr>
            <w:tcW w:w="494" w:type="pct"/>
            <w:tcBorders>
              <w:top w:val="nil"/>
              <w:left w:val="nil"/>
              <w:bottom w:val="single" w:sz="4" w:space="0" w:color="auto"/>
              <w:right w:val="single" w:sz="4" w:space="0" w:color="auto"/>
            </w:tcBorders>
            <w:shd w:val="clear" w:color="auto" w:fill="auto"/>
            <w:noWrap/>
            <w:hideMark/>
          </w:tcPr>
          <w:p w14:paraId="028D5275"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02A1121F"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7840EAE7"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79A3C863" w14:textId="77777777" w:rsidTr="0023510B">
        <w:trPr>
          <w:trHeight w:val="270"/>
          <w:jc w:val="center"/>
        </w:trPr>
        <w:tc>
          <w:tcPr>
            <w:tcW w:w="578" w:type="pct"/>
            <w:vMerge/>
            <w:tcBorders>
              <w:left w:val="single" w:sz="4" w:space="0" w:color="auto"/>
              <w:right w:val="single" w:sz="4" w:space="0" w:color="auto"/>
            </w:tcBorders>
            <w:vAlign w:val="center"/>
            <w:hideMark/>
          </w:tcPr>
          <w:p w14:paraId="7B9C7CCA"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hideMark/>
          </w:tcPr>
          <w:p w14:paraId="3D6C430D"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68" w:type="pct"/>
            <w:tcBorders>
              <w:top w:val="nil"/>
              <w:left w:val="nil"/>
              <w:bottom w:val="single" w:sz="4" w:space="0" w:color="auto"/>
              <w:right w:val="single" w:sz="4" w:space="0" w:color="auto"/>
            </w:tcBorders>
            <w:shd w:val="clear" w:color="auto" w:fill="auto"/>
            <w:noWrap/>
            <w:vAlign w:val="center"/>
            <w:hideMark/>
          </w:tcPr>
          <w:p w14:paraId="7D551253"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494" w:type="pct"/>
            <w:tcBorders>
              <w:top w:val="nil"/>
              <w:left w:val="nil"/>
              <w:bottom w:val="single" w:sz="4" w:space="0" w:color="auto"/>
              <w:right w:val="single" w:sz="4" w:space="0" w:color="auto"/>
            </w:tcBorders>
            <w:shd w:val="clear" w:color="auto" w:fill="auto"/>
            <w:noWrap/>
            <w:hideMark/>
          </w:tcPr>
          <w:p w14:paraId="43ACFABB"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5E1BA615"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65BF5EC6"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474326A7" w14:textId="77777777" w:rsidTr="0023510B">
        <w:trPr>
          <w:trHeight w:val="270"/>
          <w:jc w:val="center"/>
        </w:trPr>
        <w:tc>
          <w:tcPr>
            <w:tcW w:w="578" w:type="pct"/>
            <w:vMerge/>
            <w:tcBorders>
              <w:left w:val="single" w:sz="4" w:space="0" w:color="auto"/>
              <w:right w:val="single" w:sz="4" w:space="0" w:color="auto"/>
            </w:tcBorders>
            <w:vAlign w:val="center"/>
            <w:hideMark/>
          </w:tcPr>
          <w:p w14:paraId="1B4B84D7"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hideMark/>
          </w:tcPr>
          <w:p w14:paraId="3B33DDC9" w14:textId="77777777" w:rsidR="0023510B" w:rsidRPr="00815193"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68" w:type="pct"/>
            <w:tcBorders>
              <w:top w:val="nil"/>
              <w:left w:val="nil"/>
              <w:bottom w:val="single" w:sz="4" w:space="0" w:color="auto"/>
              <w:right w:val="single" w:sz="4" w:space="0" w:color="auto"/>
            </w:tcBorders>
            <w:shd w:val="clear" w:color="auto" w:fill="auto"/>
            <w:noWrap/>
            <w:vAlign w:val="center"/>
            <w:hideMark/>
          </w:tcPr>
          <w:p w14:paraId="4FD02BE7"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494" w:type="pct"/>
            <w:tcBorders>
              <w:top w:val="nil"/>
              <w:left w:val="nil"/>
              <w:bottom w:val="single" w:sz="4" w:space="0" w:color="auto"/>
              <w:right w:val="single" w:sz="4" w:space="0" w:color="auto"/>
            </w:tcBorders>
            <w:shd w:val="clear" w:color="auto" w:fill="auto"/>
            <w:noWrap/>
            <w:hideMark/>
          </w:tcPr>
          <w:p w14:paraId="00312C7E"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79847CA4"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6AAE997C"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43791FFE" w14:textId="77777777" w:rsidTr="0023510B">
        <w:trPr>
          <w:trHeight w:val="270"/>
          <w:jc w:val="center"/>
        </w:trPr>
        <w:tc>
          <w:tcPr>
            <w:tcW w:w="578" w:type="pct"/>
            <w:vMerge/>
            <w:tcBorders>
              <w:left w:val="single" w:sz="4" w:space="0" w:color="auto"/>
              <w:right w:val="single" w:sz="4" w:space="0" w:color="auto"/>
            </w:tcBorders>
            <w:vAlign w:val="center"/>
          </w:tcPr>
          <w:p w14:paraId="762EB120"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784E1E5E" w14:textId="77777777" w:rsidR="0023510B" w:rsidRPr="00815193"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368" w:type="pct"/>
            <w:tcBorders>
              <w:top w:val="nil"/>
              <w:left w:val="nil"/>
              <w:bottom w:val="single" w:sz="4" w:space="0" w:color="auto"/>
              <w:right w:val="single" w:sz="4" w:space="0" w:color="auto"/>
            </w:tcBorders>
            <w:shd w:val="clear" w:color="auto" w:fill="auto"/>
            <w:noWrap/>
            <w:vAlign w:val="center"/>
          </w:tcPr>
          <w:p w14:paraId="67F00531"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494" w:type="pct"/>
            <w:tcBorders>
              <w:top w:val="nil"/>
              <w:left w:val="nil"/>
              <w:bottom w:val="single" w:sz="4" w:space="0" w:color="auto"/>
              <w:right w:val="single" w:sz="4" w:space="0" w:color="auto"/>
            </w:tcBorders>
            <w:shd w:val="clear" w:color="auto" w:fill="auto"/>
            <w:noWrap/>
          </w:tcPr>
          <w:p w14:paraId="7E040B2E"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7C2DD081"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04A4DB2E"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681D1B8A" w14:textId="77777777" w:rsidTr="0023510B">
        <w:trPr>
          <w:trHeight w:val="270"/>
          <w:jc w:val="center"/>
        </w:trPr>
        <w:tc>
          <w:tcPr>
            <w:tcW w:w="578" w:type="pct"/>
            <w:vMerge/>
            <w:tcBorders>
              <w:left w:val="single" w:sz="4" w:space="0" w:color="auto"/>
              <w:right w:val="single" w:sz="4" w:space="0" w:color="auto"/>
            </w:tcBorders>
            <w:vAlign w:val="center"/>
          </w:tcPr>
          <w:p w14:paraId="18CD3A87"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144B0C10"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68" w:type="pct"/>
            <w:tcBorders>
              <w:top w:val="nil"/>
              <w:left w:val="nil"/>
              <w:bottom w:val="single" w:sz="4" w:space="0" w:color="auto"/>
              <w:right w:val="single" w:sz="4" w:space="0" w:color="auto"/>
            </w:tcBorders>
            <w:shd w:val="clear" w:color="auto" w:fill="auto"/>
            <w:noWrap/>
            <w:vAlign w:val="center"/>
          </w:tcPr>
          <w:p w14:paraId="1E1A6C13"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494" w:type="pct"/>
            <w:tcBorders>
              <w:top w:val="nil"/>
              <w:left w:val="nil"/>
              <w:bottom w:val="single" w:sz="4" w:space="0" w:color="auto"/>
              <w:right w:val="single" w:sz="4" w:space="0" w:color="auto"/>
            </w:tcBorders>
            <w:shd w:val="clear" w:color="auto" w:fill="auto"/>
            <w:noWrap/>
          </w:tcPr>
          <w:p w14:paraId="76B0D975"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7993656C"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26A6CD42"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23510B" w:rsidRPr="00815193" w14:paraId="7DBCB56E" w14:textId="77777777" w:rsidTr="0023510B">
        <w:trPr>
          <w:trHeight w:val="270"/>
          <w:jc w:val="center"/>
        </w:trPr>
        <w:tc>
          <w:tcPr>
            <w:tcW w:w="578" w:type="pct"/>
            <w:vMerge/>
            <w:tcBorders>
              <w:left w:val="single" w:sz="4" w:space="0" w:color="auto"/>
              <w:right w:val="single" w:sz="4" w:space="0" w:color="auto"/>
            </w:tcBorders>
            <w:vAlign w:val="center"/>
          </w:tcPr>
          <w:p w14:paraId="3FB670AC"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550D53C5"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68" w:type="pct"/>
            <w:tcBorders>
              <w:top w:val="nil"/>
              <w:left w:val="nil"/>
              <w:bottom w:val="single" w:sz="4" w:space="0" w:color="auto"/>
              <w:right w:val="single" w:sz="4" w:space="0" w:color="auto"/>
            </w:tcBorders>
            <w:shd w:val="clear" w:color="auto" w:fill="auto"/>
            <w:noWrap/>
            <w:vAlign w:val="center"/>
          </w:tcPr>
          <w:p w14:paraId="7B538BDF"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494" w:type="pct"/>
            <w:tcBorders>
              <w:top w:val="nil"/>
              <w:left w:val="nil"/>
              <w:bottom w:val="single" w:sz="4" w:space="0" w:color="auto"/>
              <w:right w:val="single" w:sz="4" w:space="0" w:color="auto"/>
            </w:tcBorders>
            <w:shd w:val="clear" w:color="auto" w:fill="auto"/>
            <w:noWrap/>
          </w:tcPr>
          <w:p w14:paraId="4F29EC03"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16500EA0"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184DDA4F"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507AB504" w14:textId="77777777" w:rsidTr="0023510B">
        <w:trPr>
          <w:trHeight w:val="270"/>
          <w:jc w:val="center"/>
        </w:trPr>
        <w:tc>
          <w:tcPr>
            <w:tcW w:w="578" w:type="pct"/>
            <w:vMerge/>
            <w:tcBorders>
              <w:left w:val="single" w:sz="4" w:space="0" w:color="auto"/>
              <w:right w:val="single" w:sz="4" w:space="0" w:color="auto"/>
            </w:tcBorders>
            <w:vAlign w:val="center"/>
          </w:tcPr>
          <w:p w14:paraId="4B8927A9"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67C34B0B" w14:textId="77777777" w:rsidR="0023510B" w:rsidRPr="00815193"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368" w:type="pct"/>
            <w:tcBorders>
              <w:top w:val="nil"/>
              <w:left w:val="nil"/>
              <w:bottom w:val="single" w:sz="4" w:space="0" w:color="auto"/>
              <w:right w:val="single" w:sz="4" w:space="0" w:color="auto"/>
            </w:tcBorders>
            <w:shd w:val="clear" w:color="auto" w:fill="auto"/>
            <w:noWrap/>
            <w:vAlign w:val="center"/>
          </w:tcPr>
          <w:p w14:paraId="4A22DE3B"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8</w:t>
            </w:r>
          </w:p>
        </w:tc>
        <w:tc>
          <w:tcPr>
            <w:tcW w:w="494" w:type="pct"/>
            <w:tcBorders>
              <w:top w:val="nil"/>
              <w:left w:val="nil"/>
              <w:bottom w:val="single" w:sz="4" w:space="0" w:color="auto"/>
              <w:right w:val="single" w:sz="4" w:space="0" w:color="auto"/>
            </w:tcBorders>
            <w:shd w:val="clear" w:color="auto" w:fill="auto"/>
            <w:noWrap/>
          </w:tcPr>
          <w:p w14:paraId="36B4533A"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3EE9B116"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263B6ABE"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122DCDB8" w14:textId="77777777" w:rsidTr="0023510B">
        <w:trPr>
          <w:trHeight w:val="270"/>
          <w:jc w:val="center"/>
        </w:trPr>
        <w:tc>
          <w:tcPr>
            <w:tcW w:w="578" w:type="pct"/>
            <w:vMerge/>
            <w:tcBorders>
              <w:left w:val="single" w:sz="4" w:space="0" w:color="auto"/>
              <w:right w:val="single" w:sz="4" w:space="0" w:color="auto"/>
            </w:tcBorders>
            <w:vAlign w:val="center"/>
            <w:hideMark/>
          </w:tcPr>
          <w:p w14:paraId="0E7F4AED"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hideMark/>
          </w:tcPr>
          <w:p w14:paraId="446A0BDD" w14:textId="77777777" w:rsidR="0023510B" w:rsidRPr="00815193"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368" w:type="pct"/>
            <w:tcBorders>
              <w:top w:val="nil"/>
              <w:left w:val="nil"/>
              <w:bottom w:val="single" w:sz="4" w:space="0" w:color="auto"/>
              <w:right w:val="single" w:sz="4" w:space="0" w:color="auto"/>
            </w:tcBorders>
            <w:shd w:val="clear" w:color="auto" w:fill="auto"/>
            <w:noWrap/>
            <w:vAlign w:val="center"/>
            <w:hideMark/>
          </w:tcPr>
          <w:p w14:paraId="3355E5BE"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6</w:t>
            </w:r>
          </w:p>
        </w:tc>
        <w:tc>
          <w:tcPr>
            <w:tcW w:w="494" w:type="pct"/>
            <w:tcBorders>
              <w:top w:val="nil"/>
              <w:left w:val="nil"/>
              <w:bottom w:val="single" w:sz="4" w:space="0" w:color="auto"/>
              <w:right w:val="single" w:sz="4" w:space="0" w:color="auto"/>
            </w:tcBorders>
            <w:shd w:val="clear" w:color="auto" w:fill="auto"/>
            <w:noWrap/>
            <w:hideMark/>
          </w:tcPr>
          <w:p w14:paraId="015B764E"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2CD63E5E"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32236030"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5ED468D2" w14:textId="77777777" w:rsidTr="0023510B">
        <w:trPr>
          <w:trHeight w:val="270"/>
          <w:jc w:val="center"/>
        </w:trPr>
        <w:tc>
          <w:tcPr>
            <w:tcW w:w="578" w:type="pct"/>
            <w:vMerge/>
            <w:tcBorders>
              <w:left w:val="single" w:sz="4" w:space="0" w:color="auto"/>
              <w:right w:val="single" w:sz="4" w:space="0" w:color="auto"/>
            </w:tcBorders>
            <w:vAlign w:val="center"/>
            <w:hideMark/>
          </w:tcPr>
          <w:p w14:paraId="0239D77D"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hideMark/>
          </w:tcPr>
          <w:p w14:paraId="000C84C2" w14:textId="77777777" w:rsidR="0023510B" w:rsidRPr="00815193"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68" w:type="pct"/>
            <w:tcBorders>
              <w:top w:val="nil"/>
              <w:left w:val="nil"/>
              <w:bottom w:val="single" w:sz="4" w:space="0" w:color="auto"/>
              <w:right w:val="single" w:sz="4" w:space="0" w:color="auto"/>
            </w:tcBorders>
            <w:shd w:val="clear" w:color="auto" w:fill="auto"/>
            <w:noWrap/>
            <w:vAlign w:val="center"/>
            <w:hideMark/>
          </w:tcPr>
          <w:p w14:paraId="7B4DB3FF" w14:textId="77777777" w:rsidR="0023510B" w:rsidRPr="00815193" w:rsidRDefault="0023510B" w:rsidP="0023510B">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6</w:t>
            </w:r>
          </w:p>
        </w:tc>
        <w:tc>
          <w:tcPr>
            <w:tcW w:w="494" w:type="pct"/>
            <w:tcBorders>
              <w:top w:val="nil"/>
              <w:left w:val="nil"/>
              <w:bottom w:val="single" w:sz="4" w:space="0" w:color="auto"/>
              <w:right w:val="single" w:sz="4" w:space="0" w:color="auto"/>
            </w:tcBorders>
            <w:shd w:val="clear" w:color="auto" w:fill="auto"/>
            <w:noWrap/>
            <w:hideMark/>
          </w:tcPr>
          <w:p w14:paraId="6EFF2897" w14:textId="77777777" w:rsidR="0023510B" w:rsidRPr="00815193"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hideMark/>
          </w:tcPr>
          <w:p w14:paraId="4DC5102E"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hideMark/>
          </w:tcPr>
          <w:p w14:paraId="1C0AA122"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3A6D3856" w14:textId="77777777" w:rsidTr="0023510B">
        <w:trPr>
          <w:trHeight w:val="270"/>
          <w:jc w:val="center"/>
        </w:trPr>
        <w:tc>
          <w:tcPr>
            <w:tcW w:w="578" w:type="pct"/>
            <w:vMerge/>
            <w:tcBorders>
              <w:left w:val="single" w:sz="4" w:space="0" w:color="auto"/>
              <w:right w:val="single" w:sz="4" w:space="0" w:color="auto"/>
            </w:tcBorders>
            <w:vAlign w:val="center"/>
          </w:tcPr>
          <w:p w14:paraId="15C62778"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6DE4DEA3"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368" w:type="pct"/>
            <w:tcBorders>
              <w:top w:val="nil"/>
              <w:left w:val="nil"/>
              <w:bottom w:val="single" w:sz="4" w:space="0" w:color="auto"/>
              <w:right w:val="single" w:sz="4" w:space="0" w:color="auto"/>
            </w:tcBorders>
            <w:shd w:val="clear" w:color="auto" w:fill="auto"/>
            <w:noWrap/>
            <w:vAlign w:val="center"/>
          </w:tcPr>
          <w:p w14:paraId="003E0E54"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494" w:type="pct"/>
            <w:tcBorders>
              <w:top w:val="nil"/>
              <w:left w:val="nil"/>
              <w:bottom w:val="single" w:sz="4" w:space="0" w:color="auto"/>
              <w:right w:val="single" w:sz="4" w:space="0" w:color="auto"/>
            </w:tcBorders>
            <w:shd w:val="clear" w:color="auto" w:fill="auto"/>
            <w:noWrap/>
          </w:tcPr>
          <w:p w14:paraId="67B84A69"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240B8A32"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69C15F2D"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2718FB6F" w14:textId="77777777" w:rsidTr="0023510B">
        <w:trPr>
          <w:trHeight w:val="270"/>
          <w:jc w:val="center"/>
        </w:trPr>
        <w:tc>
          <w:tcPr>
            <w:tcW w:w="578" w:type="pct"/>
            <w:vMerge/>
            <w:tcBorders>
              <w:left w:val="single" w:sz="4" w:space="0" w:color="auto"/>
              <w:right w:val="single" w:sz="4" w:space="0" w:color="auto"/>
            </w:tcBorders>
            <w:vAlign w:val="center"/>
          </w:tcPr>
          <w:p w14:paraId="0B16FFCE"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nil"/>
              <w:left w:val="nil"/>
              <w:bottom w:val="single" w:sz="4" w:space="0" w:color="auto"/>
              <w:right w:val="single" w:sz="4" w:space="0" w:color="auto"/>
            </w:tcBorders>
            <w:shd w:val="clear" w:color="auto" w:fill="auto"/>
            <w:noWrap/>
            <w:vAlign w:val="center"/>
          </w:tcPr>
          <w:p w14:paraId="0C603D08" w14:textId="77777777" w:rsidR="0023510B" w:rsidRDefault="0023510B" w:rsidP="0023510B">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68" w:type="pct"/>
            <w:tcBorders>
              <w:top w:val="nil"/>
              <w:left w:val="nil"/>
              <w:bottom w:val="single" w:sz="4" w:space="0" w:color="auto"/>
              <w:right w:val="single" w:sz="4" w:space="0" w:color="auto"/>
            </w:tcBorders>
            <w:shd w:val="clear" w:color="auto" w:fill="auto"/>
            <w:noWrap/>
            <w:vAlign w:val="center"/>
          </w:tcPr>
          <w:p w14:paraId="63122269"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494" w:type="pct"/>
            <w:tcBorders>
              <w:top w:val="nil"/>
              <w:left w:val="nil"/>
              <w:bottom w:val="single" w:sz="4" w:space="0" w:color="auto"/>
              <w:right w:val="single" w:sz="4" w:space="0" w:color="auto"/>
            </w:tcBorders>
            <w:shd w:val="clear" w:color="auto" w:fill="auto"/>
            <w:noWrap/>
          </w:tcPr>
          <w:p w14:paraId="49BF136D"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14:paraId="42590B0C"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nil"/>
              <w:left w:val="nil"/>
              <w:bottom w:val="single" w:sz="4" w:space="0" w:color="auto"/>
              <w:right w:val="single" w:sz="4" w:space="0" w:color="auto"/>
            </w:tcBorders>
            <w:shd w:val="clear" w:color="auto" w:fill="auto"/>
            <w:noWrap/>
            <w:vAlign w:val="center"/>
          </w:tcPr>
          <w:p w14:paraId="6D09AC04" w14:textId="77777777" w:rsidR="0023510B" w:rsidRPr="00815193" w:rsidRDefault="0023510B" w:rsidP="0023510B">
            <w:pPr>
              <w:widowControl/>
              <w:jc w:val="center"/>
              <w:rPr>
                <w:rFonts w:ascii="宋体" w:eastAsia="宋体" w:hAnsi="宋体" w:cs="宋体"/>
                <w:color w:val="000000"/>
                <w:kern w:val="0"/>
                <w:sz w:val="22"/>
                <w:szCs w:val="22"/>
              </w:rPr>
            </w:pPr>
          </w:p>
        </w:tc>
      </w:tr>
      <w:tr w:rsidR="0023510B" w:rsidRPr="00815193" w14:paraId="64542141" w14:textId="77777777" w:rsidTr="0023510B">
        <w:trPr>
          <w:trHeight w:val="270"/>
          <w:jc w:val="center"/>
        </w:trPr>
        <w:tc>
          <w:tcPr>
            <w:tcW w:w="578" w:type="pct"/>
            <w:vMerge/>
            <w:tcBorders>
              <w:left w:val="single" w:sz="4" w:space="0" w:color="auto"/>
              <w:bottom w:val="single" w:sz="4" w:space="0" w:color="auto"/>
              <w:right w:val="single" w:sz="4" w:space="0" w:color="auto"/>
            </w:tcBorders>
            <w:vAlign w:val="center"/>
          </w:tcPr>
          <w:p w14:paraId="04728D0C" w14:textId="77777777" w:rsidR="0023510B" w:rsidRPr="00815193" w:rsidRDefault="0023510B" w:rsidP="0023510B">
            <w:pPr>
              <w:widowControl/>
              <w:jc w:val="left"/>
              <w:rPr>
                <w:rFonts w:ascii="宋体" w:eastAsia="宋体" w:hAnsi="宋体" w:cs="宋体"/>
                <w:color w:val="000000"/>
                <w:kern w:val="0"/>
                <w:sz w:val="22"/>
                <w:szCs w:val="22"/>
              </w:rPr>
            </w:pPr>
          </w:p>
        </w:tc>
        <w:tc>
          <w:tcPr>
            <w:tcW w:w="2371" w:type="pct"/>
            <w:tcBorders>
              <w:top w:val="single" w:sz="4" w:space="0" w:color="auto"/>
              <w:left w:val="nil"/>
              <w:bottom w:val="single" w:sz="4" w:space="0" w:color="auto"/>
              <w:right w:val="single" w:sz="4" w:space="0" w:color="auto"/>
            </w:tcBorders>
            <w:shd w:val="clear" w:color="auto" w:fill="auto"/>
            <w:noWrap/>
            <w:vAlign w:val="center"/>
          </w:tcPr>
          <w:p w14:paraId="3999AFEB" w14:textId="77777777" w:rsidR="0023510B" w:rsidRPr="00815193" w:rsidRDefault="0023510B" w:rsidP="0023510B">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中转台</w:t>
            </w:r>
            <w:r w:rsidR="005C4DB9" w:rsidRPr="004C4350">
              <w:rPr>
                <w:rFonts w:ascii="宋体" w:eastAsia="宋体" w:hAnsi="宋体" w:cs="宋体" w:hint="eastAsia"/>
                <w:color w:val="000000"/>
                <w:kern w:val="0"/>
                <w:sz w:val="22"/>
                <w:szCs w:val="22"/>
              </w:rPr>
              <w:t>及配套工装</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57FEAACD" w14:textId="77777777" w:rsidR="0023510B" w:rsidRDefault="0023510B" w:rsidP="0023510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494" w:type="pct"/>
            <w:tcBorders>
              <w:top w:val="single" w:sz="4" w:space="0" w:color="auto"/>
              <w:left w:val="nil"/>
              <w:bottom w:val="single" w:sz="4" w:space="0" w:color="auto"/>
              <w:right w:val="single" w:sz="4" w:space="0" w:color="auto"/>
            </w:tcBorders>
            <w:shd w:val="clear" w:color="auto" w:fill="auto"/>
            <w:noWrap/>
          </w:tcPr>
          <w:p w14:paraId="5FEB71E8" w14:textId="77777777" w:rsidR="0023510B" w:rsidRPr="006A0BD4" w:rsidRDefault="0023510B" w:rsidP="0023510B">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494" w:type="pct"/>
            <w:tcBorders>
              <w:top w:val="single" w:sz="4" w:space="0" w:color="auto"/>
              <w:left w:val="nil"/>
              <w:bottom w:val="single" w:sz="4" w:space="0" w:color="auto"/>
              <w:right w:val="single" w:sz="4" w:space="0" w:color="auto"/>
            </w:tcBorders>
            <w:shd w:val="clear" w:color="auto" w:fill="auto"/>
            <w:noWrap/>
            <w:vAlign w:val="center"/>
          </w:tcPr>
          <w:p w14:paraId="667DBFA6" w14:textId="77777777" w:rsidR="0023510B" w:rsidRPr="00815193" w:rsidRDefault="0023510B" w:rsidP="0023510B">
            <w:pPr>
              <w:widowControl/>
              <w:jc w:val="center"/>
              <w:rPr>
                <w:rFonts w:ascii="宋体" w:eastAsia="宋体" w:hAnsi="宋体" w:cs="宋体"/>
                <w:color w:val="000000"/>
                <w:kern w:val="0"/>
                <w:sz w:val="22"/>
                <w:szCs w:val="22"/>
              </w:rPr>
            </w:pPr>
          </w:p>
        </w:tc>
        <w:tc>
          <w:tcPr>
            <w:tcW w:w="694" w:type="pct"/>
            <w:tcBorders>
              <w:top w:val="single" w:sz="4" w:space="0" w:color="auto"/>
              <w:left w:val="nil"/>
              <w:bottom w:val="single" w:sz="4" w:space="0" w:color="auto"/>
              <w:right w:val="single" w:sz="4" w:space="0" w:color="auto"/>
            </w:tcBorders>
            <w:shd w:val="clear" w:color="auto" w:fill="auto"/>
            <w:noWrap/>
            <w:vAlign w:val="center"/>
          </w:tcPr>
          <w:p w14:paraId="012E3281" w14:textId="77777777" w:rsidR="0023510B" w:rsidRPr="00815193" w:rsidRDefault="0023510B" w:rsidP="0023510B">
            <w:pPr>
              <w:widowControl/>
              <w:jc w:val="center"/>
              <w:rPr>
                <w:rFonts w:ascii="宋体" w:eastAsia="宋体" w:hAnsi="宋体" w:cs="宋体"/>
                <w:color w:val="000000"/>
                <w:kern w:val="0"/>
                <w:sz w:val="22"/>
                <w:szCs w:val="22"/>
              </w:rPr>
            </w:pPr>
          </w:p>
        </w:tc>
      </w:tr>
    </w:tbl>
    <w:p w14:paraId="0A8CA2C5" w14:textId="77777777" w:rsidR="00A37EB6" w:rsidRPr="00A37EB6" w:rsidRDefault="00A37EB6" w:rsidP="00A37EB6">
      <w:pPr>
        <w:spacing w:line="440" w:lineRule="exact"/>
        <w:ind w:firstLineChars="200" w:firstLine="482"/>
        <w:jc w:val="left"/>
        <w:rPr>
          <w:rFonts w:ascii="宋体" w:eastAsia="宋体" w:hAnsi="宋体" w:cs="仿宋"/>
          <w:b/>
          <w:sz w:val="24"/>
          <w:szCs w:val="24"/>
        </w:rPr>
      </w:pPr>
      <w:r w:rsidRPr="00A37EB6">
        <w:rPr>
          <w:rFonts w:ascii="宋体" w:eastAsia="宋体" w:hAnsi="宋体" w:cs="仿宋" w:hint="eastAsia"/>
          <w:b/>
          <w:sz w:val="24"/>
          <w:szCs w:val="24"/>
        </w:rPr>
        <w:t>RW020工位:</w:t>
      </w:r>
    </w:p>
    <w:p w14:paraId="504D0A93" w14:textId="77777777" w:rsidR="00A37EB6" w:rsidRPr="00A37EB6"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sz w:val="24"/>
          <w:szCs w:val="24"/>
        </w:rPr>
        <w:t>卡车</w:t>
      </w:r>
      <w:r w:rsidRPr="00A37EB6">
        <w:rPr>
          <w:rFonts w:ascii="宋体" w:eastAsia="宋体" w:hAnsi="宋体" w:hint="eastAsia"/>
          <w:sz w:val="24"/>
          <w:szCs w:val="24"/>
        </w:rPr>
        <w:t>：</w:t>
      </w:r>
      <w:r w:rsidRPr="00A37EB6">
        <w:rPr>
          <w:rFonts w:ascii="宋体" w:eastAsia="宋体" w:hAnsi="宋体" w:cs="仿宋" w:hint="eastAsia"/>
          <w:sz w:val="24"/>
          <w:szCs w:val="24"/>
        </w:rPr>
        <w:t>机器人R</w:t>
      </w:r>
      <w:r w:rsidR="00542845">
        <w:rPr>
          <w:rFonts w:ascii="宋体" w:eastAsia="宋体" w:hAnsi="宋体" w:cs="仿宋" w:hint="eastAsia"/>
          <w:sz w:val="24"/>
          <w:szCs w:val="24"/>
        </w:rPr>
        <w:t>2</w:t>
      </w:r>
      <w:r w:rsidR="00EC0691">
        <w:rPr>
          <w:rFonts w:ascii="宋体" w:eastAsia="宋体" w:hAnsi="宋体" w:cs="仿宋" w:hint="eastAsia"/>
          <w:sz w:val="24"/>
          <w:szCs w:val="24"/>
        </w:rPr>
        <w:t>/</w:t>
      </w:r>
      <w:r w:rsidR="00542845">
        <w:rPr>
          <w:rFonts w:ascii="宋体" w:eastAsia="宋体" w:hAnsi="宋体" w:cs="仿宋" w:hint="eastAsia"/>
          <w:sz w:val="24"/>
          <w:szCs w:val="24"/>
        </w:rPr>
        <w:t>R3对后围总成进行一次补焊,焊接完毕后，机器人R3切换抓手抓取后围总成放置到中转台上。</w:t>
      </w:r>
    </w:p>
    <w:p w14:paraId="369B8D48" w14:textId="77777777" w:rsidR="00A37EB6"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hint="eastAsia"/>
          <w:sz w:val="24"/>
          <w:szCs w:val="24"/>
        </w:rPr>
        <w:t>皮卡：</w:t>
      </w:r>
      <w:r w:rsidR="00542845">
        <w:rPr>
          <w:rFonts w:ascii="宋体" w:eastAsia="宋体" w:hAnsi="宋体" w:cs="仿宋" w:hint="eastAsia"/>
          <w:sz w:val="24"/>
          <w:szCs w:val="24"/>
        </w:rPr>
        <w:t>搬运机器人R1分别从</w:t>
      </w:r>
      <w:r w:rsidR="00542845" w:rsidRPr="00A37EB6">
        <w:rPr>
          <w:rFonts w:ascii="宋体" w:eastAsia="宋体" w:hAnsi="宋体" w:cs="仿宋" w:hint="eastAsia"/>
          <w:sz w:val="24"/>
          <w:szCs w:val="24"/>
        </w:rPr>
        <w:t>货箱后门总成内板</w:t>
      </w:r>
      <w:r w:rsidR="00542845">
        <w:rPr>
          <w:rFonts w:ascii="宋体" w:eastAsia="宋体" w:hAnsi="宋体" w:cs="仿宋" w:hint="eastAsia"/>
          <w:sz w:val="24"/>
          <w:szCs w:val="24"/>
        </w:rPr>
        <w:t>和外板精度料箱中抓件在</w:t>
      </w:r>
      <w:r w:rsidR="00D70397">
        <w:rPr>
          <w:rFonts w:ascii="宋体" w:eastAsia="宋体" w:hAnsi="宋体" w:cs="仿宋" w:hint="eastAsia"/>
          <w:sz w:val="24"/>
          <w:szCs w:val="24"/>
        </w:rPr>
        <w:t>滚边胎模</w:t>
      </w:r>
      <w:r w:rsidR="00542845">
        <w:rPr>
          <w:rFonts w:ascii="宋体" w:eastAsia="宋体" w:hAnsi="宋体" w:cs="仿宋" w:hint="eastAsia"/>
          <w:sz w:val="24"/>
          <w:szCs w:val="24"/>
        </w:rPr>
        <w:t>上完成上件，</w:t>
      </w:r>
      <w:r w:rsidR="001F66FD">
        <w:rPr>
          <w:rFonts w:ascii="宋体" w:eastAsia="宋体" w:hAnsi="宋体" w:cs="仿宋" w:hint="eastAsia"/>
          <w:sz w:val="24"/>
          <w:szCs w:val="24"/>
        </w:rPr>
        <w:t>滚边胎模滑动到</w:t>
      </w:r>
      <w:r w:rsidR="005270AE">
        <w:rPr>
          <w:rFonts w:ascii="宋体" w:eastAsia="宋体" w:hAnsi="宋体" w:cs="仿宋" w:hint="eastAsia"/>
          <w:sz w:val="24"/>
          <w:szCs w:val="24"/>
        </w:rPr>
        <w:t>滚边</w:t>
      </w:r>
      <w:r w:rsidR="001F66FD">
        <w:rPr>
          <w:rFonts w:ascii="宋体" w:eastAsia="宋体" w:hAnsi="宋体" w:cs="仿宋" w:hint="eastAsia"/>
          <w:sz w:val="24"/>
          <w:szCs w:val="24"/>
        </w:rPr>
        <w:t>作业区，</w:t>
      </w:r>
      <w:r w:rsidRPr="00A37EB6">
        <w:rPr>
          <w:rFonts w:ascii="宋体" w:eastAsia="宋体" w:hAnsi="宋体" w:cs="仿宋" w:hint="eastAsia"/>
          <w:sz w:val="24"/>
          <w:szCs w:val="24"/>
        </w:rPr>
        <w:t>机器人R</w:t>
      </w:r>
      <w:r w:rsidR="00542845">
        <w:rPr>
          <w:rFonts w:ascii="宋体" w:eastAsia="宋体" w:hAnsi="宋体" w:cs="仿宋" w:hint="eastAsia"/>
          <w:sz w:val="24"/>
          <w:szCs w:val="24"/>
        </w:rPr>
        <w:t>2</w:t>
      </w:r>
      <w:r w:rsidRPr="00A37EB6">
        <w:rPr>
          <w:rFonts w:ascii="宋体" w:eastAsia="宋体" w:hAnsi="宋体" w:cs="仿宋" w:hint="eastAsia"/>
          <w:sz w:val="24"/>
          <w:szCs w:val="24"/>
        </w:rPr>
        <w:t>抓取货箱后门总成内板进行自动涂胶（减震胶</w:t>
      </w:r>
      <w:r w:rsidR="00D70397">
        <w:rPr>
          <w:rFonts w:ascii="宋体" w:eastAsia="宋体" w:hAnsi="宋体" w:cs="仿宋" w:hint="eastAsia"/>
          <w:sz w:val="24"/>
          <w:szCs w:val="24"/>
        </w:rPr>
        <w:t>和折边胶）</w:t>
      </w:r>
      <w:r w:rsidRPr="00A37EB6">
        <w:rPr>
          <w:rFonts w:ascii="宋体" w:eastAsia="宋体" w:hAnsi="宋体" w:cs="仿宋" w:hint="eastAsia"/>
          <w:sz w:val="24"/>
          <w:szCs w:val="24"/>
        </w:rPr>
        <w:t>，涂胶检测合格后，在胎模上完成货箱内外板的装配，机器人</w:t>
      </w:r>
      <w:r w:rsidR="00D70397">
        <w:rPr>
          <w:rFonts w:ascii="宋体" w:eastAsia="宋体" w:hAnsi="宋体" w:cs="仿宋" w:hint="eastAsia"/>
          <w:sz w:val="24"/>
          <w:szCs w:val="24"/>
        </w:rPr>
        <w:t>R2</w:t>
      </w:r>
      <w:r w:rsidRPr="00A37EB6">
        <w:rPr>
          <w:rFonts w:ascii="宋体" w:eastAsia="宋体" w:hAnsi="宋体" w:cs="仿宋" w:hint="eastAsia"/>
          <w:sz w:val="24"/>
          <w:szCs w:val="24"/>
        </w:rPr>
        <w:t>切换滚边头</w:t>
      </w:r>
      <w:r w:rsidR="00D70397">
        <w:rPr>
          <w:rFonts w:ascii="宋体" w:eastAsia="宋体" w:hAnsi="宋体" w:cs="仿宋" w:hint="eastAsia"/>
          <w:sz w:val="24"/>
          <w:szCs w:val="24"/>
        </w:rPr>
        <w:t>同R3</w:t>
      </w:r>
      <w:r w:rsidRPr="00A37EB6">
        <w:rPr>
          <w:rFonts w:ascii="宋体" w:eastAsia="宋体" w:hAnsi="宋体" w:cs="仿宋" w:hint="eastAsia"/>
          <w:sz w:val="24"/>
          <w:szCs w:val="24"/>
        </w:rPr>
        <w:t>对货箱后门总成进行滚边，滚边完成后，</w:t>
      </w:r>
      <w:r w:rsidR="00D70397" w:rsidRPr="007263C9">
        <w:rPr>
          <w:rFonts w:ascii="宋体" w:eastAsia="宋体" w:hAnsi="宋体" w:cs="仿宋" w:hint="eastAsia"/>
          <w:sz w:val="24"/>
          <w:szCs w:val="24"/>
        </w:rPr>
        <w:t>机器人R</w:t>
      </w:r>
      <w:r w:rsidR="00D70397">
        <w:rPr>
          <w:rFonts w:ascii="宋体" w:eastAsia="宋体" w:hAnsi="宋体" w:cs="仿宋" w:hint="eastAsia"/>
          <w:sz w:val="24"/>
          <w:szCs w:val="24"/>
        </w:rPr>
        <w:t>3</w:t>
      </w:r>
      <w:r w:rsidR="00D70397" w:rsidRPr="00A37EB6">
        <w:rPr>
          <w:rFonts w:ascii="宋体" w:eastAsia="宋体" w:hAnsi="宋体" w:cs="仿宋" w:hint="eastAsia"/>
          <w:sz w:val="24"/>
          <w:szCs w:val="24"/>
        </w:rPr>
        <w:t>切换抓手</w:t>
      </w:r>
      <w:r w:rsidR="00D70397">
        <w:rPr>
          <w:rFonts w:ascii="宋体" w:eastAsia="宋体" w:hAnsi="宋体" w:cs="仿宋" w:hint="eastAsia"/>
          <w:sz w:val="24"/>
          <w:szCs w:val="24"/>
        </w:rPr>
        <w:t>将货箱后门总成放置到下件口的精定位料箱中，由潜伏式AGV输送到货箱装配区</w:t>
      </w:r>
      <w:r w:rsidRPr="00A37EB6">
        <w:rPr>
          <w:rFonts w:ascii="宋体" w:eastAsia="宋体" w:hAnsi="宋体" w:cs="仿宋" w:hint="eastAsia"/>
          <w:sz w:val="24"/>
          <w:szCs w:val="24"/>
        </w:rPr>
        <w:t>。</w:t>
      </w:r>
    </w:p>
    <w:p w14:paraId="0887E1DF" w14:textId="77777777" w:rsidR="00AB2985" w:rsidRDefault="00AB2985" w:rsidP="00A37EB6">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潜伏式A</w:t>
      </w:r>
      <w:r>
        <w:rPr>
          <w:rFonts w:ascii="宋体" w:eastAsia="宋体" w:hAnsi="宋体" w:cs="仿宋"/>
          <w:sz w:val="24"/>
          <w:szCs w:val="24"/>
        </w:rPr>
        <w:t>GV</w:t>
      </w:r>
      <w:r>
        <w:rPr>
          <w:rFonts w:ascii="宋体" w:eastAsia="宋体" w:hAnsi="宋体" w:cs="仿宋" w:hint="eastAsia"/>
          <w:sz w:val="24"/>
          <w:szCs w:val="24"/>
        </w:rPr>
        <w:t>将货箱与货箱后门送至货箱装配区后由人工操作助力机械手将货箱取下并放置在装配台上，</w:t>
      </w:r>
      <w:r w:rsidR="001702D3">
        <w:rPr>
          <w:rFonts w:ascii="宋体" w:eastAsia="宋体" w:hAnsi="宋体" w:cs="仿宋" w:hint="eastAsia"/>
          <w:sz w:val="24"/>
          <w:szCs w:val="24"/>
        </w:rPr>
        <w:t>A</w:t>
      </w:r>
      <w:r w:rsidR="001702D3">
        <w:rPr>
          <w:rFonts w:ascii="宋体" w:eastAsia="宋体" w:hAnsi="宋体" w:cs="仿宋"/>
          <w:sz w:val="24"/>
          <w:szCs w:val="24"/>
        </w:rPr>
        <w:t>GV</w:t>
      </w:r>
      <w:r w:rsidR="001702D3">
        <w:rPr>
          <w:rFonts w:ascii="宋体" w:eastAsia="宋体" w:hAnsi="宋体" w:cs="仿宋" w:hint="eastAsia"/>
          <w:sz w:val="24"/>
          <w:szCs w:val="24"/>
        </w:rPr>
        <w:t>带空托盘返回；</w:t>
      </w:r>
      <w:r>
        <w:rPr>
          <w:rFonts w:ascii="宋体" w:eastAsia="宋体" w:hAnsi="宋体" w:cs="仿宋" w:hint="eastAsia"/>
          <w:sz w:val="24"/>
          <w:szCs w:val="24"/>
        </w:rPr>
        <w:t>由人工完成</w:t>
      </w:r>
      <w:r w:rsidR="001D0424">
        <w:rPr>
          <w:rFonts w:ascii="宋体" w:eastAsia="宋体" w:hAnsi="宋体" w:cs="仿宋" w:hint="eastAsia"/>
          <w:sz w:val="24"/>
          <w:szCs w:val="24"/>
        </w:rPr>
        <w:t>二保焊补焊和</w:t>
      </w:r>
      <w:r>
        <w:rPr>
          <w:rFonts w:ascii="宋体" w:eastAsia="宋体" w:hAnsi="宋体" w:cs="仿宋" w:hint="eastAsia"/>
          <w:sz w:val="24"/>
          <w:szCs w:val="24"/>
        </w:rPr>
        <w:t>货箱</w:t>
      </w:r>
      <w:r w:rsidR="001D0424">
        <w:rPr>
          <w:rFonts w:ascii="宋体" w:eastAsia="宋体" w:hAnsi="宋体" w:cs="仿宋" w:hint="eastAsia"/>
          <w:sz w:val="24"/>
          <w:szCs w:val="24"/>
        </w:rPr>
        <w:t>后门的</w:t>
      </w:r>
      <w:r>
        <w:rPr>
          <w:rFonts w:ascii="宋体" w:eastAsia="宋体" w:hAnsi="宋体" w:cs="仿宋" w:hint="eastAsia"/>
          <w:sz w:val="24"/>
          <w:szCs w:val="24"/>
        </w:rPr>
        <w:t>装配后，</w:t>
      </w:r>
      <w:r w:rsidR="008533AB">
        <w:rPr>
          <w:rFonts w:ascii="宋体" w:eastAsia="宋体" w:hAnsi="宋体" w:cs="仿宋" w:hint="eastAsia"/>
          <w:sz w:val="24"/>
          <w:szCs w:val="24"/>
        </w:rPr>
        <w:t>再</w:t>
      </w:r>
      <w:r>
        <w:rPr>
          <w:rFonts w:ascii="宋体" w:eastAsia="宋体" w:hAnsi="宋体" w:cs="仿宋" w:hint="eastAsia"/>
          <w:sz w:val="24"/>
          <w:szCs w:val="24"/>
        </w:rPr>
        <w:t>借助</w:t>
      </w:r>
      <w:r w:rsidR="007B1849">
        <w:rPr>
          <w:rFonts w:ascii="宋体" w:eastAsia="宋体" w:hAnsi="宋体" w:cs="仿宋" w:hint="eastAsia"/>
          <w:sz w:val="24"/>
          <w:szCs w:val="24"/>
        </w:rPr>
        <w:t>助力机械手</w:t>
      </w:r>
      <w:r>
        <w:rPr>
          <w:rFonts w:ascii="宋体" w:eastAsia="宋体" w:hAnsi="宋体" w:cs="仿宋" w:hint="eastAsia"/>
          <w:sz w:val="24"/>
          <w:szCs w:val="24"/>
        </w:rPr>
        <w:t>将货箱</w:t>
      </w:r>
      <w:r w:rsidR="007B1849">
        <w:rPr>
          <w:rFonts w:ascii="宋体" w:eastAsia="宋体" w:hAnsi="宋体" w:cs="仿宋" w:hint="eastAsia"/>
          <w:sz w:val="24"/>
          <w:szCs w:val="24"/>
        </w:rPr>
        <w:t>总成</w:t>
      </w:r>
      <w:r>
        <w:rPr>
          <w:rFonts w:ascii="宋体" w:eastAsia="宋体" w:hAnsi="宋体" w:cs="仿宋" w:hint="eastAsia"/>
          <w:sz w:val="24"/>
          <w:szCs w:val="24"/>
        </w:rPr>
        <w:t>送至升降机（滚床滑橇）上送至空中输送线。</w:t>
      </w:r>
    </w:p>
    <w:p w14:paraId="5FF0CBE7" w14:textId="77777777" w:rsidR="006D5A5E" w:rsidRDefault="006D5A5E" w:rsidP="006D5A5E">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848" w:type="pct"/>
        <w:jc w:val="center"/>
        <w:tblLook w:val="04A0" w:firstRow="1" w:lastRow="0" w:firstColumn="1" w:lastColumn="0" w:noHBand="0" w:noVBand="1"/>
      </w:tblPr>
      <w:tblGrid>
        <w:gridCol w:w="1096"/>
        <w:gridCol w:w="4066"/>
        <w:gridCol w:w="696"/>
        <w:gridCol w:w="936"/>
        <w:gridCol w:w="936"/>
        <w:gridCol w:w="1316"/>
      </w:tblGrid>
      <w:tr w:rsidR="00AB2985" w:rsidRPr="00815193" w14:paraId="5FC5C732" w14:textId="77777777" w:rsidTr="005C4DB9">
        <w:trPr>
          <w:trHeight w:val="285"/>
          <w:jc w:val="center"/>
        </w:trPr>
        <w:tc>
          <w:tcPr>
            <w:tcW w:w="6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36FC" w14:textId="77777777" w:rsidR="00607E3B" w:rsidRPr="00815193" w:rsidRDefault="00607E3B"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2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21C3"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02DD"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3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FB7CDFF"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9744"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BD13EB" w:rsidRPr="00815193" w14:paraId="0FB834D3" w14:textId="77777777" w:rsidTr="005C4DB9">
        <w:trPr>
          <w:trHeight w:val="285"/>
          <w:jc w:val="center"/>
        </w:trPr>
        <w:tc>
          <w:tcPr>
            <w:tcW w:w="606" w:type="pct"/>
            <w:vMerge/>
            <w:tcBorders>
              <w:top w:val="single" w:sz="4" w:space="0" w:color="auto"/>
              <w:left w:val="single" w:sz="4" w:space="0" w:color="auto"/>
              <w:bottom w:val="single" w:sz="4" w:space="0" w:color="auto"/>
              <w:right w:val="single" w:sz="4" w:space="0" w:color="auto"/>
            </w:tcBorders>
            <w:vAlign w:val="center"/>
            <w:hideMark/>
          </w:tcPr>
          <w:p w14:paraId="4177AB8C" w14:textId="77777777" w:rsidR="00607E3B" w:rsidRPr="00815193" w:rsidRDefault="00607E3B" w:rsidP="005E78F7">
            <w:pPr>
              <w:widowControl/>
              <w:jc w:val="left"/>
              <w:rPr>
                <w:rFonts w:ascii="宋体" w:eastAsia="宋体" w:hAnsi="宋体" w:cs="宋体"/>
                <w:color w:val="000000"/>
                <w:kern w:val="0"/>
                <w:sz w:val="22"/>
                <w:szCs w:val="22"/>
              </w:rPr>
            </w:pPr>
          </w:p>
        </w:tc>
        <w:tc>
          <w:tcPr>
            <w:tcW w:w="2247" w:type="pct"/>
            <w:vMerge/>
            <w:tcBorders>
              <w:top w:val="single" w:sz="4" w:space="0" w:color="auto"/>
              <w:left w:val="single" w:sz="4" w:space="0" w:color="auto"/>
              <w:bottom w:val="single" w:sz="4" w:space="0" w:color="auto"/>
              <w:right w:val="single" w:sz="4" w:space="0" w:color="auto"/>
            </w:tcBorders>
            <w:vAlign w:val="center"/>
            <w:hideMark/>
          </w:tcPr>
          <w:p w14:paraId="26FCE04B" w14:textId="77777777" w:rsidR="00607E3B" w:rsidRPr="00815193" w:rsidRDefault="00607E3B" w:rsidP="005E78F7">
            <w:pPr>
              <w:widowControl/>
              <w:jc w:val="left"/>
              <w:rPr>
                <w:rFonts w:ascii="宋体" w:eastAsia="宋体" w:hAnsi="宋体" w:cs="宋体"/>
                <w:color w:val="000000"/>
                <w:kern w:val="0"/>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4E356D32" w14:textId="77777777" w:rsidR="00607E3B" w:rsidRPr="00815193" w:rsidRDefault="00607E3B" w:rsidP="005E78F7">
            <w:pPr>
              <w:widowControl/>
              <w:jc w:val="left"/>
              <w:rPr>
                <w:rFonts w:ascii="宋体" w:eastAsia="宋体" w:hAnsi="宋体" w:cs="宋体"/>
                <w:color w:val="000000"/>
                <w:kern w:val="0"/>
                <w:sz w:val="24"/>
                <w:szCs w:val="24"/>
              </w:rPr>
            </w:pPr>
          </w:p>
        </w:tc>
        <w:tc>
          <w:tcPr>
            <w:tcW w:w="517" w:type="pct"/>
            <w:tcBorders>
              <w:top w:val="nil"/>
              <w:left w:val="nil"/>
              <w:bottom w:val="single" w:sz="4" w:space="0" w:color="auto"/>
              <w:right w:val="single" w:sz="4" w:space="0" w:color="auto"/>
            </w:tcBorders>
            <w:shd w:val="clear" w:color="auto" w:fill="auto"/>
            <w:noWrap/>
            <w:vAlign w:val="center"/>
            <w:hideMark/>
          </w:tcPr>
          <w:p w14:paraId="72AAE9BB"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17" w:type="pct"/>
            <w:tcBorders>
              <w:top w:val="nil"/>
              <w:left w:val="nil"/>
              <w:bottom w:val="single" w:sz="4" w:space="0" w:color="auto"/>
              <w:right w:val="single" w:sz="4" w:space="0" w:color="auto"/>
            </w:tcBorders>
            <w:shd w:val="clear" w:color="auto" w:fill="auto"/>
            <w:noWrap/>
            <w:vAlign w:val="center"/>
            <w:hideMark/>
          </w:tcPr>
          <w:p w14:paraId="21D5B195" w14:textId="77777777" w:rsidR="00607E3B" w:rsidRPr="00815193" w:rsidRDefault="00607E3B"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1E0A6458" w14:textId="77777777" w:rsidR="00607E3B" w:rsidRPr="00815193" w:rsidRDefault="00607E3B" w:rsidP="005E78F7">
            <w:pPr>
              <w:widowControl/>
              <w:jc w:val="left"/>
              <w:rPr>
                <w:rFonts w:ascii="宋体" w:eastAsia="宋体" w:hAnsi="宋体" w:cs="宋体"/>
                <w:color w:val="000000"/>
                <w:kern w:val="0"/>
                <w:sz w:val="24"/>
                <w:szCs w:val="24"/>
              </w:rPr>
            </w:pPr>
          </w:p>
        </w:tc>
      </w:tr>
      <w:tr w:rsidR="00EC0691" w:rsidRPr="00815193" w14:paraId="35045A87" w14:textId="77777777" w:rsidTr="005C4DB9">
        <w:trPr>
          <w:trHeight w:val="270"/>
          <w:jc w:val="center"/>
        </w:trPr>
        <w:tc>
          <w:tcPr>
            <w:tcW w:w="6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469D" w14:textId="77777777" w:rsidR="00EC0691" w:rsidRPr="00815193" w:rsidRDefault="00EC0691"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RW02</w:t>
            </w:r>
            <w:r w:rsidRPr="00815193">
              <w:rPr>
                <w:rFonts w:ascii="宋体" w:eastAsia="宋体" w:hAnsi="宋体" w:cs="宋体" w:hint="eastAsia"/>
                <w:color w:val="000000"/>
                <w:kern w:val="0"/>
                <w:sz w:val="22"/>
                <w:szCs w:val="22"/>
              </w:rPr>
              <w:t>0</w:t>
            </w:r>
          </w:p>
        </w:tc>
        <w:tc>
          <w:tcPr>
            <w:tcW w:w="2247" w:type="pct"/>
            <w:tcBorders>
              <w:top w:val="nil"/>
              <w:left w:val="nil"/>
              <w:bottom w:val="single" w:sz="4" w:space="0" w:color="auto"/>
              <w:right w:val="single" w:sz="4" w:space="0" w:color="auto"/>
            </w:tcBorders>
            <w:shd w:val="clear" w:color="auto" w:fill="auto"/>
            <w:noWrap/>
            <w:vAlign w:val="center"/>
            <w:hideMark/>
          </w:tcPr>
          <w:p w14:paraId="32D4C536" w14:textId="77777777" w:rsidR="00EC0691" w:rsidRPr="00815193" w:rsidRDefault="00EC0691"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385" w:type="pct"/>
            <w:tcBorders>
              <w:top w:val="nil"/>
              <w:left w:val="nil"/>
              <w:bottom w:val="single" w:sz="4" w:space="0" w:color="auto"/>
              <w:right w:val="single" w:sz="4" w:space="0" w:color="auto"/>
            </w:tcBorders>
            <w:shd w:val="clear" w:color="auto" w:fill="auto"/>
            <w:noWrap/>
            <w:vAlign w:val="center"/>
            <w:hideMark/>
          </w:tcPr>
          <w:p w14:paraId="279E69BB" w14:textId="77777777" w:rsidR="00EC0691" w:rsidRPr="00815193" w:rsidRDefault="00EC0691" w:rsidP="00EC0691">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vAlign w:val="center"/>
            <w:hideMark/>
          </w:tcPr>
          <w:p w14:paraId="034AFEDB" w14:textId="77777777" w:rsidR="00EC0691" w:rsidRPr="00815193" w:rsidRDefault="00EC0691"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hideMark/>
          </w:tcPr>
          <w:p w14:paraId="6F1FDBD1" w14:textId="77777777" w:rsidR="00EC0691" w:rsidRPr="00815193" w:rsidRDefault="00EC0691"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hideMark/>
          </w:tcPr>
          <w:p w14:paraId="3440CCFA" w14:textId="77777777" w:rsidR="00EC0691" w:rsidRPr="00815193" w:rsidRDefault="00EC0691" w:rsidP="00EC0691">
            <w:pPr>
              <w:widowControl/>
              <w:jc w:val="center"/>
              <w:rPr>
                <w:rFonts w:ascii="宋体" w:eastAsia="宋体" w:hAnsi="宋体" w:cs="宋体"/>
                <w:color w:val="000000"/>
                <w:kern w:val="0"/>
                <w:sz w:val="22"/>
                <w:szCs w:val="22"/>
              </w:rPr>
            </w:pPr>
          </w:p>
        </w:tc>
      </w:tr>
      <w:tr w:rsidR="00EC0691" w:rsidRPr="00815193" w14:paraId="7607F520"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hideMark/>
          </w:tcPr>
          <w:p w14:paraId="0311C05E" w14:textId="77777777" w:rsidR="00EC0691" w:rsidRPr="00815193" w:rsidRDefault="00EC0691"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hideMark/>
          </w:tcPr>
          <w:p w14:paraId="5B0D8906" w14:textId="77777777" w:rsidR="00EC0691" w:rsidRPr="00815193" w:rsidRDefault="00EC0691"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85" w:type="pct"/>
            <w:tcBorders>
              <w:top w:val="nil"/>
              <w:left w:val="nil"/>
              <w:bottom w:val="single" w:sz="4" w:space="0" w:color="auto"/>
              <w:right w:val="single" w:sz="4" w:space="0" w:color="auto"/>
            </w:tcBorders>
            <w:shd w:val="clear" w:color="auto" w:fill="auto"/>
            <w:noWrap/>
            <w:vAlign w:val="center"/>
            <w:hideMark/>
          </w:tcPr>
          <w:p w14:paraId="314E91D6" w14:textId="77777777" w:rsidR="00EC0691" w:rsidRPr="00815193" w:rsidRDefault="00EC0691"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nil"/>
              <w:left w:val="nil"/>
              <w:bottom w:val="single" w:sz="4" w:space="0" w:color="auto"/>
              <w:right w:val="single" w:sz="4" w:space="0" w:color="auto"/>
            </w:tcBorders>
            <w:shd w:val="clear" w:color="auto" w:fill="auto"/>
            <w:noWrap/>
            <w:hideMark/>
          </w:tcPr>
          <w:p w14:paraId="2E3D8361" w14:textId="77777777" w:rsidR="00EC0691" w:rsidRPr="00815193" w:rsidRDefault="00EC0691"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hideMark/>
          </w:tcPr>
          <w:p w14:paraId="08E5E267" w14:textId="77777777" w:rsidR="00EC0691" w:rsidRPr="00815193" w:rsidRDefault="00EC0691"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hideMark/>
          </w:tcPr>
          <w:p w14:paraId="762B4BCD" w14:textId="77777777" w:rsidR="00EC0691" w:rsidRPr="00815193" w:rsidRDefault="00EC0691" w:rsidP="00EC0691">
            <w:pPr>
              <w:widowControl/>
              <w:jc w:val="center"/>
              <w:rPr>
                <w:rFonts w:ascii="宋体" w:eastAsia="宋体" w:hAnsi="宋体" w:cs="宋体"/>
                <w:color w:val="000000"/>
                <w:kern w:val="0"/>
                <w:sz w:val="22"/>
                <w:szCs w:val="22"/>
              </w:rPr>
            </w:pPr>
          </w:p>
        </w:tc>
      </w:tr>
      <w:tr w:rsidR="00EC0691" w:rsidRPr="00815193" w14:paraId="54EBED46"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2A53BDFE" w14:textId="77777777" w:rsidR="00EC0691" w:rsidRPr="00815193" w:rsidRDefault="00EC0691"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69AC8C5E" w14:textId="77777777" w:rsidR="00EC0691" w:rsidRPr="00815193" w:rsidRDefault="00EC0691"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85" w:type="pct"/>
            <w:tcBorders>
              <w:top w:val="nil"/>
              <w:left w:val="nil"/>
              <w:bottom w:val="single" w:sz="4" w:space="0" w:color="auto"/>
              <w:right w:val="single" w:sz="4" w:space="0" w:color="auto"/>
            </w:tcBorders>
            <w:shd w:val="clear" w:color="auto" w:fill="auto"/>
            <w:noWrap/>
            <w:vAlign w:val="center"/>
          </w:tcPr>
          <w:p w14:paraId="1B91DCD9" w14:textId="77777777" w:rsidR="00EC0691"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45D23D7C" w14:textId="77777777" w:rsidR="00EC0691" w:rsidRPr="006A0BD4" w:rsidRDefault="00EC0691"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2D8D90EB" w14:textId="77777777" w:rsidR="00EC0691" w:rsidRPr="00815193" w:rsidRDefault="00EC0691"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2AFD5D2A" w14:textId="77777777" w:rsidR="00EC0691" w:rsidRPr="00815193" w:rsidRDefault="00EC0691" w:rsidP="00EC0691">
            <w:pPr>
              <w:widowControl/>
              <w:jc w:val="center"/>
              <w:rPr>
                <w:rFonts w:ascii="宋体" w:eastAsia="宋体" w:hAnsi="宋体" w:cs="宋体"/>
                <w:color w:val="000000"/>
                <w:kern w:val="0"/>
                <w:sz w:val="22"/>
                <w:szCs w:val="22"/>
              </w:rPr>
            </w:pPr>
          </w:p>
        </w:tc>
      </w:tr>
      <w:tr w:rsidR="00EC0691" w:rsidRPr="00815193" w14:paraId="00D9AD0B"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hideMark/>
          </w:tcPr>
          <w:p w14:paraId="79FA682C" w14:textId="77777777" w:rsidR="00EC0691" w:rsidRPr="00815193" w:rsidRDefault="00EC0691"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hideMark/>
          </w:tcPr>
          <w:p w14:paraId="167B66B5" w14:textId="77777777" w:rsidR="00EC0691" w:rsidRPr="00815193" w:rsidRDefault="00EC0691" w:rsidP="00EC069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85" w:type="pct"/>
            <w:tcBorders>
              <w:top w:val="nil"/>
              <w:left w:val="nil"/>
              <w:bottom w:val="single" w:sz="4" w:space="0" w:color="auto"/>
              <w:right w:val="single" w:sz="4" w:space="0" w:color="auto"/>
            </w:tcBorders>
            <w:shd w:val="clear" w:color="auto" w:fill="auto"/>
            <w:noWrap/>
            <w:vAlign w:val="center"/>
            <w:hideMark/>
          </w:tcPr>
          <w:p w14:paraId="171FF803" w14:textId="77777777" w:rsidR="00EC0691" w:rsidRPr="00815193" w:rsidRDefault="00EC0691"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nil"/>
              <w:left w:val="nil"/>
              <w:bottom w:val="single" w:sz="4" w:space="0" w:color="auto"/>
              <w:right w:val="single" w:sz="4" w:space="0" w:color="auto"/>
            </w:tcBorders>
            <w:shd w:val="clear" w:color="auto" w:fill="auto"/>
            <w:noWrap/>
            <w:hideMark/>
          </w:tcPr>
          <w:p w14:paraId="407A3ECA" w14:textId="77777777" w:rsidR="00EC0691" w:rsidRPr="00815193" w:rsidRDefault="00EC0691"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hideMark/>
          </w:tcPr>
          <w:p w14:paraId="2CC7B1F6" w14:textId="77777777" w:rsidR="00EC0691" w:rsidRPr="00815193" w:rsidRDefault="00EC0691"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hideMark/>
          </w:tcPr>
          <w:p w14:paraId="0402F766" w14:textId="77777777" w:rsidR="00EC0691" w:rsidRPr="00815193" w:rsidRDefault="00EC0691" w:rsidP="00EC0691">
            <w:pPr>
              <w:widowControl/>
              <w:jc w:val="center"/>
              <w:rPr>
                <w:rFonts w:ascii="宋体" w:eastAsia="宋体" w:hAnsi="宋体" w:cs="宋体"/>
                <w:color w:val="000000"/>
                <w:kern w:val="0"/>
                <w:sz w:val="22"/>
                <w:szCs w:val="22"/>
              </w:rPr>
            </w:pPr>
          </w:p>
        </w:tc>
      </w:tr>
      <w:tr w:rsidR="00EC0691" w:rsidRPr="00815193" w14:paraId="10FD59CA"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39D0402F" w14:textId="77777777" w:rsidR="00EC0691" w:rsidRPr="00815193" w:rsidRDefault="00EC0691"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053B25F8" w14:textId="77777777" w:rsidR="00EC0691" w:rsidRPr="00815193" w:rsidRDefault="00EC0691"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滚边胎模-皮卡</w:t>
            </w:r>
          </w:p>
        </w:tc>
        <w:tc>
          <w:tcPr>
            <w:tcW w:w="385" w:type="pct"/>
            <w:tcBorders>
              <w:top w:val="nil"/>
              <w:left w:val="nil"/>
              <w:bottom w:val="single" w:sz="4" w:space="0" w:color="auto"/>
              <w:right w:val="single" w:sz="4" w:space="0" w:color="auto"/>
            </w:tcBorders>
            <w:shd w:val="clear" w:color="auto" w:fill="auto"/>
            <w:noWrap/>
            <w:vAlign w:val="center"/>
          </w:tcPr>
          <w:p w14:paraId="492C4055" w14:textId="77777777" w:rsidR="00EC0691" w:rsidRDefault="00EC0691"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41ACE148" w14:textId="77777777" w:rsidR="00EC0691" w:rsidRPr="006A0BD4" w:rsidRDefault="00EC0691"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204B7048" w14:textId="77777777" w:rsidR="00EC0691" w:rsidRPr="00815193" w:rsidRDefault="00EC0691"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091F4DEE" w14:textId="77777777" w:rsidR="00EC0691" w:rsidRPr="00815193" w:rsidRDefault="00EC0691" w:rsidP="00EC0691">
            <w:pPr>
              <w:widowControl/>
              <w:jc w:val="center"/>
              <w:rPr>
                <w:rFonts w:ascii="宋体" w:eastAsia="宋体" w:hAnsi="宋体" w:cs="宋体"/>
                <w:color w:val="000000"/>
                <w:kern w:val="0"/>
                <w:sz w:val="22"/>
                <w:szCs w:val="22"/>
              </w:rPr>
            </w:pPr>
          </w:p>
        </w:tc>
      </w:tr>
      <w:tr w:rsidR="005C4DB9" w:rsidRPr="00815193" w14:paraId="6726740F"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626A41F1"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2170B729" w14:textId="77777777" w:rsidR="005C4DB9" w:rsidRPr="00815193" w:rsidRDefault="005C4DB9" w:rsidP="005C4DB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385" w:type="pct"/>
            <w:tcBorders>
              <w:top w:val="nil"/>
              <w:left w:val="nil"/>
              <w:bottom w:val="single" w:sz="4" w:space="0" w:color="auto"/>
              <w:right w:val="single" w:sz="4" w:space="0" w:color="auto"/>
            </w:tcBorders>
            <w:shd w:val="clear" w:color="auto" w:fill="auto"/>
            <w:noWrap/>
            <w:vAlign w:val="center"/>
          </w:tcPr>
          <w:p w14:paraId="7C2F55FD" w14:textId="77777777" w:rsidR="005C4DB9"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nil"/>
              <w:left w:val="nil"/>
              <w:bottom w:val="single" w:sz="4" w:space="0" w:color="auto"/>
              <w:right w:val="single" w:sz="4" w:space="0" w:color="auto"/>
            </w:tcBorders>
            <w:shd w:val="clear" w:color="auto" w:fill="auto"/>
            <w:noWrap/>
          </w:tcPr>
          <w:p w14:paraId="3F02D0A8" w14:textId="77777777" w:rsidR="005C4DB9" w:rsidRPr="006A0BD4" w:rsidRDefault="005C4DB9"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6A0B9FB6"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5AFAEB6C"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2880A7AA"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493F5DE2"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1F01794D" w14:textId="77777777" w:rsidR="005C4DB9" w:rsidRPr="00815193" w:rsidRDefault="005C4DB9" w:rsidP="00EC069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385" w:type="pct"/>
            <w:tcBorders>
              <w:top w:val="nil"/>
              <w:left w:val="nil"/>
              <w:bottom w:val="single" w:sz="4" w:space="0" w:color="auto"/>
              <w:right w:val="single" w:sz="4" w:space="0" w:color="auto"/>
            </w:tcBorders>
            <w:shd w:val="clear" w:color="auto" w:fill="auto"/>
            <w:noWrap/>
            <w:vAlign w:val="center"/>
          </w:tcPr>
          <w:p w14:paraId="16973C6B"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517" w:type="pct"/>
            <w:tcBorders>
              <w:top w:val="nil"/>
              <w:left w:val="nil"/>
              <w:bottom w:val="single" w:sz="4" w:space="0" w:color="auto"/>
              <w:right w:val="single" w:sz="4" w:space="0" w:color="auto"/>
            </w:tcBorders>
            <w:shd w:val="clear" w:color="auto" w:fill="auto"/>
            <w:noWrap/>
          </w:tcPr>
          <w:p w14:paraId="42F58640"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602C13A0"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15F9BAD1"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2FB6C262"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6AACE006"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051B3A06" w14:textId="77777777" w:rsidR="005C4DB9" w:rsidRPr="00815193" w:rsidRDefault="005C4DB9"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385" w:type="pct"/>
            <w:tcBorders>
              <w:top w:val="nil"/>
              <w:left w:val="nil"/>
              <w:bottom w:val="single" w:sz="4" w:space="0" w:color="auto"/>
              <w:right w:val="single" w:sz="4" w:space="0" w:color="auto"/>
            </w:tcBorders>
            <w:shd w:val="clear" w:color="auto" w:fill="auto"/>
            <w:noWrap/>
            <w:vAlign w:val="center"/>
          </w:tcPr>
          <w:p w14:paraId="008DA49E" w14:textId="77777777" w:rsidR="005C4DB9"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54F0E9DC" w14:textId="77777777" w:rsidR="005C4DB9" w:rsidRPr="006A0BD4" w:rsidRDefault="005C4DB9"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39487A0F" w14:textId="77777777" w:rsidR="005C4DB9" w:rsidRPr="00815193" w:rsidRDefault="005C4DB9" w:rsidP="005C4DB9">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2C7F6E49" w14:textId="77777777" w:rsidR="005C4DB9" w:rsidRPr="00815193" w:rsidRDefault="005C4DB9" w:rsidP="005C4DB9">
            <w:pPr>
              <w:widowControl/>
              <w:jc w:val="center"/>
              <w:rPr>
                <w:rFonts w:ascii="宋体" w:eastAsia="宋体" w:hAnsi="宋体" w:cs="宋体"/>
                <w:color w:val="000000"/>
                <w:kern w:val="0"/>
                <w:sz w:val="22"/>
                <w:szCs w:val="22"/>
              </w:rPr>
            </w:pPr>
          </w:p>
        </w:tc>
      </w:tr>
      <w:tr w:rsidR="005C4DB9" w:rsidRPr="00815193" w14:paraId="7DF195DF"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114BF79B"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2A66AC28" w14:textId="77777777" w:rsidR="005C4DB9"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自动滚边系统</w:t>
            </w:r>
          </w:p>
        </w:tc>
        <w:tc>
          <w:tcPr>
            <w:tcW w:w="385" w:type="pct"/>
            <w:tcBorders>
              <w:top w:val="nil"/>
              <w:left w:val="nil"/>
              <w:bottom w:val="single" w:sz="4" w:space="0" w:color="auto"/>
              <w:right w:val="single" w:sz="4" w:space="0" w:color="auto"/>
            </w:tcBorders>
            <w:shd w:val="clear" w:color="auto" w:fill="auto"/>
            <w:noWrap/>
            <w:vAlign w:val="center"/>
          </w:tcPr>
          <w:p w14:paraId="3FE752DF"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286314C6"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7C20A8A6"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0BF2D567"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45724D8C"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380F9AD3"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49B37295" w14:textId="77777777" w:rsidR="005C4DB9" w:rsidRPr="00815193" w:rsidRDefault="005C4DB9"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85" w:type="pct"/>
            <w:tcBorders>
              <w:top w:val="nil"/>
              <w:left w:val="nil"/>
              <w:bottom w:val="single" w:sz="4" w:space="0" w:color="auto"/>
              <w:right w:val="single" w:sz="4" w:space="0" w:color="auto"/>
            </w:tcBorders>
            <w:shd w:val="clear" w:color="auto" w:fill="auto"/>
            <w:noWrap/>
            <w:vAlign w:val="center"/>
          </w:tcPr>
          <w:p w14:paraId="043FA77B" w14:textId="77777777" w:rsidR="005C4DB9"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1908DBFF" w14:textId="77777777" w:rsidR="005C4DB9" w:rsidRPr="006A0BD4" w:rsidRDefault="005C4DB9"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03EC95F7" w14:textId="77777777" w:rsidR="005C4DB9" w:rsidRPr="00815193" w:rsidRDefault="005C4DB9" w:rsidP="005C4DB9">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2641CD6B" w14:textId="77777777" w:rsidR="005C4DB9" w:rsidRPr="00815193"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5C4DB9" w:rsidRPr="00815193" w14:paraId="6D0C32DE"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4D15DF3B"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5B21BF70" w14:textId="77777777" w:rsidR="005C4DB9" w:rsidRPr="00815193" w:rsidRDefault="005C4DB9"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85" w:type="pct"/>
            <w:tcBorders>
              <w:top w:val="nil"/>
              <w:left w:val="nil"/>
              <w:bottom w:val="single" w:sz="4" w:space="0" w:color="auto"/>
              <w:right w:val="single" w:sz="4" w:space="0" w:color="auto"/>
            </w:tcBorders>
            <w:shd w:val="clear" w:color="auto" w:fill="auto"/>
            <w:noWrap/>
            <w:vAlign w:val="center"/>
          </w:tcPr>
          <w:p w14:paraId="38B9FFD5" w14:textId="77777777" w:rsidR="005C4DB9"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5298678B" w14:textId="77777777" w:rsidR="005C4DB9" w:rsidRPr="006A0BD4" w:rsidRDefault="005C4DB9"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3BC91F2E" w14:textId="77777777" w:rsidR="005C4DB9" w:rsidRPr="00815193" w:rsidRDefault="005C4DB9" w:rsidP="005C4DB9">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2DBDFFD4" w14:textId="77777777" w:rsidR="005C4DB9" w:rsidRPr="00815193" w:rsidRDefault="005C4DB9" w:rsidP="005C4DB9">
            <w:pPr>
              <w:widowControl/>
              <w:jc w:val="center"/>
              <w:rPr>
                <w:rFonts w:ascii="宋体" w:eastAsia="宋体" w:hAnsi="宋体" w:cs="宋体"/>
                <w:color w:val="000000"/>
                <w:kern w:val="0"/>
                <w:sz w:val="22"/>
                <w:szCs w:val="22"/>
              </w:rPr>
            </w:pPr>
          </w:p>
        </w:tc>
      </w:tr>
      <w:tr w:rsidR="005C4DB9" w:rsidRPr="00815193" w14:paraId="04C6EEBC"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hideMark/>
          </w:tcPr>
          <w:p w14:paraId="08085A19"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hideMark/>
          </w:tcPr>
          <w:p w14:paraId="437536D7" w14:textId="77777777" w:rsidR="005C4DB9" w:rsidRPr="00815193"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自动涂胶系统-折边胶</w:t>
            </w:r>
          </w:p>
        </w:tc>
        <w:tc>
          <w:tcPr>
            <w:tcW w:w="385" w:type="pct"/>
            <w:tcBorders>
              <w:top w:val="nil"/>
              <w:left w:val="nil"/>
              <w:bottom w:val="single" w:sz="4" w:space="0" w:color="auto"/>
              <w:right w:val="single" w:sz="4" w:space="0" w:color="auto"/>
            </w:tcBorders>
            <w:shd w:val="clear" w:color="auto" w:fill="auto"/>
            <w:noWrap/>
            <w:vAlign w:val="center"/>
            <w:hideMark/>
          </w:tcPr>
          <w:p w14:paraId="02C5B412" w14:textId="77777777" w:rsidR="005C4DB9" w:rsidRPr="00815193"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hideMark/>
          </w:tcPr>
          <w:p w14:paraId="7599C178" w14:textId="77777777" w:rsidR="005C4DB9" w:rsidRPr="00815193"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hideMark/>
          </w:tcPr>
          <w:p w14:paraId="26A01BDF"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hideMark/>
          </w:tcPr>
          <w:p w14:paraId="675A0D8E"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3CBFC982"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5EC15638"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3A159DD4" w14:textId="77777777" w:rsidR="005C4DB9"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自动涂胶系统-减震胶</w:t>
            </w:r>
          </w:p>
        </w:tc>
        <w:tc>
          <w:tcPr>
            <w:tcW w:w="385" w:type="pct"/>
            <w:tcBorders>
              <w:top w:val="nil"/>
              <w:left w:val="nil"/>
              <w:bottom w:val="single" w:sz="4" w:space="0" w:color="auto"/>
              <w:right w:val="single" w:sz="4" w:space="0" w:color="auto"/>
            </w:tcBorders>
            <w:shd w:val="clear" w:color="auto" w:fill="auto"/>
            <w:noWrap/>
            <w:vAlign w:val="center"/>
          </w:tcPr>
          <w:p w14:paraId="6A548EAD"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nil"/>
              <w:left w:val="nil"/>
              <w:bottom w:val="single" w:sz="4" w:space="0" w:color="auto"/>
              <w:right w:val="single" w:sz="4" w:space="0" w:color="auto"/>
            </w:tcBorders>
            <w:shd w:val="clear" w:color="auto" w:fill="auto"/>
            <w:noWrap/>
          </w:tcPr>
          <w:p w14:paraId="48F279AF"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19330B90"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564F56BF"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7125EC66"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hideMark/>
          </w:tcPr>
          <w:p w14:paraId="24A25E30"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hideMark/>
          </w:tcPr>
          <w:p w14:paraId="040428BD" w14:textId="77777777" w:rsidR="005C4DB9" w:rsidRPr="00815193" w:rsidRDefault="005C4DB9" w:rsidP="00EC069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85" w:type="pct"/>
            <w:tcBorders>
              <w:top w:val="nil"/>
              <w:left w:val="nil"/>
              <w:bottom w:val="single" w:sz="4" w:space="0" w:color="auto"/>
              <w:right w:val="single" w:sz="4" w:space="0" w:color="auto"/>
            </w:tcBorders>
            <w:shd w:val="clear" w:color="auto" w:fill="auto"/>
            <w:noWrap/>
            <w:vAlign w:val="center"/>
            <w:hideMark/>
          </w:tcPr>
          <w:p w14:paraId="2E9B9136" w14:textId="77777777" w:rsidR="005C4DB9" w:rsidRPr="00815193"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17" w:type="pct"/>
            <w:tcBorders>
              <w:top w:val="nil"/>
              <w:left w:val="nil"/>
              <w:bottom w:val="single" w:sz="4" w:space="0" w:color="auto"/>
              <w:right w:val="single" w:sz="4" w:space="0" w:color="auto"/>
            </w:tcBorders>
            <w:shd w:val="clear" w:color="auto" w:fill="auto"/>
            <w:noWrap/>
            <w:hideMark/>
          </w:tcPr>
          <w:p w14:paraId="211E8116" w14:textId="77777777" w:rsidR="005C4DB9" w:rsidRPr="00815193"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hideMark/>
          </w:tcPr>
          <w:p w14:paraId="2A4AF2E0"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hideMark/>
          </w:tcPr>
          <w:p w14:paraId="1854329A"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7CD95052"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56EAF692"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0F022013" w14:textId="77777777" w:rsidR="005C4DB9" w:rsidRDefault="005C4DB9" w:rsidP="005C4DB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85" w:type="pct"/>
            <w:tcBorders>
              <w:top w:val="nil"/>
              <w:left w:val="nil"/>
              <w:bottom w:val="single" w:sz="4" w:space="0" w:color="auto"/>
              <w:right w:val="single" w:sz="4" w:space="0" w:color="auto"/>
            </w:tcBorders>
            <w:shd w:val="clear" w:color="auto" w:fill="auto"/>
            <w:noWrap/>
            <w:vAlign w:val="center"/>
          </w:tcPr>
          <w:p w14:paraId="5F9534FE"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17" w:type="pct"/>
            <w:tcBorders>
              <w:top w:val="nil"/>
              <w:left w:val="nil"/>
              <w:bottom w:val="single" w:sz="4" w:space="0" w:color="auto"/>
              <w:right w:val="single" w:sz="4" w:space="0" w:color="auto"/>
            </w:tcBorders>
            <w:shd w:val="clear" w:color="auto" w:fill="auto"/>
            <w:noWrap/>
          </w:tcPr>
          <w:p w14:paraId="7A1EE809"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0EB89377"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59FDE8D0"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10F5AA82"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37EB550C"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nil"/>
              <w:left w:val="nil"/>
              <w:bottom w:val="single" w:sz="4" w:space="0" w:color="auto"/>
              <w:right w:val="single" w:sz="4" w:space="0" w:color="auto"/>
            </w:tcBorders>
            <w:shd w:val="clear" w:color="auto" w:fill="auto"/>
            <w:noWrap/>
            <w:vAlign w:val="center"/>
          </w:tcPr>
          <w:p w14:paraId="5A2A7F8E" w14:textId="77777777" w:rsidR="005C4DB9" w:rsidRPr="00815193" w:rsidRDefault="005C4DB9" w:rsidP="005C4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中转台</w:t>
            </w:r>
            <w:r w:rsidRPr="004C4350">
              <w:rPr>
                <w:rFonts w:ascii="宋体" w:eastAsia="宋体" w:hAnsi="宋体" w:cs="宋体" w:hint="eastAsia"/>
                <w:color w:val="000000"/>
                <w:kern w:val="0"/>
                <w:sz w:val="22"/>
                <w:szCs w:val="22"/>
              </w:rPr>
              <w:t>及配套工装</w:t>
            </w:r>
          </w:p>
        </w:tc>
        <w:tc>
          <w:tcPr>
            <w:tcW w:w="385" w:type="pct"/>
            <w:tcBorders>
              <w:top w:val="nil"/>
              <w:left w:val="nil"/>
              <w:bottom w:val="single" w:sz="4" w:space="0" w:color="auto"/>
              <w:right w:val="single" w:sz="4" w:space="0" w:color="auto"/>
            </w:tcBorders>
            <w:shd w:val="clear" w:color="auto" w:fill="auto"/>
            <w:noWrap/>
            <w:vAlign w:val="center"/>
          </w:tcPr>
          <w:p w14:paraId="2B6C4E64" w14:textId="77777777" w:rsidR="005C4DB9" w:rsidRDefault="005C4DB9" w:rsidP="005C4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17" w:type="pct"/>
            <w:tcBorders>
              <w:top w:val="nil"/>
              <w:left w:val="nil"/>
              <w:bottom w:val="single" w:sz="4" w:space="0" w:color="auto"/>
              <w:right w:val="single" w:sz="4" w:space="0" w:color="auto"/>
            </w:tcBorders>
            <w:shd w:val="clear" w:color="auto" w:fill="auto"/>
            <w:noWrap/>
          </w:tcPr>
          <w:p w14:paraId="75082A11" w14:textId="77777777" w:rsidR="005C4DB9" w:rsidRPr="006A0BD4" w:rsidRDefault="005C4DB9" w:rsidP="005C4DB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nil"/>
              <w:left w:val="nil"/>
              <w:bottom w:val="single" w:sz="4" w:space="0" w:color="auto"/>
              <w:right w:val="single" w:sz="4" w:space="0" w:color="auto"/>
            </w:tcBorders>
            <w:shd w:val="clear" w:color="auto" w:fill="auto"/>
            <w:noWrap/>
            <w:vAlign w:val="center"/>
          </w:tcPr>
          <w:p w14:paraId="5542C2EA"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nil"/>
              <w:left w:val="nil"/>
              <w:bottom w:val="single" w:sz="4" w:space="0" w:color="auto"/>
              <w:right w:val="single" w:sz="4" w:space="0" w:color="auto"/>
            </w:tcBorders>
            <w:shd w:val="clear" w:color="auto" w:fill="auto"/>
            <w:noWrap/>
            <w:vAlign w:val="center"/>
          </w:tcPr>
          <w:p w14:paraId="7D3C64D8"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72B7C934"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3B9AF067"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42057B94" w14:textId="77777777" w:rsidR="005C4DB9"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货箱总成装配台</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6762C6A3"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single" w:sz="4" w:space="0" w:color="auto"/>
              <w:left w:val="nil"/>
              <w:bottom w:val="single" w:sz="4" w:space="0" w:color="auto"/>
              <w:right w:val="single" w:sz="4" w:space="0" w:color="auto"/>
            </w:tcBorders>
            <w:shd w:val="clear" w:color="auto" w:fill="auto"/>
            <w:noWrap/>
          </w:tcPr>
          <w:p w14:paraId="536B4E4E"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56A7E02D"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014FF006"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0164C23F"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0FAEC47C"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3EB479FA" w14:textId="77777777" w:rsidR="005C4DB9" w:rsidRPr="00815193"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助力机械手（含轨道及二次钢构）-货箱</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2CB836C0"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single" w:sz="4" w:space="0" w:color="auto"/>
              <w:left w:val="nil"/>
              <w:bottom w:val="single" w:sz="4" w:space="0" w:color="auto"/>
              <w:right w:val="single" w:sz="4" w:space="0" w:color="auto"/>
            </w:tcBorders>
            <w:shd w:val="clear" w:color="auto" w:fill="auto"/>
            <w:noWrap/>
          </w:tcPr>
          <w:p w14:paraId="32192FCE"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0B4BB354"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722B478C"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60DDEEF9"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117C8C15"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7216C703" w14:textId="77777777" w:rsidR="005C4DB9" w:rsidRPr="00815193"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电动定值拧紧机</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6EDDAB12"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17" w:type="pct"/>
            <w:tcBorders>
              <w:top w:val="single" w:sz="4" w:space="0" w:color="auto"/>
              <w:left w:val="nil"/>
              <w:bottom w:val="single" w:sz="4" w:space="0" w:color="auto"/>
              <w:right w:val="single" w:sz="4" w:space="0" w:color="auto"/>
            </w:tcBorders>
            <w:shd w:val="clear" w:color="auto" w:fill="auto"/>
            <w:noWrap/>
          </w:tcPr>
          <w:p w14:paraId="48F8C634"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0AD88BB1"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3073ADC3" w14:textId="77777777" w:rsidR="005C4DB9" w:rsidRPr="00815193" w:rsidRDefault="005C4DB9" w:rsidP="00EC0691">
            <w:pPr>
              <w:widowControl/>
              <w:jc w:val="center"/>
              <w:rPr>
                <w:rFonts w:ascii="宋体" w:eastAsia="宋体" w:hAnsi="宋体" w:cs="宋体"/>
                <w:color w:val="000000"/>
                <w:kern w:val="0"/>
                <w:sz w:val="22"/>
                <w:szCs w:val="22"/>
              </w:rPr>
            </w:pPr>
          </w:p>
        </w:tc>
      </w:tr>
      <w:tr w:rsidR="005C4DB9" w:rsidRPr="00815193" w14:paraId="6390ED4B"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3D25BE31"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6BFE41AE" w14:textId="77777777" w:rsidR="005C4DB9" w:rsidRPr="00DC71A2" w:rsidRDefault="005C4DB9" w:rsidP="00EC0691">
            <w:pPr>
              <w:widowControl/>
              <w:jc w:val="left"/>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弧焊设备</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142A8EEC"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2</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3FB9BDFD"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53BA6CF9" w14:textId="77777777" w:rsidR="005C4DB9" w:rsidRPr="00DC71A2"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31F37309" w14:textId="77777777" w:rsidR="005C4DB9" w:rsidRPr="001D0424" w:rsidRDefault="005C4DB9" w:rsidP="00EC0691">
            <w:pPr>
              <w:widowControl/>
              <w:jc w:val="center"/>
              <w:rPr>
                <w:rFonts w:ascii="宋体" w:eastAsia="宋体" w:hAnsi="宋体" w:cs="宋体"/>
                <w:color w:val="000000"/>
                <w:kern w:val="0"/>
                <w:sz w:val="22"/>
                <w:szCs w:val="22"/>
                <w:highlight w:val="yellow"/>
              </w:rPr>
            </w:pPr>
          </w:p>
        </w:tc>
      </w:tr>
      <w:tr w:rsidR="005C4DB9" w:rsidRPr="00815193" w14:paraId="288AD3DB"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49EC4BF5"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092ADD8F" w14:textId="77777777" w:rsidR="005C4DB9" w:rsidRPr="00DC71A2" w:rsidRDefault="005C4DB9" w:rsidP="00EC0691">
            <w:pPr>
              <w:widowControl/>
              <w:jc w:val="left"/>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排烟除尘设备</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4C826B79"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1</w:t>
            </w:r>
          </w:p>
        </w:tc>
        <w:tc>
          <w:tcPr>
            <w:tcW w:w="517" w:type="pct"/>
            <w:tcBorders>
              <w:top w:val="single" w:sz="4" w:space="0" w:color="auto"/>
              <w:left w:val="nil"/>
              <w:bottom w:val="single" w:sz="4" w:space="0" w:color="auto"/>
              <w:right w:val="single" w:sz="4" w:space="0" w:color="auto"/>
            </w:tcBorders>
            <w:shd w:val="clear" w:color="auto" w:fill="auto"/>
            <w:noWrap/>
          </w:tcPr>
          <w:p w14:paraId="4261E776"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40F95FED" w14:textId="77777777" w:rsidR="005C4DB9" w:rsidRPr="00DC71A2"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39E1DA92" w14:textId="77777777" w:rsidR="005C4DB9" w:rsidRPr="001D0424" w:rsidRDefault="005C4DB9" w:rsidP="00EC0691">
            <w:pPr>
              <w:widowControl/>
              <w:jc w:val="center"/>
              <w:rPr>
                <w:rFonts w:ascii="宋体" w:eastAsia="宋体" w:hAnsi="宋体" w:cs="宋体"/>
                <w:color w:val="000000"/>
                <w:kern w:val="0"/>
                <w:sz w:val="22"/>
                <w:szCs w:val="22"/>
                <w:highlight w:val="yellow"/>
              </w:rPr>
            </w:pPr>
          </w:p>
        </w:tc>
      </w:tr>
      <w:tr w:rsidR="005C4DB9" w:rsidRPr="00815193" w14:paraId="2168961F"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70EE309A"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7CCB7F0D" w14:textId="77777777" w:rsidR="005C4DB9" w:rsidRPr="00DC71A2" w:rsidRDefault="005C4DB9" w:rsidP="00EC0691">
            <w:pPr>
              <w:widowControl/>
              <w:jc w:val="left"/>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二氧化碳供气系统（含加热设备等）</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25D60059"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1</w:t>
            </w:r>
          </w:p>
        </w:tc>
        <w:tc>
          <w:tcPr>
            <w:tcW w:w="517" w:type="pct"/>
            <w:tcBorders>
              <w:top w:val="single" w:sz="4" w:space="0" w:color="auto"/>
              <w:left w:val="nil"/>
              <w:bottom w:val="single" w:sz="4" w:space="0" w:color="auto"/>
              <w:right w:val="single" w:sz="4" w:space="0" w:color="auto"/>
            </w:tcBorders>
            <w:shd w:val="clear" w:color="auto" w:fill="auto"/>
            <w:noWrap/>
          </w:tcPr>
          <w:p w14:paraId="1DD81C18" w14:textId="77777777" w:rsidR="005C4DB9" w:rsidRPr="00DC71A2" w:rsidRDefault="005C4DB9" w:rsidP="00EC0691">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06BA7C52" w14:textId="77777777" w:rsidR="005C4DB9" w:rsidRPr="00DC71A2"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3B4000B9" w14:textId="77777777" w:rsidR="005C4DB9" w:rsidRPr="001D0424" w:rsidRDefault="005C4DB9" w:rsidP="00EC0691">
            <w:pPr>
              <w:widowControl/>
              <w:jc w:val="center"/>
              <w:rPr>
                <w:rFonts w:ascii="宋体" w:eastAsia="宋体" w:hAnsi="宋体" w:cs="宋体"/>
                <w:color w:val="000000"/>
                <w:kern w:val="0"/>
                <w:sz w:val="22"/>
                <w:szCs w:val="22"/>
                <w:highlight w:val="yellow"/>
              </w:rPr>
            </w:pPr>
          </w:p>
        </w:tc>
      </w:tr>
      <w:tr w:rsidR="005C4DB9" w:rsidRPr="00815193" w14:paraId="5467A33D" w14:textId="77777777" w:rsidTr="005C4DB9">
        <w:trPr>
          <w:trHeight w:val="270"/>
          <w:jc w:val="center"/>
        </w:trPr>
        <w:tc>
          <w:tcPr>
            <w:tcW w:w="606" w:type="pct"/>
            <w:vMerge/>
            <w:tcBorders>
              <w:left w:val="single" w:sz="4" w:space="0" w:color="auto"/>
              <w:bottom w:val="single" w:sz="4" w:space="0" w:color="auto"/>
              <w:right w:val="single" w:sz="4" w:space="0" w:color="auto"/>
            </w:tcBorders>
            <w:vAlign w:val="center"/>
          </w:tcPr>
          <w:p w14:paraId="4453DFBB" w14:textId="77777777" w:rsidR="005C4DB9" w:rsidRPr="00815193" w:rsidRDefault="005C4DB9" w:rsidP="00EC0691">
            <w:pPr>
              <w:widowControl/>
              <w:jc w:val="left"/>
              <w:rPr>
                <w:rFonts w:ascii="宋体" w:eastAsia="宋体" w:hAnsi="宋体" w:cs="宋体"/>
                <w:color w:val="000000"/>
                <w:kern w:val="0"/>
                <w:sz w:val="22"/>
                <w:szCs w:val="22"/>
              </w:rPr>
            </w:pPr>
          </w:p>
        </w:tc>
        <w:tc>
          <w:tcPr>
            <w:tcW w:w="2247" w:type="pct"/>
            <w:tcBorders>
              <w:top w:val="single" w:sz="4" w:space="0" w:color="auto"/>
              <w:left w:val="nil"/>
              <w:bottom w:val="single" w:sz="4" w:space="0" w:color="auto"/>
              <w:right w:val="single" w:sz="4" w:space="0" w:color="auto"/>
            </w:tcBorders>
            <w:shd w:val="clear" w:color="auto" w:fill="auto"/>
            <w:noWrap/>
            <w:vAlign w:val="center"/>
          </w:tcPr>
          <w:p w14:paraId="60BAD2D0" w14:textId="77777777" w:rsidR="005C4DB9" w:rsidRDefault="005C4DB9" w:rsidP="00EC069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升降机（带滚床）</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7A365325" w14:textId="77777777" w:rsidR="005C4DB9" w:rsidRDefault="005C4DB9" w:rsidP="00EC069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17" w:type="pct"/>
            <w:tcBorders>
              <w:top w:val="single" w:sz="4" w:space="0" w:color="auto"/>
              <w:left w:val="nil"/>
              <w:bottom w:val="single" w:sz="4" w:space="0" w:color="auto"/>
              <w:right w:val="single" w:sz="4" w:space="0" w:color="auto"/>
            </w:tcBorders>
            <w:shd w:val="clear" w:color="auto" w:fill="auto"/>
            <w:noWrap/>
          </w:tcPr>
          <w:p w14:paraId="1120ADA0" w14:textId="77777777" w:rsidR="005C4DB9" w:rsidRPr="006A0BD4" w:rsidRDefault="005C4DB9" w:rsidP="00EC069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2DB19E48" w14:textId="77777777" w:rsidR="005C4DB9" w:rsidRPr="00815193" w:rsidRDefault="005C4DB9" w:rsidP="00EC0691">
            <w:pPr>
              <w:widowControl/>
              <w:jc w:val="center"/>
              <w:rPr>
                <w:rFonts w:ascii="宋体" w:eastAsia="宋体" w:hAnsi="宋体" w:cs="宋体"/>
                <w:color w:val="000000"/>
                <w:kern w:val="0"/>
                <w:sz w:val="22"/>
                <w:szCs w:val="22"/>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1211EAC1" w14:textId="77777777" w:rsidR="005C4DB9" w:rsidRPr="00815193" w:rsidRDefault="005C4DB9" w:rsidP="00EC0691">
            <w:pPr>
              <w:widowControl/>
              <w:jc w:val="center"/>
              <w:rPr>
                <w:rFonts w:ascii="宋体" w:eastAsia="宋体" w:hAnsi="宋体" w:cs="宋体"/>
                <w:color w:val="000000"/>
                <w:kern w:val="0"/>
                <w:sz w:val="22"/>
                <w:szCs w:val="22"/>
              </w:rPr>
            </w:pPr>
          </w:p>
        </w:tc>
      </w:tr>
    </w:tbl>
    <w:p w14:paraId="26EE2CAF" w14:textId="77777777" w:rsidR="00A37EB6" w:rsidRPr="00A37EB6" w:rsidRDefault="00A37EB6" w:rsidP="00A37EB6">
      <w:pPr>
        <w:spacing w:line="440" w:lineRule="exact"/>
        <w:ind w:firstLineChars="200" w:firstLine="482"/>
        <w:jc w:val="left"/>
        <w:rPr>
          <w:rFonts w:ascii="宋体" w:eastAsia="宋体" w:hAnsi="宋体" w:cs="仿宋"/>
          <w:b/>
          <w:sz w:val="24"/>
          <w:szCs w:val="24"/>
        </w:rPr>
      </w:pPr>
      <w:r w:rsidRPr="001D0424">
        <w:rPr>
          <w:rFonts w:ascii="宋体" w:eastAsia="宋体" w:hAnsi="宋体" w:cs="仿宋" w:hint="eastAsia"/>
          <w:b/>
          <w:sz w:val="24"/>
          <w:szCs w:val="24"/>
        </w:rPr>
        <w:t>RW030工位:</w:t>
      </w:r>
    </w:p>
    <w:p w14:paraId="1A350108" w14:textId="77777777" w:rsidR="00A37EB6" w:rsidRPr="00A37EB6"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cs="仿宋"/>
          <w:sz w:val="24"/>
          <w:szCs w:val="24"/>
        </w:rPr>
        <w:t>卡车</w:t>
      </w:r>
      <w:r w:rsidRPr="00A37EB6">
        <w:rPr>
          <w:rFonts w:ascii="宋体" w:eastAsia="宋体" w:hAnsi="宋体" w:cs="仿宋" w:hint="eastAsia"/>
          <w:sz w:val="24"/>
          <w:szCs w:val="24"/>
        </w:rPr>
        <w:t>：</w:t>
      </w:r>
      <w:r w:rsidR="00D70397" w:rsidRPr="00A37EB6">
        <w:rPr>
          <w:rFonts w:ascii="宋体" w:eastAsia="宋体" w:hAnsi="宋体" w:cs="仿宋" w:hint="eastAsia"/>
          <w:sz w:val="24"/>
          <w:szCs w:val="24"/>
        </w:rPr>
        <w:t>机器人R</w:t>
      </w:r>
      <w:r w:rsidR="00D70397">
        <w:rPr>
          <w:rFonts w:ascii="宋体" w:eastAsia="宋体" w:hAnsi="宋体" w:cs="仿宋" w:hint="eastAsia"/>
          <w:sz w:val="24"/>
          <w:szCs w:val="24"/>
        </w:rPr>
        <w:t>2从中转台抓取后围总成放置到定位夹具上然后切换焊枪同R3/R4/R5对后围总成进行二次补焊,焊接完毕后，机器人R</w:t>
      </w:r>
      <w:r w:rsidR="00605C12">
        <w:rPr>
          <w:rFonts w:ascii="宋体" w:eastAsia="宋体" w:hAnsi="宋体" w:cs="仿宋" w:hint="eastAsia"/>
          <w:sz w:val="24"/>
          <w:szCs w:val="24"/>
        </w:rPr>
        <w:t>5</w:t>
      </w:r>
      <w:r w:rsidR="00D70397">
        <w:rPr>
          <w:rFonts w:ascii="宋体" w:eastAsia="宋体" w:hAnsi="宋体" w:cs="仿宋" w:hint="eastAsia"/>
          <w:sz w:val="24"/>
          <w:szCs w:val="24"/>
        </w:rPr>
        <w:t>切换抓手</w:t>
      </w:r>
      <w:r w:rsidRPr="00A37EB6">
        <w:rPr>
          <w:rFonts w:ascii="宋体" w:eastAsia="宋体" w:hAnsi="宋体" w:cs="仿宋" w:hint="eastAsia"/>
          <w:sz w:val="24"/>
          <w:szCs w:val="24"/>
        </w:rPr>
        <w:t>将后围总成抓取放置在下件口的</w:t>
      </w:r>
      <w:r w:rsidRPr="00605C12">
        <w:rPr>
          <w:rFonts w:ascii="宋体" w:eastAsia="宋体" w:hAnsi="宋体" w:cs="仿宋" w:hint="eastAsia"/>
          <w:sz w:val="24"/>
          <w:szCs w:val="24"/>
        </w:rPr>
        <w:t>精定位料框</w:t>
      </w:r>
      <w:r w:rsidRPr="00A37EB6">
        <w:rPr>
          <w:rFonts w:ascii="宋体" w:eastAsia="宋体" w:hAnsi="宋体" w:cs="仿宋" w:hint="eastAsia"/>
          <w:sz w:val="24"/>
          <w:szCs w:val="24"/>
        </w:rPr>
        <w:t>中，</w:t>
      </w:r>
      <w:r w:rsidR="00D70397">
        <w:rPr>
          <w:rFonts w:ascii="宋体" w:eastAsia="宋体" w:hAnsi="宋体" w:cs="仿宋" w:hint="eastAsia"/>
          <w:sz w:val="24"/>
          <w:szCs w:val="24"/>
        </w:rPr>
        <w:t>由潜伏式AGV输送到主焊线对应的上件口</w:t>
      </w:r>
      <w:r w:rsidRPr="00A37EB6">
        <w:rPr>
          <w:rFonts w:ascii="宋体" w:eastAsia="宋体" w:hAnsi="宋体" w:cs="仿宋" w:hint="eastAsia"/>
          <w:sz w:val="24"/>
          <w:szCs w:val="24"/>
        </w:rPr>
        <w:t>。</w:t>
      </w:r>
    </w:p>
    <w:p w14:paraId="7E754002" w14:textId="77777777" w:rsidR="00A37EB6" w:rsidRDefault="00A37EB6" w:rsidP="00A37EB6">
      <w:pPr>
        <w:spacing w:line="440" w:lineRule="exact"/>
        <w:ind w:firstLineChars="200" w:firstLine="480"/>
        <w:jc w:val="left"/>
        <w:rPr>
          <w:rFonts w:ascii="宋体" w:eastAsia="宋体" w:hAnsi="宋体" w:cs="仿宋"/>
          <w:sz w:val="24"/>
          <w:szCs w:val="24"/>
        </w:rPr>
      </w:pPr>
      <w:r w:rsidRPr="00A37EB6">
        <w:rPr>
          <w:rFonts w:ascii="宋体" w:eastAsia="宋体" w:hAnsi="宋体" w:cs="仿宋" w:hint="eastAsia"/>
          <w:sz w:val="24"/>
          <w:szCs w:val="24"/>
        </w:rPr>
        <w:t>皮卡：</w:t>
      </w:r>
      <w:r w:rsidR="001F66FD">
        <w:rPr>
          <w:rFonts w:ascii="宋体" w:eastAsia="宋体" w:hAnsi="宋体" w:cs="仿宋" w:hint="eastAsia"/>
          <w:sz w:val="24"/>
          <w:szCs w:val="24"/>
        </w:rPr>
        <w:t>搬运机器人R1从后围板精度料箱中抓件在定位</w:t>
      </w:r>
      <w:r w:rsidR="001F66FD" w:rsidRPr="00B70292">
        <w:rPr>
          <w:rFonts w:ascii="宋体" w:eastAsia="宋体" w:hAnsi="宋体" w:cs="仿宋" w:hint="eastAsia"/>
          <w:sz w:val="24"/>
          <w:szCs w:val="24"/>
        </w:rPr>
        <w:t>夹具</w:t>
      </w:r>
      <w:r w:rsidR="001F66FD">
        <w:rPr>
          <w:rFonts w:ascii="宋体" w:eastAsia="宋体" w:hAnsi="宋体" w:cs="仿宋" w:hint="eastAsia"/>
          <w:sz w:val="24"/>
          <w:szCs w:val="24"/>
        </w:rPr>
        <w:t>上完成上件，再由人工将其他小件进行装配后，定位夹具滑动到焊接作业区，</w:t>
      </w:r>
      <w:r w:rsidRPr="00A37EB6">
        <w:rPr>
          <w:rFonts w:ascii="宋体" w:eastAsia="宋体" w:hAnsi="宋体" w:cs="仿宋" w:hint="eastAsia"/>
          <w:sz w:val="24"/>
          <w:szCs w:val="24"/>
        </w:rPr>
        <w:t>焊接机器人</w:t>
      </w:r>
      <w:r w:rsidR="001F66FD" w:rsidRPr="00A37EB6">
        <w:rPr>
          <w:rFonts w:ascii="宋体" w:eastAsia="宋体" w:hAnsi="宋体" w:cs="仿宋" w:hint="eastAsia"/>
          <w:sz w:val="24"/>
          <w:szCs w:val="24"/>
        </w:rPr>
        <w:t>R</w:t>
      </w:r>
      <w:r w:rsidR="001F66FD">
        <w:rPr>
          <w:rFonts w:ascii="宋体" w:eastAsia="宋体" w:hAnsi="宋体" w:cs="仿宋" w:hint="eastAsia"/>
          <w:sz w:val="24"/>
          <w:szCs w:val="24"/>
        </w:rPr>
        <w:t>2/</w:t>
      </w:r>
      <w:r w:rsidRPr="00A37EB6">
        <w:rPr>
          <w:rFonts w:ascii="宋体" w:eastAsia="宋体" w:hAnsi="宋体" w:cs="仿宋" w:hint="eastAsia"/>
          <w:sz w:val="24"/>
          <w:szCs w:val="24"/>
        </w:rPr>
        <w:t>R</w:t>
      </w:r>
      <w:r w:rsidR="001F66FD">
        <w:rPr>
          <w:rFonts w:ascii="宋体" w:eastAsia="宋体" w:hAnsi="宋体" w:cs="仿宋" w:hint="eastAsia"/>
          <w:sz w:val="24"/>
          <w:szCs w:val="24"/>
        </w:rPr>
        <w:t>3</w:t>
      </w:r>
      <w:r w:rsidRPr="00A37EB6">
        <w:rPr>
          <w:rFonts w:ascii="宋体" w:eastAsia="宋体" w:hAnsi="宋体" w:cs="仿宋" w:hint="eastAsia"/>
          <w:sz w:val="24"/>
          <w:szCs w:val="24"/>
        </w:rPr>
        <w:t>/R</w:t>
      </w:r>
      <w:r w:rsidR="001F66FD">
        <w:rPr>
          <w:rFonts w:ascii="宋体" w:eastAsia="宋体" w:hAnsi="宋体" w:cs="仿宋" w:hint="eastAsia"/>
          <w:sz w:val="24"/>
          <w:szCs w:val="24"/>
        </w:rPr>
        <w:t>4</w:t>
      </w:r>
      <w:r w:rsidRPr="00A37EB6">
        <w:rPr>
          <w:rFonts w:ascii="宋体" w:eastAsia="宋体" w:hAnsi="宋体" w:cs="仿宋" w:hint="eastAsia"/>
          <w:sz w:val="24"/>
          <w:szCs w:val="24"/>
        </w:rPr>
        <w:t>/R</w:t>
      </w:r>
      <w:r w:rsidR="001F66FD">
        <w:rPr>
          <w:rFonts w:ascii="宋体" w:eastAsia="宋体" w:hAnsi="宋体" w:cs="仿宋" w:hint="eastAsia"/>
          <w:sz w:val="24"/>
          <w:szCs w:val="24"/>
        </w:rPr>
        <w:t>5</w:t>
      </w:r>
      <w:r w:rsidRPr="00A37EB6">
        <w:rPr>
          <w:rFonts w:ascii="宋体" w:eastAsia="宋体" w:hAnsi="宋体" w:cs="仿宋" w:hint="eastAsia"/>
          <w:sz w:val="24"/>
          <w:szCs w:val="24"/>
        </w:rPr>
        <w:t>进行后围板总成的定位焊</w:t>
      </w:r>
      <w:r w:rsidR="001F66FD">
        <w:rPr>
          <w:rFonts w:ascii="宋体" w:eastAsia="宋体" w:hAnsi="宋体" w:cs="仿宋" w:hint="eastAsia"/>
          <w:sz w:val="24"/>
          <w:szCs w:val="24"/>
        </w:rPr>
        <w:t>，焊接完毕后，机器人R</w:t>
      </w:r>
      <w:r w:rsidR="00605C12">
        <w:rPr>
          <w:rFonts w:ascii="宋体" w:eastAsia="宋体" w:hAnsi="宋体" w:cs="仿宋" w:hint="eastAsia"/>
          <w:sz w:val="24"/>
          <w:szCs w:val="24"/>
        </w:rPr>
        <w:t>5</w:t>
      </w:r>
      <w:r w:rsidR="001F66FD">
        <w:rPr>
          <w:rFonts w:ascii="宋体" w:eastAsia="宋体" w:hAnsi="宋体" w:cs="仿宋" w:hint="eastAsia"/>
          <w:sz w:val="24"/>
          <w:szCs w:val="24"/>
        </w:rPr>
        <w:t>切换抓手将后围板总成抓取离开夹具，机器人R2/</w:t>
      </w:r>
      <w:r w:rsidR="001F66FD" w:rsidRPr="00B70292">
        <w:rPr>
          <w:rFonts w:ascii="宋体" w:eastAsia="宋体" w:hAnsi="宋体" w:cs="仿宋" w:hint="eastAsia"/>
          <w:sz w:val="24"/>
          <w:szCs w:val="24"/>
        </w:rPr>
        <w:t>R</w:t>
      </w:r>
      <w:r w:rsidR="00605C12">
        <w:rPr>
          <w:rFonts w:ascii="宋体" w:eastAsia="宋体" w:hAnsi="宋体" w:cs="仿宋" w:hint="eastAsia"/>
          <w:sz w:val="24"/>
          <w:szCs w:val="24"/>
        </w:rPr>
        <w:t>3</w:t>
      </w:r>
      <w:r w:rsidR="001F66FD">
        <w:rPr>
          <w:rFonts w:ascii="宋体" w:eastAsia="宋体" w:hAnsi="宋体" w:cs="仿宋" w:hint="eastAsia"/>
          <w:sz w:val="24"/>
          <w:szCs w:val="24"/>
        </w:rPr>
        <w:t>/R</w:t>
      </w:r>
      <w:r w:rsidR="00605C12">
        <w:rPr>
          <w:rFonts w:ascii="宋体" w:eastAsia="宋体" w:hAnsi="宋体" w:cs="仿宋" w:hint="eastAsia"/>
          <w:sz w:val="24"/>
          <w:szCs w:val="24"/>
        </w:rPr>
        <w:t>4</w:t>
      </w:r>
      <w:r w:rsidR="001F66FD">
        <w:rPr>
          <w:rFonts w:ascii="宋体" w:eastAsia="宋体" w:hAnsi="宋体" w:cs="仿宋" w:hint="eastAsia"/>
          <w:sz w:val="24"/>
          <w:szCs w:val="24"/>
        </w:rPr>
        <w:t>进行空中补焊，</w:t>
      </w:r>
      <w:r w:rsidRPr="00A37EB6">
        <w:rPr>
          <w:rFonts w:ascii="宋体" w:eastAsia="宋体" w:hAnsi="宋体" w:cs="仿宋" w:hint="eastAsia"/>
          <w:sz w:val="24"/>
          <w:szCs w:val="24"/>
        </w:rPr>
        <w:t>焊接完成后，机器人R</w:t>
      </w:r>
      <w:r w:rsidR="00605C12">
        <w:rPr>
          <w:rFonts w:ascii="宋体" w:eastAsia="宋体" w:hAnsi="宋体" w:cs="仿宋" w:hint="eastAsia"/>
          <w:sz w:val="24"/>
          <w:szCs w:val="24"/>
        </w:rPr>
        <w:t>5</w:t>
      </w:r>
      <w:r w:rsidRPr="00A37EB6">
        <w:rPr>
          <w:rFonts w:ascii="宋体" w:eastAsia="宋体" w:hAnsi="宋体" w:cs="仿宋" w:hint="eastAsia"/>
          <w:sz w:val="24"/>
          <w:szCs w:val="24"/>
        </w:rPr>
        <w:t>将后围板总成抓取放置在下件口的精定位料框中，</w:t>
      </w:r>
      <w:r w:rsidR="001F66FD">
        <w:rPr>
          <w:rFonts w:ascii="宋体" w:eastAsia="宋体" w:hAnsi="宋体" w:cs="仿宋" w:hint="eastAsia"/>
          <w:sz w:val="24"/>
          <w:szCs w:val="24"/>
        </w:rPr>
        <w:t>由潜伏式AGV输送到主焊线对应的上件口</w:t>
      </w:r>
      <w:r w:rsidRPr="00A37EB6">
        <w:rPr>
          <w:rFonts w:ascii="宋体" w:eastAsia="宋体" w:hAnsi="宋体" w:cs="仿宋" w:hint="eastAsia"/>
          <w:sz w:val="24"/>
          <w:szCs w:val="24"/>
        </w:rPr>
        <w:t>。</w:t>
      </w:r>
    </w:p>
    <w:p w14:paraId="73257E17" w14:textId="77777777" w:rsidR="00215708" w:rsidRDefault="00215708" w:rsidP="00215708">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501"/>
        <w:gridCol w:w="2196"/>
        <w:gridCol w:w="847"/>
        <w:gridCol w:w="1221"/>
        <w:gridCol w:w="1222"/>
        <w:gridCol w:w="1316"/>
      </w:tblGrid>
      <w:tr w:rsidR="00215708" w:rsidRPr="00815193" w14:paraId="1E6F1257" w14:textId="77777777" w:rsidTr="00605C12">
        <w:trPr>
          <w:trHeight w:val="285"/>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31D2" w14:textId="77777777" w:rsidR="00215708" w:rsidRPr="00815193" w:rsidRDefault="00215708"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E355"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2DDE"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39C546B"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F849B"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15708" w:rsidRPr="00815193" w14:paraId="1429D9F5" w14:textId="77777777" w:rsidTr="00605C12">
        <w:trPr>
          <w:trHeight w:val="285"/>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261F59E4" w14:textId="77777777" w:rsidR="00215708" w:rsidRPr="00815193" w:rsidRDefault="00215708"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1BC841D8" w14:textId="77777777" w:rsidR="00215708" w:rsidRPr="00815193" w:rsidRDefault="00215708" w:rsidP="005E78F7">
            <w:pPr>
              <w:widowControl/>
              <w:jc w:val="left"/>
              <w:rPr>
                <w:rFonts w:ascii="宋体" w:eastAsia="宋体" w:hAnsi="宋体" w:cs="宋体"/>
                <w:color w:val="000000"/>
                <w:kern w:val="0"/>
                <w:sz w:val="24"/>
                <w:szCs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6C92AFEB" w14:textId="77777777" w:rsidR="00215708" w:rsidRPr="00815193" w:rsidRDefault="00215708" w:rsidP="005E78F7">
            <w:pPr>
              <w:widowControl/>
              <w:jc w:val="left"/>
              <w:rPr>
                <w:rFonts w:ascii="宋体" w:eastAsia="宋体" w:hAnsi="宋体" w:cs="宋体"/>
                <w:color w:val="000000"/>
                <w:kern w:val="0"/>
                <w:sz w:val="24"/>
                <w:szCs w:val="24"/>
              </w:rPr>
            </w:pPr>
          </w:p>
        </w:tc>
        <w:tc>
          <w:tcPr>
            <w:tcW w:w="735" w:type="pct"/>
            <w:tcBorders>
              <w:top w:val="nil"/>
              <w:left w:val="nil"/>
              <w:bottom w:val="single" w:sz="4" w:space="0" w:color="auto"/>
              <w:right w:val="single" w:sz="4" w:space="0" w:color="auto"/>
            </w:tcBorders>
            <w:shd w:val="clear" w:color="auto" w:fill="auto"/>
            <w:noWrap/>
            <w:vAlign w:val="center"/>
            <w:hideMark/>
          </w:tcPr>
          <w:p w14:paraId="5273A9E7"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36" w:type="pct"/>
            <w:tcBorders>
              <w:top w:val="nil"/>
              <w:left w:val="nil"/>
              <w:bottom w:val="single" w:sz="4" w:space="0" w:color="auto"/>
              <w:right w:val="single" w:sz="4" w:space="0" w:color="auto"/>
            </w:tcBorders>
            <w:shd w:val="clear" w:color="auto" w:fill="auto"/>
            <w:noWrap/>
            <w:vAlign w:val="center"/>
            <w:hideMark/>
          </w:tcPr>
          <w:p w14:paraId="3A49F389"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4210A8D5" w14:textId="77777777" w:rsidR="00215708" w:rsidRPr="00815193" w:rsidRDefault="00215708" w:rsidP="005E78F7">
            <w:pPr>
              <w:widowControl/>
              <w:jc w:val="left"/>
              <w:rPr>
                <w:rFonts w:ascii="宋体" w:eastAsia="宋体" w:hAnsi="宋体" w:cs="宋体"/>
                <w:color w:val="000000"/>
                <w:kern w:val="0"/>
                <w:sz w:val="24"/>
                <w:szCs w:val="24"/>
              </w:rPr>
            </w:pPr>
          </w:p>
        </w:tc>
      </w:tr>
      <w:tr w:rsidR="00605C12" w:rsidRPr="00815193" w14:paraId="5AB3C055" w14:textId="77777777" w:rsidTr="00605C12">
        <w:trPr>
          <w:trHeight w:val="270"/>
          <w:jc w:val="center"/>
        </w:trPr>
        <w:tc>
          <w:tcPr>
            <w:tcW w:w="9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9B5908" w14:textId="77777777" w:rsidR="00605C12" w:rsidRPr="00815193" w:rsidRDefault="00605C1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RW03</w:t>
            </w:r>
            <w:r w:rsidRPr="00815193">
              <w:rPr>
                <w:rFonts w:ascii="宋体" w:eastAsia="宋体" w:hAnsi="宋体" w:cs="宋体" w:hint="eastAsia"/>
                <w:color w:val="000000"/>
                <w:kern w:val="0"/>
                <w:sz w:val="22"/>
                <w:szCs w:val="22"/>
              </w:rPr>
              <w:t>0</w:t>
            </w:r>
          </w:p>
        </w:tc>
        <w:tc>
          <w:tcPr>
            <w:tcW w:w="1322" w:type="pct"/>
            <w:tcBorders>
              <w:top w:val="nil"/>
              <w:left w:val="nil"/>
              <w:bottom w:val="single" w:sz="4" w:space="0" w:color="auto"/>
              <w:right w:val="single" w:sz="4" w:space="0" w:color="auto"/>
            </w:tcBorders>
            <w:shd w:val="clear" w:color="auto" w:fill="auto"/>
            <w:noWrap/>
            <w:vAlign w:val="center"/>
            <w:hideMark/>
          </w:tcPr>
          <w:p w14:paraId="76B35741"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510" w:type="pct"/>
            <w:tcBorders>
              <w:top w:val="nil"/>
              <w:left w:val="nil"/>
              <w:bottom w:val="single" w:sz="4" w:space="0" w:color="auto"/>
              <w:right w:val="single" w:sz="4" w:space="0" w:color="auto"/>
            </w:tcBorders>
            <w:shd w:val="clear" w:color="auto" w:fill="auto"/>
            <w:noWrap/>
            <w:vAlign w:val="center"/>
            <w:hideMark/>
          </w:tcPr>
          <w:p w14:paraId="5927402A" w14:textId="77777777" w:rsidR="00605C12" w:rsidRPr="00815193" w:rsidRDefault="00605C1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5" w:type="pct"/>
            <w:tcBorders>
              <w:top w:val="nil"/>
              <w:left w:val="nil"/>
              <w:bottom w:val="single" w:sz="4" w:space="0" w:color="auto"/>
              <w:right w:val="single" w:sz="4" w:space="0" w:color="auto"/>
            </w:tcBorders>
            <w:shd w:val="clear" w:color="auto" w:fill="auto"/>
            <w:noWrap/>
            <w:vAlign w:val="center"/>
            <w:hideMark/>
          </w:tcPr>
          <w:p w14:paraId="51D5664C" w14:textId="77777777" w:rsidR="00605C12" w:rsidRPr="00815193" w:rsidRDefault="00605C1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02C23FB0" w14:textId="77777777" w:rsidR="00605C12" w:rsidRPr="00815193" w:rsidRDefault="00605C12"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11200C0" w14:textId="77777777" w:rsidR="00605C12" w:rsidRPr="00815193" w:rsidRDefault="00605C12" w:rsidP="005E78F7">
            <w:pPr>
              <w:widowControl/>
              <w:jc w:val="center"/>
              <w:rPr>
                <w:rFonts w:ascii="宋体" w:eastAsia="宋体" w:hAnsi="宋体" w:cs="宋体"/>
                <w:color w:val="000000"/>
                <w:kern w:val="0"/>
                <w:sz w:val="22"/>
                <w:szCs w:val="22"/>
              </w:rPr>
            </w:pPr>
          </w:p>
        </w:tc>
      </w:tr>
      <w:tr w:rsidR="00605C12" w:rsidRPr="00815193" w14:paraId="6D718CF6"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3CE67417" w14:textId="77777777" w:rsidR="00605C12" w:rsidRPr="00815193" w:rsidRDefault="00605C12"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70006FD1"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510" w:type="pct"/>
            <w:tcBorders>
              <w:top w:val="nil"/>
              <w:left w:val="nil"/>
              <w:bottom w:val="single" w:sz="4" w:space="0" w:color="auto"/>
              <w:right w:val="single" w:sz="4" w:space="0" w:color="auto"/>
            </w:tcBorders>
            <w:shd w:val="clear" w:color="auto" w:fill="auto"/>
            <w:noWrap/>
            <w:vAlign w:val="center"/>
            <w:hideMark/>
          </w:tcPr>
          <w:p w14:paraId="5BCEA07B" w14:textId="77777777" w:rsidR="00605C12" w:rsidRPr="00815193" w:rsidRDefault="00605C1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35" w:type="pct"/>
            <w:tcBorders>
              <w:top w:val="nil"/>
              <w:left w:val="nil"/>
              <w:bottom w:val="single" w:sz="4" w:space="0" w:color="auto"/>
              <w:right w:val="single" w:sz="4" w:space="0" w:color="auto"/>
            </w:tcBorders>
            <w:shd w:val="clear" w:color="auto" w:fill="auto"/>
            <w:noWrap/>
            <w:hideMark/>
          </w:tcPr>
          <w:p w14:paraId="20EF7CC1" w14:textId="77777777" w:rsidR="00605C12" w:rsidRPr="00815193" w:rsidRDefault="00605C12"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1E91CB70" w14:textId="77777777" w:rsidR="00605C12" w:rsidRPr="00815193" w:rsidRDefault="00605C12"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5A363A90" w14:textId="77777777" w:rsidR="00605C12" w:rsidRPr="00815193" w:rsidRDefault="00605C12" w:rsidP="005E78F7">
            <w:pPr>
              <w:widowControl/>
              <w:jc w:val="center"/>
              <w:rPr>
                <w:rFonts w:ascii="宋体" w:eastAsia="宋体" w:hAnsi="宋体" w:cs="宋体"/>
                <w:color w:val="000000"/>
                <w:kern w:val="0"/>
                <w:sz w:val="22"/>
                <w:szCs w:val="22"/>
              </w:rPr>
            </w:pPr>
          </w:p>
        </w:tc>
      </w:tr>
      <w:tr w:rsidR="00605C12" w:rsidRPr="00815193" w14:paraId="192A7E5D"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3839B3BA"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8B0B1E0"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510" w:type="pct"/>
            <w:tcBorders>
              <w:top w:val="nil"/>
              <w:left w:val="nil"/>
              <w:bottom w:val="single" w:sz="4" w:space="0" w:color="auto"/>
              <w:right w:val="single" w:sz="4" w:space="0" w:color="auto"/>
            </w:tcBorders>
            <w:shd w:val="clear" w:color="auto" w:fill="auto"/>
            <w:noWrap/>
            <w:vAlign w:val="center"/>
          </w:tcPr>
          <w:p w14:paraId="4DA4A6E8" w14:textId="77777777" w:rsidR="00605C12" w:rsidRDefault="00605C12"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5" w:type="pct"/>
            <w:tcBorders>
              <w:top w:val="nil"/>
              <w:left w:val="nil"/>
              <w:bottom w:val="single" w:sz="4" w:space="0" w:color="auto"/>
              <w:right w:val="single" w:sz="4" w:space="0" w:color="auto"/>
            </w:tcBorders>
            <w:shd w:val="clear" w:color="auto" w:fill="auto"/>
            <w:noWrap/>
          </w:tcPr>
          <w:p w14:paraId="40A3E587" w14:textId="77777777" w:rsidR="00605C12" w:rsidRPr="006A0BD4" w:rsidRDefault="00605C12"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6AA93E50"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9C86DD5" w14:textId="77777777" w:rsidR="00605C12" w:rsidRPr="00815193" w:rsidRDefault="00605C12" w:rsidP="009D6811">
            <w:pPr>
              <w:widowControl/>
              <w:jc w:val="center"/>
              <w:rPr>
                <w:rFonts w:ascii="宋体" w:eastAsia="宋体" w:hAnsi="宋体" w:cs="宋体"/>
                <w:color w:val="000000"/>
                <w:kern w:val="0"/>
                <w:sz w:val="22"/>
                <w:szCs w:val="22"/>
              </w:rPr>
            </w:pPr>
          </w:p>
        </w:tc>
      </w:tr>
      <w:tr w:rsidR="009D6811" w:rsidRPr="00815193" w14:paraId="5AC4D7E1"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0E3E848A" w14:textId="77777777" w:rsidR="009D6811" w:rsidRPr="00815193" w:rsidRDefault="009D6811"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0F6F51F1" w14:textId="77777777" w:rsidR="009D6811" w:rsidRPr="00815193" w:rsidRDefault="009D6811" w:rsidP="009D681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hideMark/>
          </w:tcPr>
          <w:p w14:paraId="3CA739AE" w14:textId="77777777" w:rsidR="009D6811" w:rsidRPr="00815193" w:rsidRDefault="009D6811"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5" w:type="pct"/>
            <w:tcBorders>
              <w:top w:val="nil"/>
              <w:left w:val="nil"/>
              <w:bottom w:val="single" w:sz="4" w:space="0" w:color="auto"/>
              <w:right w:val="single" w:sz="4" w:space="0" w:color="auto"/>
            </w:tcBorders>
            <w:shd w:val="clear" w:color="auto" w:fill="auto"/>
            <w:noWrap/>
            <w:hideMark/>
          </w:tcPr>
          <w:p w14:paraId="765CABB6" w14:textId="77777777" w:rsidR="009D6811" w:rsidRPr="00815193" w:rsidRDefault="009D6811"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5C346DB6" w14:textId="77777777" w:rsidR="009D6811" w:rsidRPr="00815193" w:rsidRDefault="009D6811"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261BE0D" w14:textId="77777777" w:rsidR="009D6811" w:rsidRPr="00815193" w:rsidRDefault="009D6811" w:rsidP="009D6811">
            <w:pPr>
              <w:widowControl/>
              <w:jc w:val="center"/>
              <w:rPr>
                <w:rFonts w:ascii="宋体" w:eastAsia="宋体" w:hAnsi="宋体" w:cs="宋体"/>
                <w:color w:val="000000"/>
                <w:kern w:val="0"/>
                <w:sz w:val="22"/>
                <w:szCs w:val="22"/>
              </w:rPr>
            </w:pPr>
          </w:p>
        </w:tc>
      </w:tr>
      <w:tr w:rsidR="009D6811" w:rsidRPr="00815193" w14:paraId="3268D8C3"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4C9AC6CD" w14:textId="77777777" w:rsidR="009D6811" w:rsidRPr="00815193" w:rsidRDefault="009D6811"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68C98E2C" w14:textId="77777777" w:rsidR="009D6811" w:rsidRPr="00815193" w:rsidRDefault="009D6811" w:rsidP="009D681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tcPr>
          <w:p w14:paraId="176016D0" w14:textId="77777777" w:rsidR="009D6811" w:rsidRPr="00815193" w:rsidRDefault="009D6811"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5" w:type="pct"/>
            <w:tcBorders>
              <w:top w:val="nil"/>
              <w:left w:val="nil"/>
              <w:bottom w:val="single" w:sz="4" w:space="0" w:color="auto"/>
              <w:right w:val="single" w:sz="4" w:space="0" w:color="auto"/>
            </w:tcBorders>
            <w:shd w:val="clear" w:color="auto" w:fill="auto"/>
            <w:noWrap/>
          </w:tcPr>
          <w:p w14:paraId="5C57E175" w14:textId="77777777" w:rsidR="009D6811" w:rsidRPr="00815193" w:rsidRDefault="009D6811"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327132AD" w14:textId="77777777" w:rsidR="009D6811" w:rsidRPr="00815193" w:rsidRDefault="009D6811"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3BB1E346" w14:textId="77777777" w:rsidR="009D6811" w:rsidRPr="00815193" w:rsidRDefault="009D6811" w:rsidP="009D6811">
            <w:pPr>
              <w:widowControl/>
              <w:jc w:val="center"/>
              <w:rPr>
                <w:rFonts w:ascii="宋体" w:eastAsia="宋体" w:hAnsi="宋体" w:cs="宋体"/>
                <w:color w:val="000000"/>
                <w:kern w:val="0"/>
                <w:sz w:val="22"/>
                <w:szCs w:val="22"/>
              </w:rPr>
            </w:pPr>
          </w:p>
        </w:tc>
      </w:tr>
      <w:tr w:rsidR="00605C12" w:rsidRPr="00815193" w14:paraId="16E6AC8B"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7B506CA1"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57645ABE"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510" w:type="pct"/>
            <w:tcBorders>
              <w:top w:val="nil"/>
              <w:left w:val="nil"/>
              <w:bottom w:val="single" w:sz="4" w:space="0" w:color="auto"/>
              <w:right w:val="single" w:sz="4" w:space="0" w:color="auto"/>
            </w:tcBorders>
            <w:shd w:val="clear" w:color="auto" w:fill="auto"/>
            <w:noWrap/>
            <w:vAlign w:val="center"/>
          </w:tcPr>
          <w:p w14:paraId="3FFA0769" w14:textId="77777777" w:rsidR="00605C12" w:rsidRDefault="00605C1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5" w:type="pct"/>
            <w:tcBorders>
              <w:top w:val="nil"/>
              <w:left w:val="nil"/>
              <w:bottom w:val="single" w:sz="4" w:space="0" w:color="auto"/>
              <w:right w:val="single" w:sz="4" w:space="0" w:color="auto"/>
            </w:tcBorders>
            <w:shd w:val="clear" w:color="auto" w:fill="auto"/>
            <w:noWrap/>
          </w:tcPr>
          <w:p w14:paraId="75FB1F8F" w14:textId="77777777" w:rsidR="00605C12" w:rsidRPr="006A0BD4" w:rsidRDefault="00605C1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3DF697AD" w14:textId="77777777" w:rsidR="00605C12" w:rsidRPr="00815193" w:rsidRDefault="00605C12"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3825A2E3" w14:textId="77777777" w:rsidR="00605C12" w:rsidRPr="00815193" w:rsidRDefault="00605C1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605C12" w:rsidRPr="00815193" w14:paraId="0A2050E1"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2A760E50"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0E0FE749"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510" w:type="pct"/>
            <w:tcBorders>
              <w:top w:val="nil"/>
              <w:left w:val="nil"/>
              <w:bottom w:val="single" w:sz="4" w:space="0" w:color="auto"/>
              <w:right w:val="single" w:sz="4" w:space="0" w:color="auto"/>
            </w:tcBorders>
            <w:shd w:val="clear" w:color="auto" w:fill="auto"/>
            <w:noWrap/>
            <w:vAlign w:val="center"/>
          </w:tcPr>
          <w:p w14:paraId="1328954B" w14:textId="77777777" w:rsidR="00605C12" w:rsidRDefault="00605C1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5" w:type="pct"/>
            <w:tcBorders>
              <w:top w:val="nil"/>
              <w:left w:val="nil"/>
              <w:bottom w:val="single" w:sz="4" w:space="0" w:color="auto"/>
              <w:right w:val="single" w:sz="4" w:space="0" w:color="auto"/>
            </w:tcBorders>
            <w:shd w:val="clear" w:color="auto" w:fill="auto"/>
            <w:noWrap/>
          </w:tcPr>
          <w:p w14:paraId="16F41373" w14:textId="77777777" w:rsidR="00605C12" w:rsidRPr="006A0BD4" w:rsidRDefault="00605C1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2C9AD4E8" w14:textId="77777777" w:rsidR="00605C12" w:rsidRPr="00815193" w:rsidRDefault="00605C12"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AE68F9D" w14:textId="77777777" w:rsidR="00605C12" w:rsidRPr="00815193" w:rsidRDefault="00605C12" w:rsidP="00840B30">
            <w:pPr>
              <w:widowControl/>
              <w:jc w:val="center"/>
              <w:rPr>
                <w:rFonts w:ascii="宋体" w:eastAsia="宋体" w:hAnsi="宋体" w:cs="宋体"/>
                <w:color w:val="000000"/>
                <w:kern w:val="0"/>
                <w:sz w:val="22"/>
                <w:szCs w:val="22"/>
              </w:rPr>
            </w:pPr>
          </w:p>
        </w:tc>
      </w:tr>
      <w:tr w:rsidR="00605C12" w:rsidRPr="00815193" w14:paraId="3E0629DB"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14CB8F39"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60423C1F" w14:textId="77777777" w:rsidR="00605C12" w:rsidRPr="00815193" w:rsidRDefault="00605C12" w:rsidP="009D681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510" w:type="pct"/>
            <w:tcBorders>
              <w:top w:val="nil"/>
              <w:left w:val="nil"/>
              <w:bottom w:val="single" w:sz="4" w:space="0" w:color="auto"/>
              <w:right w:val="single" w:sz="4" w:space="0" w:color="auto"/>
            </w:tcBorders>
            <w:shd w:val="clear" w:color="auto" w:fill="auto"/>
            <w:noWrap/>
            <w:vAlign w:val="center"/>
          </w:tcPr>
          <w:p w14:paraId="680956DD" w14:textId="77777777" w:rsidR="00605C12" w:rsidRDefault="00605C12"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735" w:type="pct"/>
            <w:tcBorders>
              <w:top w:val="nil"/>
              <w:left w:val="nil"/>
              <w:bottom w:val="single" w:sz="4" w:space="0" w:color="auto"/>
              <w:right w:val="single" w:sz="4" w:space="0" w:color="auto"/>
            </w:tcBorders>
            <w:shd w:val="clear" w:color="auto" w:fill="auto"/>
            <w:noWrap/>
          </w:tcPr>
          <w:p w14:paraId="495641D0" w14:textId="77777777" w:rsidR="00605C12" w:rsidRPr="006A0BD4" w:rsidRDefault="00605C12"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0D27A720"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54332F1" w14:textId="77777777" w:rsidR="00605C12" w:rsidRPr="00815193" w:rsidRDefault="00605C12" w:rsidP="009D6811">
            <w:pPr>
              <w:widowControl/>
              <w:jc w:val="center"/>
              <w:rPr>
                <w:rFonts w:ascii="宋体" w:eastAsia="宋体" w:hAnsi="宋体" w:cs="宋体"/>
                <w:color w:val="000000"/>
                <w:kern w:val="0"/>
                <w:sz w:val="22"/>
                <w:szCs w:val="22"/>
              </w:rPr>
            </w:pPr>
          </w:p>
        </w:tc>
      </w:tr>
      <w:tr w:rsidR="00605C12" w:rsidRPr="00815193" w14:paraId="2E61E722"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tcPr>
          <w:p w14:paraId="0D809C64"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9FC5609" w14:textId="77777777" w:rsidR="00605C12" w:rsidRPr="00815193" w:rsidRDefault="00605C12" w:rsidP="009D681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510" w:type="pct"/>
            <w:tcBorders>
              <w:top w:val="nil"/>
              <w:left w:val="nil"/>
              <w:bottom w:val="single" w:sz="4" w:space="0" w:color="auto"/>
              <w:right w:val="single" w:sz="4" w:space="0" w:color="auto"/>
            </w:tcBorders>
            <w:shd w:val="clear" w:color="auto" w:fill="auto"/>
            <w:noWrap/>
            <w:vAlign w:val="center"/>
          </w:tcPr>
          <w:p w14:paraId="007D6978" w14:textId="77777777" w:rsidR="00605C12" w:rsidRDefault="00605C12"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35" w:type="pct"/>
            <w:tcBorders>
              <w:top w:val="nil"/>
              <w:left w:val="nil"/>
              <w:bottom w:val="single" w:sz="4" w:space="0" w:color="auto"/>
              <w:right w:val="single" w:sz="4" w:space="0" w:color="auto"/>
            </w:tcBorders>
            <w:shd w:val="clear" w:color="auto" w:fill="auto"/>
            <w:noWrap/>
          </w:tcPr>
          <w:p w14:paraId="6643DE08" w14:textId="77777777" w:rsidR="00605C12" w:rsidRPr="006A0BD4" w:rsidRDefault="00605C12"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tcPr>
          <w:p w14:paraId="54A9D703"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12AA67EF" w14:textId="77777777" w:rsidR="00605C12" w:rsidRPr="00815193" w:rsidRDefault="00605C12" w:rsidP="009D6811">
            <w:pPr>
              <w:widowControl/>
              <w:jc w:val="center"/>
              <w:rPr>
                <w:rFonts w:ascii="宋体" w:eastAsia="宋体" w:hAnsi="宋体" w:cs="宋体"/>
                <w:color w:val="000000"/>
                <w:kern w:val="0"/>
                <w:sz w:val="22"/>
                <w:szCs w:val="22"/>
              </w:rPr>
            </w:pPr>
          </w:p>
        </w:tc>
      </w:tr>
      <w:tr w:rsidR="00605C12" w:rsidRPr="00815193" w14:paraId="66A4F11A"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7CECDCBD"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25DD3340" w14:textId="77777777" w:rsidR="00605C12" w:rsidRPr="00815193" w:rsidRDefault="00605C1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510" w:type="pct"/>
            <w:tcBorders>
              <w:top w:val="nil"/>
              <w:left w:val="nil"/>
              <w:bottom w:val="single" w:sz="4" w:space="0" w:color="auto"/>
              <w:right w:val="single" w:sz="4" w:space="0" w:color="auto"/>
            </w:tcBorders>
            <w:shd w:val="clear" w:color="auto" w:fill="auto"/>
            <w:noWrap/>
            <w:vAlign w:val="center"/>
            <w:hideMark/>
          </w:tcPr>
          <w:p w14:paraId="3203EA01" w14:textId="77777777" w:rsidR="00605C12" w:rsidRDefault="00605C1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35" w:type="pct"/>
            <w:tcBorders>
              <w:top w:val="nil"/>
              <w:left w:val="nil"/>
              <w:bottom w:val="single" w:sz="4" w:space="0" w:color="auto"/>
              <w:right w:val="single" w:sz="4" w:space="0" w:color="auto"/>
            </w:tcBorders>
            <w:shd w:val="clear" w:color="auto" w:fill="auto"/>
            <w:noWrap/>
            <w:hideMark/>
          </w:tcPr>
          <w:p w14:paraId="5B34F457" w14:textId="77777777" w:rsidR="00605C12" w:rsidRPr="006A0BD4" w:rsidRDefault="00605C1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198E8E7E"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CFD25EF" w14:textId="77777777" w:rsidR="00605C12" w:rsidRPr="00815193" w:rsidRDefault="00605C12" w:rsidP="009D6811">
            <w:pPr>
              <w:widowControl/>
              <w:jc w:val="center"/>
              <w:rPr>
                <w:rFonts w:ascii="宋体" w:eastAsia="宋体" w:hAnsi="宋体" w:cs="宋体"/>
                <w:color w:val="000000"/>
                <w:kern w:val="0"/>
                <w:sz w:val="22"/>
                <w:szCs w:val="22"/>
              </w:rPr>
            </w:pPr>
          </w:p>
        </w:tc>
      </w:tr>
      <w:tr w:rsidR="00605C12" w:rsidRPr="00815193" w14:paraId="3D3D3C1B"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60C263E3"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C7ED575" w14:textId="77777777" w:rsidR="00605C12" w:rsidRPr="00815193" w:rsidRDefault="00605C12" w:rsidP="009D681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510" w:type="pct"/>
            <w:tcBorders>
              <w:top w:val="nil"/>
              <w:left w:val="nil"/>
              <w:bottom w:val="single" w:sz="4" w:space="0" w:color="auto"/>
              <w:right w:val="single" w:sz="4" w:space="0" w:color="auto"/>
            </w:tcBorders>
            <w:shd w:val="clear" w:color="auto" w:fill="auto"/>
            <w:noWrap/>
            <w:vAlign w:val="center"/>
            <w:hideMark/>
          </w:tcPr>
          <w:p w14:paraId="48CFA2C0" w14:textId="77777777" w:rsidR="00605C12" w:rsidRPr="00815193" w:rsidRDefault="00605C12"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35" w:type="pct"/>
            <w:tcBorders>
              <w:top w:val="nil"/>
              <w:left w:val="nil"/>
              <w:bottom w:val="single" w:sz="4" w:space="0" w:color="auto"/>
              <w:right w:val="single" w:sz="4" w:space="0" w:color="auto"/>
            </w:tcBorders>
            <w:shd w:val="clear" w:color="auto" w:fill="auto"/>
            <w:noWrap/>
            <w:hideMark/>
          </w:tcPr>
          <w:p w14:paraId="60A370E5" w14:textId="77777777" w:rsidR="00605C12" w:rsidRPr="00815193" w:rsidRDefault="00605C12"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792EF687"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9B4841E" w14:textId="77777777" w:rsidR="00605C12" w:rsidRPr="00815193" w:rsidRDefault="00605C12" w:rsidP="009D6811">
            <w:pPr>
              <w:widowControl/>
              <w:jc w:val="center"/>
              <w:rPr>
                <w:rFonts w:ascii="宋体" w:eastAsia="宋体" w:hAnsi="宋体" w:cs="宋体"/>
                <w:color w:val="000000"/>
                <w:kern w:val="0"/>
                <w:sz w:val="22"/>
                <w:szCs w:val="22"/>
              </w:rPr>
            </w:pPr>
          </w:p>
        </w:tc>
      </w:tr>
      <w:tr w:rsidR="00605C12" w:rsidRPr="00815193" w14:paraId="607AFE8D" w14:textId="77777777" w:rsidTr="00605C12">
        <w:trPr>
          <w:trHeight w:val="270"/>
          <w:jc w:val="center"/>
        </w:trPr>
        <w:tc>
          <w:tcPr>
            <w:tcW w:w="904" w:type="pct"/>
            <w:vMerge/>
            <w:tcBorders>
              <w:top w:val="nil"/>
              <w:left w:val="single" w:sz="4" w:space="0" w:color="auto"/>
              <w:bottom w:val="single" w:sz="4" w:space="0" w:color="000000"/>
              <w:right w:val="single" w:sz="4" w:space="0" w:color="auto"/>
            </w:tcBorders>
            <w:vAlign w:val="center"/>
            <w:hideMark/>
          </w:tcPr>
          <w:p w14:paraId="71379D0A" w14:textId="77777777" w:rsidR="00605C12" w:rsidRPr="00815193" w:rsidRDefault="00605C12" w:rsidP="009D6811">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7D90828A" w14:textId="77777777" w:rsidR="00605C12" w:rsidRPr="00815193" w:rsidRDefault="00605C12" w:rsidP="00605C1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510" w:type="pct"/>
            <w:tcBorders>
              <w:top w:val="nil"/>
              <w:left w:val="nil"/>
              <w:bottom w:val="single" w:sz="4" w:space="0" w:color="auto"/>
              <w:right w:val="single" w:sz="4" w:space="0" w:color="auto"/>
            </w:tcBorders>
            <w:shd w:val="clear" w:color="auto" w:fill="auto"/>
            <w:noWrap/>
            <w:vAlign w:val="center"/>
            <w:hideMark/>
          </w:tcPr>
          <w:p w14:paraId="2BECD65B" w14:textId="77777777" w:rsidR="00605C12" w:rsidRPr="00815193" w:rsidRDefault="00605C12" w:rsidP="009D6811">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35" w:type="pct"/>
            <w:tcBorders>
              <w:top w:val="nil"/>
              <w:left w:val="nil"/>
              <w:bottom w:val="single" w:sz="4" w:space="0" w:color="auto"/>
              <w:right w:val="single" w:sz="4" w:space="0" w:color="auto"/>
            </w:tcBorders>
            <w:shd w:val="clear" w:color="auto" w:fill="auto"/>
            <w:noWrap/>
            <w:hideMark/>
          </w:tcPr>
          <w:p w14:paraId="37E81C07" w14:textId="77777777" w:rsidR="00605C12" w:rsidRPr="00815193" w:rsidRDefault="00605C12" w:rsidP="009D681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36" w:type="pct"/>
            <w:tcBorders>
              <w:top w:val="nil"/>
              <w:left w:val="nil"/>
              <w:bottom w:val="single" w:sz="4" w:space="0" w:color="auto"/>
              <w:right w:val="single" w:sz="4" w:space="0" w:color="auto"/>
            </w:tcBorders>
            <w:shd w:val="clear" w:color="auto" w:fill="auto"/>
            <w:noWrap/>
            <w:vAlign w:val="center"/>
            <w:hideMark/>
          </w:tcPr>
          <w:p w14:paraId="5E881082" w14:textId="77777777" w:rsidR="00605C12" w:rsidRPr="00815193" w:rsidRDefault="00605C12" w:rsidP="009D6811">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4EE2E82" w14:textId="77777777" w:rsidR="00605C12" w:rsidRPr="00815193" w:rsidRDefault="00605C12" w:rsidP="009D6811">
            <w:pPr>
              <w:widowControl/>
              <w:jc w:val="center"/>
              <w:rPr>
                <w:rFonts w:ascii="宋体" w:eastAsia="宋体" w:hAnsi="宋体" w:cs="宋体"/>
                <w:color w:val="000000"/>
                <w:kern w:val="0"/>
                <w:sz w:val="22"/>
                <w:szCs w:val="22"/>
              </w:rPr>
            </w:pPr>
          </w:p>
        </w:tc>
      </w:tr>
    </w:tbl>
    <w:p w14:paraId="69845271" w14:textId="77777777" w:rsidR="00215708" w:rsidRDefault="00CF13F1" w:rsidP="00215708">
      <w:pPr>
        <w:spacing w:line="440" w:lineRule="exact"/>
        <w:jc w:val="center"/>
        <w:rPr>
          <w:rFonts w:ascii="宋体" w:eastAsia="宋体" w:hAnsi="宋体" w:cs="仿宋"/>
          <w:bCs/>
          <w:sz w:val="24"/>
          <w:szCs w:val="24"/>
        </w:rPr>
      </w:pPr>
      <w:r>
        <w:rPr>
          <w:rFonts w:ascii="宋体" w:eastAsia="宋体" w:hAnsi="宋体" w:cs="仿宋" w:hint="eastAsia"/>
          <w:bCs/>
          <w:sz w:val="24"/>
          <w:szCs w:val="24"/>
        </w:rPr>
        <w:t>后围</w:t>
      </w:r>
      <w:r w:rsidR="00215708">
        <w:rPr>
          <w:rFonts w:ascii="宋体" w:eastAsia="宋体" w:hAnsi="宋体" w:cs="仿宋" w:hint="eastAsia"/>
          <w:bCs/>
          <w:sz w:val="24"/>
          <w:szCs w:val="24"/>
        </w:rPr>
        <w:t>单元其他设备推荐数量</w:t>
      </w:r>
    </w:p>
    <w:tbl>
      <w:tblPr>
        <w:tblW w:w="4450" w:type="pct"/>
        <w:jc w:val="center"/>
        <w:tblLook w:val="04A0" w:firstRow="1" w:lastRow="0" w:firstColumn="1" w:lastColumn="0" w:noHBand="0" w:noVBand="1"/>
      </w:tblPr>
      <w:tblGrid>
        <w:gridCol w:w="1306"/>
        <w:gridCol w:w="2526"/>
        <w:gridCol w:w="696"/>
        <w:gridCol w:w="990"/>
        <w:gridCol w:w="1030"/>
        <w:gridCol w:w="1755"/>
      </w:tblGrid>
      <w:tr w:rsidR="00F212AE" w:rsidRPr="00815193" w14:paraId="06B886A5" w14:textId="77777777" w:rsidTr="00877947">
        <w:trPr>
          <w:trHeight w:val="285"/>
          <w:jc w:val="center"/>
        </w:trPr>
        <w:tc>
          <w:tcPr>
            <w:tcW w:w="7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BB67C" w14:textId="77777777" w:rsidR="00215708" w:rsidRPr="00815193" w:rsidRDefault="00215708"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5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6913"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FAFF5"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3E0A5F"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931D"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9D6811" w:rsidRPr="00815193" w14:paraId="27BB5AE1" w14:textId="77777777" w:rsidTr="00877947">
        <w:trPr>
          <w:trHeight w:val="285"/>
          <w:jc w:val="center"/>
        </w:trPr>
        <w:tc>
          <w:tcPr>
            <w:tcW w:w="786" w:type="pct"/>
            <w:vMerge/>
            <w:tcBorders>
              <w:top w:val="single" w:sz="4" w:space="0" w:color="auto"/>
              <w:left w:val="single" w:sz="4" w:space="0" w:color="auto"/>
              <w:bottom w:val="single" w:sz="4" w:space="0" w:color="auto"/>
              <w:right w:val="single" w:sz="4" w:space="0" w:color="auto"/>
            </w:tcBorders>
            <w:vAlign w:val="center"/>
            <w:hideMark/>
          </w:tcPr>
          <w:p w14:paraId="701229E0" w14:textId="77777777" w:rsidR="00215708" w:rsidRPr="00815193" w:rsidRDefault="00215708" w:rsidP="005E78F7">
            <w:pPr>
              <w:widowControl/>
              <w:jc w:val="left"/>
              <w:rPr>
                <w:rFonts w:ascii="宋体" w:eastAsia="宋体" w:hAnsi="宋体" w:cs="宋体"/>
                <w:color w:val="000000"/>
                <w:kern w:val="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3DD7096" w14:textId="77777777" w:rsidR="00215708" w:rsidRPr="00815193" w:rsidRDefault="00215708" w:rsidP="005E78F7">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6134E7DB" w14:textId="77777777" w:rsidR="00215708" w:rsidRPr="00815193" w:rsidRDefault="00215708" w:rsidP="005E78F7">
            <w:pPr>
              <w:widowControl/>
              <w:jc w:val="left"/>
              <w:rPr>
                <w:rFonts w:ascii="宋体" w:eastAsia="宋体" w:hAnsi="宋体" w:cs="宋体"/>
                <w:color w:val="000000"/>
                <w:kern w:val="0"/>
                <w:sz w:val="24"/>
                <w:szCs w:val="24"/>
              </w:rPr>
            </w:pPr>
          </w:p>
        </w:tc>
        <w:tc>
          <w:tcPr>
            <w:tcW w:w="596" w:type="pct"/>
            <w:tcBorders>
              <w:top w:val="nil"/>
              <w:left w:val="nil"/>
              <w:bottom w:val="single" w:sz="4" w:space="0" w:color="auto"/>
              <w:right w:val="single" w:sz="4" w:space="0" w:color="auto"/>
            </w:tcBorders>
            <w:shd w:val="clear" w:color="auto" w:fill="auto"/>
            <w:noWrap/>
            <w:vAlign w:val="center"/>
            <w:hideMark/>
          </w:tcPr>
          <w:p w14:paraId="45AFB3B2"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20" w:type="pct"/>
            <w:tcBorders>
              <w:top w:val="nil"/>
              <w:left w:val="nil"/>
              <w:bottom w:val="single" w:sz="4" w:space="0" w:color="auto"/>
              <w:right w:val="single" w:sz="4" w:space="0" w:color="auto"/>
            </w:tcBorders>
            <w:shd w:val="clear" w:color="auto" w:fill="auto"/>
            <w:noWrap/>
            <w:vAlign w:val="center"/>
            <w:hideMark/>
          </w:tcPr>
          <w:p w14:paraId="008D862A" w14:textId="77777777" w:rsidR="00215708" w:rsidRPr="00815193" w:rsidRDefault="00215708"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5060AC35" w14:textId="77777777" w:rsidR="00215708" w:rsidRPr="00815193" w:rsidRDefault="00215708" w:rsidP="005E78F7">
            <w:pPr>
              <w:widowControl/>
              <w:jc w:val="left"/>
              <w:rPr>
                <w:rFonts w:ascii="宋体" w:eastAsia="宋体" w:hAnsi="宋体" w:cs="宋体"/>
                <w:color w:val="000000"/>
                <w:kern w:val="0"/>
                <w:sz w:val="24"/>
                <w:szCs w:val="24"/>
              </w:rPr>
            </w:pPr>
          </w:p>
        </w:tc>
      </w:tr>
      <w:tr w:rsidR="00877947" w:rsidRPr="00815193" w14:paraId="42CE95B5" w14:textId="77777777" w:rsidTr="006B0A77">
        <w:trPr>
          <w:trHeight w:val="270"/>
          <w:jc w:val="center"/>
        </w:trPr>
        <w:tc>
          <w:tcPr>
            <w:tcW w:w="78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9A1EB6" w14:textId="77777777" w:rsidR="00877947" w:rsidRPr="00815193" w:rsidRDefault="0087794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后围单元</w:t>
            </w:r>
          </w:p>
        </w:tc>
        <w:tc>
          <w:tcPr>
            <w:tcW w:w="1521" w:type="pct"/>
            <w:tcBorders>
              <w:top w:val="nil"/>
              <w:left w:val="nil"/>
              <w:bottom w:val="single" w:sz="4" w:space="0" w:color="auto"/>
              <w:right w:val="single" w:sz="4" w:space="0" w:color="auto"/>
            </w:tcBorders>
            <w:shd w:val="clear" w:color="auto" w:fill="auto"/>
            <w:noWrap/>
            <w:vAlign w:val="center"/>
            <w:hideMark/>
          </w:tcPr>
          <w:p w14:paraId="08991612"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19" w:type="pct"/>
            <w:tcBorders>
              <w:top w:val="nil"/>
              <w:left w:val="nil"/>
              <w:bottom w:val="single" w:sz="4" w:space="0" w:color="auto"/>
              <w:right w:val="single" w:sz="4" w:space="0" w:color="auto"/>
            </w:tcBorders>
            <w:shd w:val="clear" w:color="auto" w:fill="auto"/>
            <w:noWrap/>
            <w:vAlign w:val="center"/>
            <w:hideMark/>
          </w:tcPr>
          <w:p w14:paraId="73F05DDE"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96" w:type="pct"/>
            <w:tcBorders>
              <w:top w:val="nil"/>
              <w:left w:val="nil"/>
              <w:bottom w:val="single" w:sz="4" w:space="0" w:color="auto"/>
              <w:right w:val="single" w:sz="4" w:space="0" w:color="auto"/>
            </w:tcBorders>
            <w:shd w:val="clear" w:color="auto" w:fill="auto"/>
            <w:noWrap/>
            <w:vAlign w:val="center"/>
            <w:hideMark/>
          </w:tcPr>
          <w:p w14:paraId="674E09BA"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20" w:type="pct"/>
            <w:tcBorders>
              <w:top w:val="nil"/>
              <w:left w:val="nil"/>
              <w:bottom w:val="single" w:sz="4" w:space="0" w:color="auto"/>
              <w:right w:val="single" w:sz="4" w:space="0" w:color="auto"/>
            </w:tcBorders>
            <w:shd w:val="clear" w:color="auto" w:fill="auto"/>
            <w:noWrap/>
            <w:vAlign w:val="center"/>
            <w:hideMark/>
          </w:tcPr>
          <w:p w14:paraId="37D81CFB" w14:textId="77777777" w:rsidR="00877947" w:rsidRPr="00815193" w:rsidRDefault="00877947" w:rsidP="006B0A7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78DC9F0C" w14:textId="77777777" w:rsidR="00877947" w:rsidRPr="00815193" w:rsidRDefault="00877947" w:rsidP="004B5732">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4B5732">
              <w:rPr>
                <w:rFonts w:ascii="宋体" w:eastAsia="宋体" w:hAnsi="宋体" w:cs="宋体" w:hint="eastAsia"/>
                <w:color w:val="000000"/>
                <w:kern w:val="0"/>
                <w:sz w:val="22"/>
                <w:szCs w:val="22"/>
              </w:rPr>
              <w:t>10</w:t>
            </w:r>
          </w:p>
        </w:tc>
      </w:tr>
      <w:tr w:rsidR="00877947" w:rsidRPr="00815193" w14:paraId="71498811" w14:textId="77777777" w:rsidTr="00877947">
        <w:trPr>
          <w:trHeight w:val="270"/>
          <w:jc w:val="center"/>
        </w:trPr>
        <w:tc>
          <w:tcPr>
            <w:tcW w:w="786" w:type="pct"/>
            <w:vMerge/>
            <w:tcBorders>
              <w:top w:val="nil"/>
              <w:left w:val="single" w:sz="4" w:space="0" w:color="auto"/>
              <w:bottom w:val="single" w:sz="4" w:space="0" w:color="000000"/>
              <w:right w:val="single" w:sz="4" w:space="0" w:color="auto"/>
            </w:tcBorders>
            <w:shd w:val="clear" w:color="auto" w:fill="auto"/>
            <w:noWrap/>
            <w:vAlign w:val="center"/>
            <w:hideMark/>
          </w:tcPr>
          <w:p w14:paraId="0A520E75" w14:textId="77777777" w:rsidR="00877947" w:rsidRDefault="00877947" w:rsidP="005E78F7">
            <w:pPr>
              <w:widowControl/>
              <w:jc w:val="center"/>
              <w:rPr>
                <w:rFonts w:ascii="宋体" w:eastAsia="宋体" w:hAnsi="宋体" w:cs="宋体"/>
                <w:color w:val="000000"/>
                <w:kern w:val="0"/>
                <w:sz w:val="22"/>
                <w:szCs w:val="22"/>
              </w:rPr>
            </w:pPr>
          </w:p>
        </w:tc>
        <w:tc>
          <w:tcPr>
            <w:tcW w:w="1521" w:type="pct"/>
            <w:tcBorders>
              <w:top w:val="nil"/>
              <w:left w:val="nil"/>
              <w:bottom w:val="single" w:sz="4" w:space="0" w:color="auto"/>
              <w:right w:val="single" w:sz="4" w:space="0" w:color="auto"/>
            </w:tcBorders>
            <w:shd w:val="clear" w:color="auto" w:fill="auto"/>
            <w:noWrap/>
            <w:vAlign w:val="center"/>
            <w:hideMark/>
          </w:tcPr>
          <w:p w14:paraId="09015FD8"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419" w:type="pct"/>
            <w:tcBorders>
              <w:top w:val="nil"/>
              <w:left w:val="nil"/>
              <w:bottom w:val="single" w:sz="4" w:space="0" w:color="auto"/>
              <w:right w:val="single" w:sz="4" w:space="0" w:color="auto"/>
            </w:tcBorders>
            <w:shd w:val="clear" w:color="auto" w:fill="auto"/>
            <w:noWrap/>
            <w:vAlign w:val="center"/>
            <w:hideMark/>
          </w:tcPr>
          <w:p w14:paraId="14C6A3EF" w14:textId="77777777" w:rsidR="00877947" w:rsidRPr="00815193" w:rsidRDefault="004B5732"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96" w:type="pct"/>
            <w:tcBorders>
              <w:top w:val="nil"/>
              <w:left w:val="nil"/>
              <w:bottom w:val="single" w:sz="4" w:space="0" w:color="auto"/>
              <w:right w:val="single" w:sz="4" w:space="0" w:color="auto"/>
            </w:tcBorders>
            <w:shd w:val="clear" w:color="auto" w:fill="auto"/>
            <w:noWrap/>
            <w:hideMark/>
          </w:tcPr>
          <w:p w14:paraId="238BBFB9" w14:textId="77777777" w:rsidR="00877947" w:rsidRPr="00815193" w:rsidRDefault="00877947"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20" w:type="pct"/>
            <w:tcBorders>
              <w:top w:val="nil"/>
              <w:left w:val="nil"/>
              <w:bottom w:val="single" w:sz="4" w:space="0" w:color="auto"/>
              <w:right w:val="single" w:sz="4" w:space="0" w:color="auto"/>
            </w:tcBorders>
            <w:shd w:val="clear" w:color="auto" w:fill="auto"/>
            <w:noWrap/>
            <w:vAlign w:val="center"/>
            <w:hideMark/>
          </w:tcPr>
          <w:p w14:paraId="4346E304" w14:textId="77777777" w:rsidR="00877947" w:rsidRPr="00815193" w:rsidRDefault="00877947" w:rsidP="006B0A7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117FDCE2" w14:textId="099AC922" w:rsidR="00877947" w:rsidRPr="00815193" w:rsidRDefault="003306EE"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夹具切换</w:t>
            </w:r>
          </w:p>
        </w:tc>
      </w:tr>
    </w:tbl>
    <w:p w14:paraId="2CF5D655" w14:textId="77777777" w:rsidR="005E2CA3" w:rsidRPr="00527A7B" w:rsidRDefault="005E2CA3"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w:t>
      </w:r>
      <w:r w:rsidR="00BA02D0" w:rsidRPr="00527A7B">
        <w:rPr>
          <w:rFonts w:ascii="宋体" w:eastAsia="宋体" w:hAnsi="宋体" w:hint="eastAsia"/>
          <w:sz w:val="24"/>
          <w:szCs w:val="24"/>
        </w:rPr>
        <w:t>以上工艺流程具体零件装配形式以招标方提供产品结构树为准；所有涂胶均为单组分，所有涂胶系统均需全程加热。</w:t>
      </w:r>
    </w:p>
    <w:p w14:paraId="6E2C52EB" w14:textId="77777777" w:rsidR="009F6561"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3.2.7</w:t>
      </w:r>
      <w:r w:rsidR="009F6561" w:rsidRPr="00527A7B">
        <w:rPr>
          <w:rFonts w:ascii="宋体" w:eastAsia="宋体" w:hAnsi="宋体" w:hint="eastAsia"/>
          <w:b/>
          <w:bCs/>
          <w:sz w:val="24"/>
          <w:szCs w:val="24"/>
        </w:rPr>
        <w:t>风窗上骨架总成</w:t>
      </w:r>
    </w:p>
    <w:p w14:paraId="3575EB9F" w14:textId="77777777" w:rsidR="009F6561" w:rsidRPr="00527A7B" w:rsidRDefault="009F6561"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bCs/>
          <w:sz w:val="24"/>
          <w:szCs w:val="24"/>
        </w:rPr>
        <w:t>风窗上骨架</w:t>
      </w:r>
      <w:r w:rsidRPr="00527A7B">
        <w:rPr>
          <w:rFonts w:ascii="宋体" w:eastAsia="宋体" w:hAnsi="宋体" w:hint="eastAsia"/>
          <w:sz w:val="24"/>
          <w:szCs w:val="24"/>
        </w:rPr>
        <w:t>总成为标准化工作单元，具体工艺流程如下：</w:t>
      </w:r>
    </w:p>
    <w:p w14:paraId="07DCFC1F" w14:textId="77777777" w:rsidR="008B5BEA" w:rsidRDefault="005D2C2A" w:rsidP="005D2C2A">
      <w:pPr>
        <w:spacing w:line="440" w:lineRule="exact"/>
        <w:ind w:firstLineChars="200" w:firstLine="480"/>
        <w:jc w:val="left"/>
        <w:rPr>
          <w:rFonts w:ascii="宋体" w:eastAsia="宋体" w:hAnsi="宋体" w:cs="仿宋"/>
          <w:sz w:val="24"/>
          <w:szCs w:val="24"/>
        </w:rPr>
      </w:pPr>
      <w:r w:rsidRPr="005D2C2A">
        <w:rPr>
          <w:rFonts w:ascii="宋体" w:eastAsia="宋体" w:hAnsi="宋体" w:cs="仿宋" w:hint="eastAsia"/>
          <w:sz w:val="24"/>
          <w:szCs w:val="24"/>
        </w:rPr>
        <w:t>卡车：</w:t>
      </w:r>
      <w:r w:rsidR="008B5BEA">
        <w:rPr>
          <w:rFonts w:ascii="宋体" w:eastAsia="宋体" w:hAnsi="宋体" w:cs="仿宋" w:hint="eastAsia"/>
          <w:sz w:val="24"/>
          <w:szCs w:val="24"/>
        </w:rPr>
        <w:t>搬运机器人R1从风窗上骨架内、外板精度料箱中抓件在定位</w:t>
      </w:r>
      <w:r w:rsidR="008B5BEA" w:rsidRPr="00B70292">
        <w:rPr>
          <w:rFonts w:ascii="宋体" w:eastAsia="宋体" w:hAnsi="宋体" w:cs="仿宋" w:hint="eastAsia"/>
          <w:sz w:val="24"/>
          <w:szCs w:val="24"/>
        </w:rPr>
        <w:t>夹具</w:t>
      </w:r>
      <w:r w:rsidR="008B5BEA">
        <w:rPr>
          <w:rFonts w:ascii="宋体" w:eastAsia="宋体" w:hAnsi="宋体" w:cs="仿宋" w:hint="eastAsia"/>
          <w:sz w:val="24"/>
          <w:szCs w:val="24"/>
        </w:rPr>
        <w:t>上完成上件，定位夹具滑动到焊接作业区，</w:t>
      </w:r>
      <w:r w:rsidR="008B5BEA" w:rsidRPr="00A37EB6">
        <w:rPr>
          <w:rFonts w:ascii="宋体" w:eastAsia="宋体" w:hAnsi="宋体" w:cs="仿宋" w:hint="eastAsia"/>
          <w:sz w:val="24"/>
          <w:szCs w:val="24"/>
        </w:rPr>
        <w:t>焊接机器人R</w:t>
      </w:r>
      <w:r w:rsidR="008B5BEA">
        <w:rPr>
          <w:rFonts w:ascii="宋体" w:eastAsia="宋体" w:hAnsi="宋体" w:cs="仿宋" w:hint="eastAsia"/>
          <w:sz w:val="24"/>
          <w:szCs w:val="24"/>
        </w:rPr>
        <w:t>2/</w:t>
      </w:r>
      <w:r w:rsidR="008B5BEA" w:rsidRPr="00A37EB6">
        <w:rPr>
          <w:rFonts w:ascii="宋体" w:eastAsia="宋体" w:hAnsi="宋体" w:cs="仿宋" w:hint="eastAsia"/>
          <w:sz w:val="24"/>
          <w:szCs w:val="24"/>
        </w:rPr>
        <w:t>R</w:t>
      </w:r>
      <w:r w:rsidR="008B5BEA">
        <w:rPr>
          <w:rFonts w:ascii="宋体" w:eastAsia="宋体" w:hAnsi="宋体" w:cs="仿宋" w:hint="eastAsia"/>
          <w:sz w:val="24"/>
          <w:szCs w:val="24"/>
        </w:rPr>
        <w:t>3</w:t>
      </w:r>
      <w:r w:rsidR="008B5BEA" w:rsidRPr="00A37EB6">
        <w:rPr>
          <w:rFonts w:ascii="宋体" w:eastAsia="宋体" w:hAnsi="宋体" w:cs="仿宋" w:hint="eastAsia"/>
          <w:sz w:val="24"/>
          <w:szCs w:val="24"/>
        </w:rPr>
        <w:t>进行</w:t>
      </w:r>
      <w:r w:rsidR="008B5BEA" w:rsidRPr="00527A7B">
        <w:rPr>
          <w:rFonts w:ascii="宋体" w:eastAsia="宋体" w:hAnsi="宋体" w:hint="eastAsia"/>
          <w:bCs/>
          <w:sz w:val="24"/>
          <w:szCs w:val="24"/>
        </w:rPr>
        <w:t>风窗上骨架</w:t>
      </w:r>
      <w:r w:rsidR="008B5BEA" w:rsidRPr="00A37EB6">
        <w:rPr>
          <w:rFonts w:ascii="宋体" w:eastAsia="宋体" w:hAnsi="宋体" w:cs="仿宋" w:hint="eastAsia"/>
          <w:sz w:val="24"/>
          <w:szCs w:val="24"/>
        </w:rPr>
        <w:t>总成的定位焊</w:t>
      </w:r>
      <w:r w:rsidR="008B5BEA">
        <w:rPr>
          <w:rFonts w:ascii="宋体" w:eastAsia="宋体" w:hAnsi="宋体" w:cs="仿宋" w:hint="eastAsia"/>
          <w:sz w:val="24"/>
          <w:szCs w:val="24"/>
        </w:rPr>
        <w:t>，焊接完毕后，机器人R3切换抓手将后围板总成抓取离开夹具，机器人R2进行空中补焊，</w:t>
      </w:r>
      <w:r w:rsidR="008B5BEA" w:rsidRPr="00A37EB6">
        <w:rPr>
          <w:rFonts w:ascii="宋体" w:eastAsia="宋体" w:hAnsi="宋体" w:cs="仿宋" w:hint="eastAsia"/>
          <w:sz w:val="24"/>
          <w:szCs w:val="24"/>
        </w:rPr>
        <w:t>焊接完成后，机器人R</w:t>
      </w:r>
      <w:r w:rsidR="008B5BEA">
        <w:rPr>
          <w:rFonts w:ascii="宋体" w:eastAsia="宋体" w:hAnsi="宋体" w:cs="仿宋" w:hint="eastAsia"/>
          <w:sz w:val="24"/>
          <w:szCs w:val="24"/>
        </w:rPr>
        <w:t>3</w:t>
      </w:r>
      <w:r w:rsidR="008B5BEA" w:rsidRPr="00A37EB6">
        <w:rPr>
          <w:rFonts w:ascii="宋体" w:eastAsia="宋体" w:hAnsi="宋体" w:cs="仿宋" w:hint="eastAsia"/>
          <w:sz w:val="24"/>
          <w:szCs w:val="24"/>
        </w:rPr>
        <w:t>将</w:t>
      </w:r>
      <w:r w:rsidR="008B5BEA" w:rsidRPr="00527A7B">
        <w:rPr>
          <w:rFonts w:ascii="宋体" w:eastAsia="宋体" w:hAnsi="宋体" w:hint="eastAsia"/>
          <w:bCs/>
          <w:sz w:val="24"/>
          <w:szCs w:val="24"/>
        </w:rPr>
        <w:t>风窗上骨架</w:t>
      </w:r>
      <w:r w:rsidR="008B5BEA">
        <w:rPr>
          <w:rFonts w:ascii="宋体" w:eastAsia="宋体" w:hAnsi="宋体" w:cs="仿宋" w:hint="eastAsia"/>
          <w:sz w:val="24"/>
          <w:szCs w:val="24"/>
        </w:rPr>
        <w:t>总成抓取放置在下件口的精定位料框中，由潜伏式AGV输送到主焊线对应的上件口</w:t>
      </w:r>
      <w:r w:rsidR="008B5BEA" w:rsidRPr="00A37EB6">
        <w:rPr>
          <w:rFonts w:ascii="宋体" w:eastAsia="宋体" w:hAnsi="宋体" w:cs="仿宋" w:hint="eastAsia"/>
          <w:sz w:val="24"/>
          <w:szCs w:val="24"/>
        </w:rPr>
        <w:t>。</w:t>
      </w:r>
    </w:p>
    <w:p w14:paraId="43C0DE12" w14:textId="77777777" w:rsidR="00003C5B" w:rsidRDefault="005D2C2A" w:rsidP="005D2C2A">
      <w:pPr>
        <w:spacing w:line="440" w:lineRule="exact"/>
        <w:ind w:firstLineChars="200" w:firstLine="480"/>
        <w:jc w:val="left"/>
        <w:rPr>
          <w:rFonts w:ascii="宋体" w:eastAsia="宋体" w:hAnsi="宋体" w:cs="仿宋"/>
          <w:sz w:val="24"/>
          <w:szCs w:val="24"/>
        </w:rPr>
      </w:pPr>
      <w:r w:rsidRPr="005D2C2A">
        <w:rPr>
          <w:rFonts w:ascii="宋体" w:eastAsia="宋体" w:hAnsi="宋体" w:hint="eastAsia"/>
          <w:sz w:val="24"/>
          <w:szCs w:val="24"/>
        </w:rPr>
        <w:t>皮卡</w:t>
      </w:r>
      <w:r>
        <w:rPr>
          <w:rFonts w:ascii="宋体" w:eastAsia="宋体" w:hAnsi="宋体" w:cs="仿宋" w:hint="eastAsia"/>
          <w:sz w:val="24"/>
          <w:szCs w:val="24"/>
        </w:rPr>
        <w:t>：</w:t>
      </w:r>
      <w:r w:rsidR="008B5BEA">
        <w:rPr>
          <w:rFonts w:ascii="宋体" w:eastAsia="宋体" w:hAnsi="宋体" w:cs="仿宋" w:hint="eastAsia"/>
          <w:sz w:val="24"/>
          <w:szCs w:val="24"/>
        </w:rPr>
        <w:t>人工将顶盖</w:t>
      </w:r>
      <w:r w:rsidR="008B5BEA" w:rsidRPr="00A37EB6">
        <w:rPr>
          <w:rFonts w:ascii="宋体" w:eastAsia="宋体" w:hAnsi="宋体" w:cs="仿宋" w:hint="eastAsia"/>
          <w:sz w:val="24"/>
          <w:szCs w:val="24"/>
        </w:rPr>
        <w:t>总成</w:t>
      </w:r>
      <w:r w:rsidR="008B5BEA">
        <w:rPr>
          <w:rFonts w:ascii="宋体" w:eastAsia="宋体" w:hAnsi="宋体" w:cs="仿宋" w:hint="eastAsia"/>
          <w:sz w:val="24"/>
          <w:szCs w:val="24"/>
        </w:rPr>
        <w:t>小件装配到定位夹具上后，再由搬运机器人R1从顶盖外板精度料箱中抓件在定位</w:t>
      </w:r>
      <w:r w:rsidR="008B5BEA" w:rsidRPr="00B70292">
        <w:rPr>
          <w:rFonts w:ascii="宋体" w:eastAsia="宋体" w:hAnsi="宋体" w:cs="仿宋" w:hint="eastAsia"/>
          <w:sz w:val="24"/>
          <w:szCs w:val="24"/>
        </w:rPr>
        <w:t>夹具</w:t>
      </w:r>
      <w:r w:rsidR="008B5BEA">
        <w:rPr>
          <w:rFonts w:ascii="宋体" w:eastAsia="宋体" w:hAnsi="宋体" w:cs="仿宋" w:hint="eastAsia"/>
          <w:sz w:val="24"/>
          <w:szCs w:val="24"/>
        </w:rPr>
        <w:t>上完成上件，定位夹具滑动到焊接作业区，</w:t>
      </w:r>
      <w:r w:rsidR="008B5BEA" w:rsidRPr="00A37EB6">
        <w:rPr>
          <w:rFonts w:ascii="宋体" w:eastAsia="宋体" w:hAnsi="宋体" w:cs="仿宋" w:hint="eastAsia"/>
          <w:sz w:val="24"/>
          <w:szCs w:val="24"/>
        </w:rPr>
        <w:t>机器人R</w:t>
      </w:r>
      <w:r w:rsidR="008B5BEA">
        <w:rPr>
          <w:rFonts w:ascii="宋体" w:eastAsia="宋体" w:hAnsi="宋体" w:cs="仿宋" w:hint="eastAsia"/>
          <w:sz w:val="24"/>
          <w:szCs w:val="24"/>
        </w:rPr>
        <w:t>2抓取顶盖外板进行自动涂胶</w:t>
      </w:r>
      <w:r w:rsidR="008B5BEA" w:rsidRPr="005D2C2A">
        <w:rPr>
          <w:rFonts w:ascii="宋体" w:eastAsia="宋体" w:hAnsi="宋体" w:cs="仿宋" w:hint="eastAsia"/>
          <w:sz w:val="24"/>
          <w:szCs w:val="24"/>
        </w:rPr>
        <w:t>（减震胶），涂胶检测合格后放到</w:t>
      </w:r>
      <w:r w:rsidR="008B5BEA">
        <w:rPr>
          <w:rFonts w:ascii="宋体" w:eastAsia="宋体" w:hAnsi="宋体" w:cs="仿宋" w:hint="eastAsia"/>
          <w:sz w:val="24"/>
          <w:szCs w:val="24"/>
        </w:rPr>
        <w:t>定位夹具上，然后切换焊枪同</w:t>
      </w:r>
      <w:r w:rsidR="008B5BEA" w:rsidRPr="00A37EB6">
        <w:rPr>
          <w:rFonts w:ascii="宋体" w:eastAsia="宋体" w:hAnsi="宋体" w:cs="仿宋" w:hint="eastAsia"/>
          <w:sz w:val="24"/>
          <w:szCs w:val="24"/>
        </w:rPr>
        <w:t>R</w:t>
      </w:r>
      <w:r w:rsidR="008B5BEA">
        <w:rPr>
          <w:rFonts w:ascii="宋体" w:eastAsia="宋体" w:hAnsi="宋体" w:cs="仿宋" w:hint="eastAsia"/>
          <w:sz w:val="24"/>
          <w:szCs w:val="24"/>
        </w:rPr>
        <w:t>3</w:t>
      </w:r>
      <w:r w:rsidR="008B5BEA" w:rsidRPr="00A37EB6">
        <w:rPr>
          <w:rFonts w:ascii="宋体" w:eastAsia="宋体" w:hAnsi="宋体" w:cs="仿宋" w:hint="eastAsia"/>
          <w:sz w:val="24"/>
          <w:szCs w:val="24"/>
        </w:rPr>
        <w:t>进行</w:t>
      </w:r>
      <w:r w:rsidR="008B5BEA">
        <w:rPr>
          <w:rFonts w:ascii="宋体" w:eastAsia="宋体" w:hAnsi="宋体" w:hint="eastAsia"/>
          <w:bCs/>
          <w:sz w:val="24"/>
          <w:szCs w:val="24"/>
        </w:rPr>
        <w:t>顶盖</w:t>
      </w:r>
      <w:r w:rsidR="008B5BEA" w:rsidRPr="00A37EB6">
        <w:rPr>
          <w:rFonts w:ascii="宋体" w:eastAsia="宋体" w:hAnsi="宋体" w:cs="仿宋" w:hint="eastAsia"/>
          <w:sz w:val="24"/>
          <w:szCs w:val="24"/>
        </w:rPr>
        <w:t>总成的定位焊</w:t>
      </w:r>
      <w:r w:rsidR="008B5BEA">
        <w:rPr>
          <w:rFonts w:ascii="宋体" w:eastAsia="宋体" w:hAnsi="宋体" w:cs="仿宋" w:hint="eastAsia"/>
          <w:sz w:val="24"/>
          <w:szCs w:val="24"/>
        </w:rPr>
        <w:t>，焊接完毕后，机器人R3切换抓手将顶盖总成抓取离开夹具，机器人R2进行空中补焊，</w:t>
      </w:r>
      <w:r w:rsidR="008B5BEA" w:rsidRPr="00A37EB6">
        <w:rPr>
          <w:rFonts w:ascii="宋体" w:eastAsia="宋体" w:hAnsi="宋体" w:cs="仿宋" w:hint="eastAsia"/>
          <w:sz w:val="24"/>
          <w:szCs w:val="24"/>
        </w:rPr>
        <w:t>焊接完成后，机器人R</w:t>
      </w:r>
      <w:r w:rsidR="008B5BEA">
        <w:rPr>
          <w:rFonts w:ascii="宋体" w:eastAsia="宋体" w:hAnsi="宋体" w:cs="仿宋" w:hint="eastAsia"/>
          <w:sz w:val="24"/>
          <w:szCs w:val="24"/>
        </w:rPr>
        <w:t>3</w:t>
      </w:r>
      <w:r w:rsidR="008B5BEA" w:rsidRPr="00A37EB6">
        <w:rPr>
          <w:rFonts w:ascii="宋体" w:eastAsia="宋体" w:hAnsi="宋体" w:cs="仿宋" w:hint="eastAsia"/>
          <w:sz w:val="24"/>
          <w:szCs w:val="24"/>
        </w:rPr>
        <w:t>将</w:t>
      </w:r>
      <w:r w:rsidR="008B5BEA">
        <w:rPr>
          <w:rFonts w:ascii="宋体" w:eastAsia="宋体" w:hAnsi="宋体" w:hint="eastAsia"/>
          <w:bCs/>
          <w:sz w:val="24"/>
          <w:szCs w:val="24"/>
        </w:rPr>
        <w:t>顶盖</w:t>
      </w:r>
      <w:r w:rsidR="008B5BEA">
        <w:rPr>
          <w:rFonts w:ascii="宋体" w:eastAsia="宋体" w:hAnsi="宋体" w:cs="仿宋" w:hint="eastAsia"/>
          <w:sz w:val="24"/>
          <w:szCs w:val="24"/>
        </w:rPr>
        <w:t>总成抓取放置在下件口的精定位料框中，由潜伏式AGV输送到主焊线对应的上件口</w:t>
      </w:r>
      <w:r w:rsidR="008B5BEA" w:rsidRPr="00A37EB6">
        <w:rPr>
          <w:rFonts w:ascii="宋体" w:eastAsia="宋体" w:hAnsi="宋体" w:cs="仿宋" w:hint="eastAsia"/>
          <w:sz w:val="24"/>
          <w:szCs w:val="24"/>
        </w:rPr>
        <w:t>。</w:t>
      </w:r>
    </w:p>
    <w:p w14:paraId="591423D7" w14:textId="77777777" w:rsidR="00AB4B8C" w:rsidRDefault="00AB4B8C" w:rsidP="00AB4B8C">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2197"/>
        <w:gridCol w:w="3246"/>
        <w:gridCol w:w="696"/>
        <w:gridCol w:w="937"/>
        <w:gridCol w:w="937"/>
        <w:gridCol w:w="1316"/>
      </w:tblGrid>
      <w:tr w:rsidR="00AB4B8C" w:rsidRPr="00815193" w14:paraId="7DB835B2" w14:textId="77777777" w:rsidTr="00CF35BB">
        <w:trPr>
          <w:trHeight w:val="285"/>
          <w:jc w:val="center"/>
        </w:trPr>
        <w:tc>
          <w:tcPr>
            <w:tcW w:w="11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DDFF" w14:textId="77777777" w:rsidR="00AB4B8C" w:rsidRPr="00815193" w:rsidRDefault="00AB4B8C"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793F"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C383B"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0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D6212E"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8B00"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AB4B8C" w:rsidRPr="00815193" w14:paraId="2CA84617" w14:textId="77777777" w:rsidTr="00CF35BB">
        <w:trPr>
          <w:trHeight w:val="285"/>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1EF0DE6F" w14:textId="77777777" w:rsidR="00AB4B8C" w:rsidRPr="00815193" w:rsidRDefault="00AB4B8C" w:rsidP="005E78F7">
            <w:pPr>
              <w:widowControl/>
              <w:jc w:val="left"/>
              <w:rPr>
                <w:rFonts w:ascii="宋体" w:eastAsia="宋体" w:hAnsi="宋体" w:cs="宋体"/>
                <w:color w:val="000000"/>
                <w:kern w:val="0"/>
                <w:sz w:val="22"/>
                <w:szCs w:val="22"/>
              </w:rPr>
            </w:pPr>
          </w:p>
        </w:tc>
        <w:tc>
          <w:tcPr>
            <w:tcW w:w="1740" w:type="pct"/>
            <w:vMerge/>
            <w:tcBorders>
              <w:top w:val="single" w:sz="4" w:space="0" w:color="auto"/>
              <w:left w:val="single" w:sz="4" w:space="0" w:color="auto"/>
              <w:bottom w:val="single" w:sz="4" w:space="0" w:color="auto"/>
              <w:right w:val="single" w:sz="4" w:space="0" w:color="auto"/>
            </w:tcBorders>
            <w:vAlign w:val="center"/>
            <w:hideMark/>
          </w:tcPr>
          <w:p w14:paraId="19920A0A" w14:textId="77777777" w:rsidR="00AB4B8C" w:rsidRPr="00815193" w:rsidRDefault="00AB4B8C" w:rsidP="005E78F7">
            <w:pPr>
              <w:widowControl/>
              <w:jc w:val="left"/>
              <w:rPr>
                <w:rFonts w:ascii="宋体" w:eastAsia="宋体" w:hAnsi="宋体" w:cs="宋体"/>
                <w:color w:val="000000"/>
                <w:kern w:val="0"/>
                <w:sz w:val="24"/>
                <w:szCs w:val="24"/>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1297E093" w14:textId="77777777" w:rsidR="00AB4B8C" w:rsidRPr="00815193" w:rsidRDefault="00AB4B8C" w:rsidP="005E78F7">
            <w:pPr>
              <w:widowControl/>
              <w:jc w:val="left"/>
              <w:rPr>
                <w:rFonts w:ascii="宋体" w:eastAsia="宋体" w:hAnsi="宋体" w:cs="宋体"/>
                <w:color w:val="000000"/>
                <w:kern w:val="0"/>
                <w:sz w:val="24"/>
                <w:szCs w:val="24"/>
              </w:rPr>
            </w:pPr>
          </w:p>
        </w:tc>
        <w:tc>
          <w:tcPr>
            <w:tcW w:w="502" w:type="pct"/>
            <w:tcBorders>
              <w:top w:val="nil"/>
              <w:left w:val="nil"/>
              <w:bottom w:val="single" w:sz="4" w:space="0" w:color="auto"/>
              <w:right w:val="single" w:sz="4" w:space="0" w:color="auto"/>
            </w:tcBorders>
            <w:shd w:val="clear" w:color="auto" w:fill="auto"/>
            <w:noWrap/>
            <w:vAlign w:val="center"/>
            <w:hideMark/>
          </w:tcPr>
          <w:p w14:paraId="678F310E"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02" w:type="pct"/>
            <w:tcBorders>
              <w:top w:val="nil"/>
              <w:left w:val="nil"/>
              <w:bottom w:val="single" w:sz="4" w:space="0" w:color="auto"/>
              <w:right w:val="single" w:sz="4" w:space="0" w:color="auto"/>
            </w:tcBorders>
            <w:shd w:val="clear" w:color="auto" w:fill="auto"/>
            <w:noWrap/>
            <w:vAlign w:val="center"/>
            <w:hideMark/>
          </w:tcPr>
          <w:p w14:paraId="7B59D520" w14:textId="77777777" w:rsidR="00AB4B8C" w:rsidRPr="00815193" w:rsidRDefault="00AB4B8C"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4052342C" w14:textId="77777777" w:rsidR="00AB4B8C" w:rsidRPr="00815193" w:rsidRDefault="00AB4B8C" w:rsidP="005E78F7">
            <w:pPr>
              <w:widowControl/>
              <w:jc w:val="left"/>
              <w:rPr>
                <w:rFonts w:ascii="宋体" w:eastAsia="宋体" w:hAnsi="宋体" w:cs="宋体"/>
                <w:color w:val="000000"/>
                <w:kern w:val="0"/>
                <w:sz w:val="24"/>
                <w:szCs w:val="24"/>
              </w:rPr>
            </w:pPr>
          </w:p>
        </w:tc>
      </w:tr>
      <w:tr w:rsidR="0059353C" w:rsidRPr="00815193" w14:paraId="17DF7ADE" w14:textId="77777777" w:rsidTr="00CF35BB">
        <w:trPr>
          <w:trHeight w:val="270"/>
          <w:jc w:val="center"/>
        </w:trPr>
        <w:tc>
          <w:tcPr>
            <w:tcW w:w="1178" w:type="pct"/>
            <w:vMerge w:val="restart"/>
            <w:tcBorders>
              <w:top w:val="nil"/>
              <w:left w:val="single" w:sz="4" w:space="0" w:color="auto"/>
              <w:right w:val="single" w:sz="4" w:space="0" w:color="auto"/>
            </w:tcBorders>
            <w:shd w:val="clear" w:color="auto" w:fill="auto"/>
            <w:noWrap/>
            <w:vAlign w:val="center"/>
            <w:hideMark/>
          </w:tcPr>
          <w:p w14:paraId="4E95AC7B" w14:textId="5E688FE1" w:rsidR="0059353C" w:rsidRPr="00815193" w:rsidRDefault="00CF35B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R</w:t>
            </w:r>
            <w:r>
              <w:rPr>
                <w:rFonts w:ascii="宋体" w:eastAsia="宋体" w:hAnsi="宋体" w:cs="宋体"/>
                <w:color w:val="000000"/>
                <w:kern w:val="0"/>
                <w:sz w:val="22"/>
                <w:szCs w:val="22"/>
              </w:rPr>
              <w:t>C010</w:t>
            </w:r>
          </w:p>
        </w:tc>
        <w:tc>
          <w:tcPr>
            <w:tcW w:w="1740" w:type="pct"/>
            <w:tcBorders>
              <w:top w:val="nil"/>
              <w:left w:val="nil"/>
              <w:bottom w:val="single" w:sz="4" w:space="0" w:color="auto"/>
              <w:right w:val="single" w:sz="4" w:space="0" w:color="auto"/>
            </w:tcBorders>
            <w:shd w:val="clear" w:color="auto" w:fill="auto"/>
            <w:noWrap/>
            <w:vAlign w:val="center"/>
            <w:hideMark/>
          </w:tcPr>
          <w:p w14:paraId="5F06D980"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373" w:type="pct"/>
            <w:tcBorders>
              <w:top w:val="nil"/>
              <w:left w:val="nil"/>
              <w:bottom w:val="single" w:sz="4" w:space="0" w:color="auto"/>
              <w:right w:val="single" w:sz="4" w:space="0" w:color="auto"/>
            </w:tcBorders>
            <w:shd w:val="clear" w:color="auto" w:fill="auto"/>
            <w:noWrap/>
            <w:vAlign w:val="center"/>
            <w:hideMark/>
          </w:tcPr>
          <w:p w14:paraId="24D2F624" w14:textId="77777777" w:rsidR="0059353C" w:rsidRPr="00815193" w:rsidRDefault="0059353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vAlign w:val="center"/>
            <w:hideMark/>
          </w:tcPr>
          <w:p w14:paraId="4C399978" w14:textId="77777777" w:rsidR="0059353C" w:rsidRPr="00815193" w:rsidRDefault="0059353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58C17AFE" w14:textId="77777777" w:rsidR="0059353C" w:rsidRPr="00815193" w:rsidRDefault="0059353C"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1198396B" w14:textId="77777777" w:rsidR="0059353C" w:rsidRPr="00815193" w:rsidRDefault="0059353C" w:rsidP="005E78F7">
            <w:pPr>
              <w:widowControl/>
              <w:jc w:val="center"/>
              <w:rPr>
                <w:rFonts w:ascii="宋体" w:eastAsia="宋体" w:hAnsi="宋体" w:cs="宋体"/>
                <w:color w:val="000000"/>
                <w:kern w:val="0"/>
                <w:sz w:val="22"/>
                <w:szCs w:val="22"/>
              </w:rPr>
            </w:pPr>
          </w:p>
        </w:tc>
      </w:tr>
      <w:tr w:rsidR="0059353C" w:rsidRPr="00815193" w14:paraId="6D8899CF" w14:textId="77777777" w:rsidTr="00CF35BB">
        <w:trPr>
          <w:trHeight w:val="270"/>
          <w:jc w:val="center"/>
        </w:trPr>
        <w:tc>
          <w:tcPr>
            <w:tcW w:w="1178" w:type="pct"/>
            <w:vMerge/>
            <w:tcBorders>
              <w:left w:val="single" w:sz="4" w:space="0" w:color="auto"/>
              <w:right w:val="single" w:sz="4" w:space="0" w:color="auto"/>
            </w:tcBorders>
            <w:vAlign w:val="center"/>
            <w:hideMark/>
          </w:tcPr>
          <w:p w14:paraId="73794494" w14:textId="77777777" w:rsidR="0059353C" w:rsidRPr="00815193" w:rsidRDefault="0059353C" w:rsidP="005E78F7">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hideMark/>
          </w:tcPr>
          <w:p w14:paraId="0E48C8DF"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73" w:type="pct"/>
            <w:tcBorders>
              <w:top w:val="nil"/>
              <w:left w:val="nil"/>
              <w:bottom w:val="single" w:sz="4" w:space="0" w:color="auto"/>
              <w:right w:val="single" w:sz="4" w:space="0" w:color="auto"/>
            </w:tcBorders>
            <w:shd w:val="clear" w:color="auto" w:fill="auto"/>
            <w:noWrap/>
            <w:vAlign w:val="center"/>
            <w:hideMark/>
          </w:tcPr>
          <w:p w14:paraId="194EC418" w14:textId="77777777" w:rsidR="0059353C" w:rsidRPr="00815193" w:rsidRDefault="0059353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02" w:type="pct"/>
            <w:tcBorders>
              <w:top w:val="nil"/>
              <w:left w:val="nil"/>
              <w:bottom w:val="single" w:sz="4" w:space="0" w:color="auto"/>
              <w:right w:val="single" w:sz="4" w:space="0" w:color="auto"/>
            </w:tcBorders>
            <w:shd w:val="clear" w:color="auto" w:fill="auto"/>
            <w:noWrap/>
            <w:hideMark/>
          </w:tcPr>
          <w:p w14:paraId="7DC57F38" w14:textId="77777777" w:rsidR="0059353C" w:rsidRPr="00815193" w:rsidRDefault="0059353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1CAE7185" w14:textId="77777777" w:rsidR="0059353C" w:rsidRPr="00815193" w:rsidRDefault="0059353C"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B45BDA0" w14:textId="77777777" w:rsidR="0059353C" w:rsidRPr="00815193" w:rsidRDefault="0059353C" w:rsidP="005E78F7">
            <w:pPr>
              <w:widowControl/>
              <w:jc w:val="center"/>
              <w:rPr>
                <w:rFonts w:ascii="宋体" w:eastAsia="宋体" w:hAnsi="宋体" w:cs="宋体"/>
                <w:color w:val="000000"/>
                <w:kern w:val="0"/>
                <w:sz w:val="22"/>
                <w:szCs w:val="22"/>
              </w:rPr>
            </w:pPr>
          </w:p>
        </w:tc>
      </w:tr>
      <w:tr w:rsidR="0059353C" w:rsidRPr="00815193" w14:paraId="4964772F" w14:textId="77777777" w:rsidTr="00CF35BB">
        <w:trPr>
          <w:trHeight w:val="270"/>
          <w:jc w:val="center"/>
        </w:trPr>
        <w:tc>
          <w:tcPr>
            <w:tcW w:w="1178" w:type="pct"/>
            <w:vMerge/>
            <w:tcBorders>
              <w:left w:val="single" w:sz="4" w:space="0" w:color="auto"/>
              <w:right w:val="single" w:sz="4" w:space="0" w:color="auto"/>
            </w:tcBorders>
            <w:vAlign w:val="center"/>
          </w:tcPr>
          <w:p w14:paraId="2C818F9D"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016F45CB"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73" w:type="pct"/>
            <w:tcBorders>
              <w:top w:val="nil"/>
              <w:left w:val="nil"/>
              <w:bottom w:val="single" w:sz="4" w:space="0" w:color="auto"/>
              <w:right w:val="single" w:sz="4" w:space="0" w:color="auto"/>
            </w:tcBorders>
            <w:shd w:val="clear" w:color="auto" w:fill="auto"/>
            <w:noWrap/>
            <w:vAlign w:val="center"/>
          </w:tcPr>
          <w:p w14:paraId="24D5225D" w14:textId="77777777" w:rsidR="0059353C"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1F94044F" w14:textId="77777777" w:rsidR="0059353C" w:rsidRPr="006A0BD4"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0C76045C"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691FB5A"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5B29FF86" w14:textId="77777777" w:rsidTr="00CF35BB">
        <w:trPr>
          <w:trHeight w:val="270"/>
          <w:jc w:val="center"/>
        </w:trPr>
        <w:tc>
          <w:tcPr>
            <w:tcW w:w="1178" w:type="pct"/>
            <w:vMerge/>
            <w:tcBorders>
              <w:left w:val="single" w:sz="4" w:space="0" w:color="auto"/>
              <w:right w:val="single" w:sz="4" w:space="0" w:color="auto"/>
            </w:tcBorders>
            <w:vAlign w:val="center"/>
            <w:hideMark/>
          </w:tcPr>
          <w:p w14:paraId="2E3D3335"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hideMark/>
          </w:tcPr>
          <w:p w14:paraId="7CE2546A" w14:textId="77777777" w:rsidR="0059353C" w:rsidRPr="00815193" w:rsidRDefault="0059353C" w:rsidP="00F212AE">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73" w:type="pct"/>
            <w:tcBorders>
              <w:top w:val="nil"/>
              <w:left w:val="nil"/>
              <w:bottom w:val="single" w:sz="4" w:space="0" w:color="auto"/>
              <w:right w:val="single" w:sz="4" w:space="0" w:color="auto"/>
            </w:tcBorders>
            <w:shd w:val="clear" w:color="auto" w:fill="auto"/>
            <w:noWrap/>
            <w:vAlign w:val="center"/>
            <w:hideMark/>
          </w:tcPr>
          <w:p w14:paraId="11CD5062" w14:textId="77777777" w:rsidR="0059353C" w:rsidRPr="00815193"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hideMark/>
          </w:tcPr>
          <w:p w14:paraId="0C918C68" w14:textId="77777777" w:rsidR="0059353C" w:rsidRPr="00815193"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46C42C3A"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EE17A9E"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799E2D29" w14:textId="77777777" w:rsidTr="00CF35BB">
        <w:trPr>
          <w:trHeight w:val="270"/>
          <w:jc w:val="center"/>
        </w:trPr>
        <w:tc>
          <w:tcPr>
            <w:tcW w:w="1178" w:type="pct"/>
            <w:vMerge/>
            <w:tcBorders>
              <w:left w:val="single" w:sz="4" w:space="0" w:color="auto"/>
              <w:right w:val="single" w:sz="4" w:space="0" w:color="auto"/>
            </w:tcBorders>
            <w:vAlign w:val="center"/>
          </w:tcPr>
          <w:p w14:paraId="753CA8E5"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332844A4" w14:textId="77777777" w:rsidR="0059353C" w:rsidRPr="00815193" w:rsidRDefault="0059353C" w:rsidP="00F212AE">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373" w:type="pct"/>
            <w:tcBorders>
              <w:top w:val="nil"/>
              <w:left w:val="nil"/>
              <w:bottom w:val="single" w:sz="4" w:space="0" w:color="auto"/>
              <w:right w:val="single" w:sz="4" w:space="0" w:color="auto"/>
            </w:tcBorders>
            <w:shd w:val="clear" w:color="auto" w:fill="auto"/>
            <w:noWrap/>
            <w:vAlign w:val="center"/>
          </w:tcPr>
          <w:p w14:paraId="2ADE0D57" w14:textId="6772B11C" w:rsidR="0059353C" w:rsidRPr="00815193" w:rsidRDefault="00CF35BB" w:rsidP="00F212AE">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502" w:type="pct"/>
            <w:tcBorders>
              <w:top w:val="nil"/>
              <w:left w:val="nil"/>
              <w:bottom w:val="single" w:sz="4" w:space="0" w:color="auto"/>
              <w:right w:val="single" w:sz="4" w:space="0" w:color="auto"/>
            </w:tcBorders>
            <w:shd w:val="clear" w:color="auto" w:fill="auto"/>
            <w:noWrap/>
          </w:tcPr>
          <w:p w14:paraId="23B27A34" w14:textId="77777777" w:rsidR="0059353C" w:rsidRPr="00815193"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1106EE31"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51EC8459"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03384D9B" w14:textId="77777777" w:rsidTr="00CF35BB">
        <w:trPr>
          <w:trHeight w:val="270"/>
          <w:jc w:val="center"/>
        </w:trPr>
        <w:tc>
          <w:tcPr>
            <w:tcW w:w="1178" w:type="pct"/>
            <w:vMerge/>
            <w:tcBorders>
              <w:left w:val="single" w:sz="4" w:space="0" w:color="auto"/>
              <w:right w:val="single" w:sz="4" w:space="0" w:color="auto"/>
            </w:tcBorders>
            <w:vAlign w:val="center"/>
          </w:tcPr>
          <w:p w14:paraId="44376E23"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1D891274"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73" w:type="pct"/>
            <w:tcBorders>
              <w:top w:val="nil"/>
              <w:left w:val="nil"/>
              <w:bottom w:val="single" w:sz="4" w:space="0" w:color="auto"/>
              <w:right w:val="single" w:sz="4" w:space="0" w:color="auto"/>
            </w:tcBorders>
            <w:shd w:val="clear" w:color="auto" w:fill="auto"/>
            <w:noWrap/>
            <w:vAlign w:val="center"/>
          </w:tcPr>
          <w:p w14:paraId="2E95A889" w14:textId="77777777" w:rsidR="0059353C" w:rsidRDefault="0059353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3E6F52AE" w14:textId="77777777" w:rsidR="0059353C" w:rsidRPr="006A0BD4" w:rsidRDefault="0059353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4FC3BEEB" w14:textId="77777777" w:rsidR="0059353C" w:rsidRPr="00815193" w:rsidRDefault="0059353C" w:rsidP="00840B30">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38011D1" w14:textId="77777777" w:rsidR="0059353C" w:rsidRPr="00815193" w:rsidRDefault="0059353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59353C" w:rsidRPr="00815193" w14:paraId="09B6924D" w14:textId="77777777" w:rsidTr="00CF35BB">
        <w:trPr>
          <w:trHeight w:val="270"/>
          <w:jc w:val="center"/>
        </w:trPr>
        <w:tc>
          <w:tcPr>
            <w:tcW w:w="1178" w:type="pct"/>
            <w:vMerge/>
            <w:tcBorders>
              <w:left w:val="single" w:sz="4" w:space="0" w:color="auto"/>
              <w:right w:val="single" w:sz="4" w:space="0" w:color="auto"/>
            </w:tcBorders>
            <w:vAlign w:val="center"/>
          </w:tcPr>
          <w:p w14:paraId="2205DC26"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55DB510F"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73" w:type="pct"/>
            <w:tcBorders>
              <w:top w:val="nil"/>
              <w:left w:val="nil"/>
              <w:bottom w:val="single" w:sz="4" w:space="0" w:color="auto"/>
              <w:right w:val="single" w:sz="4" w:space="0" w:color="auto"/>
            </w:tcBorders>
            <w:shd w:val="clear" w:color="auto" w:fill="auto"/>
            <w:noWrap/>
            <w:vAlign w:val="center"/>
          </w:tcPr>
          <w:p w14:paraId="59C18038" w14:textId="77777777" w:rsidR="0059353C" w:rsidRDefault="0059353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6F60C107" w14:textId="77777777" w:rsidR="0059353C" w:rsidRPr="006A0BD4" w:rsidRDefault="0059353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6DDA1DD4" w14:textId="77777777" w:rsidR="0059353C" w:rsidRPr="00815193" w:rsidRDefault="0059353C" w:rsidP="00840B30">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63B74A9F" w14:textId="77777777" w:rsidR="0059353C" w:rsidRPr="00815193" w:rsidRDefault="0059353C" w:rsidP="00840B30">
            <w:pPr>
              <w:widowControl/>
              <w:jc w:val="center"/>
              <w:rPr>
                <w:rFonts w:ascii="宋体" w:eastAsia="宋体" w:hAnsi="宋体" w:cs="宋体"/>
                <w:color w:val="000000"/>
                <w:kern w:val="0"/>
                <w:sz w:val="22"/>
                <w:szCs w:val="22"/>
              </w:rPr>
            </w:pPr>
          </w:p>
        </w:tc>
      </w:tr>
      <w:tr w:rsidR="0059353C" w:rsidRPr="00815193" w14:paraId="016ECC46" w14:textId="77777777" w:rsidTr="00CF35BB">
        <w:trPr>
          <w:trHeight w:val="270"/>
          <w:jc w:val="center"/>
        </w:trPr>
        <w:tc>
          <w:tcPr>
            <w:tcW w:w="1178" w:type="pct"/>
            <w:vMerge/>
            <w:tcBorders>
              <w:left w:val="single" w:sz="4" w:space="0" w:color="auto"/>
              <w:right w:val="single" w:sz="4" w:space="0" w:color="auto"/>
            </w:tcBorders>
            <w:vAlign w:val="center"/>
          </w:tcPr>
          <w:p w14:paraId="3C1753F6"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65FCE2DA" w14:textId="77777777" w:rsidR="0059353C" w:rsidRPr="00815193" w:rsidRDefault="0059353C" w:rsidP="00F212AE">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373" w:type="pct"/>
            <w:tcBorders>
              <w:top w:val="nil"/>
              <w:left w:val="nil"/>
              <w:bottom w:val="single" w:sz="4" w:space="0" w:color="auto"/>
              <w:right w:val="single" w:sz="4" w:space="0" w:color="auto"/>
            </w:tcBorders>
            <w:shd w:val="clear" w:color="auto" w:fill="auto"/>
            <w:noWrap/>
            <w:vAlign w:val="center"/>
          </w:tcPr>
          <w:p w14:paraId="3197A0E9" w14:textId="77777777" w:rsidR="0059353C"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2104CAB6" w14:textId="77777777" w:rsidR="0059353C" w:rsidRPr="006A0BD4"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4FE16735"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154133D9"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5DBB73AB" w14:textId="77777777" w:rsidTr="00CF35BB">
        <w:trPr>
          <w:trHeight w:val="270"/>
          <w:jc w:val="center"/>
        </w:trPr>
        <w:tc>
          <w:tcPr>
            <w:tcW w:w="1178" w:type="pct"/>
            <w:vMerge/>
            <w:tcBorders>
              <w:left w:val="single" w:sz="4" w:space="0" w:color="auto"/>
              <w:right w:val="single" w:sz="4" w:space="0" w:color="auto"/>
            </w:tcBorders>
            <w:vAlign w:val="center"/>
          </w:tcPr>
          <w:p w14:paraId="129F5500"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058CA3FE" w14:textId="77777777" w:rsidR="0059353C" w:rsidRPr="00815193" w:rsidRDefault="0059353C" w:rsidP="00F212AE">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373" w:type="pct"/>
            <w:tcBorders>
              <w:top w:val="nil"/>
              <w:left w:val="nil"/>
              <w:bottom w:val="single" w:sz="4" w:space="0" w:color="auto"/>
              <w:right w:val="single" w:sz="4" w:space="0" w:color="auto"/>
            </w:tcBorders>
            <w:shd w:val="clear" w:color="auto" w:fill="auto"/>
            <w:noWrap/>
            <w:vAlign w:val="center"/>
          </w:tcPr>
          <w:p w14:paraId="7F7BEEB8" w14:textId="77777777" w:rsidR="0059353C"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50820E2E" w14:textId="77777777" w:rsidR="0059353C" w:rsidRPr="006A0BD4"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2866CA36"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0A6848BF"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1CC7C37E" w14:textId="77777777" w:rsidTr="00CF35BB">
        <w:trPr>
          <w:trHeight w:val="270"/>
          <w:jc w:val="center"/>
        </w:trPr>
        <w:tc>
          <w:tcPr>
            <w:tcW w:w="1178" w:type="pct"/>
            <w:vMerge/>
            <w:tcBorders>
              <w:left w:val="single" w:sz="4" w:space="0" w:color="auto"/>
              <w:right w:val="single" w:sz="4" w:space="0" w:color="auto"/>
            </w:tcBorders>
            <w:vAlign w:val="center"/>
            <w:hideMark/>
          </w:tcPr>
          <w:p w14:paraId="7B514E5E"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hideMark/>
          </w:tcPr>
          <w:p w14:paraId="793877E3" w14:textId="77777777" w:rsidR="0059353C" w:rsidRPr="00815193" w:rsidRDefault="0059353C" w:rsidP="00F212AE">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73" w:type="pct"/>
            <w:tcBorders>
              <w:top w:val="nil"/>
              <w:left w:val="nil"/>
              <w:bottom w:val="single" w:sz="4" w:space="0" w:color="auto"/>
              <w:right w:val="single" w:sz="4" w:space="0" w:color="auto"/>
            </w:tcBorders>
            <w:shd w:val="clear" w:color="auto" w:fill="auto"/>
            <w:noWrap/>
            <w:vAlign w:val="center"/>
            <w:hideMark/>
          </w:tcPr>
          <w:p w14:paraId="065C3688" w14:textId="77777777" w:rsidR="0059353C" w:rsidRPr="00815193"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02" w:type="pct"/>
            <w:tcBorders>
              <w:top w:val="nil"/>
              <w:left w:val="nil"/>
              <w:bottom w:val="single" w:sz="4" w:space="0" w:color="auto"/>
              <w:right w:val="single" w:sz="4" w:space="0" w:color="auto"/>
            </w:tcBorders>
            <w:shd w:val="clear" w:color="auto" w:fill="auto"/>
            <w:noWrap/>
            <w:hideMark/>
          </w:tcPr>
          <w:p w14:paraId="1AA4A4A6" w14:textId="77777777" w:rsidR="0059353C" w:rsidRPr="00815193"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394D3259"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1914317"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4C11205D" w14:textId="77777777" w:rsidTr="00CF35BB">
        <w:trPr>
          <w:trHeight w:val="270"/>
          <w:jc w:val="center"/>
        </w:trPr>
        <w:tc>
          <w:tcPr>
            <w:tcW w:w="1178" w:type="pct"/>
            <w:vMerge/>
            <w:tcBorders>
              <w:left w:val="single" w:sz="4" w:space="0" w:color="auto"/>
              <w:right w:val="single" w:sz="4" w:space="0" w:color="auto"/>
            </w:tcBorders>
            <w:vAlign w:val="center"/>
            <w:hideMark/>
          </w:tcPr>
          <w:p w14:paraId="36A36F19"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hideMark/>
          </w:tcPr>
          <w:p w14:paraId="36E9E002" w14:textId="77777777" w:rsidR="0059353C" w:rsidRPr="00815193" w:rsidRDefault="0059353C" w:rsidP="0059353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73" w:type="pct"/>
            <w:tcBorders>
              <w:top w:val="nil"/>
              <w:left w:val="nil"/>
              <w:bottom w:val="single" w:sz="4" w:space="0" w:color="auto"/>
              <w:right w:val="single" w:sz="4" w:space="0" w:color="auto"/>
            </w:tcBorders>
            <w:shd w:val="clear" w:color="auto" w:fill="auto"/>
            <w:noWrap/>
            <w:vAlign w:val="center"/>
            <w:hideMark/>
          </w:tcPr>
          <w:p w14:paraId="454382F8" w14:textId="77777777" w:rsidR="0059353C" w:rsidRPr="00815193" w:rsidRDefault="0059353C" w:rsidP="00F212A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02" w:type="pct"/>
            <w:tcBorders>
              <w:top w:val="nil"/>
              <w:left w:val="nil"/>
              <w:bottom w:val="single" w:sz="4" w:space="0" w:color="auto"/>
              <w:right w:val="single" w:sz="4" w:space="0" w:color="auto"/>
            </w:tcBorders>
            <w:shd w:val="clear" w:color="auto" w:fill="auto"/>
            <w:noWrap/>
            <w:hideMark/>
          </w:tcPr>
          <w:p w14:paraId="4A04408E" w14:textId="77777777" w:rsidR="0059353C" w:rsidRPr="00815193" w:rsidRDefault="0059353C" w:rsidP="00F212AE">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202D66F9"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08D41AB4"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3A17BA14" w14:textId="77777777" w:rsidTr="00CF35BB">
        <w:trPr>
          <w:trHeight w:val="270"/>
          <w:jc w:val="center"/>
        </w:trPr>
        <w:tc>
          <w:tcPr>
            <w:tcW w:w="1178" w:type="pct"/>
            <w:vMerge/>
            <w:tcBorders>
              <w:left w:val="single" w:sz="4" w:space="0" w:color="auto"/>
              <w:right w:val="single" w:sz="4" w:space="0" w:color="auto"/>
            </w:tcBorders>
            <w:vAlign w:val="center"/>
          </w:tcPr>
          <w:p w14:paraId="481379BC" w14:textId="77777777" w:rsidR="0059353C" w:rsidRPr="00815193" w:rsidRDefault="0059353C" w:rsidP="00F212AE">
            <w:pPr>
              <w:widowControl/>
              <w:jc w:val="left"/>
              <w:rPr>
                <w:rFonts w:ascii="宋体" w:eastAsia="宋体" w:hAnsi="宋体" w:cs="宋体"/>
                <w:color w:val="000000"/>
                <w:kern w:val="0"/>
                <w:sz w:val="22"/>
                <w:szCs w:val="22"/>
              </w:rPr>
            </w:pPr>
          </w:p>
        </w:tc>
        <w:tc>
          <w:tcPr>
            <w:tcW w:w="1740" w:type="pct"/>
            <w:tcBorders>
              <w:top w:val="nil"/>
              <w:left w:val="nil"/>
              <w:bottom w:val="single" w:sz="4" w:space="0" w:color="auto"/>
              <w:right w:val="single" w:sz="4" w:space="0" w:color="auto"/>
            </w:tcBorders>
            <w:shd w:val="clear" w:color="auto" w:fill="auto"/>
            <w:noWrap/>
            <w:vAlign w:val="center"/>
          </w:tcPr>
          <w:p w14:paraId="2E31F4FE" w14:textId="77777777" w:rsidR="0059353C"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自动涂胶系统-减震胶</w:t>
            </w:r>
          </w:p>
        </w:tc>
        <w:tc>
          <w:tcPr>
            <w:tcW w:w="373" w:type="pct"/>
            <w:tcBorders>
              <w:top w:val="nil"/>
              <w:left w:val="nil"/>
              <w:bottom w:val="single" w:sz="4" w:space="0" w:color="auto"/>
              <w:right w:val="single" w:sz="4" w:space="0" w:color="auto"/>
            </w:tcBorders>
            <w:shd w:val="clear" w:color="auto" w:fill="auto"/>
            <w:noWrap/>
            <w:vAlign w:val="center"/>
          </w:tcPr>
          <w:p w14:paraId="4D9089FE" w14:textId="77777777" w:rsidR="0059353C" w:rsidRDefault="0059353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3D0AA752" w14:textId="77777777" w:rsidR="0059353C" w:rsidRPr="006A0BD4" w:rsidRDefault="0059353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5CC1CAA8" w14:textId="77777777" w:rsidR="0059353C" w:rsidRPr="00815193" w:rsidRDefault="0059353C" w:rsidP="00F212AE">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11886F04" w14:textId="77777777" w:rsidR="0059353C" w:rsidRPr="00815193" w:rsidRDefault="0059353C" w:rsidP="00F212AE">
            <w:pPr>
              <w:widowControl/>
              <w:jc w:val="center"/>
              <w:rPr>
                <w:rFonts w:ascii="宋体" w:eastAsia="宋体" w:hAnsi="宋体" w:cs="宋体"/>
                <w:color w:val="000000"/>
                <w:kern w:val="0"/>
                <w:sz w:val="22"/>
                <w:szCs w:val="22"/>
              </w:rPr>
            </w:pPr>
          </w:p>
        </w:tc>
      </w:tr>
      <w:tr w:rsidR="0059353C" w:rsidRPr="00815193" w14:paraId="51997C17" w14:textId="77777777" w:rsidTr="00CF35BB">
        <w:trPr>
          <w:trHeight w:val="270"/>
          <w:jc w:val="center"/>
        </w:trPr>
        <w:tc>
          <w:tcPr>
            <w:tcW w:w="1178" w:type="pct"/>
            <w:vMerge/>
            <w:tcBorders>
              <w:left w:val="single" w:sz="4" w:space="0" w:color="auto"/>
              <w:bottom w:val="single" w:sz="4" w:space="0" w:color="auto"/>
              <w:right w:val="single" w:sz="4" w:space="0" w:color="auto"/>
            </w:tcBorders>
            <w:vAlign w:val="center"/>
          </w:tcPr>
          <w:p w14:paraId="3B4A7200" w14:textId="77777777" w:rsidR="0059353C" w:rsidRPr="00815193" w:rsidRDefault="0059353C" w:rsidP="00F05A44">
            <w:pPr>
              <w:widowControl/>
              <w:jc w:val="left"/>
              <w:rPr>
                <w:rFonts w:ascii="宋体" w:eastAsia="宋体" w:hAnsi="宋体" w:cs="宋体"/>
                <w:color w:val="000000"/>
                <w:kern w:val="0"/>
                <w:sz w:val="22"/>
                <w:szCs w:val="22"/>
              </w:rPr>
            </w:pPr>
          </w:p>
        </w:tc>
        <w:tc>
          <w:tcPr>
            <w:tcW w:w="1740" w:type="pct"/>
            <w:tcBorders>
              <w:top w:val="single" w:sz="4" w:space="0" w:color="auto"/>
              <w:left w:val="nil"/>
              <w:bottom w:val="single" w:sz="4" w:space="0" w:color="auto"/>
              <w:right w:val="single" w:sz="4" w:space="0" w:color="auto"/>
            </w:tcBorders>
            <w:shd w:val="clear" w:color="auto" w:fill="auto"/>
            <w:noWrap/>
            <w:vAlign w:val="center"/>
          </w:tcPr>
          <w:p w14:paraId="32043095" w14:textId="77777777" w:rsidR="0059353C" w:rsidRPr="00815193" w:rsidRDefault="0059353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373" w:type="pct"/>
            <w:tcBorders>
              <w:top w:val="single" w:sz="4" w:space="0" w:color="auto"/>
              <w:left w:val="nil"/>
              <w:bottom w:val="single" w:sz="4" w:space="0" w:color="auto"/>
              <w:right w:val="single" w:sz="4" w:space="0" w:color="auto"/>
            </w:tcBorders>
            <w:shd w:val="clear" w:color="auto" w:fill="auto"/>
            <w:noWrap/>
            <w:vAlign w:val="center"/>
          </w:tcPr>
          <w:p w14:paraId="65C8A203" w14:textId="77777777" w:rsidR="0059353C" w:rsidRDefault="0059353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single" w:sz="4" w:space="0" w:color="auto"/>
              <w:left w:val="nil"/>
              <w:bottom w:val="single" w:sz="4" w:space="0" w:color="auto"/>
              <w:right w:val="single" w:sz="4" w:space="0" w:color="auto"/>
            </w:tcBorders>
            <w:shd w:val="clear" w:color="auto" w:fill="auto"/>
            <w:noWrap/>
          </w:tcPr>
          <w:p w14:paraId="5CFC3DC8" w14:textId="77777777" w:rsidR="0059353C" w:rsidRPr="006A0BD4" w:rsidRDefault="0059353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single" w:sz="4" w:space="0" w:color="auto"/>
              <w:left w:val="nil"/>
              <w:bottom w:val="single" w:sz="4" w:space="0" w:color="auto"/>
              <w:right w:val="single" w:sz="4" w:space="0" w:color="auto"/>
            </w:tcBorders>
            <w:shd w:val="clear" w:color="auto" w:fill="auto"/>
            <w:noWrap/>
            <w:vAlign w:val="center"/>
          </w:tcPr>
          <w:p w14:paraId="53DB02B0" w14:textId="77777777" w:rsidR="0059353C" w:rsidRPr="00815193" w:rsidRDefault="0059353C" w:rsidP="00F05A44">
            <w:pPr>
              <w:widowControl/>
              <w:jc w:val="center"/>
              <w:rPr>
                <w:rFonts w:ascii="宋体" w:eastAsia="宋体" w:hAnsi="宋体" w:cs="宋体"/>
                <w:color w:val="000000"/>
                <w:kern w:val="0"/>
                <w:sz w:val="22"/>
                <w:szCs w:val="22"/>
              </w:rPr>
            </w:pPr>
          </w:p>
        </w:tc>
        <w:tc>
          <w:tcPr>
            <w:tcW w:w="705" w:type="pct"/>
            <w:tcBorders>
              <w:top w:val="single" w:sz="4" w:space="0" w:color="auto"/>
              <w:left w:val="nil"/>
              <w:bottom w:val="single" w:sz="4" w:space="0" w:color="auto"/>
              <w:right w:val="single" w:sz="4" w:space="0" w:color="auto"/>
            </w:tcBorders>
            <w:shd w:val="clear" w:color="auto" w:fill="auto"/>
            <w:noWrap/>
            <w:vAlign w:val="center"/>
          </w:tcPr>
          <w:p w14:paraId="1402FC65" w14:textId="77777777" w:rsidR="0059353C" w:rsidRPr="00815193" w:rsidRDefault="0059353C" w:rsidP="00F05A44">
            <w:pPr>
              <w:widowControl/>
              <w:jc w:val="center"/>
              <w:rPr>
                <w:rFonts w:ascii="宋体" w:eastAsia="宋体" w:hAnsi="宋体" w:cs="宋体"/>
                <w:color w:val="000000"/>
                <w:kern w:val="0"/>
                <w:sz w:val="22"/>
                <w:szCs w:val="22"/>
              </w:rPr>
            </w:pPr>
          </w:p>
        </w:tc>
      </w:tr>
    </w:tbl>
    <w:p w14:paraId="083A708D" w14:textId="77777777" w:rsidR="00507011" w:rsidRDefault="00507011" w:rsidP="00507011">
      <w:pPr>
        <w:spacing w:line="440" w:lineRule="exact"/>
        <w:jc w:val="center"/>
        <w:rPr>
          <w:rFonts w:ascii="宋体" w:eastAsia="宋体" w:hAnsi="宋体" w:cs="仿宋"/>
          <w:bCs/>
          <w:sz w:val="24"/>
          <w:szCs w:val="24"/>
        </w:rPr>
      </w:pPr>
      <w:r>
        <w:rPr>
          <w:rFonts w:ascii="宋体" w:eastAsia="宋体" w:hAnsi="宋体" w:cs="仿宋" w:hint="eastAsia"/>
          <w:bCs/>
          <w:sz w:val="24"/>
          <w:szCs w:val="24"/>
        </w:rPr>
        <w:t>风窗上骨架总成单元其他设备推荐数量</w:t>
      </w:r>
    </w:p>
    <w:tbl>
      <w:tblPr>
        <w:tblW w:w="4450" w:type="pct"/>
        <w:jc w:val="center"/>
        <w:tblLook w:val="04A0" w:firstRow="1" w:lastRow="0" w:firstColumn="1" w:lastColumn="0" w:noHBand="0" w:noVBand="1"/>
      </w:tblPr>
      <w:tblGrid>
        <w:gridCol w:w="2196"/>
        <w:gridCol w:w="1781"/>
        <w:gridCol w:w="696"/>
        <w:gridCol w:w="937"/>
        <w:gridCol w:w="938"/>
        <w:gridCol w:w="1755"/>
      </w:tblGrid>
      <w:tr w:rsidR="00507011" w:rsidRPr="00815193" w14:paraId="4C803754" w14:textId="77777777" w:rsidTr="00877947">
        <w:trPr>
          <w:trHeight w:val="285"/>
          <w:jc w:val="center"/>
        </w:trPr>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C7DCE" w14:textId="77777777" w:rsidR="00507011" w:rsidRPr="00815193" w:rsidRDefault="00507011"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32499"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FD67A"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1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E3D872"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343E3"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507011" w:rsidRPr="00815193" w14:paraId="322475B2" w14:textId="77777777" w:rsidTr="008D0D92">
        <w:trPr>
          <w:trHeight w:val="285"/>
          <w:jc w:val="center"/>
        </w:trPr>
        <w:tc>
          <w:tcPr>
            <w:tcW w:w="1322" w:type="pct"/>
            <w:vMerge/>
            <w:tcBorders>
              <w:top w:val="single" w:sz="4" w:space="0" w:color="auto"/>
              <w:left w:val="single" w:sz="4" w:space="0" w:color="auto"/>
              <w:bottom w:val="single" w:sz="4" w:space="0" w:color="auto"/>
              <w:right w:val="single" w:sz="4" w:space="0" w:color="auto"/>
            </w:tcBorders>
            <w:vAlign w:val="center"/>
            <w:hideMark/>
          </w:tcPr>
          <w:p w14:paraId="6DD75F83" w14:textId="77777777" w:rsidR="00507011" w:rsidRPr="00815193" w:rsidRDefault="00507011" w:rsidP="005E78F7">
            <w:pPr>
              <w:widowControl/>
              <w:jc w:val="left"/>
              <w:rPr>
                <w:rFonts w:ascii="宋体" w:eastAsia="宋体" w:hAnsi="宋体" w:cs="宋体"/>
                <w:color w:val="000000"/>
                <w:kern w:val="0"/>
                <w:sz w:val="22"/>
                <w:szCs w:val="22"/>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7A782829" w14:textId="77777777" w:rsidR="00507011" w:rsidRPr="00815193" w:rsidRDefault="00507011" w:rsidP="005E78F7">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6EA9AB99" w14:textId="77777777" w:rsidR="00507011" w:rsidRPr="00815193" w:rsidRDefault="00507011" w:rsidP="005E78F7">
            <w:pPr>
              <w:widowControl/>
              <w:jc w:val="left"/>
              <w:rPr>
                <w:rFonts w:ascii="宋体" w:eastAsia="宋体" w:hAnsi="宋体" w:cs="宋体"/>
                <w:color w:val="000000"/>
                <w:kern w:val="0"/>
                <w:sz w:val="24"/>
                <w:szCs w:val="24"/>
              </w:rPr>
            </w:pPr>
          </w:p>
        </w:tc>
        <w:tc>
          <w:tcPr>
            <w:tcW w:w="564" w:type="pct"/>
            <w:tcBorders>
              <w:top w:val="nil"/>
              <w:left w:val="nil"/>
              <w:bottom w:val="single" w:sz="4" w:space="0" w:color="auto"/>
              <w:right w:val="single" w:sz="4" w:space="0" w:color="auto"/>
            </w:tcBorders>
            <w:shd w:val="clear" w:color="auto" w:fill="auto"/>
            <w:noWrap/>
            <w:vAlign w:val="center"/>
            <w:hideMark/>
          </w:tcPr>
          <w:p w14:paraId="7E28EC69"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65" w:type="pct"/>
            <w:tcBorders>
              <w:top w:val="nil"/>
              <w:left w:val="nil"/>
              <w:bottom w:val="single" w:sz="4" w:space="0" w:color="auto"/>
              <w:right w:val="single" w:sz="4" w:space="0" w:color="auto"/>
            </w:tcBorders>
            <w:shd w:val="clear" w:color="auto" w:fill="auto"/>
            <w:noWrap/>
            <w:vAlign w:val="center"/>
            <w:hideMark/>
          </w:tcPr>
          <w:p w14:paraId="030284A4"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12A72ADF" w14:textId="77777777" w:rsidR="00507011" w:rsidRPr="00815193" w:rsidRDefault="00507011" w:rsidP="005E78F7">
            <w:pPr>
              <w:widowControl/>
              <w:jc w:val="left"/>
              <w:rPr>
                <w:rFonts w:ascii="宋体" w:eastAsia="宋体" w:hAnsi="宋体" w:cs="宋体"/>
                <w:color w:val="000000"/>
                <w:kern w:val="0"/>
                <w:sz w:val="24"/>
                <w:szCs w:val="24"/>
              </w:rPr>
            </w:pPr>
          </w:p>
        </w:tc>
      </w:tr>
      <w:tr w:rsidR="00877947" w:rsidRPr="00815193" w14:paraId="0BDB8226" w14:textId="77777777" w:rsidTr="008D0D92">
        <w:trPr>
          <w:trHeight w:val="270"/>
          <w:jc w:val="center"/>
        </w:trPr>
        <w:tc>
          <w:tcPr>
            <w:tcW w:w="1322" w:type="pct"/>
            <w:tcBorders>
              <w:top w:val="nil"/>
              <w:left w:val="single" w:sz="4" w:space="0" w:color="auto"/>
              <w:bottom w:val="single" w:sz="4" w:space="0" w:color="000000"/>
              <w:right w:val="single" w:sz="4" w:space="0" w:color="auto"/>
            </w:tcBorders>
            <w:shd w:val="clear" w:color="auto" w:fill="auto"/>
            <w:noWrap/>
            <w:vAlign w:val="center"/>
            <w:hideMark/>
          </w:tcPr>
          <w:p w14:paraId="3BC3FF7D" w14:textId="77777777" w:rsidR="00877947" w:rsidRPr="00815193" w:rsidRDefault="0087794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风窗上骨架总成单元</w:t>
            </w:r>
          </w:p>
        </w:tc>
        <w:tc>
          <w:tcPr>
            <w:tcW w:w="1073" w:type="pct"/>
            <w:tcBorders>
              <w:top w:val="nil"/>
              <w:left w:val="nil"/>
              <w:bottom w:val="single" w:sz="4" w:space="0" w:color="auto"/>
              <w:right w:val="single" w:sz="4" w:space="0" w:color="auto"/>
            </w:tcBorders>
            <w:shd w:val="clear" w:color="auto" w:fill="auto"/>
            <w:noWrap/>
            <w:vAlign w:val="center"/>
            <w:hideMark/>
          </w:tcPr>
          <w:p w14:paraId="692D1F5F"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19" w:type="pct"/>
            <w:tcBorders>
              <w:top w:val="nil"/>
              <w:left w:val="nil"/>
              <w:bottom w:val="single" w:sz="4" w:space="0" w:color="auto"/>
              <w:right w:val="single" w:sz="4" w:space="0" w:color="auto"/>
            </w:tcBorders>
            <w:shd w:val="clear" w:color="auto" w:fill="auto"/>
            <w:noWrap/>
            <w:vAlign w:val="center"/>
            <w:hideMark/>
          </w:tcPr>
          <w:p w14:paraId="03196BDD"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vAlign w:val="center"/>
            <w:hideMark/>
          </w:tcPr>
          <w:p w14:paraId="014BA36E"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65" w:type="pct"/>
            <w:tcBorders>
              <w:top w:val="nil"/>
              <w:left w:val="nil"/>
              <w:bottom w:val="single" w:sz="4" w:space="0" w:color="auto"/>
              <w:right w:val="single" w:sz="4" w:space="0" w:color="auto"/>
            </w:tcBorders>
            <w:shd w:val="clear" w:color="auto" w:fill="auto"/>
            <w:noWrap/>
            <w:vAlign w:val="center"/>
            <w:hideMark/>
          </w:tcPr>
          <w:p w14:paraId="4DC95189" w14:textId="77777777" w:rsidR="00877947" w:rsidRPr="00815193" w:rsidRDefault="00877947" w:rsidP="006B0A7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3F49C370" w14:textId="77777777" w:rsidR="00877947" w:rsidRPr="00815193" w:rsidRDefault="00877947" w:rsidP="00BF7F2A">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BF7F2A">
              <w:rPr>
                <w:rFonts w:ascii="宋体" w:eastAsia="宋体" w:hAnsi="宋体" w:cs="宋体" w:hint="eastAsia"/>
                <w:color w:val="000000"/>
                <w:kern w:val="0"/>
                <w:sz w:val="22"/>
                <w:szCs w:val="22"/>
              </w:rPr>
              <w:t>2</w:t>
            </w:r>
          </w:p>
        </w:tc>
      </w:tr>
    </w:tbl>
    <w:p w14:paraId="7F1C92D7" w14:textId="77777777" w:rsidR="009F6561" w:rsidRPr="00527A7B" w:rsidRDefault="009F6561"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lastRenderedPageBreak/>
        <w:t>注：</w:t>
      </w:r>
      <w:r w:rsidR="00BA02D0" w:rsidRPr="00527A7B">
        <w:rPr>
          <w:rFonts w:ascii="宋体" w:eastAsia="宋体" w:hAnsi="宋体" w:hint="eastAsia"/>
          <w:sz w:val="24"/>
          <w:szCs w:val="24"/>
        </w:rPr>
        <w:t>以上工艺流程具体零件装配形式以招标方提供产品结构树为准；所有涂胶均为单组分，所有涂胶系统均需全程加热。</w:t>
      </w:r>
    </w:p>
    <w:p w14:paraId="063A344D" w14:textId="77777777" w:rsidR="00F61F94"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3.2.8</w:t>
      </w:r>
      <w:r w:rsidR="00F61F94" w:rsidRPr="00527A7B">
        <w:rPr>
          <w:rFonts w:ascii="宋体" w:eastAsia="宋体" w:hAnsi="宋体" w:hint="eastAsia"/>
          <w:b/>
          <w:bCs/>
          <w:sz w:val="24"/>
          <w:szCs w:val="24"/>
        </w:rPr>
        <w:t>前围模块安装底板总成</w:t>
      </w:r>
    </w:p>
    <w:p w14:paraId="01F51A8F" w14:textId="77777777" w:rsidR="00F61F94" w:rsidRPr="00527A7B" w:rsidRDefault="00F61F94"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前围模块安装底板总成为标准化工作单元，具体工艺流程如下：</w:t>
      </w:r>
    </w:p>
    <w:p w14:paraId="33089659" w14:textId="77777777" w:rsidR="009D11A0" w:rsidRPr="00A37EB6" w:rsidRDefault="009D11A0" w:rsidP="009D11A0">
      <w:pPr>
        <w:spacing w:line="440" w:lineRule="exact"/>
        <w:ind w:firstLineChars="200" w:firstLine="482"/>
        <w:jc w:val="left"/>
        <w:rPr>
          <w:rFonts w:ascii="宋体" w:eastAsia="宋体" w:hAnsi="宋体" w:cs="仿宋"/>
          <w:b/>
          <w:sz w:val="24"/>
          <w:szCs w:val="24"/>
        </w:rPr>
      </w:pPr>
      <w:r>
        <w:rPr>
          <w:rFonts w:ascii="宋体" w:eastAsia="宋体" w:hAnsi="宋体" w:cs="仿宋"/>
          <w:b/>
          <w:sz w:val="24"/>
          <w:szCs w:val="24"/>
        </w:rPr>
        <w:t>FM</w:t>
      </w:r>
      <w:r w:rsidRPr="001D0424">
        <w:rPr>
          <w:rFonts w:ascii="宋体" w:eastAsia="宋体" w:hAnsi="宋体" w:cs="仿宋" w:hint="eastAsia"/>
          <w:b/>
          <w:sz w:val="24"/>
          <w:szCs w:val="24"/>
        </w:rPr>
        <w:t>0</w:t>
      </w:r>
      <w:r>
        <w:rPr>
          <w:rFonts w:ascii="宋体" w:eastAsia="宋体" w:hAnsi="宋体" w:cs="仿宋"/>
          <w:b/>
          <w:sz w:val="24"/>
          <w:szCs w:val="24"/>
        </w:rPr>
        <w:t>1</w:t>
      </w:r>
      <w:r w:rsidRPr="001D0424">
        <w:rPr>
          <w:rFonts w:ascii="宋体" w:eastAsia="宋体" w:hAnsi="宋体" w:cs="仿宋" w:hint="eastAsia"/>
          <w:b/>
          <w:sz w:val="24"/>
          <w:szCs w:val="24"/>
        </w:rPr>
        <w:t>0工位:</w:t>
      </w:r>
    </w:p>
    <w:p w14:paraId="6B7CA93A" w14:textId="3CBF8E9A" w:rsidR="009D11A0" w:rsidRDefault="005D2C2A" w:rsidP="005D2C2A">
      <w:pPr>
        <w:spacing w:line="440" w:lineRule="exact"/>
        <w:ind w:firstLineChars="200" w:firstLine="480"/>
        <w:jc w:val="left"/>
        <w:rPr>
          <w:rFonts w:ascii="宋体" w:eastAsia="宋体" w:hAnsi="宋体" w:cs="仿宋"/>
          <w:sz w:val="24"/>
          <w:szCs w:val="24"/>
        </w:rPr>
      </w:pPr>
      <w:r w:rsidRPr="005D2C2A">
        <w:rPr>
          <w:rFonts w:ascii="宋体" w:eastAsia="宋体" w:hAnsi="宋体" w:hint="eastAsia"/>
          <w:sz w:val="24"/>
          <w:szCs w:val="24"/>
        </w:rPr>
        <w:t>卡车：</w:t>
      </w:r>
      <w:r w:rsidR="00545531">
        <w:rPr>
          <w:rFonts w:ascii="宋体" w:eastAsia="宋体" w:hAnsi="宋体" w:hint="eastAsia"/>
          <w:sz w:val="24"/>
          <w:szCs w:val="24"/>
        </w:rPr>
        <w:t>人工将</w:t>
      </w:r>
      <w:r w:rsidR="00545531">
        <w:rPr>
          <w:rFonts w:ascii="宋体" w:eastAsia="宋体" w:hAnsi="宋体" w:cs="仿宋" w:hint="eastAsia"/>
          <w:sz w:val="24"/>
          <w:szCs w:val="24"/>
        </w:rPr>
        <w:t>前围模块内、外板总成小件在夹具上进行装配，再由搬运机器人R1</w:t>
      </w:r>
      <w:r w:rsidR="009D11A0">
        <w:rPr>
          <w:rFonts w:ascii="宋体" w:eastAsia="宋体" w:hAnsi="宋体" w:cs="仿宋" w:hint="eastAsia"/>
          <w:sz w:val="24"/>
          <w:szCs w:val="24"/>
        </w:rPr>
        <w:t>分别</w:t>
      </w:r>
      <w:r w:rsidR="001F6D19">
        <w:rPr>
          <w:rFonts w:ascii="宋体" w:eastAsia="宋体" w:hAnsi="宋体" w:cs="仿宋" w:hint="eastAsia"/>
          <w:sz w:val="24"/>
          <w:szCs w:val="24"/>
        </w:rPr>
        <w:t>从精度料框中</w:t>
      </w:r>
      <w:r w:rsidR="009D11A0">
        <w:rPr>
          <w:rFonts w:ascii="宋体" w:eastAsia="宋体" w:hAnsi="宋体" w:cs="仿宋" w:hint="eastAsia"/>
          <w:sz w:val="24"/>
          <w:szCs w:val="24"/>
        </w:rPr>
        <w:t>抓取</w:t>
      </w:r>
      <w:r w:rsidR="001F6D19">
        <w:rPr>
          <w:rFonts w:ascii="宋体" w:eastAsia="宋体" w:hAnsi="宋体" w:cs="仿宋" w:hint="eastAsia"/>
          <w:sz w:val="24"/>
          <w:szCs w:val="24"/>
        </w:rPr>
        <w:t>前围模块</w:t>
      </w:r>
      <w:r w:rsidR="00545531">
        <w:rPr>
          <w:rFonts w:ascii="宋体" w:eastAsia="宋体" w:hAnsi="宋体" w:cs="仿宋" w:hint="eastAsia"/>
          <w:sz w:val="24"/>
          <w:szCs w:val="24"/>
        </w:rPr>
        <w:t>内、外板装配到定位夹具上，定位夹具滑移到焊接工作区，机器人R</w:t>
      </w:r>
      <w:r w:rsidR="0073235E">
        <w:rPr>
          <w:rFonts w:ascii="宋体" w:eastAsia="宋体" w:hAnsi="宋体" w:cs="仿宋"/>
          <w:sz w:val="24"/>
          <w:szCs w:val="24"/>
        </w:rPr>
        <w:t>2</w:t>
      </w:r>
      <w:r w:rsidR="00545531">
        <w:rPr>
          <w:rFonts w:ascii="宋体" w:eastAsia="宋体" w:hAnsi="宋体" w:cs="仿宋" w:hint="eastAsia"/>
          <w:sz w:val="24"/>
          <w:szCs w:val="24"/>
        </w:rPr>
        <w:t>/R</w:t>
      </w:r>
      <w:r w:rsidR="0073235E">
        <w:rPr>
          <w:rFonts w:ascii="宋体" w:eastAsia="宋体" w:hAnsi="宋体" w:cs="仿宋"/>
          <w:sz w:val="24"/>
          <w:szCs w:val="24"/>
        </w:rPr>
        <w:t>3</w:t>
      </w:r>
      <w:r w:rsidR="00545531">
        <w:rPr>
          <w:rFonts w:ascii="宋体" w:eastAsia="宋体" w:hAnsi="宋体" w:cs="仿宋" w:hint="eastAsia"/>
          <w:sz w:val="24"/>
          <w:szCs w:val="24"/>
        </w:rPr>
        <w:t>分别抓取内、外板进行</w:t>
      </w:r>
      <w:r w:rsidR="009D11A0">
        <w:rPr>
          <w:rFonts w:ascii="宋体" w:eastAsia="宋体" w:hAnsi="宋体" w:cs="仿宋" w:hint="eastAsia"/>
          <w:sz w:val="24"/>
          <w:szCs w:val="24"/>
        </w:rPr>
        <w:t>冲铆螺母作业，待冲铆完成后将内</w:t>
      </w:r>
      <w:r w:rsidR="001F6D19">
        <w:rPr>
          <w:rFonts w:ascii="宋体" w:eastAsia="宋体" w:hAnsi="宋体" w:cs="仿宋" w:hint="eastAsia"/>
          <w:sz w:val="24"/>
          <w:szCs w:val="24"/>
        </w:rPr>
        <w:t>、</w:t>
      </w:r>
      <w:r w:rsidR="009D11A0">
        <w:rPr>
          <w:rFonts w:ascii="宋体" w:eastAsia="宋体" w:hAnsi="宋体" w:cs="仿宋" w:hint="eastAsia"/>
          <w:sz w:val="24"/>
          <w:szCs w:val="24"/>
        </w:rPr>
        <w:t>外板分总成放回</w:t>
      </w:r>
      <w:r w:rsidR="00545531">
        <w:rPr>
          <w:rFonts w:ascii="宋体" w:eastAsia="宋体" w:hAnsi="宋体" w:cs="仿宋" w:hint="eastAsia"/>
          <w:sz w:val="24"/>
          <w:szCs w:val="24"/>
        </w:rPr>
        <w:t>焊接工作区的定位</w:t>
      </w:r>
      <w:r w:rsidR="009D11A0">
        <w:rPr>
          <w:rFonts w:ascii="宋体" w:eastAsia="宋体" w:hAnsi="宋体" w:cs="仿宋" w:hint="eastAsia"/>
          <w:sz w:val="24"/>
          <w:szCs w:val="24"/>
        </w:rPr>
        <w:t>夹具</w:t>
      </w:r>
      <w:r w:rsidR="00545531">
        <w:rPr>
          <w:rFonts w:ascii="宋体" w:eastAsia="宋体" w:hAnsi="宋体" w:cs="仿宋" w:hint="eastAsia"/>
          <w:sz w:val="24"/>
          <w:szCs w:val="24"/>
        </w:rPr>
        <w:t>上，然后切换焊枪同</w:t>
      </w:r>
      <w:r w:rsidR="001F6D19" w:rsidRPr="00B70292">
        <w:rPr>
          <w:rFonts w:ascii="宋体" w:eastAsia="宋体" w:hAnsi="宋体" w:cs="仿宋" w:hint="eastAsia"/>
          <w:sz w:val="24"/>
          <w:szCs w:val="24"/>
        </w:rPr>
        <w:t>焊接机器人R</w:t>
      </w:r>
      <w:r w:rsidR="0073235E">
        <w:rPr>
          <w:rFonts w:ascii="宋体" w:eastAsia="宋体" w:hAnsi="宋体" w:cs="仿宋"/>
          <w:sz w:val="24"/>
          <w:szCs w:val="24"/>
        </w:rPr>
        <w:t>4</w:t>
      </w:r>
      <w:r w:rsidR="00545531">
        <w:rPr>
          <w:rFonts w:ascii="宋体" w:eastAsia="宋体" w:hAnsi="宋体" w:cs="仿宋" w:hint="eastAsia"/>
          <w:sz w:val="24"/>
          <w:szCs w:val="24"/>
        </w:rPr>
        <w:t>/R</w:t>
      </w:r>
      <w:r w:rsidR="0073235E">
        <w:rPr>
          <w:rFonts w:ascii="宋体" w:eastAsia="宋体" w:hAnsi="宋体" w:cs="仿宋"/>
          <w:sz w:val="24"/>
          <w:szCs w:val="24"/>
        </w:rPr>
        <w:t>5</w:t>
      </w:r>
      <w:r w:rsidR="001F6D19">
        <w:rPr>
          <w:rFonts w:ascii="宋体" w:eastAsia="宋体" w:hAnsi="宋体" w:cs="仿宋" w:hint="eastAsia"/>
          <w:sz w:val="24"/>
          <w:szCs w:val="24"/>
        </w:rPr>
        <w:t>进行前围模块内、外板分</w:t>
      </w:r>
      <w:r w:rsidR="001F6D19" w:rsidRPr="00B70292">
        <w:rPr>
          <w:rFonts w:ascii="宋体" w:eastAsia="宋体" w:hAnsi="宋体" w:cs="仿宋" w:hint="eastAsia"/>
          <w:sz w:val="24"/>
          <w:szCs w:val="24"/>
        </w:rPr>
        <w:t>总成的定位焊。焊接</w:t>
      </w:r>
      <w:r w:rsidR="001F6D19">
        <w:rPr>
          <w:rFonts w:ascii="宋体" w:eastAsia="宋体" w:hAnsi="宋体" w:cs="仿宋" w:hint="eastAsia"/>
          <w:sz w:val="24"/>
          <w:szCs w:val="24"/>
        </w:rPr>
        <w:t>完毕后，</w:t>
      </w:r>
      <w:r w:rsidR="00FE585C">
        <w:rPr>
          <w:rFonts w:ascii="宋体" w:eastAsia="宋体" w:hAnsi="宋体" w:cs="仿宋" w:hint="eastAsia"/>
          <w:sz w:val="24"/>
          <w:szCs w:val="24"/>
        </w:rPr>
        <w:t>七轴</w:t>
      </w:r>
      <w:r w:rsidR="001F6D19" w:rsidRPr="007263C9">
        <w:rPr>
          <w:rFonts w:ascii="宋体" w:eastAsia="宋体" w:hAnsi="宋体" w:cs="仿宋" w:hint="eastAsia"/>
          <w:sz w:val="24"/>
          <w:szCs w:val="24"/>
        </w:rPr>
        <w:t>机器人R</w:t>
      </w:r>
      <w:r w:rsidR="00FE585C">
        <w:rPr>
          <w:rFonts w:ascii="宋体" w:eastAsia="宋体" w:hAnsi="宋体" w:cs="仿宋" w:hint="eastAsia"/>
          <w:sz w:val="24"/>
          <w:szCs w:val="24"/>
        </w:rPr>
        <w:t>4</w:t>
      </w:r>
      <w:r w:rsidR="001F6D19" w:rsidRPr="007263C9">
        <w:rPr>
          <w:rFonts w:ascii="宋体" w:eastAsia="宋体" w:hAnsi="宋体" w:cs="仿宋" w:hint="eastAsia"/>
          <w:sz w:val="24"/>
          <w:szCs w:val="24"/>
        </w:rPr>
        <w:t>切换抓手抓取前围</w:t>
      </w:r>
      <w:r w:rsidR="001F6D19">
        <w:rPr>
          <w:rFonts w:ascii="宋体" w:eastAsia="宋体" w:hAnsi="宋体" w:cs="仿宋" w:hint="eastAsia"/>
          <w:sz w:val="24"/>
          <w:szCs w:val="24"/>
        </w:rPr>
        <w:t>模块</w:t>
      </w:r>
      <w:r w:rsidR="001F6D19" w:rsidRPr="007263C9">
        <w:rPr>
          <w:rFonts w:ascii="宋体" w:eastAsia="宋体" w:hAnsi="宋体" w:cs="仿宋" w:hint="eastAsia"/>
          <w:sz w:val="24"/>
          <w:szCs w:val="24"/>
        </w:rPr>
        <w:t>内板层总成</w:t>
      </w:r>
      <w:r w:rsidR="001F6D19">
        <w:rPr>
          <w:rFonts w:ascii="宋体" w:eastAsia="宋体" w:hAnsi="宋体" w:cs="仿宋" w:hint="eastAsia"/>
          <w:sz w:val="24"/>
          <w:szCs w:val="24"/>
        </w:rPr>
        <w:t>进行自动涂胶</w:t>
      </w:r>
      <w:r w:rsidR="001F6D19" w:rsidRPr="005D2C2A">
        <w:rPr>
          <w:rFonts w:ascii="宋体" w:eastAsia="宋体" w:hAnsi="宋体" w:cs="仿宋" w:hint="eastAsia"/>
          <w:sz w:val="24"/>
          <w:szCs w:val="24"/>
        </w:rPr>
        <w:t>（减震胶），涂胶检测合格后放到</w:t>
      </w:r>
      <w:r w:rsidR="001F6D19">
        <w:rPr>
          <w:rFonts w:ascii="宋体" w:eastAsia="宋体" w:hAnsi="宋体" w:cs="仿宋" w:hint="eastAsia"/>
          <w:sz w:val="24"/>
          <w:szCs w:val="24"/>
        </w:rPr>
        <w:t>定位夹具上与外</w:t>
      </w:r>
      <w:r w:rsidR="001F6D19" w:rsidRPr="007263C9">
        <w:rPr>
          <w:rFonts w:ascii="宋体" w:eastAsia="宋体" w:hAnsi="宋体" w:cs="仿宋" w:hint="eastAsia"/>
          <w:sz w:val="24"/>
          <w:szCs w:val="24"/>
        </w:rPr>
        <w:t>板总成</w:t>
      </w:r>
      <w:r w:rsidR="001F6D19">
        <w:rPr>
          <w:rFonts w:ascii="宋体" w:eastAsia="宋体" w:hAnsi="宋体" w:cs="仿宋" w:hint="eastAsia"/>
          <w:sz w:val="24"/>
          <w:szCs w:val="24"/>
        </w:rPr>
        <w:t>完成</w:t>
      </w:r>
      <w:r w:rsidR="001F6D19" w:rsidRPr="007263C9">
        <w:rPr>
          <w:rFonts w:ascii="宋体" w:eastAsia="宋体" w:hAnsi="宋体" w:cs="仿宋" w:hint="eastAsia"/>
          <w:sz w:val="24"/>
          <w:szCs w:val="24"/>
        </w:rPr>
        <w:t>合拼</w:t>
      </w:r>
      <w:r w:rsidR="001F6D19">
        <w:rPr>
          <w:rFonts w:ascii="宋体" w:eastAsia="宋体" w:hAnsi="宋体" w:cs="仿宋" w:hint="eastAsia"/>
          <w:sz w:val="24"/>
          <w:szCs w:val="24"/>
        </w:rPr>
        <w:t>，</w:t>
      </w:r>
      <w:r w:rsidR="001F6D19" w:rsidRPr="00B70292">
        <w:rPr>
          <w:rFonts w:ascii="宋体" w:eastAsia="宋体" w:hAnsi="宋体" w:cs="仿宋" w:hint="eastAsia"/>
          <w:sz w:val="24"/>
          <w:szCs w:val="24"/>
        </w:rPr>
        <w:t>机器人</w:t>
      </w:r>
      <w:r w:rsidR="00FE585C" w:rsidRPr="00B70292">
        <w:rPr>
          <w:rFonts w:ascii="宋体" w:eastAsia="宋体" w:hAnsi="宋体" w:cs="仿宋" w:hint="eastAsia"/>
          <w:sz w:val="24"/>
          <w:szCs w:val="24"/>
        </w:rPr>
        <w:t>R</w:t>
      </w:r>
      <w:r w:rsidR="00FE585C">
        <w:rPr>
          <w:rFonts w:ascii="宋体" w:eastAsia="宋体" w:hAnsi="宋体" w:cs="仿宋" w:hint="eastAsia"/>
          <w:sz w:val="24"/>
          <w:szCs w:val="24"/>
        </w:rPr>
        <w:t>2</w:t>
      </w:r>
      <w:r w:rsidR="00FE585C" w:rsidRPr="00B70292">
        <w:rPr>
          <w:rFonts w:ascii="宋体" w:eastAsia="宋体" w:hAnsi="宋体" w:cs="仿宋" w:hint="eastAsia"/>
          <w:sz w:val="24"/>
          <w:szCs w:val="24"/>
        </w:rPr>
        <w:t>/</w:t>
      </w:r>
      <w:r w:rsidR="001F6D19" w:rsidRPr="00B70292">
        <w:rPr>
          <w:rFonts w:ascii="宋体" w:eastAsia="宋体" w:hAnsi="宋体" w:cs="仿宋" w:hint="eastAsia"/>
          <w:sz w:val="24"/>
          <w:szCs w:val="24"/>
        </w:rPr>
        <w:t>R3</w:t>
      </w:r>
      <w:r w:rsidR="00FE585C" w:rsidRPr="00B70292">
        <w:rPr>
          <w:rFonts w:ascii="宋体" w:eastAsia="宋体" w:hAnsi="宋体" w:cs="仿宋" w:hint="eastAsia"/>
          <w:sz w:val="24"/>
          <w:szCs w:val="24"/>
        </w:rPr>
        <w:t>/</w:t>
      </w:r>
      <w:r w:rsidR="00FE585C">
        <w:rPr>
          <w:rFonts w:ascii="宋体" w:eastAsia="宋体" w:hAnsi="宋体" w:cs="仿宋" w:hint="eastAsia"/>
          <w:sz w:val="24"/>
          <w:szCs w:val="24"/>
        </w:rPr>
        <w:t>R5</w:t>
      </w:r>
      <w:r w:rsidR="001F6D19">
        <w:rPr>
          <w:rFonts w:ascii="宋体" w:eastAsia="宋体" w:hAnsi="宋体" w:cs="仿宋" w:hint="eastAsia"/>
          <w:sz w:val="24"/>
          <w:szCs w:val="24"/>
        </w:rPr>
        <w:t>进行定位焊接，焊接完毕后，</w:t>
      </w:r>
      <w:r w:rsidR="001F6D19" w:rsidRPr="007263C9">
        <w:rPr>
          <w:rFonts w:ascii="宋体" w:eastAsia="宋体" w:hAnsi="宋体" w:cs="仿宋" w:hint="eastAsia"/>
          <w:sz w:val="24"/>
          <w:szCs w:val="24"/>
        </w:rPr>
        <w:t>机器人R</w:t>
      </w:r>
      <w:r w:rsidR="00FE585C">
        <w:rPr>
          <w:rFonts w:ascii="宋体" w:eastAsia="宋体" w:hAnsi="宋体" w:cs="仿宋" w:hint="eastAsia"/>
          <w:sz w:val="24"/>
          <w:szCs w:val="24"/>
        </w:rPr>
        <w:t>4</w:t>
      </w:r>
      <w:r w:rsidR="001F6D19">
        <w:rPr>
          <w:rFonts w:ascii="宋体" w:eastAsia="宋体" w:hAnsi="宋体" w:cs="仿宋" w:hint="eastAsia"/>
          <w:sz w:val="24"/>
          <w:szCs w:val="24"/>
        </w:rPr>
        <w:t>将前围模块总成抓取离开夹具，机器人R</w:t>
      </w:r>
      <w:r w:rsidR="00545531">
        <w:rPr>
          <w:rFonts w:ascii="宋体" w:eastAsia="宋体" w:hAnsi="宋体" w:cs="仿宋" w:hint="eastAsia"/>
          <w:sz w:val="24"/>
          <w:szCs w:val="24"/>
        </w:rPr>
        <w:t>2</w:t>
      </w:r>
      <w:r w:rsidR="001F6D19" w:rsidRPr="00B70292">
        <w:rPr>
          <w:rFonts w:ascii="宋体" w:eastAsia="宋体" w:hAnsi="宋体" w:cs="仿宋" w:hint="eastAsia"/>
          <w:sz w:val="24"/>
          <w:szCs w:val="24"/>
        </w:rPr>
        <w:t>/R3/R</w:t>
      </w:r>
      <w:r w:rsidR="00FE585C">
        <w:rPr>
          <w:rFonts w:ascii="宋体" w:eastAsia="宋体" w:hAnsi="宋体" w:cs="仿宋" w:hint="eastAsia"/>
          <w:sz w:val="24"/>
          <w:szCs w:val="24"/>
        </w:rPr>
        <w:t>5</w:t>
      </w:r>
      <w:r w:rsidR="001F6D19">
        <w:rPr>
          <w:rFonts w:ascii="宋体" w:eastAsia="宋体" w:hAnsi="宋体" w:cs="仿宋" w:hint="eastAsia"/>
          <w:sz w:val="24"/>
          <w:szCs w:val="24"/>
        </w:rPr>
        <w:t>进行空中补焊，焊接完毕后，</w:t>
      </w:r>
      <w:r w:rsidR="001F6D19" w:rsidRPr="007263C9">
        <w:rPr>
          <w:rFonts w:ascii="宋体" w:eastAsia="宋体" w:hAnsi="宋体" w:cs="仿宋" w:hint="eastAsia"/>
          <w:sz w:val="24"/>
          <w:szCs w:val="24"/>
        </w:rPr>
        <w:t>机器人R</w:t>
      </w:r>
      <w:r w:rsidR="00FE585C">
        <w:rPr>
          <w:rFonts w:ascii="宋体" w:eastAsia="宋体" w:hAnsi="宋体" w:cs="仿宋" w:hint="eastAsia"/>
          <w:sz w:val="24"/>
          <w:szCs w:val="24"/>
        </w:rPr>
        <w:t>4</w:t>
      </w:r>
      <w:r w:rsidR="001F6D19">
        <w:rPr>
          <w:rFonts w:ascii="宋体" w:eastAsia="宋体" w:hAnsi="宋体" w:cs="仿宋" w:hint="eastAsia"/>
          <w:sz w:val="24"/>
          <w:szCs w:val="24"/>
        </w:rPr>
        <w:t>将前围模块</w:t>
      </w:r>
      <w:r w:rsidR="00FE585C">
        <w:rPr>
          <w:rFonts w:ascii="宋体" w:eastAsia="宋体" w:hAnsi="宋体" w:cs="仿宋" w:hint="eastAsia"/>
          <w:sz w:val="24"/>
          <w:szCs w:val="24"/>
        </w:rPr>
        <w:t>总成</w:t>
      </w:r>
      <w:r w:rsidR="00FE2765">
        <w:rPr>
          <w:rFonts w:ascii="宋体" w:eastAsia="宋体" w:hAnsi="宋体" w:cs="仿宋" w:hint="eastAsia"/>
          <w:sz w:val="24"/>
          <w:szCs w:val="24"/>
        </w:rPr>
        <w:t>送至下一工位的定位夹具上</w:t>
      </w:r>
      <w:r w:rsidRPr="005D2C2A">
        <w:rPr>
          <w:rFonts w:ascii="宋体" w:eastAsia="宋体" w:hAnsi="宋体" w:cs="仿宋" w:hint="eastAsia"/>
          <w:sz w:val="24"/>
          <w:szCs w:val="24"/>
        </w:rPr>
        <w:t>。</w:t>
      </w:r>
    </w:p>
    <w:p w14:paraId="2874FF32" w14:textId="77777777" w:rsidR="00545531" w:rsidRDefault="00545531" w:rsidP="005D2C2A">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皮卡：</w:t>
      </w:r>
      <w:r w:rsidR="00406877">
        <w:rPr>
          <w:rFonts w:ascii="宋体" w:eastAsia="宋体" w:hAnsi="宋体" w:cs="仿宋" w:hint="eastAsia"/>
          <w:sz w:val="24"/>
          <w:szCs w:val="24"/>
        </w:rPr>
        <w:t>搬运机器人R1从发动机罩内板精度料框中抓件装配到定位夹具上，再由</w:t>
      </w:r>
      <w:r w:rsidR="001766F9">
        <w:rPr>
          <w:rFonts w:ascii="宋体" w:eastAsia="宋体" w:hAnsi="宋体" w:hint="eastAsia"/>
          <w:sz w:val="24"/>
          <w:szCs w:val="24"/>
        </w:rPr>
        <w:t>人工将</w:t>
      </w:r>
      <w:r w:rsidR="001766F9">
        <w:rPr>
          <w:rFonts w:ascii="宋体" w:eastAsia="宋体" w:hAnsi="宋体" w:cs="仿宋" w:hint="eastAsia"/>
          <w:sz w:val="24"/>
          <w:szCs w:val="24"/>
        </w:rPr>
        <w:t>发动机罩内板总成小件在夹具上进行装配</w:t>
      </w:r>
      <w:r w:rsidR="00406877">
        <w:rPr>
          <w:rFonts w:ascii="宋体" w:eastAsia="宋体" w:hAnsi="宋体" w:cs="仿宋" w:hint="eastAsia"/>
          <w:sz w:val="24"/>
          <w:szCs w:val="24"/>
        </w:rPr>
        <w:t>，定位夹具滑移到焊接工作区，</w:t>
      </w:r>
      <w:r w:rsidR="00406877" w:rsidRPr="00B70292">
        <w:rPr>
          <w:rFonts w:ascii="宋体" w:eastAsia="宋体" w:hAnsi="宋体" w:cs="仿宋" w:hint="eastAsia"/>
          <w:sz w:val="24"/>
          <w:szCs w:val="24"/>
        </w:rPr>
        <w:t>焊接机器人</w:t>
      </w:r>
      <w:r w:rsidR="001766F9">
        <w:rPr>
          <w:rFonts w:ascii="宋体" w:eastAsia="宋体" w:hAnsi="宋体" w:cs="仿宋" w:hint="eastAsia"/>
          <w:sz w:val="24"/>
          <w:szCs w:val="24"/>
        </w:rPr>
        <w:t>R2</w:t>
      </w:r>
      <w:r w:rsidR="001766F9" w:rsidRPr="00B70292">
        <w:rPr>
          <w:rFonts w:ascii="宋体" w:eastAsia="宋体" w:hAnsi="宋体" w:cs="仿宋" w:hint="eastAsia"/>
          <w:sz w:val="24"/>
          <w:szCs w:val="24"/>
        </w:rPr>
        <w:t>/R3/R4</w:t>
      </w:r>
      <w:r w:rsidR="00406877">
        <w:rPr>
          <w:rFonts w:ascii="宋体" w:eastAsia="宋体" w:hAnsi="宋体" w:cs="仿宋" w:hint="eastAsia"/>
          <w:sz w:val="24"/>
          <w:szCs w:val="24"/>
        </w:rPr>
        <w:t>/R5进行</w:t>
      </w:r>
      <w:r w:rsidR="001766F9">
        <w:rPr>
          <w:rFonts w:ascii="宋体" w:eastAsia="宋体" w:hAnsi="宋体" w:cs="仿宋" w:hint="eastAsia"/>
          <w:sz w:val="24"/>
          <w:szCs w:val="24"/>
        </w:rPr>
        <w:t>发动机罩内板</w:t>
      </w:r>
      <w:r w:rsidR="00406877" w:rsidRPr="00B70292">
        <w:rPr>
          <w:rFonts w:ascii="宋体" w:eastAsia="宋体" w:hAnsi="宋体" w:cs="仿宋" w:hint="eastAsia"/>
          <w:sz w:val="24"/>
          <w:szCs w:val="24"/>
        </w:rPr>
        <w:t>总成的定位焊。焊接</w:t>
      </w:r>
      <w:r w:rsidR="00406877">
        <w:rPr>
          <w:rFonts w:ascii="宋体" w:eastAsia="宋体" w:hAnsi="宋体" w:cs="仿宋" w:hint="eastAsia"/>
          <w:sz w:val="24"/>
          <w:szCs w:val="24"/>
        </w:rPr>
        <w:t>完毕后，七轴</w:t>
      </w:r>
      <w:r w:rsidR="00406877" w:rsidRPr="007263C9">
        <w:rPr>
          <w:rFonts w:ascii="宋体" w:eastAsia="宋体" w:hAnsi="宋体" w:cs="仿宋" w:hint="eastAsia"/>
          <w:sz w:val="24"/>
          <w:szCs w:val="24"/>
        </w:rPr>
        <w:t>机器人R</w:t>
      </w:r>
      <w:r w:rsidR="00B44AFB">
        <w:rPr>
          <w:rFonts w:ascii="宋体" w:eastAsia="宋体" w:hAnsi="宋体" w:cs="仿宋" w:hint="eastAsia"/>
          <w:sz w:val="24"/>
          <w:szCs w:val="24"/>
        </w:rPr>
        <w:t>4</w:t>
      </w:r>
      <w:r w:rsidR="00406877" w:rsidRPr="007263C9">
        <w:rPr>
          <w:rFonts w:ascii="宋体" w:eastAsia="宋体" w:hAnsi="宋体" w:cs="仿宋" w:hint="eastAsia"/>
          <w:sz w:val="24"/>
          <w:szCs w:val="24"/>
        </w:rPr>
        <w:t>切换抓手抓取</w:t>
      </w:r>
      <w:r w:rsidR="001766F9">
        <w:rPr>
          <w:rFonts w:ascii="宋体" w:eastAsia="宋体" w:hAnsi="宋体" w:cs="仿宋" w:hint="eastAsia"/>
          <w:sz w:val="24"/>
          <w:szCs w:val="24"/>
        </w:rPr>
        <w:t>发动机罩内板</w:t>
      </w:r>
      <w:r w:rsidR="001766F9" w:rsidRPr="00B70292">
        <w:rPr>
          <w:rFonts w:ascii="宋体" w:eastAsia="宋体" w:hAnsi="宋体" w:cs="仿宋" w:hint="eastAsia"/>
          <w:sz w:val="24"/>
          <w:szCs w:val="24"/>
        </w:rPr>
        <w:t>总成</w:t>
      </w:r>
      <w:r w:rsidR="00406877">
        <w:rPr>
          <w:rFonts w:ascii="宋体" w:eastAsia="宋体" w:hAnsi="宋体" w:cs="仿宋" w:hint="eastAsia"/>
          <w:sz w:val="24"/>
          <w:szCs w:val="24"/>
        </w:rPr>
        <w:t>进行自动涂胶</w:t>
      </w:r>
      <w:r w:rsidR="00406877" w:rsidRPr="005D2C2A">
        <w:rPr>
          <w:rFonts w:ascii="宋体" w:eastAsia="宋体" w:hAnsi="宋体" w:cs="仿宋" w:hint="eastAsia"/>
          <w:sz w:val="24"/>
          <w:szCs w:val="24"/>
        </w:rPr>
        <w:t>（减震胶</w:t>
      </w:r>
      <w:r w:rsidR="00B44AFB">
        <w:rPr>
          <w:rFonts w:ascii="宋体" w:eastAsia="宋体" w:hAnsi="宋体" w:cs="仿宋" w:hint="eastAsia"/>
          <w:sz w:val="24"/>
          <w:szCs w:val="24"/>
        </w:rPr>
        <w:t>和折边胶</w:t>
      </w:r>
      <w:r w:rsidR="00406877" w:rsidRPr="005D2C2A">
        <w:rPr>
          <w:rFonts w:ascii="宋体" w:eastAsia="宋体" w:hAnsi="宋体" w:cs="仿宋" w:hint="eastAsia"/>
          <w:sz w:val="24"/>
          <w:szCs w:val="24"/>
        </w:rPr>
        <w:t>），涂胶检测合格后</w:t>
      </w:r>
      <w:r w:rsidR="001766F9">
        <w:rPr>
          <w:rFonts w:ascii="宋体" w:eastAsia="宋体" w:hAnsi="宋体" w:cs="仿宋" w:hint="eastAsia"/>
          <w:sz w:val="24"/>
          <w:szCs w:val="24"/>
        </w:rPr>
        <w:t>送至下一工位完成与外板的合拼</w:t>
      </w:r>
      <w:r w:rsidR="00406877" w:rsidRPr="005D2C2A">
        <w:rPr>
          <w:rFonts w:ascii="宋体" w:eastAsia="宋体" w:hAnsi="宋体" w:cs="仿宋" w:hint="eastAsia"/>
          <w:sz w:val="24"/>
          <w:szCs w:val="24"/>
        </w:rPr>
        <w:t>。</w:t>
      </w:r>
    </w:p>
    <w:p w14:paraId="2B6EF503" w14:textId="77777777" w:rsidR="009D11A0" w:rsidRDefault="009D11A0" w:rsidP="009D11A0">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1402"/>
        <w:gridCol w:w="2952"/>
        <w:gridCol w:w="892"/>
        <w:gridCol w:w="1198"/>
        <w:gridCol w:w="1200"/>
        <w:gridCol w:w="1685"/>
      </w:tblGrid>
      <w:tr w:rsidR="00AF0B36" w:rsidRPr="00815193" w14:paraId="52A34EFC" w14:textId="77777777" w:rsidTr="00AA36B9">
        <w:trPr>
          <w:trHeight w:val="285"/>
          <w:jc w:val="center"/>
        </w:trPr>
        <w:tc>
          <w:tcPr>
            <w:tcW w:w="7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A3161" w14:textId="77777777" w:rsidR="009D11A0" w:rsidRPr="00815193" w:rsidRDefault="009D11A0" w:rsidP="006B0A7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5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4668"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DA66"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4953FF"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8286A"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AF0B36" w:rsidRPr="00815193" w14:paraId="139E2ADE" w14:textId="77777777" w:rsidTr="00AA36B9">
        <w:trPr>
          <w:trHeight w:val="285"/>
          <w:jc w:val="center"/>
        </w:trPr>
        <w:tc>
          <w:tcPr>
            <w:tcW w:w="752" w:type="pct"/>
            <w:vMerge/>
            <w:tcBorders>
              <w:top w:val="single" w:sz="4" w:space="0" w:color="auto"/>
              <w:left w:val="single" w:sz="4" w:space="0" w:color="auto"/>
              <w:bottom w:val="single" w:sz="4" w:space="0" w:color="auto"/>
              <w:right w:val="single" w:sz="4" w:space="0" w:color="auto"/>
            </w:tcBorders>
            <w:vAlign w:val="center"/>
            <w:hideMark/>
          </w:tcPr>
          <w:p w14:paraId="5E1A09A3" w14:textId="77777777" w:rsidR="009D11A0" w:rsidRPr="00815193" w:rsidRDefault="009D11A0" w:rsidP="006B0A77">
            <w:pPr>
              <w:widowControl/>
              <w:jc w:val="left"/>
              <w:rPr>
                <w:rFonts w:ascii="宋体" w:eastAsia="宋体" w:hAnsi="宋体" w:cs="宋体"/>
                <w:color w:val="000000"/>
                <w:kern w:val="0"/>
                <w:sz w:val="22"/>
                <w:szCs w:val="22"/>
              </w:rPr>
            </w:pPr>
          </w:p>
        </w:tc>
        <w:tc>
          <w:tcPr>
            <w:tcW w:w="1582" w:type="pct"/>
            <w:vMerge/>
            <w:tcBorders>
              <w:top w:val="single" w:sz="4" w:space="0" w:color="auto"/>
              <w:left w:val="single" w:sz="4" w:space="0" w:color="auto"/>
              <w:bottom w:val="single" w:sz="4" w:space="0" w:color="auto"/>
              <w:right w:val="single" w:sz="4" w:space="0" w:color="auto"/>
            </w:tcBorders>
            <w:vAlign w:val="center"/>
            <w:hideMark/>
          </w:tcPr>
          <w:p w14:paraId="27F0A83B" w14:textId="77777777" w:rsidR="009D11A0" w:rsidRPr="00815193" w:rsidRDefault="009D11A0" w:rsidP="006B0A77">
            <w:pPr>
              <w:widowControl/>
              <w:jc w:val="left"/>
              <w:rPr>
                <w:rFonts w:ascii="宋体" w:eastAsia="宋体" w:hAnsi="宋体" w:cs="宋体"/>
                <w:color w:val="000000"/>
                <w:kern w:val="0"/>
                <w:sz w:val="24"/>
                <w:szCs w:val="24"/>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56729621" w14:textId="77777777" w:rsidR="009D11A0" w:rsidRPr="00815193" w:rsidRDefault="009D11A0" w:rsidP="006B0A77">
            <w:pPr>
              <w:widowControl/>
              <w:jc w:val="left"/>
              <w:rPr>
                <w:rFonts w:ascii="宋体" w:eastAsia="宋体" w:hAnsi="宋体" w:cs="宋体"/>
                <w:color w:val="000000"/>
                <w:kern w:val="0"/>
                <w:sz w:val="24"/>
                <w:szCs w:val="24"/>
              </w:rPr>
            </w:pPr>
          </w:p>
        </w:tc>
        <w:tc>
          <w:tcPr>
            <w:tcW w:w="642" w:type="pct"/>
            <w:tcBorders>
              <w:top w:val="nil"/>
              <w:left w:val="nil"/>
              <w:bottom w:val="single" w:sz="4" w:space="0" w:color="auto"/>
              <w:right w:val="single" w:sz="4" w:space="0" w:color="auto"/>
            </w:tcBorders>
            <w:shd w:val="clear" w:color="auto" w:fill="auto"/>
            <w:noWrap/>
            <w:vAlign w:val="center"/>
            <w:hideMark/>
          </w:tcPr>
          <w:p w14:paraId="04F660C2"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42" w:type="pct"/>
            <w:tcBorders>
              <w:top w:val="nil"/>
              <w:left w:val="nil"/>
              <w:bottom w:val="single" w:sz="4" w:space="0" w:color="auto"/>
              <w:right w:val="single" w:sz="4" w:space="0" w:color="auto"/>
            </w:tcBorders>
            <w:shd w:val="clear" w:color="auto" w:fill="auto"/>
            <w:noWrap/>
            <w:vAlign w:val="center"/>
            <w:hideMark/>
          </w:tcPr>
          <w:p w14:paraId="7AEAB41C" w14:textId="77777777" w:rsidR="009D11A0" w:rsidRPr="00815193" w:rsidRDefault="009D11A0"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190C9ADF" w14:textId="77777777" w:rsidR="009D11A0" w:rsidRPr="00815193" w:rsidRDefault="009D11A0" w:rsidP="006B0A77">
            <w:pPr>
              <w:widowControl/>
              <w:jc w:val="left"/>
              <w:rPr>
                <w:rFonts w:ascii="宋体" w:eastAsia="宋体" w:hAnsi="宋体" w:cs="宋体"/>
                <w:color w:val="000000"/>
                <w:kern w:val="0"/>
                <w:sz w:val="24"/>
                <w:szCs w:val="24"/>
              </w:rPr>
            </w:pPr>
          </w:p>
        </w:tc>
      </w:tr>
      <w:tr w:rsidR="00B44AFB" w:rsidRPr="00815193" w14:paraId="360BDF98" w14:textId="77777777" w:rsidTr="00AA36B9">
        <w:trPr>
          <w:trHeight w:val="270"/>
          <w:jc w:val="center"/>
        </w:trPr>
        <w:tc>
          <w:tcPr>
            <w:tcW w:w="752" w:type="pct"/>
            <w:vMerge w:val="restart"/>
            <w:tcBorders>
              <w:top w:val="nil"/>
              <w:left w:val="single" w:sz="4" w:space="0" w:color="auto"/>
              <w:right w:val="single" w:sz="4" w:space="0" w:color="auto"/>
            </w:tcBorders>
            <w:shd w:val="clear" w:color="auto" w:fill="auto"/>
            <w:noWrap/>
            <w:vAlign w:val="center"/>
            <w:hideMark/>
          </w:tcPr>
          <w:p w14:paraId="35DF2F8F" w14:textId="22FFA461" w:rsidR="00B44AFB" w:rsidRPr="00815193" w:rsidRDefault="00AA36B9" w:rsidP="006B0A7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FM010</w:t>
            </w:r>
          </w:p>
        </w:tc>
        <w:tc>
          <w:tcPr>
            <w:tcW w:w="1582" w:type="pct"/>
            <w:tcBorders>
              <w:top w:val="nil"/>
              <w:left w:val="nil"/>
              <w:bottom w:val="single" w:sz="4" w:space="0" w:color="auto"/>
              <w:right w:val="single" w:sz="4" w:space="0" w:color="auto"/>
            </w:tcBorders>
            <w:shd w:val="clear" w:color="auto" w:fill="auto"/>
            <w:noWrap/>
            <w:vAlign w:val="center"/>
            <w:hideMark/>
          </w:tcPr>
          <w:p w14:paraId="4E306188"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478" w:type="pct"/>
            <w:tcBorders>
              <w:top w:val="nil"/>
              <w:left w:val="nil"/>
              <w:bottom w:val="single" w:sz="4" w:space="0" w:color="auto"/>
              <w:right w:val="single" w:sz="4" w:space="0" w:color="auto"/>
            </w:tcBorders>
            <w:shd w:val="clear" w:color="auto" w:fill="auto"/>
            <w:noWrap/>
            <w:vAlign w:val="center"/>
            <w:hideMark/>
          </w:tcPr>
          <w:p w14:paraId="311A7D6B" w14:textId="77777777" w:rsidR="00B44AFB" w:rsidRPr="00815193"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vAlign w:val="center"/>
            <w:hideMark/>
          </w:tcPr>
          <w:p w14:paraId="604A31A2" w14:textId="77777777" w:rsidR="00B44AFB" w:rsidRPr="00815193"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hideMark/>
          </w:tcPr>
          <w:p w14:paraId="195F03CC"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hideMark/>
          </w:tcPr>
          <w:p w14:paraId="6D216AD2"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0C1F7544" w14:textId="77777777" w:rsidTr="00AA36B9">
        <w:trPr>
          <w:trHeight w:val="270"/>
          <w:jc w:val="center"/>
        </w:trPr>
        <w:tc>
          <w:tcPr>
            <w:tcW w:w="752" w:type="pct"/>
            <w:vMerge/>
            <w:tcBorders>
              <w:left w:val="single" w:sz="4" w:space="0" w:color="auto"/>
              <w:right w:val="single" w:sz="4" w:space="0" w:color="auto"/>
            </w:tcBorders>
            <w:vAlign w:val="center"/>
            <w:hideMark/>
          </w:tcPr>
          <w:p w14:paraId="008D93E1"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hideMark/>
          </w:tcPr>
          <w:p w14:paraId="526EC10E"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478" w:type="pct"/>
            <w:tcBorders>
              <w:top w:val="nil"/>
              <w:left w:val="nil"/>
              <w:bottom w:val="single" w:sz="4" w:space="0" w:color="auto"/>
              <w:right w:val="single" w:sz="4" w:space="0" w:color="auto"/>
            </w:tcBorders>
            <w:shd w:val="clear" w:color="auto" w:fill="auto"/>
            <w:noWrap/>
            <w:vAlign w:val="center"/>
            <w:hideMark/>
          </w:tcPr>
          <w:p w14:paraId="7DF11744" w14:textId="77777777" w:rsidR="00B44AFB" w:rsidRPr="00815193"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42" w:type="pct"/>
            <w:tcBorders>
              <w:top w:val="nil"/>
              <w:left w:val="nil"/>
              <w:bottom w:val="single" w:sz="4" w:space="0" w:color="auto"/>
              <w:right w:val="single" w:sz="4" w:space="0" w:color="auto"/>
            </w:tcBorders>
            <w:shd w:val="clear" w:color="auto" w:fill="auto"/>
            <w:noWrap/>
            <w:hideMark/>
          </w:tcPr>
          <w:p w14:paraId="25168790" w14:textId="77777777" w:rsidR="00B44AFB" w:rsidRPr="00815193" w:rsidRDefault="00B44AFB"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hideMark/>
          </w:tcPr>
          <w:p w14:paraId="6C5B5C87"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hideMark/>
          </w:tcPr>
          <w:p w14:paraId="07F9903F"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25AF46DB" w14:textId="77777777" w:rsidTr="00AA36B9">
        <w:trPr>
          <w:trHeight w:val="270"/>
          <w:jc w:val="center"/>
        </w:trPr>
        <w:tc>
          <w:tcPr>
            <w:tcW w:w="752" w:type="pct"/>
            <w:vMerge/>
            <w:tcBorders>
              <w:left w:val="single" w:sz="4" w:space="0" w:color="auto"/>
              <w:right w:val="single" w:sz="4" w:space="0" w:color="auto"/>
            </w:tcBorders>
            <w:vAlign w:val="center"/>
          </w:tcPr>
          <w:p w14:paraId="2DE263E8"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611F8994"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78" w:type="pct"/>
            <w:tcBorders>
              <w:top w:val="nil"/>
              <w:left w:val="nil"/>
              <w:bottom w:val="single" w:sz="4" w:space="0" w:color="auto"/>
              <w:right w:val="single" w:sz="4" w:space="0" w:color="auto"/>
            </w:tcBorders>
            <w:shd w:val="clear" w:color="auto" w:fill="auto"/>
            <w:noWrap/>
            <w:vAlign w:val="center"/>
          </w:tcPr>
          <w:p w14:paraId="11EDEBDA" w14:textId="77777777" w:rsidR="00B44AFB"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42" w:type="pct"/>
            <w:tcBorders>
              <w:top w:val="nil"/>
              <w:left w:val="nil"/>
              <w:bottom w:val="single" w:sz="4" w:space="0" w:color="auto"/>
              <w:right w:val="single" w:sz="4" w:space="0" w:color="auto"/>
            </w:tcBorders>
            <w:shd w:val="clear" w:color="auto" w:fill="auto"/>
            <w:noWrap/>
          </w:tcPr>
          <w:p w14:paraId="6F7DD20D" w14:textId="77777777" w:rsidR="00B44AFB" w:rsidRPr="006A0BD4" w:rsidRDefault="00B44AFB"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48F01DFB"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3EBAF755"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5EF5163D" w14:textId="77777777" w:rsidTr="00AA36B9">
        <w:trPr>
          <w:trHeight w:val="270"/>
          <w:jc w:val="center"/>
        </w:trPr>
        <w:tc>
          <w:tcPr>
            <w:tcW w:w="752" w:type="pct"/>
            <w:vMerge/>
            <w:tcBorders>
              <w:left w:val="single" w:sz="4" w:space="0" w:color="auto"/>
              <w:right w:val="single" w:sz="4" w:space="0" w:color="auto"/>
            </w:tcBorders>
            <w:vAlign w:val="center"/>
          </w:tcPr>
          <w:p w14:paraId="503E0444"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76369432" w14:textId="77777777" w:rsidR="00B44AFB" w:rsidRPr="00815193" w:rsidRDefault="00B44AFB"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定位夹具-卡车</w:t>
            </w:r>
          </w:p>
        </w:tc>
        <w:tc>
          <w:tcPr>
            <w:tcW w:w="478" w:type="pct"/>
            <w:tcBorders>
              <w:top w:val="nil"/>
              <w:left w:val="nil"/>
              <w:bottom w:val="single" w:sz="4" w:space="0" w:color="auto"/>
              <w:right w:val="single" w:sz="4" w:space="0" w:color="auto"/>
            </w:tcBorders>
            <w:shd w:val="clear" w:color="auto" w:fill="auto"/>
            <w:noWrap/>
            <w:vAlign w:val="center"/>
          </w:tcPr>
          <w:p w14:paraId="26E026CB" w14:textId="77777777" w:rsidR="00B44AFB"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003D117E" w14:textId="77777777" w:rsidR="00B44AFB" w:rsidRPr="006A0BD4" w:rsidRDefault="00B44AFB"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41D4B6C9"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187516B7"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59BD5929" w14:textId="77777777" w:rsidTr="00AA36B9">
        <w:trPr>
          <w:trHeight w:val="270"/>
          <w:jc w:val="center"/>
        </w:trPr>
        <w:tc>
          <w:tcPr>
            <w:tcW w:w="752" w:type="pct"/>
            <w:vMerge/>
            <w:tcBorders>
              <w:left w:val="single" w:sz="4" w:space="0" w:color="auto"/>
              <w:right w:val="single" w:sz="4" w:space="0" w:color="auto"/>
            </w:tcBorders>
            <w:vAlign w:val="center"/>
          </w:tcPr>
          <w:p w14:paraId="7B62FEFE"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1FDD5880"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定位夹具-皮卡</w:t>
            </w:r>
          </w:p>
        </w:tc>
        <w:tc>
          <w:tcPr>
            <w:tcW w:w="478" w:type="pct"/>
            <w:tcBorders>
              <w:top w:val="nil"/>
              <w:left w:val="nil"/>
              <w:bottom w:val="single" w:sz="4" w:space="0" w:color="auto"/>
              <w:right w:val="single" w:sz="4" w:space="0" w:color="auto"/>
            </w:tcBorders>
            <w:shd w:val="clear" w:color="auto" w:fill="auto"/>
            <w:noWrap/>
            <w:vAlign w:val="center"/>
          </w:tcPr>
          <w:p w14:paraId="0998F4A7"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4BEE6F74"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1536853E"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67A255AA"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7D12576E" w14:textId="77777777" w:rsidTr="00AA36B9">
        <w:trPr>
          <w:trHeight w:val="270"/>
          <w:jc w:val="center"/>
        </w:trPr>
        <w:tc>
          <w:tcPr>
            <w:tcW w:w="752" w:type="pct"/>
            <w:vMerge/>
            <w:tcBorders>
              <w:left w:val="single" w:sz="4" w:space="0" w:color="auto"/>
              <w:right w:val="single" w:sz="4" w:space="0" w:color="auto"/>
            </w:tcBorders>
            <w:vAlign w:val="center"/>
          </w:tcPr>
          <w:p w14:paraId="50126424"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6C98A8A5"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78" w:type="pct"/>
            <w:tcBorders>
              <w:top w:val="nil"/>
              <w:left w:val="nil"/>
              <w:bottom w:val="single" w:sz="4" w:space="0" w:color="auto"/>
              <w:right w:val="single" w:sz="4" w:space="0" w:color="auto"/>
            </w:tcBorders>
            <w:shd w:val="clear" w:color="auto" w:fill="auto"/>
            <w:noWrap/>
            <w:vAlign w:val="center"/>
          </w:tcPr>
          <w:p w14:paraId="378AAD8A"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5E305AAD"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00138CFF" w14:textId="77777777" w:rsidR="00B44AFB" w:rsidRPr="00815193" w:rsidRDefault="00B44AFB" w:rsidP="00840B30">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0914C691" w14:textId="77777777" w:rsidR="00B44AFB" w:rsidRPr="00815193"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B44AFB" w:rsidRPr="00815193" w14:paraId="7EC4B86C" w14:textId="77777777" w:rsidTr="00AA36B9">
        <w:trPr>
          <w:trHeight w:val="270"/>
          <w:jc w:val="center"/>
        </w:trPr>
        <w:tc>
          <w:tcPr>
            <w:tcW w:w="752" w:type="pct"/>
            <w:vMerge/>
            <w:tcBorders>
              <w:left w:val="single" w:sz="4" w:space="0" w:color="auto"/>
              <w:right w:val="single" w:sz="4" w:space="0" w:color="auto"/>
            </w:tcBorders>
            <w:vAlign w:val="center"/>
          </w:tcPr>
          <w:p w14:paraId="43B10BA5"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7A1883F1"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78" w:type="pct"/>
            <w:tcBorders>
              <w:top w:val="nil"/>
              <w:left w:val="nil"/>
              <w:bottom w:val="single" w:sz="4" w:space="0" w:color="auto"/>
              <w:right w:val="single" w:sz="4" w:space="0" w:color="auto"/>
            </w:tcBorders>
            <w:shd w:val="clear" w:color="auto" w:fill="auto"/>
            <w:noWrap/>
            <w:vAlign w:val="center"/>
          </w:tcPr>
          <w:p w14:paraId="198AADF0"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783F8D8D"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3926515C" w14:textId="77777777" w:rsidR="00B44AFB" w:rsidRPr="00815193" w:rsidRDefault="00B44AFB" w:rsidP="00840B30">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0E0C0912" w14:textId="77777777" w:rsidR="00B44AFB" w:rsidRPr="00815193" w:rsidRDefault="00B44AFB" w:rsidP="00840B30">
            <w:pPr>
              <w:widowControl/>
              <w:jc w:val="center"/>
              <w:rPr>
                <w:rFonts w:ascii="宋体" w:eastAsia="宋体" w:hAnsi="宋体" w:cs="宋体"/>
                <w:color w:val="000000"/>
                <w:kern w:val="0"/>
                <w:sz w:val="22"/>
                <w:szCs w:val="22"/>
              </w:rPr>
            </w:pPr>
          </w:p>
        </w:tc>
      </w:tr>
      <w:tr w:rsidR="00B44AFB" w:rsidRPr="00815193" w14:paraId="5B349CE0" w14:textId="77777777" w:rsidTr="00AA36B9">
        <w:trPr>
          <w:trHeight w:val="270"/>
          <w:jc w:val="center"/>
        </w:trPr>
        <w:tc>
          <w:tcPr>
            <w:tcW w:w="752" w:type="pct"/>
            <w:vMerge/>
            <w:tcBorders>
              <w:left w:val="single" w:sz="4" w:space="0" w:color="auto"/>
              <w:right w:val="single" w:sz="4" w:space="0" w:color="auto"/>
            </w:tcBorders>
            <w:vAlign w:val="center"/>
          </w:tcPr>
          <w:p w14:paraId="5BE412F9"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57B8D184" w14:textId="77777777" w:rsidR="00B44AFB" w:rsidRPr="00815193" w:rsidRDefault="00B44AFB" w:rsidP="006B0A7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78" w:type="pct"/>
            <w:tcBorders>
              <w:top w:val="nil"/>
              <w:left w:val="nil"/>
              <w:bottom w:val="single" w:sz="4" w:space="0" w:color="auto"/>
              <w:right w:val="single" w:sz="4" w:space="0" w:color="auto"/>
            </w:tcBorders>
            <w:shd w:val="clear" w:color="auto" w:fill="auto"/>
            <w:noWrap/>
            <w:vAlign w:val="center"/>
          </w:tcPr>
          <w:p w14:paraId="684AA6D8" w14:textId="77777777" w:rsidR="00B44AFB"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5</w:t>
            </w:r>
          </w:p>
        </w:tc>
        <w:tc>
          <w:tcPr>
            <w:tcW w:w="642" w:type="pct"/>
            <w:tcBorders>
              <w:top w:val="nil"/>
              <w:left w:val="nil"/>
              <w:bottom w:val="single" w:sz="4" w:space="0" w:color="auto"/>
              <w:right w:val="single" w:sz="4" w:space="0" w:color="auto"/>
            </w:tcBorders>
            <w:shd w:val="clear" w:color="auto" w:fill="auto"/>
            <w:noWrap/>
          </w:tcPr>
          <w:p w14:paraId="12EF89E8" w14:textId="77777777" w:rsidR="00B44AFB" w:rsidRPr="006A0BD4" w:rsidRDefault="00B44AFB"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0A8A502B"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77322EA6"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0EE70E89" w14:textId="77777777" w:rsidTr="00AA36B9">
        <w:trPr>
          <w:trHeight w:val="270"/>
          <w:jc w:val="center"/>
        </w:trPr>
        <w:tc>
          <w:tcPr>
            <w:tcW w:w="752" w:type="pct"/>
            <w:vMerge/>
            <w:tcBorders>
              <w:left w:val="single" w:sz="4" w:space="0" w:color="auto"/>
              <w:right w:val="single" w:sz="4" w:space="0" w:color="auto"/>
            </w:tcBorders>
            <w:vAlign w:val="center"/>
          </w:tcPr>
          <w:p w14:paraId="0C731FE9"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379BDBA7" w14:textId="77777777" w:rsidR="00B44AFB" w:rsidRPr="00815193" w:rsidRDefault="00B44AFB"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78" w:type="pct"/>
            <w:tcBorders>
              <w:top w:val="nil"/>
              <w:left w:val="nil"/>
              <w:bottom w:val="single" w:sz="4" w:space="0" w:color="auto"/>
              <w:right w:val="single" w:sz="4" w:space="0" w:color="auto"/>
            </w:tcBorders>
            <w:shd w:val="clear" w:color="auto" w:fill="auto"/>
            <w:noWrap/>
            <w:vAlign w:val="center"/>
          </w:tcPr>
          <w:p w14:paraId="71465D5F"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642" w:type="pct"/>
            <w:tcBorders>
              <w:top w:val="nil"/>
              <w:left w:val="nil"/>
              <w:bottom w:val="single" w:sz="4" w:space="0" w:color="auto"/>
              <w:right w:val="single" w:sz="4" w:space="0" w:color="auto"/>
            </w:tcBorders>
            <w:shd w:val="clear" w:color="auto" w:fill="auto"/>
            <w:noWrap/>
          </w:tcPr>
          <w:p w14:paraId="3378FF32"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43E2FA67"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75AD2811"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1489AC4D" w14:textId="77777777" w:rsidTr="00AA36B9">
        <w:trPr>
          <w:trHeight w:val="270"/>
          <w:jc w:val="center"/>
        </w:trPr>
        <w:tc>
          <w:tcPr>
            <w:tcW w:w="752" w:type="pct"/>
            <w:vMerge/>
            <w:tcBorders>
              <w:left w:val="single" w:sz="4" w:space="0" w:color="auto"/>
              <w:right w:val="single" w:sz="4" w:space="0" w:color="auto"/>
            </w:tcBorders>
            <w:vAlign w:val="center"/>
          </w:tcPr>
          <w:p w14:paraId="51256912"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233CC66F"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自动涂胶系统-折边胶</w:t>
            </w:r>
          </w:p>
        </w:tc>
        <w:tc>
          <w:tcPr>
            <w:tcW w:w="478" w:type="pct"/>
            <w:tcBorders>
              <w:top w:val="nil"/>
              <w:left w:val="nil"/>
              <w:bottom w:val="single" w:sz="4" w:space="0" w:color="auto"/>
              <w:right w:val="single" w:sz="4" w:space="0" w:color="auto"/>
            </w:tcBorders>
            <w:shd w:val="clear" w:color="auto" w:fill="auto"/>
            <w:noWrap/>
            <w:vAlign w:val="center"/>
          </w:tcPr>
          <w:p w14:paraId="6D956391" w14:textId="77777777" w:rsidR="00B44AFB" w:rsidRPr="00815193"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1719AA50" w14:textId="77777777" w:rsidR="00B44AFB" w:rsidRPr="00815193"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4EA7839F"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0B714C52"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3956D583" w14:textId="77777777" w:rsidTr="00AA36B9">
        <w:trPr>
          <w:trHeight w:val="270"/>
          <w:jc w:val="center"/>
        </w:trPr>
        <w:tc>
          <w:tcPr>
            <w:tcW w:w="752" w:type="pct"/>
            <w:vMerge/>
            <w:tcBorders>
              <w:left w:val="single" w:sz="4" w:space="0" w:color="auto"/>
              <w:right w:val="single" w:sz="4" w:space="0" w:color="auto"/>
            </w:tcBorders>
            <w:vAlign w:val="center"/>
          </w:tcPr>
          <w:p w14:paraId="00A3B688"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239E277F" w14:textId="77777777" w:rsidR="00B44AFB"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自动涂胶系统-减震胶</w:t>
            </w:r>
          </w:p>
        </w:tc>
        <w:tc>
          <w:tcPr>
            <w:tcW w:w="478" w:type="pct"/>
            <w:tcBorders>
              <w:top w:val="nil"/>
              <w:left w:val="nil"/>
              <w:bottom w:val="single" w:sz="4" w:space="0" w:color="auto"/>
              <w:right w:val="single" w:sz="4" w:space="0" w:color="auto"/>
            </w:tcBorders>
            <w:shd w:val="clear" w:color="auto" w:fill="auto"/>
            <w:noWrap/>
            <w:vAlign w:val="center"/>
          </w:tcPr>
          <w:p w14:paraId="055DED70"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nil"/>
              <w:left w:val="nil"/>
              <w:bottom w:val="single" w:sz="4" w:space="0" w:color="auto"/>
              <w:right w:val="single" w:sz="4" w:space="0" w:color="auto"/>
            </w:tcBorders>
            <w:shd w:val="clear" w:color="auto" w:fill="auto"/>
            <w:noWrap/>
          </w:tcPr>
          <w:p w14:paraId="7F6A8670"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34B46758"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07ED6560"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5725F867" w14:textId="77777777" w:rsidTr="00AA36B9">
        <w:trPr>
          <w:trHeight w:val="270"/>
          <w:jc w:val="center"/>
        </w:trPr>
        <w:tc>
          <w:tcPr>
            <w:tcW w:w="752" w:type="pct"/>
            <w:vMerge/>
            <w:tcBorders>
              <w:left w:val="single" w:sz="4" w:space="0" w:color="auto"/>
              <w:right w:val="single" w:sz="4" w:space="0" w:color="auto"/>
            </w:tcBorders>
            <w:vAlign w:val="center"/>
          </w:tcPr>
          <w:p w14:paraId="5349E0EC"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nil"/>
              <w:left w:val="nil"/>
              <w:bottom w:val="single" w:sz="4" w:space="0" w:color="auto"/>
              <w:right w:val="single" w:sz="4" w:space="0" w:color="auto"/>
            </w:tcBorders>
            <w:shd w:val="clear" w:color="auto" w:fill="auto"/>
            <w:noWrap/>
            <w:vAlign w:val="center"/>
          </w:tcPr>
          <w:p w14:paraId="5446B1DF" w14:textId="77777777" w:rsidR="00B44AFB" w:rsidRDefault="00B44AFB" w:rsidP="006B0A77">
            <w:pPr>
              <w:widowControl/>
              <w:jc w:val="left"/>
              <w:rPr>
                <w:rFonts w:ascii="宋体" w:eastAsia="宋体" w:hAnsi="宋体" w:cs="宋体"/>
                <w:color w:val="000000"/>
                <w:kern w:val="0"/>
                <w:sz w:val="22"/>
                <w:szCs w:val="22"/>
              </w:rPr>
            </w:pPr>
            <w:r w:rsidRPr="00F35977">
              <w:rPr>
                <w:rFonts w:ascii="宋体" w:eastAsia="宋体" w:hAnsi="宋体" w:cs="宋体" w:hint="eastAsia"/>
                <w:color w:val="000000"/>
                <w:kern w:val="0"/>
                <w:sz w:val="22"/>
                <w:szCs w:val="22"/>
              </w:rPr>
              <w:t>自动冲铆系统</w:t>
            </w:r>
          </w:p>
        </w:tc>
        <w:tc>
          <w:tcPr>
            <w:tcW w:w="478" w:type="pct"/>
            <w:tcBorders>
              <w:top w:val="nil"/>
              <w:left w:val="nil"/>
              <w:bottom w:val="single" w:sz="4" w:space="0" w:color="auto"/>
              <w:right w:val="single" w:sz="4" w:space="0" w:color="auto"/>
            </w:tcBorders>
            <w:shd w:val="clear" w:color="auto" w:fill="auto"/>
            <w:noWrap/>
            <w:vAlign w:val="center"/>
          </w:tcPr>
          <w:p w14:paraId="3722A6AF" w14:textId="77777777" w:rsidR="00B44AFB" w:rsidRDefault="00B44AFB"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42" w:type="pct"/>
            <w:tcBorders>
              <w:top w:val="nil"/>
              <w:left w:val="nil"/>
              <w:bottom w:val="single" w:sz="4" w:space="0" w:color="auto"/>
              <w:right w:val="single" w:sz="4" w:space="0" w:color="auto"/>
            </w:tcBorders>
            <w:shd w:val="clear" w:color="auto" w:fill="auto"/>
            <w:noWrap/>
          </w:tcPr>
          <w:p w14:paraId="476145EA" w14:textId="77777777" w:rsidR="00B44AFB" w:rsidRPr="006A0BD4" w:rsidRDefault="00B44AFB"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nil"/>
              <w:left w:val="nil"/>
              <w:bottom w:val="single" w:sz="4" w:space="0" w:color="auto"/>
              <w:right w:val="single" w:sz="4" w:space="0" w:color="auto"/>
            </w:tcBorders>
            <w:shd w:val="clear" w:color="auto" w:fill="auto"/>
            <w:noWrap/>
            <w:vAlign w:val="center"/>
          </w:tcPr>
          <w:p w14:paraId="79C400A4"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nil"/>
              <w:left w:val="nil"/>
              <w:bottom w:val="single" w:sz="4" w:space="0" w:color="auto"/>
              <w:right w:val="single" w:sz="4" w:space="0" w:color="auto"/>
            </w:tcBorders>
            <w:shd w:val="clear" w:color="auto" w:fill="auto"/>
            <w:noWrap/>
            <w:vAlign w:val="center"/>
          </w:tcPr>
          <w:p w14:paraId="6F597D39"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0E935E10" w14:textId="77777777" w:rsidTr="00AA36B9">
        <w:trPr>
          <w:trHeight w:val="270"/>
          <w:jc w:val="center"/>
        </w:trPr>
        <w:tc>
          <w:tcPr>
            <w:tcW w:w="752" w:type="pct"/>
            <w:vMerge/>
            <w:tcBorders>
              <w:left w:val="single" w:sz="4" w:space="0" w:color="auto"/>
              <w:bottom w:val="single" w:sz="4" w:space="0" w:color="000000"/>
              <w:right w:val="single" w:sz="4" w:space="0" w:color="auto"/>
            </w:tcBorders>
            <w:vAlign w:val="center"/>
          </w:tcPr>
          <w:p w14:paraId="66B77BA1"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single" w:sz="4" w:space="0" w:color="auto"/>
              <w:left w:val="nil"/>
              <w:bottom w:val="single" w:sz="4" w:space="0" w:color="auto"/>
              <w:right w:val="single" w:sz="4" w:space="0" w:color="auto"/>
            </w:tcBorders>
            <w:shd w:val="clear" w:color="auto" w:fill="auto"/>
            <w:noWrap/>
            <w:vAlign w:val="center"/>
          </w:tcPr>
          <w:p w14:paraId="280EC521" w14:textId="77777777" w:rsidR="00B44AFB" w:rsidRPr="00815193" w:rsidRDefault="00B44AFB"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478" w:type="pct"/>
            <w:tcBorders>
              <w:top w:val="single" w:sz="4" w:space="0" w:color="auto"/>
              <w:left w:val="nil"/>
              <w:bottom w:val="single" w:sz="4" w:space="0" w:color="auto"/>
              <w:right w:val="single" w:sz="4" w:space="0" w:color="auto"/>
            </w:tcBorders>
            <w:shd w:val="clear" w:color="auto" w:fill="auto"/>
            <w:noWrap/>
            <w:vAlign w:val="center"/>
          </w:tcPr>
          <w:p w14:paraId="59AD3D35" w14:textId="77777777" w:rsidR="00B44AFB" w:rsidRPr="00815193"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42" w:type="pct"/>
            <w:tcBorders>
              <w:top w:val="single" w:sz="4" w:space="0" w:color="auto"/>
              <w:left w:val="nil"/>
              <w:bottom w:val="single" w:sz="4" w:space="0" w:color="auto"/>
              <w:right w:val="single" w:sz="4" w:space="0" w:color="auto"/>
            </w:tcBorders>
            <w:shd w:val="clear" w:color="auto" w:fill="auto"/>
            <w:noWrap/>
          </w:tcPr>
          <w:p w14:paraId="6611F943" w14:textId="77777777" w:rsidR="00B44AFB" w:rsidRPr="00815193"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5A946577"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0A05762D" w14:textId="77777777" w:rsidR="00B44AFB" w:rsidRPr="00815193" w:rsidRDefault="00B44AFB" w:rsidP="006B0A77">
            <w:pPr>
              <w:widowControl/>
              <w:jc w:val="center"/>
              <w:rPr>
                <w:rFonts w:ascii="宋体" w:eastAsia="宋体" w:hAnsi="宋体" w:cs="宋体"/>
                <w:color w:val="000000"/>
                <w:kern w:val="0"/>
                <w:sz w:val="22"/>
                <w:szCs w:val="22"/>
              </w:rPr>
            </w:pPr>
          </w:p>
        </w:tc>
      </w:tr>
      <w:tr w:rsidR="00B44AFB" w:rsidRPr="00815193" w14:paraId="6BCA2E1A" w14:textId="77777777" w:rsidTr="00AA36B9">
        <w:trPr>
          <w:trHeight w:val="270"/>
          <w:jc w:val="center"/>
        </w:trPr>
        <w:tc>
          <w:tcPr>
            <w:tcW w:w="752" w:type="pct"/>
            <w:vMerge/>
            <w:tcBorders>
              <w:left w:val="single" w:sz="4" w:space="0" w:color="auto"/>
              <w:bottom w:val="single" w:sz="4" w:space="0" w:color="000000"/>
              <w:right w:val="single" w:sz="4" w:space="0" w:color="auto"/>
            </w:tcBorders>
            <w:vAlign w:val="center"/>
          </w:tcPr>
          <w:p w14:paraId="468C4AC1" w14:textId="77777777" w:rsidR="00B44AFB" w:rsidRPr="00815193" w:rsidRDefault="00B44AFB" w:rsidP="006B0A77">
            <w:pPr>
              <w:widowControl/>
              <w:jc w:val="left"/>
              <w:rPr>
                <w:rFonts w:ascii="宋体" w:eastAsia="宋体" w:hAnsi="宋体" w:cs="宋体"/>
                <w:color w:val="000000"/>
                <w:kern w:val="0"/>
                <w:sz w:val="22"/>
                <w:szCs w:val="22"/>
              </w:rPr>
            </w:pPr>
          </w:p>
        </w:tc>
        <w:tc>
          <w:tcPr>
            <w:tcW w:w="1582" w:type="pct"/>
            <w:tcBorders>
              <w:top w:val="single" w:sz="4" w:space="0" w:color="auto"/>
              <w:left w:val="nil"/>
              <w:bottom w:val="single" w:sz="4" w:space="0" w:color="auto"/>
              <w:right w:val="single" w:sz="4" w:space="0" w:color="auto"/>
            </w:tcBorders>
            <w:shd w:val="clear" w:color="auto" w:fill="auto"/>
            <w:noWrap/>
            <w:vAlign w:val="center"/>
          </w:tcPr>
          <w:p w14:paraId="0F1C97C5" w14:textId="77777777" w:rsidR="00B44AFB" w:rsidRPr="00815193" w:rsidRDefault="00B44AF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478" w:type="pct"/>
            <w:tcBorders>
              <w:top w:val="single" w:sz="4" w:space="0" w:color="auto"/>
              <w:left w:val="nil"/>
              <w:bottom w:val="single" w:sz="4" w:space="0" w:color="auto"/>
              <w:right w:val="single" w:sz="4" w:space="0" w:color="auto"/>
            </w:tcBorders>
            <w:shd w:val="clear" w:color="auto" w:fill="auto"/>
            <w:noWrap/>
            <w:vAlign w:val="center"/>
          </w:tcPr>
          <w:p w14:paraId="56F7293F" w14:textId="77777777" w:rsidR="00B44AFB" w:rsidRDefault="00B44AF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2" w:type="pct"/>
            <w:tcBorders>
              <w:top w:val="single" w:sz="4" w:space="0" w:color="auto"/>
              <w:left w:val="nil"/>
              <w:bottom w:val="single" w:sz="4" w:space="0" w:color="auto"/>
              <w:right w:val="single" w:sz="4" w:space="0" w:color="auto"/>
            </w:tcBorders>
            <w:shd w:val="clear" w:color="auto" w:fill="auto"/>
            <w:noWrap/>
          </w:tcPr>
          <w:p w14:paraId="62F63711" w14:textId="77777777" w:rsidR="00B44AFB" w:rsidRPr="006A0BD4" w:rsidRDefault="00B44AF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1AAB7792" w14:textId="77777777" w:rsidR="00B44AFB" w:rsidRPr="00815193" w:rsidRDefault="00B44AFB" w:rsidP="006B0A77">
            <w:pPr>
              <w:widowControl/>
              <w:jc w:val="center"/>
              <w:rPr>
                <w:rFonts w:ascii="宋体" w:eastAsia="宋体" w:hAnsi="宋体" w:cs="宋体"/>
                <w:color w:val="000000"/>
                <w:kern w:val="0"/>
                <w:sz w:val="22"/>
                <w:szCs w:val="22"/>
              </w:rPr>
            </w:pP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3F16E133" w14:textId="77777777" w:rsidR="00B44AFB" w:rsidRPr="00815193" w:rsidRDefault="00B44AFB" w:rsidP="006B0A77">
            <w:pPr>
              <w:widowControl/>
              <w:jc w:val="center"/>
              <w:rPr>
                <w:rFonts w:ascii="宋体" w:eastAsia="宋体" w:hAnsi="宋体" w:cs="宋体"/>
                <w:color w:val="000000"/>
                <w:kern w:val="0"/>
                <w:sz w:val="22"/>
                <w:szCs w:val="22"/>
              </w:rPr>
            </w:pPr>
          </w:p>
        </w:tc>
      </w:tr>
    </w:tbl>
    <w:p w14:paraId="46578DB6" w14:textId="77777777" w:rsidR="009D11A0" w:rsidRPr="00A37EB6" w:rsidRDefault="009D11A0" w:rsidP="009D11A0">
      <w:pPr>
        <w:spacing w:line="440" w:lineRule="exact"/>
        <w:ind w:firstLineChars="200" w:firstLine="482"/>
        <w:jc w:val="left"/>
        <w:rPr>
          <w:rFonts w:ascii="宋体" w:eastAsia="宋体" w:hAnsi="宋体" w:cs="仿宋"/>
          <w:b/>
          <w:sz w:val="24"/>
          <w:szCs w:val="24"/>
        </w:rPr>
      </w:pPr>
      <w:r>
        <w:rPr>
          <w:rFonts w:ascii="宋体" w:eastAsia="宋体" w:hAnsi="宋体" w:cs="仿宋"/>
          <w:b/>
          <w:sz w:val="24"/>
          <w:szCs w:val="24"/>
        </w:rPr>
        <w:t>FM</w:t>
      </w:r>
      <w:r w:rsidRPr="001D0424">
        <w:rPr>
          <w:rFonts w:ascii="宋体" w:eastAsia="宋体" w:hAnsi="宋体" w:cs="仿宋" w:hint="eastAsia"/>
          <w:b/>
          <w:sz w:val="24"/>
          <w:szCs w:val="24"/>
        </w:rPr>
        <w:t>0</w:t>
      </w:r>
      <w:r>
        <w:rPr>
          <w:rFonts w:ascii="宋体" w:eastAsia="宋体" w:hAnsi="宋体" w:cs="仿宋"/>
          <w:b/>
          <w:sz w:val="24"/>
          <w:szCs w:val="24"/>
        </w:rPr>
        <w:t>2</w:t>
      </w:r>
      <w:r w:rsidRPr="001D0424">
        <w:rPr>
          <w:rFonts w:ascii="宋体" w:eastAsia="宋体" w:hAnsi="宋体" w:cs="仿宋" w:hint="eastAsia"/>
          <w:b/>
          <w:sz w:val="24"/>
          <w:szCs w:val="24"/>
        </w:rPr>
        <w:t>0工位:</w:t>
      </w:r>
    </w:p>
    <w:p w14:paraId="27E4591C" w14:textId="5C66F0E7" w:rsidR="005D2C2A" w:rsidRDefault="00545531" w:rsidP="005D2C2A">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卡车：</w:t>
      </w:r>
      <w:r w:rsidR="00FE2765">
        <w:rPr>
          <w:rFonts w:ascii="宋体" w:eastAsia="宋体" w:hAnsi="宋体" w:cs="仿宋" w:hint="eastAsia"/>
          <w:sz w:val="24"/>
          <w:szCs w:val="24"/>
        </w:rPr>
        <w:t>焊接</w:t>
      </w:r>
      <w:r w:rsidR="00FE2765" w:rsidRPr="00A37EB6">
        <w:rPr>
          <w:rFonts w:ascii="宋体" w:eastAsia="宋体" w:hAnsi="宋体" w:cs="仿宋" w:hint="eastAsia"/>
          <w:sz w:val="24"/>
          <w:szCs w:val="24"/>
        </w:rPr>
        <w:t>机器人</w:t>
      </w:r>
      <w:r w:rsidR="00C21D89">
        <w:rPr>
          <w:rFonts w:ascii="宋体" w:eastAsia="宋体" w:hAnsi="宋体" w:cs="仿宋" w:hint="eastAsia"/>
          <w:sz w:val="24"/>
          <w:szCs w:val="24"/>
        </w:rPr>
        <w:t>R1/</w:t>
      </w:r>
      <w:r w:rsidR="00FE2765">
        <w:rPr>
          <w:rFonts w:ascii="宋体" w:eastAsia="宋体" w:hAnsi="宋体" w:cs="仿宋" w:hint="eastAsia"/>
          <w:sz w:val="24"/>
          <w:szCs w:val="24"/>
        </w:rPr>
        <w:t>R2/</w:t>
      </w:r>
      <w:r w:rsidR="00FE2765" w:rsidRPr="00A37EB6">
        <w:rPr>
          <w:rFonts w:ascii="宋体" w:eastAsia="宋体" w:hAnsi="宋体" w:cs="仿宋" w:hint="eastAsia"/>
          <w:sz w:val="24"/>
          <w:szCs w:val="24"/>
        </w:rPr>
        <w:t>R</w:t>
      </w:r>
      <w:r w:rsidR="00FE2765">
        <w:rPr>
          <w:rFonts w:ascii="宋体" w:eastAsia="宋体" w:hAnsi="宋体" w:cs="仿宋" w:hint="eastAsia"/>
          <w:sz w:val="24"/>
          <w:szCs w:val="24"/>
        </w:rPr>
        <w:t>3进行前围模块总成补焊,焊接完毕后，</w:t>
      </w:r>
      <w:r w:rsidR="00C21D89">
        <w:rPr>
          <w:rFonts w:ascii="宋体" w:eastAsia="宋体" w:hAnsi="宋体" w:cs="仿宋" w:hint="eastAsia"/>
          <w:sz w:val="24"/>
          <w:szCs w:val="24"/>
        </w:rPr>
        <w:t>七轴</w:t>
      </w:r>
      <w:r w:rsidR="00FE2765">
        <w:rPr>
          <w:rFonts w:ascii="宋体" w:eastAsia="宋体" w:hAnsi="宋体" w:cs="仿宋" w:hint="eastAsia"/>
          <w:sz w:val="24"/>
          <w:szCs w:val="24"/>
        </w:rPr>
        <w:t>机器人R</w:t>
      </w:r>
      <w:r w:rsidR="00C300E3">
        <w:rPr>
          <w:rFonts w:ascii="宋体" w:eastAsia="宋体" w:hAnsi="宋体" w:cs="仿宋"/>
          <w:sz w:val="24"/>
          <w:szCs w:val="24"/>
        </w:rPr>
        <w:t>4</w:t>
      </w:r>
      <w:r w:rsidR="00FE2765">
        <w:rPr>
          <w:rFonts w:ascii="宋体" w:eastAsia="宋体" w:hAnsi="宋体" w:cs="仿宋" w:hint="eastAsia"/>
          <w:sz w:val="24"/>
          <w:szCs w:val="24"/>
        </w:rPr>
        <w:t>切换抓手</w:t>
      </w:r>
      <w:r w:rsidR="00FE2765" w:rsidRPr="00A37EB6">
        <w:rPr>
          <w:rFonts w:ascii="宋体" w:eastAsia="宋体" w:hAnsi="宋体" w:cs="仿宋" w:hint="eastAsia"/>
          <w:sz w:val="24"/>
          <w:szCs w:val="24"/>
        </w:rPr>
        <w:t>将</w:t>
      </w:r>
      <w:r w:rsidR="00FE2765">
        <w:rPr>
          <w:rFonts w:ascii="宋体" w:eastAsia="宋体" w:hAnsi="宋体" w:cs="仿宋" w:hint="eastAsia"/>
          <w:sz w:val="24"/>
          <w:szCs w:val="24"/>
        </w:rPr>
        <w:t>前围模块总成抓取放置在下件口的精定位料框中，</w:t>
      </w:r>
      <w:r w:rsidR="005D2C2A" w:rsidRPr="005D2C2A">
        <w:rPr>
          <w:rFonts w:ascii="宋体" w:eastAsia="宋体" w:hAnsi="宋体" w:cs="仿宋" w:hint="eastAsia"/>
          <w:sz w:val="24"/>
          <w:szCs w:val="24"/>
        </w:rPr>
        <w:t>精定位料框由潜伏式AGV输送至调整线前围模块安装工位上件区。</w:t>
      </w:r>
    </w:p>
    <w:p w14:paraId="7E3B406A" w14:textId="489352B3" w:rsidR="005D2C2A" w:rsidRDefault="005D2C2A" w:rsidP="005D2C2A">
      <w:pPr>
        <w:spacing w:line="440" w:lineRule="exact"/>
        <w:ind w:firstLineChars="200" w:firstLine="480"/>
        <w:jc w:val="left"/>
        <w:rPr>
          <w:rFonts w:ascii="宋体" w:eastAsia="宋体" w:hAnsi="宋体" w:cs="仿宋"/>
          <w:sz w:val="24"/>
          <w:szCs w:val="24"/>
        </w:rPr>
      </w:pPr>
      <w:r w:rsidRPr="005D2C2A">
        <w:rPr>
          <w:rFonts w:ascii="宋体" w:eastAsia="宋体" w:hAnsi="宋体" w:hint="eastAsia"/>
          <w:sz w:val="24"/>
          <w:szCs w:val="24"/>
        </w:rPr>
        <w:t>皮卡：</w:t>
      </w:r>
      <w:r w:rsidR="00C300E3">
        <w:rPr>
          <w:rFonts w:ascii="宋体" w:eastAsia="宋体" w:hAnsi="宋体" w:hint="eastAsia"/>
          <w:sz w:val="24"/>
          <w:szCs w:val="24"/>
        </w:rPr>
        <w:t>F</w:t>
      </w:r>
      <w:r w:rsidR="00C300E3">
        <w:rPr>
          <w:rFonts w:ascii="宋体" w:eastAsia="宋体" w:hAnsi="宋体"/>
          <w:sz w:val="24"/>
          <w:szCs w:val="24"/>
        </w:rPr>
        <w:t>M010</w:t>
      </w:r>
      <w:r w:rsidR="00C300E3">
        <w:rPr>
          <w:rFonts w:ascii="宋体" w:eastAsia="宋体" w:hAnsi="宋体" w:hint="eastAsia"/>
          <w:sz w:val="24"/>
          <w:szCs w:val="24"/>
        </w:rPr>
        <w:t>工位共用</w:t>
      </w:r>
      <w:r w:rsidRPr="005D2C2A">
        <w:rPr>
          <w:rFonts w:ascii="宋体" w:eastAsia="宋体" w:hAnsi="宋体" w:cs="仿宋" w:hint="eastAsia"/>
          <w:sz w:val="24"/>
          <w:szCs w:val="24"/>
        </w:rPr>
        <w:t>机器人R</w:t>
      </w:r>
      <w:r w:rsidR="00FE2765">
        <w:rPr>
          <w:rFonts w:ascii="宋体" w:eastAsia="宋体" w:hAnsi="宋体" w:cs="仿宋" w:hint="eastAsia"/>
          <w:sz w:val="24"/>
          <w:szCs w:val="24"/>
        </w:rPr>
        <w:t>1从发动机罩外板精度料框中抓件装配到滚边胎模上，</w:t>
      </w:r>
      <w:r w:rsidR="00FE2765" w:rsidRPr="005D2C2A">
        <w:rPr>
          <w:rFonts w:ascii="宋体" w:eastAsia="宋体" w:hAnsi="宋体" w:cs="仿宋" w:hint="eastAsia"/>
          <w:sz w:val="24"/>
          <w:szCs w:val="24"/>
        </w:rPr>
        <w:t>滚边胎模</w:t>
      </w:r>
      <w:r w:rsidR="00143A1B">
        <w:rPr>
          <w:rFonts w:ascii="宋体" w:eastAsia="宋体" w:hAnsi="宋体" w:cs="仿宋" w:hint="eastAsia"/>
          <w:sz w:val="24"/>
          <w:szCs w:val="24"/>
        </w:rPr>
        <w:t>滑移到</w:t>
      </w:r>
      <w:r w:rsidR="00C300E3">
        <w:rPr>
          <w:rFonts w:ascii="宋体" w:eastAsia="宋体" w:hAnsi="宋体" w:cs="仿宋" w:hint="eastAsia"/>
          <w:sz w:val="24"/>
          <w:szCs w:val="24"/>
        </w:rPr>
        <w:t>滚边</w:t>
      </w:r>
      <w:r w:rsidR="00143A1B">
        <w:rPr>
          <w:rFonts w:ascii="宋体" w:eastAsia="宋体" w:hAnsi="宋体" w:cs="仿宋" w:hint="eastAsia"/>
          <w:sz w:val="24"/>
          <w:szCs w:val="24"/>
        </w:rPr>
        <w:t>工作区</w:t>
      </w:r>
      <w:r w:rsidR="00FE2765">
        <w:rPr>
          <w:rFonts w:ascii="宋体" w:eastAsia="宋体" w:hAnsi="宋体" w:cs="仿宋" w:hint="eastAsia"/>
          <w:sz w:val="24"/>
          <w:szCs w:val="24"/>
        </w:rPr>
        <w:t>，</w:t>
      </w:r>
      <w:r w:rsidR="00A564C6">
        <w:rPr>
          <w:rFonts w:ascii="宋体" w:eastAsia="宋体" w:hAnsi="宋体" w:cs="仿宋" w:hint="eastAsia"/>
          <w:sz w:val="24"/>
          <w:szCs w:val="24"/>
        </w:rPr>
        <w:t>待上一工位的七轴</w:t>
      </w:r>
      <w:r w:rsidRPr="005D2C2A">
        <w:rPr>
          <w:rFonts w:ascii="宋体" w:eastAsia="宋体" w:hAnsi="宋体" w:cs="仿宋" w:hint="eastAsia"/>
          <w:sz w:val="24"/>
          <w:szCs w:val="24"/>
        </w:rPr>
        <w:t>机器人</w:t>
      </w:r>
      <w:r w:rsidR="00143A1B">
        <w:rPr>
          <w:rFonts w:ascii="宋体" w:eastAsia="宋体" w:hAnsi="宋体" w:cs="仿宋" w:hint="eastAsia"/>
          <w:sz w:val="24"/>
          <w:szCs w:val="24"/>
        </w:rPr>
        <w:t>R4</w:t>
      </w:r>
      <w:r w:rsidR="00A564C6">
        <w:rPr>
          <w:rFonts w:ascii="宋体" w:eastAsia="宋体" w:hAnsi="宋体" w:cs="仿宋" w:hint="eastAsia"/>
          <w:sz w:val="24"/>
          <w:szCs w:val="24"/>
        </w:rPr>
        <w:t>将发动机罩内板总成与外板在胎模上完成合拼后，</w:t>
      </w:r>
      <w:r w:rsidR="00143A1B">
        <w:rPr>
          <w:rFonts w:ascii="宋体" w:eastAsia="宋体" w:hAnsi="宋体" w:cs="仿宋" w:hint="eastAsia"/>
          <w:sz w:val="24"/>
          <w:szCs w:val="24"/>
        </w:rPr>
        <w:t>R1/R2/</w:t>
      </w:r>
      <w:r w:rsidR="00143A1B" w:rsidRPr="00A37EB6">
        <w:rPr>
          <w:rFonts w:ascii="宋体" w:eastAsia="宋体" w:hAnsi="宋体" w:cs="仿宋" w:hint="eastAsia"/>
          <w:sz w:val="24"/>
          <w:szCs w:val="24"/>
        </w:rPr>
        <w:t>R</w:t>
      </w:r>
      <w:r w:rsidR="00143A1B">
        <w:rPr>
          <w:rFonts w:ascii="宋体" w:eastAsia="宋体" w:hAnsi="宋体" w:cs="仿宋" w:hint="eastAsia"/>
          <w:sz w:val="24"/>
          <w:szCs w:val="24"/>
        </w:rPr>
        <w:t>3</w:t>
      </w:r>
      <w:r w:rsidRPr="005D2C2A">
        <w:rPr>
          <w:rFonts w:ascii="宋体" w:eastAsia="宋体" w:hAnsi="宋体" w:cs="仿宋" w:hint="eastAsia"/>
          <w:sz w:val="24"/>
          <w:szCs w:val="24"/>
        </w:rPr>
        <w:t>进行滚边作业。滚边完成后，</w:t>
      </w:r>
      <w:r w:rsidR="00C300E3">
        <w:rPr>
          <w:rFonts w:ascii="宋体" w:eastAsia="宋体" w:hAnsi="宋体" w:cs="仿宋" w:hint="eastAsia"/>
          <w:sz w:val="24"/>
          <w:szCs w:val="24"/>
        </w:rPr>
        <w:t>由七轴</w:t>
      </w:r>
      <w:r w:rsidRPr="005D2C2A">
        <w:rPr>
          <w:rFonts w:ascii="宋体" w:eastAsia="宋体" w:hAnsi="宋体" w:cs="仿宋" w:hint="eastAsia"/>
          <w:sz w:val="24"/>
          <w:szCs w:val="24"/>
        </w:rPr>
        <w:t>机器人R</w:t>
      </w:r>
      <w:r w:rsidR="00C300E3">
        <w:rPr>
          <w:rFonts w:ascii="宋体" w:eastAsia="宋体" w:hAnsi="宋体" w:cs="仿宋"/>
          <w:sz w:val="24"/>
          <w:szCs w:val="24"/>
        </w:rPr>
        <w:t>4</w:t>
      </w:r>
      <w:r w:rsidRPr="005D2C2A">
        <w:rPr>
          <w:rFonts w:ascii="宋体" w:eastAsia="宋体" w:hAnsi="宋体" w:cs="仿宋" w:hint="eastAsia"/>
          <w:sz w:val="24"/>
          <w:szCs w:val="24"/>
        </w:rPr>
        <w:t>切换抓手</w:t>
      </w:r>
      <w:r w:rsidR="002D7E76" w:rsidRPr="005D2C2A">
        <w:rPr>
          <w:rFonts w:ascii="宋体" w:eastAsia="宋体" w:hAnsi="宋体" w:cs="仿宋" w:hint="eastAsia"/>
          <w:sz w:val="24"/>
          <w:szCs w:val="24"/>
        </w:rPr>
        <w:t>抓取</w:t>
      </w:r>
      <w:r w:rsidRPr="005D2C2A">
        <w:rPr>
          <w:rFonts w:ascii="宋体" w:eastAsia="宋体" w:hAnsi="宋体" w:cs="仿宋" w:hint="eastAsia"/>
          <w:sz w:val="24"/>
          <w:szCs w:val="24"/>
        </w:rPr>
        <w:t>发动机罩总成</w:t>
      </w:r>
      <w:r w:rsidR="003306EE">
        <w:rPr>
          <w:rFonts w:ascii="宋体" w:eastAsia="宋体" w:hAnsi="宋体" w:cs="仿宋" w:hint="eastAsia"/>
          <w:sz w:val="24"/>
          <w:szCs w:val="24"/>
        </w:rPr>
        <w:t>对包边</w:t>
      </w:r>
      <w:r w:rsidR="00143A1B">
        <w:rPr>
          <w:rFonts w:ascii="宋体" w:eastAsia="宋体" w:hAnsi="宋体" w:cs="仿宋" w:hint="eastAsia"/>
          <w:sz w:val="24"/>
          <w:szCs w:val="24"/>
        </w:rPr>
        <w:t>进行飞行CMT补焊</w:t>
      </w:r>
      <w:r w:rsidR="003306EE">
        <w:rPr>
          <w:rFonts w:ascii="宋体" w:eastAsia="宋体" w:hAnsi="宋体" w:cs="仿宋" w:hint="eastAsia"/>
          <w:sz w:val="24"/>
          <w:szCs w:val="24"/>
        </w:rPr>
        <w:t>或其它形式的焊接</w:t>
      </w:r>
      <w:r w:rsidR="00143A1B">
        <w:rPr>
          <w:rFonts w:ascii="宋体" w:eastAsia="宋体" w:hAnsi="宋体" w:cs="仿宋" w:hint="eastAsia"/>
          <w:sz w:val="24"/>
          <w:szCs w:val="24"/>
        </w:rPr>
        <w:t>，焊接完毕后</w:t>
      </w:r>
      <w:r w:rsidRPr="005D2C2A">
        <w:rPr>
          <w:rFonts w:ascii="宋体" w:eastAsia="宋体" w:hAnsi="宋体" w:cs="仿宋" w:hint="eastAsia"/>
          <w:sz w:val="24"/>
          <w:szCs w:val="24"/>
        </w:rPr>
        <w:t>放置在下件口的精定位料框中，精定位料框由潜伏式AGV输送至调整线发动机罩安装工位上件区。</w:t>
      </w:r>
    </w:p>
    <w:p w14:paraId="42231A05" w14:textId="77777777" w:rsidR="00507011" w:rsidRDefault="00507011" w:rsidP="00507011">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2219"/>
        <w:gridCol w:w="2592"/>
        <w:gridCol w:w="782"/>
        <w:gridCol w:w="1058"/>
        <w:gridCol w:w="1200"/>
        <w:gridCol w:w="1478"/>
      </w:tblGrid>
      <w:tr w:rsidR="009F6551" w:rsidRPr="00815193" w14:paraId="41027D02" w14:textId="77777777" w:rsidTr="00AA36B9">
        <w:trPr>
          <w:trHeight w:val="285"/>
          <w:jc w:val="center"/>
        </w:trPr>
        <w:tc>
          <w:tcPr>
            <w:tcW w:w="11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00DD" w14:textId="77777777" w:rsidR="00507011" w:rsidRPr="00815193" w:rsidRDefault="00507011"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01054"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2B87"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62598B0"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F45B7"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9F6551" w:rsidRPr="00815193" w14:paraId="250CC9A3" w14:textId="77777777" w:rsidTr="00AA36B9">
        <w:trPr>
          <w:trHeight w:val="285"/>
          <w:jc w:val="center"/>
        </w:trPr>
        <w:tc>
          <w:tcPr>
            <w:tcW w:w="1189" w:type="pct"/>
            <w:vMerge/>
            <w:tcBorders>
              <w:top w:val="single" w:sz="4" w:space="0" w:color="auto"/>
              <w:left w:val="single" w:sz="4" w:space="0" w:color="auto"/>
              <w:bottom w:val="single" w:sz="4" w:space="0" w:color="auto"/>
              <w:right w:val="single" w:sz="4" w:space="0" w:color="auto"/>
            </w:tcBorders>
            <w:vAlign w:val="center"/>
            <w:hideMark/>
          </w:tcPr>
          <w:p w14:paraId="17829590" w14:textId="77777777" w:rsidR="00507011" w:rsidRPr="00815193" w:rsidRDefault="00507011" w:rsidP="005E78F7">
            <w:pPr>
              <w:widowControl/>
              <w:jc w:val="left"/>
              <w:rPr>
                <w:rFonts w:ascii="宋体" w:eastAsia="宋体" w:hAnsi="宋体" w:cs="宋体"/>
                <w:color w:val="000000"/>
                <w:kern w:val="0"/>
                <w:sz w:val="22"/>
                <w:szCs w:val="22"/>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14:paraId="07B07501" w14:textId="77777777" w:rsidR="00507011" w:rsidRPr="00815193" w:rsidRDefault="00507011" w:rsidP="005E78F7">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78569FA" w14:textId="77777777" w:rsidR="00507011" w:rsidRPr="00815193" w:rsidRDefault="00507011" w:rsidP="005E78F7">
            <w:pPr>
              <w:widowControl/>
              <w:jc w:val="left"/>
              <w:rPr>
                <w:rFonts w:ascii="宋体" w:eastAsia="宋体" w:hAnsi="宋体" w:cs="宋体"/>
                <w:color w:val="000000"/>
                <w:kern w:val="0"/>
                <w:sz w:val="24"/>
                <w:szCs w:val="24"/>
              </w:rPr>
            </w:pPr>
          </w:p>
        </w:tc>
        <w:tc>
          <w:tcPr>
            <w:tcW w:w="567" w:type="pct"/>
            <w:tcBorders>
              <w:top w:val="nil"/>
              <w:left w:val="nil"/>
              <w:bottom w:val="single" w:sz="4" w:space="0" w:color="auto"/>
              <w:right w:val="single" w:sz="4" w:space="0" w:color="auto"/>
            </w:tcBorders>
            <w:shd w:val="clear" w:color="auto" w:fill="auto"/>
            <w:noWrap/>
            <w:vAlign w:val="center"/>
            <w:hideMark/>
          </w:tcPr>
          <w:p w14:paraId="743F61A7"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43" w:type="pct"/>
            <w:tcBorders>
              <w:top w:val="nil"/>
              <w:left w:val="nil"/>
              <w:bottom w:val="single" w:sz="4" w:space="0" w:color="auto"/>
              <w:right w:val="single" w:sz="4" w:space="0" w:color="auto"/>
            </w:tcBorders>
            <w:shd w:val="clear" w:color="auto" w:fill="auto"/>
            <w:noWrap/>
            <w:vAlign w:val="center"/>
            <w:hideMark/>
          </w:tcPr>
          <w:p w14:paraId="3E922899"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082C42D6" w14:textId="77777777" w:rsidR="00507011" w:rsidRPr="00815193" w:rsidRDefault="00507011" w:rsidP="005E78F7">
            <w:pPr>
              <w:widowControl/>
              <w:jc w:val="left"/>
              <w:rPr>
                <w:rFonts w:ascii="宋体" w:eastAsia="宋体" w:hAnsi="宋体" w:cs="宋体"/>
                <w:color w:val="000000"/>
                <w:kern w:val="0"/>
                <w:sz w:val="24"/>
                <w:szCs w:val="24"/>
              </w:rPr>
            </w:pPr>
          </w:p>
        </w:tc>
      </w:tr>
      <w:tr w:rsidR="002205C5" w:rsidRPr="00815193" w14:paraId="2BCD5984" w14:textId="77777777" w:rsidTr="00AA36B9">
        <w:trPr>
          <w:trHeight w:val="270"/>
          <w:jc w:val="center"/>
        </w:trPr>
        <w:tc>
          <w:tcPr>
            <w:tcW w:w="1189" w:type="pct"/>
            <w:vMerge w:val="restart"/>
            <w:tcBorders>
              <w:top w:val="nil"/>
              <w:left w:val="single" w:sz="4" w:space="0" w:color="auto"/>
              <w:right w:val="single" w:sz="4" w:space="0" w:color="auto"/>
            </w:tcBorders>
            <w:shd w:val="clear" w:color="auto" w:fill="auto"/>
            <w:noWrap/>
            <w:vAlign w:val="center"/>
            <w:hideMark/>
          </w:tcPr>
          <w:p w14:paraId="76A02709" w14:textId="2BA163FB" w:rsidR="002205C5" w:rsidRPr="00815193" w:rsidRDefault="00AA36B9"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FM020</w:t>
            </w:r>
          </w:p>
        </w:tc>
        <w:tc>
          <w:tcPr>
            <w:tcW w:w="1389" w:type="pct"/>
            <w:tcBorders>
              <w:top w:val="nil"/>
              <w:left w:val="nil"/>
              <w:bottom w:val="single" w:sz="4" w:space="0" w:color="auto"/>
              <w:right w:val="single" w:sz="4" w:space="0" w:color="auto"/>
            </w:tcBorders>
            <w:shd w:val="clear" w:color="auto" w:fill="auto"/>
            <w:noWrap/>
            <w:vAlign w:val="center"/>
            <w:hideMark/>
          </w:tcPr>
          <w:p w14:paraId="790686A4" w14:textId="77777777" w:rsidR="002205C5" w:rsidRPr="00815193" w:rsidRDefault="002205C5"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419" w:type="pct"/>
            <w:tcBorders>
              <w:top w:val="nil"/>
              <w:left w:val="nil"/>
              <w:bottom w:val="single" w:sz="4" w:space="0" w:color="auto"/>
              <w:right w:val="single" w:sz="4" w:space="0" w:color="auto"/>
            </w:tcBorders>
            <w:shd w:val="clear" w:color="auto" w:fill="auto"/>
            <w:noWrap/>
            <w:vAlign w:val="center"/>
            <w:hideMark/>
          </w:tcPr>
          <w:p w14:paraId="0A6843E2" w14:textId="77777777" w:rsidR="002205C5" w:rsidRPr="00815193" w:rsidRDefault="002205C5"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w:t>
            </w:r>
          </w:p>
        </w:tc>
        <w:tc>
          <w:tcPr>
            <w:tcW w:w="567" w:type="pct"/>
            <w:tcBorders>
              <w:top w:val="nil"/>
              <w:left w:val="nil"/>
              <w:bottom w:val="single" w:sz="4" w:space="0" w:color="auto"/>
              <w:right w:val="single" w:sz="4" w:space="0" w:color="auto"/>
            </w:tcBorders>
            <w:shd w:val="clear" w:color="auto" w:fill="auto"/>
            <w:noWrap/>
            <w:vAlign w:val="center"/>
            <w:hideMark/>
          </w:tcPr>
          <w:p w14:paraId="5D00E3C8" w14:textId="77777777" w:rsidR="002205C5" w:rsidRPr="00815193" w:rsidRDefault="002205C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062F4FB8" w14:textId="77777777" w:rsidR="002205C5" w:rsidRPr="00815193" w:rsidRDefault="002205C5"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011F413" w14:textId="77777777" w:rsidR="002205C5" w:rsidRPr="00815193" w:rsidRDefault="002205C5" w:rsidP="005E78F7">
            <w:pPr>
              <w:widowControl/>
              <w:jc w:val="center"/>
              <w:rPr>
                <w:rFonts w:ascii="宋体" w:eastAsia="宋体" w:hAnsi="宋体" w:cs="宋体"/>
                <w:color w:val="000000"/>
                <w:kern w:val="0"/>
                <w:sz w:val="22"/>
                <w:szCs w:val="22"/>
              </w:rPr>
            </w:pPr>
          </w:p>
        </w:tc>
      </w:tr>
      <w:tr w:rsidR="002205C5" w:rsidRPr="00815193" w14:paraId="5FA24D89" w14:textId="77777777" w:rsidTr="00AA36B9">
        <w:trPr>
          <w:trHeight w:val="270"/>
          <w:jc w:val="center"/>
        </w:trPr>
        <w:tc>
          <w:tcPr>
            <w:tcW w:w="1189" w:type="pct"/>
            <w:vMerge/>
            <w:tcBorders>
              <w:left w:val="single" w:sz="4" w:space="0" w:color="auto"/>
              <w:right w:val="single" w:sz="4" w:space="0" w:color="auto"/>
            </w:tcBorders>
            <w:vAlign w:val="center"/>
            <w:hideMark/>
          </w:tcPr>
          <w:p w14:paraId="7FEFE3E8" w14:textId="77777777" w:rsidR="002205C5" w:rsidRPr="00815193" w:rsidRDefault="002205C5" w:rsidP="005E78F7">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hideMark/>
          </w:tcPr>
          <w:p w14:paraId="31073C02" w14:textId="77777777" w:rsidR="002205C5" w:rsidRPr="00815193" w:rsidRDefault="002205C5"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19" w:type="pct"/>
            <w:tcBorders>
              <w:top w:val="nil"/>
              <w:left w:val="nil"/>
              <w:bottom w:val="single" w:sz="4" w:space="0" w:color="auto"/>
              <w:right w:val="single" w:sz="4" w:space="0" w:color="auto"/>
            </w:tcBorders>
            <w:shd w:val="clear" w:color="auto" w:fill="auto"/>
            <w:noWrap/>
            <w:vAlign w:val="center"/>
            <w:hideMark/>
          </w:tcPr>
          <w:p w14:paraId="7D95F4F6" w14:textId="77777777" w:rsidR="002205C5" w:rsidRPr="00815193" w:rsidRDefault="002205C5"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hideMark/>
          </w:tcPr>
          <w:p w14:paraId="7CE37235" w14:textId="77777777" w:rsidR="002205C5" w:rsidRPr="00815193" w:rsidRDefault="002205C5"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3CA14A60" w14:textId="77777777" w:rsidR="002205C5" w:rsidRPr="00815193" w:rsidRDefault="002205C5"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2AF06BD" w14:textId="77777777" w:rsidR="002205C5" w:rsidRPr="00815193" w:rsidRDefault="002205C5" w:rsidP="005E78F7">
            <w:pPr>
              <w:widowControl/>
              <w:jc w:val="center"/>
              <w:rPr>
                <w:rFonts w:ascii="宋体" w:eastAsia="宋体" w:hAnsi="宋体" w:cs="宋体"/>
                <w:color w:val="000000"/>
                <w:kern w:val="0"/>
                <w:sz w:val="22"/>
                <w:szCs w:val="22"/>
              </w:rPr>
            </w:pPr>
          </w:p>
        </w:tc>
      </w:tr>
      <w:tr w:rsidR="002205C5" w:rsidRPr="00815193" w14:paraId="52973E35" w14:textId="77777777" w:rsidTr="00AA36B9">
        <w:trPr>
          <w:trHeight w:val="270"/>
          <w:jc w:val="center"/>
        </w:trPr>
        <w:tc>
          <w:tcPr>
            <w:tcW w:w="1189" w:type="pct"/>
            <w:vMerge/>
            <w:tcBorders>
              <w:left w:val="single" w:sz="4" w:space="0" w:color="auto"/>
              <w:right w:val="single" w:sz="4" w:space="0" w:color="auto"/>
            </w:tcBorders>
            <w:vAlign w:val="center"/>
          </w:tcPr>
          <w:p w14:paraId="7085688B"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49088C4A" w14:textId="77777777" w:rsidR="002205C5" w:rsidRPr="00815193" w:rsidRDefault="002205C5" w:rsidP="00BE45AF">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tcPr>
          <w:p w14:paraId="67FACD05" w14:textId="77777777" w:rsidR="002205C5"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1B98265D" w14:textId="77777777" w:rsidR="002205C5" w:rsidRPr="006A0BD4"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370486B1"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3B00406"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677F4466" w14:textId="77777777" w:rsidTr="00AA36B9">
        <w:trPr>
          <w:trHeight w:val="270"/>
          <w:jc w:val="center"/>
        </w:trPr>
        <w:tc>
          <w:tcPr>
            <w:tcW w:w="1189" w:type="pct"/>
            <w:vMerge/>
            <w:tcBorders>
              <w:left w:val="single" w:sz="4" w:space="0" w:color="auto"/>
              <w:right w:val="single" w:sz="4" w:space="0" w:color="auto"/>
            </w:tcBorders>
            <w:vAlign w:val="center"/>
            <w:hideMark/>
          </w:tcPr>
          <w:p w14:paraId="0F3A63E7"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hideMark/>
          </w:tcPr>
          <w:p w14:paraId="4E1756EE" w14:textId="77777777" w:rsidR="002205C5" w:rsidRPr="00815193" w:rsidRDefault="002205C5" w:rsidP="00FB3CF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滚边胎模-皮卡</w:t>
            </w:r>
          </w:p>
        </w:tc>
        <w:tc>
          <w:tcPr>
            <w:tcW w:w="419" w:type="pct"/>
            <w:tcBorders>
              <w:top w:val="nil"/>
              <w:left w:val="nil"/>
              <w:bottom w:val="single" w:sz="4" w:space="0" w:color="auto"/>
              <w:right w:val="single" w:sz="4" w:space="0" w:color="auto"/>
            </w:tcBorders>
            <w:shd w:val="clear" w:color="auto" w:fill="auto"/>
            <w:noWrap/>
            <w:vAlign w:val="center"/>
            <w:hideMark/>
          </w:tcPr>
          <w:p w14:paraId="706EC345" w14:textId="77777777" w:rsidR="002205C5" w:rsidRPr="00815193"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hideMark/>
          </w:tcPr>
          <w:p w14:paraId="644633F6" w14:textId="77777777" w:rsidR="002205C5" w:rsidRPr="00815193"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744454FB"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C7D219B"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3F9E1715" w14:textId="77777777" w:rsidTr="00AA36B9">
        <w:trPr>
          <w:trHeight w:val="270"/>
          <w:jc w:val="center"/>
        </w:trPr>
        <w:tc>
          <w:tcPr>
            <w:tcW w:w="1189" w:type="pct"/>
            <w:vMerge/>
            <w:tcBorders>
              <w:left w:val="single" w:sz="4" w:space="0" w:color="auto"/>
              <w:right w:val="single" w:sz="4" w:space="0" w:color="auto"/>
            </w:tcBorders>
            <w:vAlign w:val="center"/>
          </w:tcPr>
          <w:p w14:paraId="186FD818"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15C1DECC" w14:textId="77777777" w:rsidR="002205C5" w:rsidRPr="00815193" w:rsidRDefault="002205C5"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tcPr>
          <w:p w14:paraId="498CF5ED" w14:textId="77777777" w:rsidR="002205C5" w:rsidRDefault="002205C5"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3FC35951" w14:textId="77777777" w:rsidR="002205C5" w:rsidRPr="00815193"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446588F"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9C04183"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6957F7D0" w14:textId="77777777" w:rsidTr="00AA36B9">
        <w:trPr>
          <w:trHeight w:val="270"/>
          <w:jc w:val="center"/>
        </w:trPr>
        <w:tc>
          <w:tcPr>
            <w:tcW w:w="1189" w:type="pct"/>
            <w:vMerge/>
            <w:tcBorders>
              <w:left w:val="single" w:sz="4" w:space="0" w:color="auto"/>
              <w:right w:val="single" w:sz="4" w:space="0" w:color="auto"/>
            </w:tcBorders>
            <w:vAlign w:val="center"/>
          </w:tcPr>
          <w:p w14:paraId="2EE847F6"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201D7F36" w14:textId="77777777" w:rsidR="002205C5" w:rsidRPr="00815193" w:rsidRDefault="002205C5"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19" w:type="pct"/>
            <w:tcBorders>
              <w:top w:val="nil"/>
              <w:left w:val="nil"/>
              <w:bottom w:val="single" w:sz="4" w:space="0" w:color="auto"/>
              <w:right w:val="single" w:sz="4" w:space="0" w:color="auto"/>
            </w:tcBorders>
            <w:shd w:val="clear" w:color="auto" w:fill="auto"/>
            <w:noWrap/>
            <w:vAlign w:val="center"/>
          </w:tcPr>
          <w:p w14:paraId="26A6021A" w14:textId="77777777" w:rsidR="002205C5" w:rsidRDefault="002205C5"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67" w:type="pct"/>
            <w:tcBorders>
              <w:top w:val="nil"/>
              <w:left w:val="nil"/>
              <w:bottom w:val="single" w:sz="4" w:space="0" w:color="auto"/>
              <w:right w:val="single" w:sz="4" w:space="0" w:color="auto"/>
            </w:tcBorders>
            <w:shd w:val="clear" w:color="auto" w:fill="auto"/>
            <w:noWrap/>
          </w:tcPr>
          <w:p w14:paraId="49AB5DDC" w14:textId="77777777" w:rsidR="002205C5" w:rsidRPr="006A0BD4"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E3CA686"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7CD4836"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025364BD" w14:textId="77777777" w:rsidTr="00AA36B9">
        <w:trPr>
          <w:trHeight w:val="270"/>
          <w:jc w:val="center"/>
        </w:trPr>
        <w:tc>
          <w:tcPr>
            <w:tcW w:w="1189" w:type="pct"/>
            <w:vMerge/>
            <w:tcBorders>
              <w:left w:val="single" w:sz="4" w:space="0" w:color="auto"/>
              <w:right w:val="single" w:sz="4" w:space="0" w:color="auto"/>
            </w:tcBorders>
            <w:vAlign w:val="center"/>
          </w:tcPr>
          <w:p w14:paraId="6ECAC93E"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749731D4" w14:textId="77777777" w:rsidR="002205C5" w:rsidRPr="00815193" w:rsidRDefault="002205C5"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19" w:type="pct"/>
            <w:tcBorders>
              <w:top w:val="nil"/>
              <w:left w:val="nil"/>
              <w:bottom w:val="single" w:sz="4" w:space="0" w:color="auto"/>
              <w:right w:val="single" w:sz="4" w:space="0" w:color="auto"/>
            </w:tcBorders>
            <w:shd w:val="clear" w:color="auto" w:fill="auto"/>
            <w:noWrap/>
            <w:vAlign w:val="center"/>
          </w:tcPr>
          <w:p w14:paraId="675F77D7" w14:textId="77777777" w:rsidR="002205C5" w:rsidRDefault="002205C5"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54856D9D" w14:textId="77777777" w:rsidR="002205C5" w:rsidRPr="006A0BD4" w:rsidRDefault="002205C5"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1DCAF934" w14:textId="77777777" w:rsidR="002205C5" w:rsidRPr="00815193" w:rsidRDefault="002205C5"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EC6F937" w14:textId="77777777" w:rsidR="002205C5" w:rsidRPr="00815193" w:rsidRDefault="002205C5"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2205C5" w:rsidRPr="00815193" w14:paraId="735F7884" w14:textId="77777777" w:rsidTr="00AA36B9">
        <w:trPr>
          <w:trHeight w:val="270"/>
          <w:jc w:val="center"/>
        </w:trPr>
        <w:tc>
          <w:tcPr>
            <w:tcW w:w="1189" w:type="pct"/>
            <w:vMerge/>
            <w:tcBorders>
              <w:left w:val="single" w:sz="4" w:space="0" w:color="auto"/>
              <w:right w:val="single" w:sz="4" w:space="0" w:color="auto"/>
            </w:tcBorders>
            <w:vAlign w:val="center"/>
          </w:tcPr>
          <w:p w14:paraId="544C4B26"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0DEBDC42" w14:textId="77777777" w:rsidR="002205C5" w:rsidRPr="00815193" w:rsidRDefault="002205C5"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19" w:type="pct"/>
            <w:tcBorders>
              <w:top w:val="nil"/>
              <w:left w:val="nil"/>
              <w:bottom w:val="single" w:sz="4" w:space="0" w:color="auto"/>
              <w:right w:val="single" w:sz="4" w:space="0" w:color="auto"/>
            </w:tcBorders>
            <w:shd w:val="clear" w:color="auto" w:fill="auto"/>
            <w:noWrap/>
            <w:vAlign w:val="center"/>
          </w:tcPr>
          <w:p w14:paraId="2C6D863A" w14:textId="77777777" w:rsidR="002205C5" w:rsidRDefault="002205C5"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00C32608" w14:textId="77777777" w:rsidR="002205C5" w:rsidRPr="006A0BD4" w:rsidRDefault="002205C5"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5996B4E8" w14:textId="77777777" w:rsidR="002205C5" w:rsidRPr="00815193" w:rsidRDefault="002205C5"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5A70460" w14:textId="77777777" w:rsidR="002205C5" w:rsidRPr="00815193" w:rsidRDefault="002205C5" w:rsidP="00840B30">
            <w:pPr>
              <w:widowControl/>
              <w:jc w:val="center"/>
              <w:rPr>
                <w:rFonts w:ascii="宋体" w:eastAsia="宋体" w:hAnsi="宋体" w:cs="宋体"/>
                <w:color w:val="000000"/>
                <w:kern w:val="0"/>
                <w:sz w:val="22"/>
                <w:szCs w:val="22"/>
              </w:rPr>
            </w:pPr>
          </w:p>
        </w:tc>
      </w:tr>
      <w:tr w:rsidR="002205C5" w:rsidRPr="00815193" w14:paraId="1AE5948F" w14:textId="77777777" w:rsidTr="00AA36B9">
        <w:trPr>
          <w:trHeight w:val="270"/>
          <w:jc w:val="center"/>
        </w:trPr>
        <w:tc>
          <w:tcPr>
            <w:tcW w:w="1189" w:type="pct"/>
            <w:vMerge/>
            <w:tcBorders>
              <w:left w:val="single" w:sz="4" w:space="0" w:color="auto"/>
              <w:right w:val="single" w:sz="4" w:space="0" w:color="auto"/>
            </w:tcBorders>
            <w:vAlign w:val="center"/>
            <w:hideMark/>
          </w:tcPr>
          <w:p w14:paraId="309F4F26"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hideMark/>
          </w:tcPr>
          <w:p w14:paraId="6AAC2D8F" w14:textId="77777777" w:rsidR="002205C5" w:rsidRPr="00815193" w:rsidRDefault="002205C5" w:rsidP="00FB3CF5">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419" w:type="pct"/>
            <w:tcBorders>
              <w:top w:val="nil"/>
              <w:left w:val="nil"/>
              <w:bottom w:val="single" w:sz="4" w:space="0" w:color="auto"/>
              <w:right w:val="single" w:sz="4" w:space="0" w:color="auto"/>
            </w:tcBorders>
            <w:shd w:val="clear" w:color="auto" w:fill="auto"/>
            <w:noWrap/>
            <w:vAlign w:val="center"/>
            <w:hideMark/>
          </w:tcPr>
          <w:p w14:paraId="6A5CAF19" w14:textId="77777777" w:rsidR="002205C5" w:rsidRPr="00815193"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67" w:type="pct"/>
            <w:tcBorders>
              <w:top w:val="nil"/>
              <w:left w:val="nil"/>
              <w:bottom w:val="single" w:sz="4" w:space="0" w:color="auto"/>
              <w:right w:val="single" w:sz="4" w:space="0" w:color="auto"/>
            </w:tcBorders>
            <w:shd w:val="clear" w:color="auto" w:fill="auto"/>
            <w:noWrap/>
            <w:hideMark/>
          </w:tcPr>
          <w:p w14:paraId="00B63E5C" w14:textId="77777777" w:rsidR="002205C5" w:rsidRPr="00815193"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6A82EE97"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3C080647"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6985EA9E" w14:textId="77777777" w:rsidTr="00AA36B9">
        <w:trPr>
          <w:trHeight w:val="270"/>
          <w:jc w:val="center"/>
        </w:trPr>
        <w:tc>
          <w:tcPr>
            <w:tcW w:w="1189" w:type="pct"/>
            <w:vMerge/>
            <w:tcBorders>
              <w:left w:val="single" w:sz="4" w:space="0" w:color="auto"/>
              <w:right w:val="single" w:sz="4" w:space="0" w:color="auto"/>
            </w:tcBorders>
            <w:vAlign w:val="center"/>
          </w:tcPr>
          <w:p w14:paraId="7480DF5A"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0F0582C0" w14:textId="77777777" w:rsidR="002205C5" w:rsidRPr="00815193" w:rsidRDefault="002205C5" w:rsidP="00FB3CF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自动滚边系统</w:t>
            </w:r>
          </w:p>
        </w:tc>
        <w:tc>
          <w:tcPr>
            <w:tcW w:w="419" w:type="pct"/>
            <w:tcBorders>
              <w:top w:val="nil"/>
              <w:left w:val="nil"/>
              <w:bottom w:val="single" w:sz="4" w:space="0" w:color="auto"/>
              <w:right w:val="single" w:sz="4" w:space="0" w:color="auto"/>
            </w:tcBorders>
            <w:shd w:val="clear" w:color="auto" w:fill="auto"/>
            <w:noWrap/>
            <w:vAlign w:val="center"/>
          </w:tcPr>
          <w:p w14:paraId="6175A763" w14:textId="77777777" w:rsidR="002205C5"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79A35E2C" w14:textId="77777777" w:rsidR="002205C5" w:rsidRPr="006A0BD4"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0B60BCB1"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19338BC6"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78889E66" w14:textId="77777777" w:rsidTr="00AA36B9">
        <w:trPr>
          <w:trHeight w:val="270"/>
          <w:jc w:val="center"/>
        </w:trPr>
        <w:tc>
          <w:tcPr>
            <w:tcW w:w="1189" w:type="pct"/>
            <w:vMerge/>
            <w:tcBorders>
              <w:left w:val="single" w:sz="4" w:space="0" w:color="auto"/>
              <w:right w:val="single" w:sz="4" w:space="0" w:color="auto"/>
            </w:tcBorders>
            <w:vAlign w:val="center"/>
          </w:tcPr>
          <w:p w14:paraId="5186985F"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339060B6" w14:textId="77777777" w:rsidR="002205C5" w:rsidRPr="00815193" w:rsidRDefault="002205C5" w:rsidP="00FB3CF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419" w:type="pct"/>
            <w:tcBorders>
              <w:top w:val="nil"/>
              <w:left w:val="nil"/>
              <w:bottom w:val="single" w:sz="4" w:space="0" w:color="auto"/>
              <w:right w:val="single" w:sz="4" w:space="0" w:color="auto"/>
            </w:tcBorders>
            <w:shd w:val="clear" w:color="auto" w:fill="auto"/>
            <w:noWrap/>
            <w:vAlign w:val="center"/>
          </w:tcPr>
          <w:p w14:paraId="44DAE4AF" w14:textId="77777777" w:rsidR="002205C5"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1C83DAC1" w14:textId="77777777" w:rsidR="002205C5" w:rsidRPr="006A0BD4"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096BD50A"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8D89995"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203D9717" w14:textId="77777777" w:rsidTr="00AA36B9">
        <w:trPr>
          <w:trHeight w:val="270"/>
          <w:jc w:val="center"/>
        </w:trPr>
        <w:tc>
          <w:tcPr>
            <w:tcW w:w="1189" w:type="pct"/>
            <w:vMerge/>
            <w:tcBorders>
              <w:left w:val="single" w:sz="4" w:space="0" w:color="auto"/>
              <w:right w:val="single" w:sz="4" w:space="0" w:color="auto"/>
            </w:tcBorders>
            <w:vAlign w:val="center"/>
            <w:hideMark/>
          </w:tcPr>
          <w:p w14:paraId="2C31B4E1"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hideMark/>
          </w:tcPr>
          <w:p w14:paraId="09F4DF1A" w14:textId="77777777" w:rsidR="002205C5" w:rsidRPr="00815193" w:rsidRDefault="002205C5" w:rsidP="00BE45AF">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419" w:type="pct"/>
            <w:tcBorders>
              <w:top w:val="nil"/>
              <w:left w:val="nil"/>
              <w:bottom w:val="single" w:sz="4" w:space="0" w:color="auto"/>
              <w:right w:val="single" w:sz="4" w:space="0" w:color="auto"/>
            </w:tcBorders>
            <w:shd w:val="clear" w:color="auto" w:fill="auto"/>
            <w:noWrap/>
            <w:vAlign w:val="center"/>
            <w:hideMark/>
          </w:tcPr>
          <w:p w14:paraId="121FA73D" w14:textId="77777777" w:rsidR="002205C5" w:rsidRPr="00815193"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67" w:type="pct"/>
            <w:tcBorders>
              <w:top w:val="nil"/>
              <w:left w:val="nil"/>
              <w:bottom w:val="single" w:sz="4" w:space="0" w:color="auto"/>
              <w:right w:val="single" w:sz="4" w:space="0" w:color="auto"/>
            </w:tcBorders>
            <w:shd w:val="clear" w:color="auto" w:fill="auto"/>
            <w:noWrap/>
            <w:hideMark/>
          </w:tcPr>
          <w:p w14:paraId="635F8AE0" w14:textId="77777777" w:rsidR="002205C5" w:rsidRPr="00815193"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635FAAA9"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822F5D3"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35A8D75E" w14:textId="77777777" w:rsidTr="00AA36B9">
        <w:trPr>
          <w:trHeight w:val="270"/>
          <w:jc w:val="center"/>
        </w:trPr>
        <w:tc>
          <w:tcPr>
            <w:tcW w:w="1189" w:type="pct"/>
            <w:vMerge/>
            <w:tcBorders>
              <w:left w:val="single" w:sz="4" w:space="0" w:color="auto"/>
              <w:right w:val="single" w:sz="4" w:space="0" w:color="auto"/>
            </w:tcBorders>
            <w:vAlign w:val="center"/>
          </w:tcPr>
          <w:p w14:paraId="75DA155C"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nil"/>
              <w:left w:val="nil"/>
              <w:bottom w:val="single" w:sz="4" w:space="0" w:color="auto"/>
              <w:right w:val="single" w:sz="4" w:space="0" w:color="auto"/>
            </w:tcBorders>
            <w:shd w:val="clear" w:color="auto" w:fill="auto"/>
            <w:noWrap/>
            <w:vAlign w:val="center"/>
          </w:tcPr>
          <w:p w14:paraId="4A72599D" w14:textId="4594A531" w:rsidR="002205C5" w:rsidRDefault="002205C5" w:rsidP="00FB3CF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CMT焊机</w:t>
            </w:r>
            <w:r w:rsidR="001353EC">
              <w:rPr>
                <w:rFonts w:ascii="宋体" w:eastAsia="宋体" w:hAnsi="宋体" w:cs="宋体" w:hint="eastAsia"/>
                <w:color w:val="000000"/>
                <w:kern w:val="0"/>
                <w:sz w:val="22"/>
                <w:szCs w:val="22"/>
              </w:rPr>
              <w:t>或其它</w:t>
            </w:r>
          </w:p>
        </w:tc>
        <w:tc>
          <w:tcPr>
            <w:tcW w:w="419" w:type="pct"/>
            <w:tcBorders>
              <w:top w:val="nil"/>
              <w:left w:val="nil"/>
              <w:bottom w:val="single" w:sz="4" w:space="0" w:color="auto"/>
              <w:right w:val="single" w:sz="4" w:space="0" w:color="auto"/>
            </w:tcBorders>
            <w:shd w:val="clear" w:color="auto" w:fill="auto"/>
            <w:noWrap/>
            <w:vAlign w:val="center"/>
          </w:tcPr>
          <w:p w14:paraId="1FE4CB28" w14:textId="77777777" w:rsidR="002205C5" w:rsidRDefault="002205C5" w:rsidP="00FB3CF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7" w:type="pct"/>
            <w:tcBorders>
              <w:top w:val="nil"/>
              <w:left w:val="nil"/>
              <w:bottom w:val="single" w:sz="4" w:space="0" w:color="auto"/>
              <w:right w:val="single" w:sz="4" w:space="0" w:color="auto"/>
            </w:tcBorders>
            <w:shd w:val="clear" w:color="auto" w:fill="auto"/>
            <w:noWrap/>
          </w:tcPr>
          <w:p w14:paraId="27527F52" w14:textId="77777777" w:rsidR="002205C5" w:rsidRPr="006A0BD4" w:rsidRDefault="002205C5" w:rsidP="00FB3CF5">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2EB32B3"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3404C290" w14:textId="77777777" w:rsidR="002205C5" w:rsidRPr="00815193" w:rsidRDefault="002205C5" w:rsidP="00FB3CF5">
            <w:pPr>
              <w:widowControl/>
              <w:jc w:val="center"/>
              <w:rPr>
                <w:rFonts w:ascii="宋体" w:eastAsia="宋体" w:hAnsi="宋体" w:cs="宋体"/>
                <w:color w:val="000000"/>
                <w:kern w:val="0"/>
                <w:sz w:val="22"/>
                <w:szCs w:val="22"/>
              </w:rPr>
            </w:pPr>
          </w:p>
        </w:tc>
      </w:tr>
      <w:tr w:rsidR="002205C5" w:rsidRPr="00815193" w14:paraId="0537F2E9" w14:textId="77777777" w:rsidTr="00AA36B9">
        <w:trPr>
          <w:trHeight w:val="270"/>
          <w:jc w:val="center"/>
        </w:trPr>
        <w:tc>
          <w:tcPr>
            <w:tcW w:w="1189" w:type="pct"/>
            <w:vMerge/>
            <w:tcBorders>
              <w:left w:val="single" w:sz="4" w:space="0" w:color="auto"/>
              <w:bottom w:val="single" w:sz="4" w:space="0" w:color="000000"/>
              <w:right w:val="single" w:sz="4" w:space="0" w:color="auto"/>
            </w:tcBorders>
            <w:vAlign w:val="center"/>
          </w:tcPr>
          <w:p w14:paraId="295B0ECF" w14:textId="77777777" w:rsidR="002205C5" w:rsidRPr="00815193" w:rsidRDefault="002205C5" w:rsidP="00FB3CF5">
            <w:pPr>
              <w:widowControl/>
              <w:jc w:val="left"/>
              <w:rPr>
                <w:rFonts w:ascii="宋体" w:eastAsia="宋体" w:hAnsi="宋体" w:cs="宋体"/>
                <w:color w:val="000000"/>
                <w:kern w:val="0"/>
                <w:sz w:val="22"/>
                <w:szCs w:val="22"/>
              </w:rPr>
            </w:pP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2553F6FD" w14:textId="77777777" w:rsidR="002205C5" w:rsidRPr="00DC71A2" w:rsidRDefault="002205C5" w:rsidP="00840B30">
            <w:pPr>
              <w:widowControl/>
              <w:jc w:val="left"/>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排烟除尘设备</w:t>
            </w:r>
          </w:p>
        </w:tc>
        <w:tc>
          <w:tcPr>
            <w:tcW w:w="419" w:type="pct"/>
            <w:tcBorders>
              <w:top w:val="single" w:sz="4" w:space="0" w:color="auto"/>
              <w:left w:val="nil"/>
              <w:bottom w:val="single" w:sz="4" w:space="0" w:color="auto"/>
              <w:right w:val="single" w:sz="4" w:space="0" w:color="auto"/>
            </w:tcBorders>
            <w:shd w:val="clear" w:color="auto" w:fill="auto"/>
            <w:noWrap/>
            <w:vAlign w:val="center"/>
          </w:tcPr>
          <w:p w14:paraId="21370EF2" w14:textId="77777777" w:rsidR="002205C5" w:rsidRPr="00DC71A2" w:rsidRDefault="002205C5" w:rsidP="00840B30">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1</w:t>
            </w:r>
          </w:p>
        </w:tc>
        <w:tc>
          <w:tcPr>
            <w:tcW w:w="567" w:type="pct"/>
            <w:tcBorders>
              <w:top w:val="single" w:sz="4" w:space="0" w:color="auto"/>
              <w:left w:val="nil"/>
              <w:bottom w:val="single" w:sz="4" w:space="0" w:color="auto"/>
              <w:right w:val="single" w:sz="4" w:space="0" w:color="auto"/>
            </w:tcBorders>
            <w:shd w:val="clear" w:color="auto" w:fill="auto"/>
            <w:noWrap/>
          </w:tcPr>
          <w:p w14:paraId="584514E2" w14:textId="77777777" w:rsidR="002205C5" w:rsidRPr="00DC71A2" w:rsidRDefault="002205C5" w:rsidP="00840B30">
            <w:pPr>
              <w:widowControl/>
              <w:jc w:val="center"/>
              <w:rPr>
                <w:rFonts w:ascii="宋体" w:eastAsia="宋体" w:hAnsi="宋体" w:cs="宋体"/>
                <w:color w:val="000000"/>
                <w:kern w:val="0"/>
                <w:sz w:val="22"/>
                <w:szCs w:val="22"/>
              </w:rPr>
            </w:pPr>
            <w:r w:rsidRPr="00DC71A2">
              <w:rPr>
                <w:rFonts w:ascii="宋体" w:eastAsia="宋体" w:hAnsi="宋体" w:cs="宋体" w:hint="eastAsia"/>
                <w:color w:val="000000"/>
                <w:kern w:val="0"/>
                <w:sz w:val="22"/>
                <w:szCs w:val="22"/>
              </w:rPr>
              <w:t>√</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6D3EFA11" w14:textId="77777777" w:rsidR="002205C5" w:rsidRPr="00815193" w:rsidRDefault="002205C5" w:rsidP="00FB3CF5">
            <w:pPr>
              <w:widowControl/>
              <w:jc w:val="center"/>
              <w:rPr>
                <w:rFonts w:ascii="宋体" w:eastAsia="宋体" w:hAnsi="宋体" w:cs="宋体"/>
                <w:color w:val="000000"/>
                <w:kern w:val="0"/>
                <w:sz w:val="22"/>
                <w:szCs w:val="22"/>
              </w:rPr>
            </w:pP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240C4175" w14:textId="77777777" w:rsidR="002205C5" w:rsidRPr="00815193" w:rsidRDefault="002205C5" w:rsidP="00FB3CF5">
            <w:pPr>
              <w:widowControl/>
              <w:jc w:val="center"/>
              <w:rPr>
                <w:rFonts w:ascii="宋体" w:eastAsia="宋体" w:hAnsi="宋体" w:cs="宋体"/>
                <w:color w:val="000000"/>
                <w:kern w:val="0"/>
                <w:sz w:val="22"/>
                <w:szCs w:val="22"/>
              </w:rPr>
            </w:pPr>
          </w:p>
        </w:tc>
      </w:tr>
    </w:tbl>
    <w:p w14:paraId="4E6E7A1C" w14:textId="77777777" w:rsidR="00507011" w:rsidRDefault="0027264A" w:rsidP="00507011">
      <w:pPr>
        <w:spacing w:line="440" w:lineRule="exact"/>
        <w:jc w:val="center"/>
        <w:rPr>
          <w:rFonts w:ascii="宋体" w:eastAsia="宋体" w:hAnsi="宋体" w:cs="仿宋"/>
          <w:bCs/>
          <w:sz w:val="24"/>
          <w:szCs w:val="24"/>
        </w:rPr>
      </w:pPr>
      <w:r>
        <w:rPr>
          <w:rFonts w:ascii="宋体" w:eastAsia="宋体" w:hAnsi="宋体" w:cs="宋体" w:hint="eastAsia"/>
          <w:color w:val="000000"/>
          <w:kern w:val="0"/>
          <w:sz w:val="22"/>
          <w:szCs w:val="22"/>
        </w:rPr>
        <w:t>前围模块总成</w:t>
      </w:r>
      <w:r w:rsidR="00507011">
        <w:rPr>
          <w:rFonts w:ascii="宋体" w:eastAsia="宋体" w:hAnsi="宋体" w:cs="仿宋" w:hint="eastAsia"/>
          <w:bCs/>
          <w:sz w:val="24"/>
          <w:szCs w:val="24"/>
        </w:rPr>
        <w:t>单元其他设备推荐数量</w:t>
      </w:r>
    </w:p>
    <w:tbl>
      <w:tblPr>
        <w:tblW w:w="4450" w:type="pct"/>
        <w:jc w:val="center"/>
        <w:tblLook w:val="04A0" w:firstRow="1" w:lastRow="0" w:firstColumn="1" w:lastColumn="0" w:noHBand="0" w:noVBand="1"/>
      </w:tblPr>
      <w:tblGrid>
        <w:gridCol w:w="1976"/>
        <w:gridCol w:w="1895"/>
        <w:gridCol w:w="696"/>
        <w:gridCol w:w="965"/>
        <w:gridCol w:w="1016"/>
        <w:gridCol w:w="1755"/>
      </w:tblGrid>
      <w:tr w:rsidR="00507011" w:rsidRPr="00815193" w14:paraId="2DC8868A" w14:textId="77777777" w:rsidTr="00877947">
        <w:trPr>
          <w:trHeight w:val="285"/>
          <w:jc w:val="center"/>
        </w:trPr>
        <w:tc>
          <w:tcPr>
            <w:tcW w:w="11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F571D" w14:textId="77777777" w:rsidR="00507011" w:rsidRPr="00815193" w:rsidRDefault="00507011"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1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DF6A9"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66F"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19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53E56BF"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2B222"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7264A" w:rsidRPr="00815193" w14:paraId="3107947D" w14:textId="77777777" w:rsidTr="00877947">
        <w:trPr>
          <w:trHeight w:val="285"/>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00DE1ADA" w14:textId="77777777" w:rsidR="00507011" w:rsidRPr="00815193" w:rsidRDefault="00507011" w:rsidP="005E78F7">
            <w:pPr>
              <w:widowControl/>
              <w:jc w:val="left"/>
              <w:rPr>
                <w:rFonts w:ascii="宋体" w:eastAsia="宋体" w:hAnsi="宋体" w:cs="宋体"/>
                <w:color w:val="000000"/>
                <w:kern w:val="0"/>
                <w:sz w:val="22"/>
                <w:szCs w:val="22"/>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14:paraId="63B8D1F1" w14:textId="77777777" w:rsidR="00507011" w:rsidRPr="00815193" w:rsidRDefault="00507011" w:rsidP="005E78F7">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45B05F5" w14:textId="77777777" w:rsidR="00507011" w:rsidRPr="00815193" w:rsidRDefault="00507011" w:rsidP="005E78F7">
            <w:pPr>
              <w:widowControl/>
              <w:jc w:val="left"/>
              <w:rPr>
                <w:rFonts w:ascii="宋体" w:eastAsia="宋体" w:hAnsi="宋体" w:cs="宋体"/>
                <w:color w:val="000000"/>
                <w:kern w:val="0"/>
                <w:sz w:val="24"/>
                <w:szCs w:val="24"/>
              </w:rPr>
            </w:pPr>
          </w:p>
        </w:tc>
        <w:tc>
          <w:tcPr>
            <w:tcW w:w="581" w:type="pct"/>
            <w:tcBorders>
              <w:top w:val="nil"/>
              <w:left w:val="nil"/>
              <w:bottom w:val="single" w:sz="4" w:space="0" w:color="auto"/>
              <w:right w:val="single" w:sz="4" w:space="0" w:color="auto"/>
            </w:tcBorders>
            <w:shd w:val="clear" w:color="auto" w:fill="auto"/>
            <w:noWrap/>
            <w:vAlign w:val="center"/>
            <w:hideMark/>
          </w:tcPr>
          <w:p w14:paraId="73007386"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12" w:type="pct"/>
            <w:tcBorders>
              <w:top w:val="nil"/>
              <w:left w:val="nil"/>
              <w:bottom w:val="single" w:sz="4" w:space="0" w:color="auto"/>
              <w:right w:val="single" w:sz="4" w:space="0" w:color="auto"/>
            </w:tcBorders>
            <w:shd w:val="clear" w:color="auto" w:fill="auto"/>
            <w:noWrap/>
            <w:vAlign w:val="center"/>
            <w:hideMark/>
          </w:tcPr>
          <w:p w14:paraId="735CCE9E" w14:textId="77777777" w:rsidR="00507011" w:rsidRPr="00815193" w:rsidRDefault="00507011"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4A6F75D0" w14:textId="77777777" w:rsidR="00507011" w:rsidRPr="00815193" w:rsidRDefault="00507011" w:rsidP="005E78F7">
            <w:pPr>
              <w:widowControl/>
              <w:jc w:val="left"/>
              <w:rPr>
                <w:rFonts w:ascii="宋体" w:eastAsia="宋体" w:hAnsi="宋体" w:cs="宋体"/>
                <w:color w:val="000000"/>
                <w:kern w:val="0"/>
                <w:sz w:val="24"/>
                <w:szCs w:val="24"/>
              </w:rPr>
            </w:pPr>
          </w:p>
        </w:tc>
      </w:tr>
      <w:tr w:rsidR="00877947" w:rsidRPr="00815193" w14:paraId="040AFA7A" w14:textId="77777777" w:rsidTr="006B0A77">
        <w:trPr>
          <w:trHeight w:val="270"/>
          <w:jc w:val="center"/>
        </w:trPr>
        <w:tc>
          <w:tcPr>
            <w:tcW w:w="119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D856C8" w14:textId="77777777" w:rsidR="00877947" w:rsidRPr="00815193" w:rsidRDefault="0087794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前围模块总成单元</w:t>
            </w:r>
          </w:p>
        </w:tc>
        <w:tc>
          <w:tcPr>
            <w:tcW w:w="1141" w:type="pct"/>
            <w:tcBorders>
              <w:top w:val="nil"/>
              <w:left w:val="nil"/>
              <w:bottom w:val="single" w:sz="4" w:space="0" w:color="auto"/>
              <w:right w:val="single" w:sz="4" w:space="0" w:color="auto"/>
            </w:tcBorders>
            <w:shd w:val="clear" w:color="auto" w:fill="auto"/>
            <w:noWrap/>
            <w:vAlign w:val="center"/>
            <w:hideMark/>
          </w:tcPr>
          <w:p w14:paraId="2885E231"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19" w:type="pct"/>
            <w:tcBorders>
              <w:top w:val="nil"/>
              <w:left w:val="nil"/>
              <w:bottom w:val="single" w:sz="4" w:space="0" w:color="auto"/>
              <w:right w:val="single" w:sz="4" w:space="0" w:color="auto"/>
            </w:tcBorders>
            <w:shd w:val="clear" w:color="auto" w:fill="auto"/>
            <w:noWrap/>
            <w:vAlign w:val="center"/>
            <w:hideMark/>
          </w:tcPr>
          <w:p w14:paraId="334339BC"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81" w:type="pct"/>
            <w:tcBorders>
              <w:top w:val="nil"/>
              <w:left w:val="nil"/>
              <w:bottom w:val="single" w:sz="4" w:space="0" w:color="auto"/>
              <w:right w:val="single" w:sz="4" w:space="0" w:color="auto"/>
            </w:tcBorders>
            <w:shd w:val="clear" w:color="auto" w:fill="auto"/>
            <w:noWrap/>
            <w:vAlign w:val="center"/>
            <w:hideMark/>
          </w:tcPr>
          <w:p w14:paraId="350AA329"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12" w:type="pct"/>
            <w:tcBorders>
              <w:top w:val="nil"/>
              <w:left w:val="nil"/>
              <w:bottom w:val="single" w:sz="4" w:space="0" w:color="auto"/>
              <w:right w:val="single" w:sz="4" w:space="0" w:color="auto"/>
            </w:tcBorders>
            <w:shd w:val="clear" w:color="auto" w:fill="auto"/>
            <w:noWrap/>
            <w:vAlign w:val="center"/>
            <w:hideMark/>
          </w:tcPr>
          <w:p w14:paraId="742228C5" w14:textId="77777777" w:rsidR="00877947" w:rsidRPr="00815193" w:rsidRDefault="00877947" w:rsidP="006B0A7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5D82F557" w14:textId="77777777" w:rsidR="00877947" w:rsidRPr="00815193" w:rsidRDefault="00877947" w:rsidP="006B0A77">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E9370C">
              <w:rPr>
                <w:rFonts w:ascii="宋体" w:eastAsia="宋体" w:hAnsi="宋体" w:cs="宋体"/>
                <w:color w:val="000000"/>
                <w:kern w:val="0"/>
                <w:sz w:val="22"/>
                <w:szCs w:val="22"/>
              </w:rPr>
              <w:t>4</w:t>
            </w:r>
          </w:p>
        </w:tc>
      </w:tr>
      <w:tr w:rsidR="00877947" w:rsidRPr="00815193" w14:paraId="3A54B03A" w14:textId="77777777" w:rsidTr="00877947">
        <w:trPr>
          <w:trHeight w:val="270"/>
          <w:jc w:val="center"/>
        </w:trPr>
        <w:tc>
          <w:tcPr>
            <w:tcW w:w="1190" w:type="pct"/>
            <w:vMerge/>
            <w:tcBorders>
              <w:top w:val="nil"/>
              <w:left w:val="single" w:sz="4" w:space="0" w:color="auto"/>
              <w:bottom w:val="single" w:sz="4" w:space="0" w:color="000000"/>
              <w:right w:val="single" w:sz="4" w:space="0" w:color="auto"/>
            </w:tcBorders>
            <w:shd w:val="clear" w:color="auto" w:fill="auto"/>
            <w:noWrap/>
            <w:vAlign w:val="center"/>
            <w:hideMark/>
          </w:tcPr>
          <w:p w14:paraId="3437D511" w14:textId="77777777" w:rsidR="00877947" w:rsidRDefault="00877947" w:rsidP="005E78F7">
            <w:pPr>
              <w:widowControl/>
              <w:jc w:val="center"/>
              <w:rPr>
                <w:rFonts w:ascii="宋体" w:eastAsia="宋体" w:hAnsi="宋体" w:cs="宋体"/>
                <w:color w:val="000000"/>
                <w:kern w:val="0"/>
                <w:sz w:val="22"/>
                <w:szCs w:val="22"/>
              </w:rPr>
            </w:pPr>
          </w:p>
        </w:tc>
        <w:tc>
          <w:tcPr>
            <w:tcW w:w="1141" w:type="pct"/>
            <w:tcBorders>
              <w:top w:val="nil"/>
              <w:left w:val="nil"/>
              <w:bottom w:val="single" w:sz="4" w:space="0" w:color="auto"/>
              <w:right w:val="single" w:sz="4" w:space="0" w:color="auto"/>
            </w:tcBorders>
            <w:shd w:val="clear" w:color="auto" w:fill="auto"/>
            <w:noWrap/>
            <w:vAlign w:val="center"/>
            <w:hideMark/>
          </w:tcPr>
          <w:p w14:paraId="5CF5B03C"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419" w:type="pct"/>
            <w:tcBorders>
              <w:top w:val="nil"/>
              <w:left w:val="nil"/>
              <w:bottom w:val="single" w:sz="4" w:space="0" w:color="auto"/>
              <w:right w:val="single" w:sz="4" w:space="0" w:color="auto"/>
            </w:tcBorders>
            <w:shd w:val="clear" w:color="auto" w:fill="auto"/>
            <w:noWrap/>
            <w:vAlign w:val="center"/>
            <w:hideMark/>
          </w:tcPr>
          <w:p w14:paraId="5876DD70" w14:textId="77777777" w:rsidR="00877947" w:rsidRPr="00815193" w:rsidRDefault="002205C5"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81" w:type="pct"/>
            <w:tcBorders>
              <w:top w:val="nil"/>
              <w:left w:val="nil"/>
              <w:bottom w:val="single" w:sz="4" w:space="0" w:color="auto"/>
              <w:right w:val="single" w:sz="4" w:space="0" w:color="auto"/>
            </w:tcBorders>
            <w:shd w:val="clear" w:color="auto" w:fill="auto"/>
            <w:noWrap/>
            <w:hideMark/>
          </w:tcPr>
          <w:p w14:paraId="631A0440" w14:textId="77777777" w:rsidR="00877947" w:rsidRPr="00815193" w:rsidRDefault="00877947" w:rsidP="006B0A7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12" w:type="pct"/>
            <w:tcBorders>
              <w:top w:val="nil"/>
              <w:left w:val="nil"/>
              <w:bottom w:val="single" w:sz="4" w:space="0" w:color="auto"/>
              <w:right w:val="single" w:sz="4" w:space="0" w:color="auto"/>
            </w:tcBorders>
            <w:shd w:val="clear" w:color="auto" w:fill="auto"/>
            <w:noWrap/>
            <w:vAlign w:val="center"/>
            <w:hideMark/>
          </w:tcPr>
          <w:p w14:paraId="78220109" w14:textId="77777777" w:rsidR="00877947" w:rsidRPr="00815193" w:rsidRDefault="00877947" w:rsidP="006B0A77">
            <w:pPr>
              <w:widowControl/>
              <w:jc w:val="center"/>
              <w:rPr>
                <w:rFonts w:ascii="宋体" w:eastAsia="宋体" w:hAnsi="宋体" w:cs="宋体"/>
                <w:color w:val="000000"/>
                <w:kern w:val="0"/>
                <w:sz w:val="22"/>
                <w:szCs w:val="22"/>
              </w:rPr>
            </w:pPr>
          </w:p>
        </w:tc>
        <w:tc>
          <w:tcPr>
            <w:tcW w:w="1057" w:type="pct"/>
            <w:tcBorders>
              <w:top w:val="nil"/>
              <w:left w:val="nil"/>
              <w:bottom w:val="single" w:sz="4" w:space="0" w:color="auto"/>
              <w:right w:val="single" w:sz="4" w:space="0" w:color="auto"/>
            </w:tcBorders>
            <w:shd w:val="clear" w:color="auto" w:fill="auto"/>
            <w:noWrap/>
            <w:vAlign w:val="center"/>
            <w:hideMark/>
          </w:tcPr>
          <w:p w14:paraId="4B8EA4CA" w14:textId="2146A9C0" w:rsidR="00877947" w:rsidRPr="00815193" w:rsidRDefault="00FF26DD"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夹具切换</w:t>
            </w:r>
          </w:p>
        </w:tc>
      </w:tr>
    </w:tbl>
    <w:p w14:paraId="5DF9688D" w14:textId="77777777" w:rsidR="00E45DE7" w:rsidRPr="00527A7B" w:rsidRDefault="00F61F94"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注：</w:t>
      </w:r>
      <w:r w:rsidR="00BA02D0" w:rsidRPr="00527A7B">
        <w:rPr>
          <w:rFonts w:ascii="宋体" w:eastAsia="宋体" w:hAnsi="宋体" w:hint="eastAsia"/>
          <w:sz w:val="24"/>
          <w:szCs w:val="24"/>
        </w:rPr>
        <w:t>以上工艺流程具体零件装配形式以招标方提供产品结构树为准；所有涂胶均为单组分，所有涂胶系统均需全程加热。</w:t>
      </w:r>
    </w:p>
    <w:p w14:paraId="442CCE00" w14:textId="77777777" w:rsidR="00741F73" w:rsidRPr="00527A7B" w:rsidRDefault="00527A7B" w:rsidP="00003C5B">
      <w:pPr>
        <w:spacing w:line="440" w:lineRule="exact"/>
        <w:ind w:firstLineChars="200" w:firstLine="482"/>
        <w:jc w:val="left"/>
        <w:rPr>
          <w:rFonts w:ascii="宋体" w:eastAsia="宋体" w:hAnsi="宋体"/>
          <w:b/>
          <w:bCs/>
          <w:sz w:val="24"/>
          <w:szCs w:val="24"/>
        </w:rPr>
      </w:pPr>
      <w:r w:rsidRPr="00F35977">
        <w:rPr>
          <w:rFonts w:ascii="宋体" w:eastAsia="宋体" w:hAnsi="宋体" w:hint="eastAsia"/>
          <w:b/>
          <w:sz w:val="24"/>
          <w:szCs w:val="24"/>
        </w:rPr>
        <w:t>3.2.9</w:t>
      </w:r>
      <w:r w:rsidR="00741F73" w:rsidRPr="00F35977">
        <w:rPr>
          <w:rFonts w:ascii="宋体" w:eastAsia="宋体" w:hAnsi="宋体" w:hint="eastAsia"/>
          <w:b/>
          <w:bCs/>
          <w:sz w:val="24"/>
          <w:szCs w:val="24"/>
        </w:rPr>
        <w:t>顶盖总成</w:t>
      </w:r>
    </w:p>
    <w:p w14:paraId="05E7BB9B" w14:textId="77777777" w:rsidR="00741F73" w:rsidRPr="005D2C2A" w:rsidRDefault="00741F73" w:rsidP="005D2C2A">
      <w:pPr>
        <w:spacing w:line="440" w:lineRule="exact"/>
        <w:ind w:firstLineChars="200" w:firstLine="480"/>
        <w:jc w:val="left"/>
        <w:rPr>
          <w:rFonts w:ascii="宋体" w:eastAsia="宋体" w:hAnsi="宋体"/>
          <w:sz w:val="24"/>
          <w:szCs w:val="24"/>
        </w:rPr>
      </w:pPr>
      <w:r w:rsidRPr="005D2C2A">
        <w:rPr>
          <w:rFonts w:ascii="宋体" w:eastAsia="宋体" w:hAnsi="宋体" w:hint="eastAsia"/>
          <w:sz w:val="24"/>
          <w:szCs w:val="24"/>
        </w:rPr>
        <w:t>顶盖总成为标准化工作单元</w:t>
      </w:r>
      <w:r w:rsidR="005D2C2A" w:rsidRPr="005D2C2A">
        <w:rPr>
          <w:rFonts w:ascii="宋体" w:eastAsia="宋体" w:hAnsi="宋体" w:hint="eastAsia"/>
          <w:sz w:val="24"/>
          <w:szCs w:val="24"/>
        </w:rPr>
        <w:t>（</w:t>
      </w:r>
      <w:r w:rsidR="005D2C2A" w:rsidRPr="005D2C2A">
        <w:rPr>
          <w:rFonts w:ascii="宋体" w:eastAsia="宋体" w:hAnsi="宋体" w:cs="仿宋" w:hint="eastAsia"/>
          <w:sz w:val="24"/>
          <w:szCs w:val="24"/>
        </w:rPr>
        <w:t>RF010</w:t>
      </w:r>
      <w:r w:rsidR="005D2C2A" w:rsidRPr="005D2C2A">
        <w:rPr>
          <w:rFonts w:ascii="宋体" w:eastAsia="宋体" w:hAnsi="宋体" w:hint="eastAsia"/>
          <w:sz w:val="24"/>
          <w:szCs w:val="24"/>
        </w:rPr>
        <w:t>-</w:t>
      </w:r>
      <w:r w:rsidR="005D2C2A" w:rsidRPr="005D2C2A">
        <w:rPr>
          <w:rFonts w:ascii="宋体" w:eastAsia="宋体" w:hAnsi="宋体" w:cs="仿宋" w:hint="eastAsia"/>
          <w:sz w:val="24"/>
          <w:szCs w:val="24"/>
        </w:rPr>
        <w:t>RF020</w:t>
      </w:r>
      <w:r w:rsidR="005D2C2A" w:rsidRPr="005D2C2A">
        <w:rPr>
          <w:rFonts w:ascii="宋体" w:eastAsia="宋体" w:hAnsi="宋体" w:hint="eastAsia"/>
          <w:sz w:val="24"/>
          <w:szCs w:val="24"/>
        </w:rPr>
        <w:t>）</w:t>
      </w:r>
      <w:r w:rsidRPr="005D2C2A">
        <w:rPr>
          <w:rFonts w:ascii="宋体" w:eastAsia="宋体" w:hAnsi="宋体" w:hint="eastAsia"/>
          <w:sz w:val="24"/>
          <w:szCs w:val="24"/>
        </w:rPr>
        <w:t>，具体工艺流程如下：</w:t>
      </w:r>
    </w:p>
    <w:p w14:paraId="2614E87A" w14:textId="77777777" w:rsidR="00003C5B" w:rsidRPr="005D2C2A" w:rsidRDefault="005D2C2A" w:rsidP="005D2C2A">
      <w:pPr>
        <w:spacing w:line="440" w:lineRule="exact"/>
        <w:ind w:firstLineChars="200" w:firstLine="482"/>
        <w:jc w:val="left"/>
        <w:rPr>
          <w:rFonts w:ascii="宋体" w:eastAsia="宋体" w:hAnsi="宋体"/>
          <w:b/>
          <w:sz w:val="24"/>
          <w:szCs w:val="24"/>
        </w:rPr>
      </w:pPr>
      <w:r w:rsidRPr="005D2C2A">
        <w:rPr>
          <w:rFonts w:ascii="宋体" w:eastAsia="宋体" w:hAnsi="宋体" w:cs="仿宋" w:hint="eastAsia"/>
          <w:b/>
          <w:sz w:val="24"/>
          <w:szCs w:val="24"/>
        </w:rPr>
        <w:t>RF010工位：</w:t>
      </w:r>
    </w:p>
    <w:p w14:paraId="0B274885" w14:textId="77777777" w:rsidR="005D2C2A" w:rsidRDefault="00362182" w:rsidP="00362182">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lastRenderedPageBreak/>
        <w:t>搬运机器人R1从顶盖内、外板精度料箱中抓件在定位</w:t>
      </w:r>
      <w:r w:rsidRPr="00B70292">
        <w:rPr>
          <w:rFonts w:ascii="宋体" w:eastAsia="宋体" w:hAnsi="宋体" w:cs="仿宋" w:hint="eastAsia"/>
          <w:sz w:val="24"/>
          <w:szCs w:val="24"/>
        </w:rPr>
        <w:t>夹具</w:t>
      </w:r>
      <w:r>
        <w:rPr>
          <w:rFonts w:ascii="宋体" w:eastAsia="宋体" w:hAnsi="宋体" w:cs="仿宋" w:hint="eastAsia"/>
          <w:sz w:val="24"/>
          <w:szCs w:val="24"/>
        </w:rPr>
        <w:t>上完成上件，定位夹具滑动到焊接作业区，</w:t>
      </w:r>
      <w:r w:rsidR="005D2C2A" w:rsidRPr="005D2C2A">
        <w:rPr>
          <w:rFonts w:ascii="宋体" w:eastAsia="宋体" w:hAnsi="宋体" w:cs="仿宋" w:hint="eastAsia"/>
          <w:sz w:val="24"/>
          <w:szCs w:val="24"/>
        </w:rPr>
        <w:t>机器人R</w:t>
      </w:r>
      <w:r>
        <w:rPr>
          <w:rFonts w:ascii="宋体" w:eastAsia="宋体" w:hAnsi="宋体" w:cs="仿宋" w:hint="eastAsia"/>
          <w:sz w:val="24"/>
          <w:szCs w:val="24"/>
        </w:rPr>
        <w:t>2</w:t>
      </w:r>
      <w:r w:rsidR="005D2C2A" w:rsidRPr="005D2C2A">
        <w:rPr>
          <w:rFonts w:ascii="宋体" w:eastAsia="宋体" w:hAnsi="宋体" w:cs="仿宋" w:hint="eastAsia"/>
          <w:sz w:val="24"/>
          <w:szCs w:val="24"/>
        </w:rPr>
        <w:t>抓取顶盖内板进行自动涂胶</w:t>
      </w:r>
      <w:r>
        <w:rPr>
          <w:rFonts w:ascii="宋体" w:eastAsia="宋体" w:hAnsi="宋体" w:cs="仿宋" w:hint="eastAsia"/>
          <w:sz w:val="24"/>
          <w:szCs w:val="24"/>
        </w:rPr>
        <w:t>（减震胶）</w:t>
      </w:r>
      <w:r w:rsidR="005D2C2A" w:rsidRPr="005D2C2A">
        <w:rPr>
          <w:rFonts w:ascii="宋体" w:eastAsia="宋体" w:hAnsi="宋体" w:cs="仿宋" w:hint="eastAsia"/>
          <w:sz w:val="24"/>
          <w:szCs w:val="24"/>
        </w:rPr>
        <w:t>作业，涂胶检测合格后，在合拼夹具上完成顶盖内、外板的合拼，</w:t>
      </w:r>
      <w:r>
        <w:rPr>
          <w:rFonts w:ascii="宋体" w:eastAsia="宋体" w:hAnsi="宋体" w:cs="仿宋" w:hint="eastAsia"/>
          <w:sz w:val="24"/>
          <w:szCs w:val="24"/>
        </w:rPr>
        <w:t>然后切换焊枪同</w:t>
      </w:r>
      <w:r w:rsidR="005D2C2A" w:rsidRPr="005D2C2A">
        <w:rPr>
          <w:rFonts w:ascii="宋体" w:eastAsia="宋体" w:hAnsi="宋体" w:cs="仿宋" w:hint="eastAsia"/>
          <w:sz w:val="24"/>
          <w:szCs w:val="24"/>
        </w:rPr>
        <w:t>机器人</w:t>
      </w:r>
      <w:r>
        <w:rPr>
          <w:rFonts w:ascii="宋体" w:eastAsia="宋体" w:hAnsi="宋体" w:cs="仿宋" w:hint="eastAsia"/>
          <w:sz w:val="24"/>
          <w:szCs w:val="24"/>
        </w:rPr>
        <w:t>R3</w:t>
      </w:r>
      <w:r w:rsidR="00545EBB">
        <w:rPr>
          <w:rFonts w:ascii="宋体" w:eastAsia="宋体" w:hAnsi="宋体" w:cs="仿宋" w:hint="eastAsia"/>
          <w:sz w:val="24"/>
          <w:szCs w:val="24"/>
        </w:rPr>
        <w:t>完</w:t>
      </w:r>
      <w:r w:rsidR="005D2C2A" w:rsidRPr="005D2C2A">
        <w:rPr>
          <w:rFonts w:ascii="宋体" w:eastAsia="宋体" w:hAnsi="宋体" w:cs="仿宋" w:hint="eastAsia"/>
          <w:sz w:val="24"/>
          <w:szCs w:val="24"/>
        </w:rPr>
        <w:t>成顶盖总成的定位焊</w:t>
      </w:r>
      <w:r>
        <w:rPr>
          <w:rFonts w:ascii="宋体" w:eastAsia="宋体" w:hAnsi="宋体" w:cs="仿宋" w:hint="eastAsia"/>
          <w:sz w:val="24"/>
          <w:szCs w:val="24"/>
        </w:rPr>
        <w:t>，焊接完成后下一工位七轴机器人R</w:t>
      </w:r>
      <w:r w:rsidR="00AF4EE4">
        <w:rPr>
          <w:rFonts w:ascii="宋体" w:eastAsia="宋体" w:hAnsi="宋体" w:cs="仿宋" w:hint="eastAsia"/>
          <w:sz w:val="24"/>
          <w:szCs w:val="24"/>
        </w:rPr>
        <w:t>1</w:t>
      </w:r>
      <w:r>
        <w:rPr>
          <w:rFonts w:ascii="宋体" w:eastAsia="宋体" w:hAnsi="宋体" w:cs="仿宋" w:hint="eastAsia"/>
          <w:sz w:val="24"/>
          <w:szCs w:val="24"/>
        </w:rPr>
        <w:t>抓取顶盖总成离开夹具，R2/R3进行空中补焊，焊接完成后七轴机器人R</w:t>
      </w:r>
      <w:r w:rsidR="00AF4EE4">
        <w:rPr>
          <w:rFonts w:ascii="宋体" w:eastAsia="宋体" w:hAnsi="宋体" w:cs="仿宋" w:hint="eastAsia"/>
          <w:sz w:val="24"/>
          <w:szCs w:val="24"/>
        </w:rPr>
        <w:t>1</w:t>
      </w:r>
      <w:r>
        <w:rPr>
          <w:rFonts w:ascii="宋体" w:eastAsia="宋体" w:hAnsi="宋体" w:cs="仿宋" w:hint="eastAsia"/>
          <w:sz w:val="24"/>
          <w:szCs w:val="24"/>
        </w:rPr>
        <w:t>将顶盖总成送至下一工位</w:t>
      </w:r>
      <w:r w:rsidR="005D2C2A" w:rsidRPr="005D2C2A">
        <w:rPr>
          <w:rFonts w:ascii="宋体" w:eastAsia="宋体" w:hAnsi="宋体" w:cs="仿宋" w:hint="eastAsia"/>
          <w:sz w:val="24"/>
          <w:szCs w:val="24"/>
        </w:rPr>
        <w:t>。</w:t>
      </w:r>
    </w:p>
    <w:p w14:paraId="7D15D2A1" w14:textId="77777777" w:rsidR="0027264A" w:rsidRDefault="0027264A" w:rsidP="0027264A">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5000" w:type="pct"/>
        <w:jc w:val="center"/>
        <w:tblLook w:val="04A0" w:firstRow="1" w:lastRow="0" w:firstColumn="1" w:lastColumn="0" w:noHBand="0" w:noVBand="1"/>
      </w:tblPr>
      <w:tblGrid>
        <w:gridCol w:w="1096"/>
        <w:gridCol w:w="4348"/>
        <w:gridCol w:w="696"/>
        <w:gridCol w:w="936"/>
        <w:gridCol w:w="937"/>
        <w:gridCol w:w="1316"/>
      </w:tblGrid>
      <w:tr w:rsidR="0027264A" w:rsidRPr="00815193" w14:paraId="497D1314" w14:textId="77777777" w:rsidTr="00B72677">
        <w:trPr>
          <w:trHeight w:val="285"/>
          <w:jc w:val="center"/>
        </w:trPr>
        <w:tc>
          <w:tcPr>
            <w:tcW w:w="5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E7328" w14:textId="77777777" w:rsidR="0027264A" w:rsidRPr="00815193" w:rsidRDefault="0027264A"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3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4AB5B"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BC7E"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52001F"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B70A4"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7264A" w:rsidRPr="00815193" w14:paraId="67A4D169" w14:textId="77777777" w:rsidTr="00B72677">
        <w:trPr>
          <w:trHeight w:val="285"/>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5E51B563" w14:textId="77777777" w:rsidR="0027264A" w:rsidRPr="00815193" w:rsidRDefault="0027264A" w:rsidP="005E78F7">
            <w:pPr>
              <w:widowControl/>
              <w:jc w:val="left"/>
              <w:rPr>
                <w:rFonts w:ascii="宋体" w:eastAsia="宋体" w:hAnsi="宋体" w:cs="宋体"/>
                <w:color w:val="000000"/>
                <w:kern w:val="0"/>
                <w:sz w:val="22"/>
                <w:szCs w:val="22"/>
              </w:rPr>
            </w:pPr>
          </w:p>
        </w:tc>
        <w:tc>
          <w:tcPr>
            <w:tcW w:w="2331" w:type="pct"/>
            <w:vMerge/>
            <w:tcBorders>
              <w:top w:val="single" w:sz="4" w:space="0" w:color="auto"/>
              <w:left w:val="single" w:sz="4" w:space="0" w:color="auto"/>
              <w:bottom w:val="single" w:sz="4" w:space="0" w:color="auto"/>
              <w:right w:val="single" w:sz="4" w:space="0" w:color="auto"/>
            </w:tcBorders>
            <w:vAlign w:val="center"/>
            <w:hideMark/>
          </w:tcPr>
          <w:p w14:paraId="7FA88FF8" w14:textId="77777777" w:rsidR="0027264A" w:rsidRPr="00815193" w:rsidRDefault="0027264A" w:rsidP="005E78F7">
            <w:pPr>
              <w:widowControl/>
              <w:jc w:val="left"/>
              <w:rPr>
                <w:rFonts w:ascii="宋体" w:eastAsia="宋体" w:hAnsi="宋体" w:cs="宋体"/>
                <w:color w:val="000000"/>
                <w:kern w:val="0"/>
                <w:sz w:val="24"/>
                <w:szCs w:val="24"/>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00A82AB6" w14:textId="77777777" w:rsidR="0027264A" w:rsidRPr="00815193" w:rsidRDefault="0027264A" w:rsidP="005E78F7">
            <w:pPr>
              <w:widowControl/>
              <w:jc w:val="left"/>
              <w:rPr>
                <w:rFonts w:ascii="宋体" w:eastAsia="宋体" w:hAnsi="宋体" w:cs="宋体"/>
                <w:color w:val="000000"/>
                <w:kern w:val="0"/>
                <w:sz w:val="24"/>
                <w:szCs w:val="24"/>
              </w:rPr>
            </w:pPr>
          </w:p>
        </w:tc>
        <w:tc>
          <w:tcPr>
            <w:tcW w:w="502" w:type="pct"/>
            <w:tcBorders>
              <w:top w:val="nil"/>
              <w:left w:val="nil"/>
              <w:bottom w:val="single" w:sz="4" w:space="0" w:color="auto"/>
              <w:right w:val="single" w:sz="4" w:space="0" w:color="auto"/>
            </w:tcBorders>
            <w:shd w:val="clear" w:color="auto" w:fill="auto"/>
            <w:noWrap/>
            <w:vAlign w:val="center"/>
            <w:hideMark/>
          </w:tcPr>
          <w:p w14:paraId="4E7B4748"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02" w:type="pct"/>
            <w:tcBorders>
              <w:top w:val="nil"/>
              <w:left w:val="nil"/>
              <w:bottom w:val="single" w:sz="4" w:space="0" w:color="auto"/>
              <w:right w:val="single" w:sz="4" w:space="0" w:color="auto"/>
            </w:tcBorders>
            <w:shd w:val="clear" w:color="auto" w:fill="auto"/>
            <w:noWrap/>
            <w:vAlign w:val="center"/>
            <w:hideMark/>
          </w:tcPr>
          <w:p w14:paraId="6A6A73B7"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0E621A1" w14:textId="77777777" w:rsidR="0027264A" w:rsidRPr="00815193" w:rsidRDefault="0027264A" w:rsidP="005E78F7">
            <w:pPr>
              <w:widowControl/>
              <w:jc w:val="left"/>
              <w:rPr>
                <w:rFonts w:ascii="宋体" w:eastAsia="宋体" w:hAnsi="宋体" w:cs="宋体"/>
                <w:color w:val="000000"/>
                <w:kern w:val="0"/>
                <w:sz w:val="24"/>
                <w:szCs w:val="24"/>
              </w:rPr>
            </w:pPr>
          </w:p>
        </w:tc>
      </w:tr>
      <w:tr w:rsidR="00890960" w:rsidRPr="00815193" w14:paraId="0744F061" w14:textId="77777777" w:rsidTr="00B72677">
        <w:trPr>
          <w:trHeight w:val="270"/>
          <w:jc w:val="center"/>
        </w:trPr>
        <w:tc>
          <w:tcPr>
            <w:tcW w:w="5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2A4A1" w14:textId="77777777" w:rsidR="00890960" w:rsidRPr="00815193"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R</w:t>
            </w:r>
            <w:r>
              <w:rPr>
                <w:rFonts w:ascii="宋体" w:eastAsia="宋体" w:hAnsi="宋体" w:cs="宋体"/>
                <w:color w:val="000000"/>
                <w:kern w:val="0"/>
                <w:sz w:val="22"/>
                <w:szCs w:val="22"/>
              </w:rPr>
              <w:t>F010</w:t>
            </w:r>
          </w:p>
        </w:tc>
        <w:tc>
          <w:tcPr>
            <w:tcW w:w="2331" w:type="pct"/>
            <w:tcBorders>
              <w:top w:val="nil"/>
              <w:left w:val="nil"/>
              <w:bottom w:val="single" w:sz="4" w:space="0" w:color="auto"/>
              <w:right w:val="single" w:sz="4" w:space="0" w:color="auto"/>
            </w:tcBorders>
            <w:shd w:val="clear" w:color="auto" w:fill="auto"/>
            <w:noWrap/>
            <w:vAlign w:val="center"/>
            <w:hideMark/>
          </w:tcPr>
          <w:p w14:paraId="35727527"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373" w:type="pct"/>
            <w:tcBorders>
              <w:top w:val="nil"/>
              <w:left w:val="nil"/>
              <w:bottom w:val="single" w:sz="4" w:space="0" w:color="auto"/>
              <w:right w:val="single" w:sz="4" w:space="0" w:color="auto"/>
            </w:tcBorders>
            <w:shd w:val="clear" w:color="auto" w:fill="auto"/>
            <w:noWrap/>
            <w:vAlign w:val="center"/>
            <w:hideMark/>
          </w:tcPr>
          <w:p w14:paraId="030529A5" w14:textId="77777777" w:rsidR="00890960" w:rsidRPr="00815193"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vAlign w:val="center"/>
            <w:hideMark/>
          </w:tcPr>
          <w:p w14:paraId="781B5590" w14:textId="77777777" w:rsidR="00890960" w:rsidRPr="00815193"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4BAE5F1D"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7B83B85E" w14:textId="77777777" w:rsidR="00890960" w:rsidRPr="00815193" w:rsidRDefault="00890960" w:rsidP="005E78F7">
            <w:pPr>
              <w:widowControl/>
              <w:jc w:val="center"/>
              <w:rPr>
                <w:rFonts w:ascii="宋体" w:eastAsia="宋体" w:hAnsi="宋体" w:cs="宋体"/>
                <w:color w:val="000000"/>
                <w:kern w:val="0"/>
                <w:sz w:val="22"/>
                <w:szCs w:val="22"/>
              </w:rPr>
            </w:pPr>
          </w:p>
        </w:tc>
      </w:tr>
      <w:tr w:rsidR="00890960" w:rsidRPr="00815193" w14:paraId="3D3ACCA1"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7AC66106"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27850E54"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73" w:type="pct"/>
            <w:tcBorders>
              <w:top w:val="nil"/>
              <w:left w:val="nil"/>
              <w:bottom w:val="single" w:sz="4" w:space="0" w:color="auto"/>
              <w:right w:val="single" w:sz="4" w:space="0" w:color="auto"/>
            </w:tcBorders>
            <w:shd w:val="clear" w:color="auto" w:fill="auto"/>
            <w:noWrap/>
            <w:vAlign w:val="center"/>
            <w:hideMark/>
          </w:tcPr>
          <w:p w14:paraId="36837CC4" w14:textId="77777777" w:rsidR="00890960" w:rsidRPr="00815193"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02" w:type="pct"/>
            <w:tcBorders>
              <w:top w:val="nil"/>
              <w:left w:val="nil"/>
              <w:bottom w:val="single" w:sz="4" w:space="0" w:color="auto"/>
              <w:right w:val="single" w:sz="4" w:space="0" w:color="auto"/>
            </w:tcBorders>
            <w:shd w:val="clear" w:color="auto" w:fill="auto"/>
            <w:noWrap/>
            <w:hideMark/>
          </w:tcPr>
          <w:p w14:paraId="6D563348" w14:textId="77777777" w:rsidR="00890960" w:rsidRPr="00815193" w:rsidRDefault="0089096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1EFA4752"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028ED981" w14:textId="77777777" w:rsidR="00890960" w:rsidRPr="00815193" w:rsidRDefault="00890960" w:rsidP="005E78F7">
            <w:pPr>
              <w:widowControl/>
              <w:jc w:val="center"/>
              <w:rPr>
                <w:rFonts w:ascii="宋体" w:eastAsia="宋体" w:hAnsi="宋体" w:cs="宋体"/>
                <w:color w:val="000000"/>
                <w:kern w:val="0"/>
                <w:sz w:val="22"/>
                <w:szCs w:val="22"/>
              </w:rPr>
            </w:pPr>
          </w:p>
        </w:tc>
      </w:tr>
      <w:tr w:rsidR="00890960" w:rsidRPr="00815193" w14:paraId="148CC8F9"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13C9211F"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26086A92"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373" w:type="pct"/>
            <w:tcBorders>
              <w:top w:val="nil"/>
              <w:left w:val="nil"/>
              <w:bottom w:val="single" w:sz="4" w:space="0" w:color="auto"/>
              <w:right w:val="single" w:sz="4" w:space="0" w:color="auto"/>
            </w:tcBorders>
            <w:shd w:val="clear" w:color="auto" w:fill="auto"/>
            <w:noWrap/>
            <w:vAlign w:val="center"/>
            <w:hideMark/>
          </w:tcPr>
          <w:p w14:paraId="2BED2162" w14:textId="77777777" w:rsidR="00890960"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hideMark/>
          </w:tcPr>
          <w:p w14:paraId="432664DF" w14:textId="77777777" w:rsidR="00890960" w:rsidRPr="006A0BD4" w:rsidRDefault="0089096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32F8A8A9"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086B3995" w14:textId="77777777" w:rsidR="00890960" w:rsidRPr="00815193" w:rsidRDefault="00890960" w:rsidP="005E78F7">
            <w:pPr>
              <w:widowControl/>
              <w:jc w:val="center"/>
              <w:rPr>
                <w:rFonts w:ascii="宋体" w:eastAsia="宋体" w:hAnsi="宋体" w:cs="宋体"/>
                <w:color w:val="000000"/>
                <w:kern w:val="0"/>
                <w:sz w:val="22"/>
                <w:szCs w:val="22"/>
              </w:rPr>
            </w:pPr>
          </w:p>
        </w:tc>
      </w:tr>
      <w:tr w:rsidR="00890960" w:rsidRPr="00815193" w14:paraId="068B9E2D"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7806A2A3"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319A5189" w14:textId="77777777" w:rsidR="00890960" w:rsidRPr="00815193" w:rsidRDefault="0089096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373" w:type="pct"/>
            <w:tcBorders>
              <w:top w:val="nil"/>
              <w:left w:val="nil"/>
              <w:bottom w:val="single" w:sz="4" w:space="0" w:color="auto"/>
              <w:right w:val="single" w:sz="4" w:space="0" w:color="auto"/>
            </w:tcBorders>
            <w:shd w:val="clear" w:color="auto" w:fill="auto"/>
            <w:noWrap/>
            <w:vAlign w:val="center"/>
            <w:hideMark/>
          </w:tcPr>
          <w:p w14:paraId="0836B43D" w14:textId="77777777" w:rsidR="00890960" w:rsidRPr="00815193"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02" w:type="pct"/>
            <w:tcBorders>
              <w:top w:val="nil"/>
              <w:left w:val="nil"/>
              <w:bottom w:val="single" w:sz="4" w:space="0" w:color="auto"/>
              <w:right w:val="single" w:sz="4" w:space="0" w:color="auto"/>
            </w:tcBorders>
            <w:shd w:val="clear" w:color="auto" w:fill="auto"/>
            <w:noWrap/>
            <w:hideMark/>
          </w:tcPr>
          <w:p w14:paraId="35AD35DE" w14:textId="77777777" w:rsidR="00890960" w:rsidRPr="00815193" w:rsidRDefault="0089096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50F857D8"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24EDD45" w14:textId="77777777" w:rsidR="00890960" w:rsidRPr="00815193" w:rsidRDefault="00890960" w:rsidP="005E78F7">
            <w:pPr>
              <w:widowControl/>
              <w:jc w:val="center"/>
              <w:rPr>
                <w:rFonts w:ascii="宋体" w:eastAsia="宋体" w:hAnsi="宋体" w:cs="宋体"/>
                <w:color w:val="000000"/>
                <w:kern w:val="0"/>
                <w:sz w:val="22"/>
                <w:szCs w:val="22"/>
              </w:rPr>
            </w:pPr>
          </w:p>
        </w:tc>
      </w:tr>
      <w:tr w:rsidR="00890960" w:rsidRPr="00815193" w14:paraId="73A2B44B"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tcPr>
          <w:p w14:paraId="353FCC5C"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tcPr>
          <w:p w14:paraId="6B8FBF1C"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73" w:type="pct"/>
            <w:tcBorders>
              <w:top w:val="nil"/>
              <w:left w:val="nil"/>
              <w:bottom w:val="single" w:sz="4" w:space="0" w:color="auto"/>
              <w:right w:val="single" w:sz="4" w:space="0" w:color="auto"/>
            </w:tcBorders>
            <w:shd w:val="clear" w:color="auto" w:fill="auto"/>
            <w:noWrap/>
            <w:vAlign w:val="center"/>
          </w:tcPr>
          <w:p w14:paraId="04A37F46" w14:textId="77777777" w:rsidR="00890960" w:rsidRDefault="00890960"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0F565BB4" w14:textId="77777777" w:rsidR="00890960" w:rsidRPr="006A0BD4" w:rsidRDefault="00890960"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7F08AF80" w14:textId="77777777" w:rsidR="00890960" w:rsidRPr="00815193" w:rsidRDefault="00890960" w:rsidP="00840B30">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0B41BAAA" w14:textId="77777777" w:rsidR="00890960" w:rsidRPr="00815193" w:rsidRDefault="00890960"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890960" w:rsidRPr="00815193" w14:paraId="7A5CC28D"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tcPr>
          <w:p w14:paraId="43EB855A"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tcPr>
          <w:p w14:paraId="3D679AF2"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73" w:type="pct"/>
            <w:tcBorders>
              <w:top w:val="nil"/>
              <w:left w:val="nil"/>
              <w:bottom w:val="single" w:sz="4" w:space="0" w:color="auto"/>
              <w:right w:val="single" w:sz="4" w:space="0" w:color="auto"/>
            </w:tcBorders>
            <w:shd w:val="clear" w:color="auto" w:fill="auto"/>
            <w:noWrap/>
            <w:vAlign w:val="center"/>
          </w:tcPr>
          <w:p w14:paraId="4AB01A2B" w14:textId="77777777" w:rsidR="00890960" w:rsidRDefault="00890960"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60E8BECF" w14:textId="77777777" w:rsidR="00890960" w:rsidRPr="006A0BD4" w:rsidRDefault="00890960"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5BECE736" w14:textId="77777777" w:rsidR="00890960" w:rsidRPr="00815193" w:rsidRDefault="00890960" w:rsidP="00840B30">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A6EDE8E" w14:textId="77777777" w:rsidR="00890960" w:rsidRPr="00815193" w:rsidRDefault="00890960" w:rsidP="00840B30">
            <w:pPr>
              <w:widowControl/>
              <w:jc w:val="center"/>
              <w:rPr>
                <w:rFonts w:ascii="宋体" w:eastAsia="宋体" w:hAnsi="宋体" w:cs="宋体"/>
                <w:color w:val="000000"/>
                <w:kern w:val="0"/>
                <w:sz w:val="22"/>
                <w:szCs w:val="22"/>
              </w:rPr>
            </w:pPr>
          </w:p>
        </w:tc>
      </w:tr>
      <w:tr w:rsidR="00890960" w:rsidRPr="00815193" w14:paraId="6A0846FE"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tcPr>
          <w:p w14:paraId="53A09AAD"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tcPr>
          <w:p w14:paraId="535AB7A3" w14:textId="77777777" w:rsidR="00890960" w:rsidRPr="00815193" w:rsidRDefault="00890960"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373" w:type="pct"/>
            <w:tcBorders>
              <w:top w:val="nil"/>
              <w:left w:val="nil"/>
              <w:bottom w:val="single" w:sz="4" w:space="0" w:color="auto"/>
              <w:right w:val="single" w:sz="4" w:space="0" w:color="auto"/>
            </w:tcBorders>
            <w:shd w:val="clear" w:color="auto" w:fill="auto"/>
            <w:noWrap/>
            <w:vAlign w:val="center"/>
          </w:tcPr>
          <w:p w14:paraId="5A43CB6B" w14:textId="77777777" w:rsidR="00890960" w:rsidRDefault="00890960"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502" w:type="pct"/>
            <w:tcBorders>
              <w:top w:val="nil"/>
              <w:left w:val="nil"/>
              <w:bottom w:val="single" w:sz="4" w:space="0" w:color="auto"/>
              <w:right w:val="single" w:sz="4" w:space="0" w:color="auto"/>
            </w:tcBorders>
            <w:shd w:val="clear" w:color="auto" w:fill="auto"/>
            <w:noWrap/>
          </w:tcPr>
          <w:p w14:paraId="75DFB497" w14:textId="77777777" w:rsidR="00890960" w:rsidRPr="006A0BD4" w:rsidRDefault="00890960"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221FF433"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3EE81F5F" w14:textId="77777777" w:rsidR="00890960" w:rsidRPr="00815193" w:rsidRDefault="00890960" w:rsidP="005E78F7">
            <w:pPr>
              <w:widowControl/>
              <w:jc w:val="center"/>
              <w:rPr>
                <w:rFonts w:ascii="宋体" w:eastAsia="宋体" w:hAnsi="宋体" w:cs="宋体"/>
                <w:color w:val="000000"/>
                <w:kern w:val="0"/>
                <w:sz w:val="22"/>
                <w:szCs w:val="22"/>
              </w:rPr>
            </w:pPr>
          </w:p>
        </w:tc>
      </w:tr>
      <w:tr w:rsidR="00890960" w:rsidRPr="00815193" w14:paraId="6134A992"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5A98630D" w14:textId="77777777" w:rsidR="00890960" w:rsidRPr="00815193" w:rsidRDefault="00890960"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231CCF54" w14:textId="77777777" w:rsidR="00890960" w:rsidRPr="00815193" w:rsidRDefault="00890960"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373" w:type="pct"/>
            <w:tcBorders>
              <w:top w:val="nil"/>
              <w:left w:val="nil"/>
              <w:bottom w:val="single" w:sz="4" w:space="0" w:color="auto"/>
              <w:right w:val="single" w:sz="4" w:space="0" w:color="auto"/>
            </w:tcBorders>
            <w:shd w:val="clear" w:color="auto" w:fill="auto"/>
            <w:noWrap/>
            <w:vAlign w:val="center"/>
            <w:hideMark/>
          </w:tcPr>
          <w:p w14:paraId="234A88AF" w14:textId="77777777" w:rsidR="00890960" w:rsidRDefault="00890960"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hideMark/>
          </w:tcPr>
          <w:p w14:paraId="7D6A59C4" w14:textId="77777777" w:rsidR="00890960" w:rsidRPr="006A0BD4" w:rsidRDefault="00890960"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7402BD3E" w14:textId="77777777" w:rsidR="00890960" w:rsidRPr="00815193" w:rsidRDefault="00890960"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2822FC45" w14:textId="77777777" w:rsidR="00890960" w:rsidRPr="00815193" w:rsidRDefault="00890960" w:rsidP="005E78F7">
            <w:pPr>
              <w:widowControl/>
              <w:jc w:val="center"/>
              <w:rPr>
                <w:rFonts w:ascii="宋体" w:eastAsia="宋体" w:hAnsi="宋体" w:cs="宋体"/>
                <w:color w:val="000000"/>
                <w:kern w:val="0"/>
                <w:sz w:val="22"/>
                <w:szCs w:val="22"/>
              </w:rPr>
            </w:pPr>
          </w:p>
        </w:tc>
      </w:tr>
      <w:tr w:rsidR="00B72677" w:rsidRPr="00815193" w14:paraId="165B9EC2"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3C5A4352" w14:textId="77777777" w:rsidR="00B72677" w:rsidRPr="00815193" w:rsidRDefault="00B72677"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6DD56F3D" w14:textId="77777777" w:rsidR="00B72677" w:rsidRPr="00815193" w:rsidRDefault="00B72677"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73" w:type="pct"/>
            <w:tcBorders>
              <w:top w:val="nil"/>
              <w:left w:val="nil"/>
              <w:bottom w:val="single" w:sz="4" w:space="0" w:color="auto"/>
              <w:right w:val="single" w:sz="4" w:space="0" w:color="auto"/>
            </w:tcBorders>
            <w:shd w:val="clear" w:color="auto" w:fill="auto"/>
            <w:noWrap/>
            <w:vAlign w:val="center"/>
            <w:hideMark/>
          </w:tcPr>
          <w:p w14:paraId="301957D2" w14:textId="77777777" w:rsidR="00B72677" w:rsidRPr="00815193" w:rsidRDefault="00B72677"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02" w:type="pct"/>
            <w:tcBorders>
              <w:top w:val="nil"/>
              <w:left w:val="nil"/>
              <w:bottom w:val="single" w:sz="4" w:space="0" w:color="auto"/>
              <w:right w:val="single" w:sz="4" w:space="0" w:color="auto"/>
            </w:tcBorders>
            <w:shd w:val="clear" w:color="auto" w:fill="auto"/>
            <w:noWrap/>
            <w:hideMark/>
          </w:tcPr>
          <w:p w14:paraId="574AD30D" w14:textId="77777777" w:rsidR="00B72677" w:rsidRPr="00815193" w:rsidRDefault="00B72677"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6C8F89AA" w14:textId="77777777" w:rsidR="00B72677" w:rsidRPr="00815193" w:rsidRDefault="00B72677"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59A126D5" w14:textId="77777777" w:rsidR="00B72677" w:rsidRPr="00815193" w:rsidRDefault="00B72677" w:rsidP="005E78F7">
            <w:pPr>
              <w:widowControl/>
              <w:jc w:val="center"/>
              <w:rPr>
                <w:rFonts w:ascii="宋体" w:eastAsia="宋体" w:hAnsi="宋体" w:cs="宋体"/>
                <w:color w:val="000000"/>
                <w:kern w:val="0"/>
                <w:sz w:val="22"/>
                <w:szCs w:val="22"/>
              </w:rPr>
            </w:pPr>
          </w:p>
        </w:tc>
      </w:tr>
      <w:tr w:rsidR="00B72677" w:rsidRPr="00815193" w14:paraId="2D4F8F29"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14:paraId="53E64919" w14:textId="77777777" w:rsidR="00B72677" w:rsidRPr="00815193" w:rsidRDefault="00B72677"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hideMark/>
          </w:tcPr>
          <w:p w14:paraId="448F2F01" w14:textId="77777777" w:rsidR="00B72677" w:rsidRPr="00815193" w:rsidRDefault="00B72677"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373" w:type="pct"/>
            <w:tcBorders>
              <w:top w:val="nil"/>
              <w:left w:val="nil"/>
              <w:bottom w:val="single" w:sz="4" w:space="0" w:color="auto"/>
              <w:right w:val="single" w:sz="4" w:space="0" w:color="auto"/>
            </w:tcBorders>
            <w:shd w:val="clear" w:color="auto" w:fill="auto"/>
            <w:noWrap/>
            <w:vAlign w:val="center"/>
            <w:hideMark/>
          </w:tcPr>
          <w:p w14:paraId="440B1AEC" w14:textId="77777777" w:rsidR="00B72677" w:rsidRPr="00815193" w:rsidRDefault="00B7267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02" w:type="pct"/>
            <w:tcBorders>
              <w:top w:val="nil"/>
              <w:left w:val="nil"/>
              <w:bottom w:val="single" w:sz="4" w:space="0" w:color="auto"/>
              <w:right w:val="single" w:sz="4" w:space="0" w:color="auto"/>
            </w:tcBorders>
            <w:shd w:val="clear" w:color="auto" w:fill="auto"/>
            <w:noWrap/>
            <w:hideMark/>
          </w:tcPr>
          <w:p w14:paraId="7914963D" w14:textId="77777777" w:rsidR="00B72677" w:rsidRPr="00815193" w:rsidRDefault="00B72677"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hideMark/>
          </w:tcPr>
          <w:p w14:paraId="25D49F71" w14:textId="77777777" w:rsidR="00B72677" w:rsidRPr="00815193" w:rsidRDefault="00B72677"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hideMark/>
          </w:tcPr>
          <w:p w14:paraId="68F58080" w14:textId="77777777" w:rsidR="00B72677" w:rsidRPr="00815193" w:rsidRDefault="00B72677" w:rsidP="005E78F7">
            <w:pPr>
              <w:widowControl/>
              <w:jc w:val="center"/>
              <w:rPr>
                <w:rFonts w:ascii="宋体" w:eastAsia="宋体" w:hAnsi="宋体" w:cs="宋体"/>
                <w:color w:val="000000"/>
                <w:kern w:val="0"/>
                <w:sz w:val="22"/>
                <w:szCs w:val="22"/>
              </w:rPr>
            </w:pPr>
          </w:p>
        </w:tc>
      </w:tr>
      <w:tr w:rsidR="00B72677" w:rsidRPr="00815193" w14:paraId="42288154" w14:textId="77777777" w:rsidTr="00B72677">
        <w:trPr>
          <w:trHeight w:val="270"/>
          <w:jc w:val="center"/>
        </w:trPr>
        <w:tc>
          <w:tcPr>
            <w:tcW w:w="587" w:type="pct"/>
            <w:vMerge/>
            <w:tcBorders>
              <w:top w:val="single" w:sz="4" w:space="0" w:color="auto"/>
              <w:left w:val="single" w:sz="4" w:space="0" w:color="auto"/>
              <w:bottom w:val="single" w:sz="4" w:space="0" w:color="auto"/>
              <w:right w:val="single" w:sz="4" w:space="0" w:color="auto"/>
            </w:tcBorders>
            <w:vAlign w:val="center"/>
          </w:tcPr>
          <w:p w14:paraId="6033D782" w14:textId="77777777" w:rsidR="00B72677" w:rsidRPr="00815193" w:rsidRDefault="00B72677" w:rsidP="005E78F7">
            <w:pPr>
              <w:widowControl/>
              <w:jc w:val="left"/>
              <w:rPr>
                <w:rFonts w:ascii="宋体" w:eastAsia="宋体" w:hAnsi="宋体" w:cs="宋体"/>
                <w:color w:val="000000"/>
                <w:kern w:val="0"/>
                <w:sz w:val="22"/>
                <w:szCs w:val="22"/>
              </w:rPr>
            </w:pPr>
          </w:p>
        </w:tc>
        <w:tc>
          <w:tcPr>
            <w:tcW w:w="2331" w:type="pct"/>
            <w:tcBorders>
              <w:top w:val="nil"/>
              <w:left w:val="nil"/>
              <w:bottom w:val="single" w:sz="4" w:space="0" w:color="auto"/>
              <w:right w:val="single" w:sz="4" w:space="0" w:color="auto"/>
            </w:tcBorders>
            <w:shd w:val="clear" w:color="auto" w:fill="auto"/>
            <w:noWrap/>
            <w:vAlign w:val="center"/>
          </w:tcPr>
          <w:p w14:paraId="3FDF783C" w14:textId="77777777" w:rsidR="00B72677" w:rsidRPr="00815193" w:rsidRDefault="00B72677"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自动涂胶系统-减震胶</w:t>
            </w:r>
          </w:p>
        </w:tc>
        <w:tc>
          <w:tcPr>
            <w:tcW w:w="373" w:type="pct"/>
            <w:tcBorders>
              <w:top w:val="nil"/>
              <w:left w:val="nil"/>
              <w:bottom w:val="single" w:sz="4" w:space="0" w:color="auto"/>
              <w:right w:val="single" w:sz="4" w:space="0" w:color="auto"/>
            </w:tcBorders>
            <w:shd w:val="clear" w:color="auto" w:fill="auto"/>
            <w:noWrap/>
            <w:vAlign w:val="center"/>
          </w:tcPr>
          <w:p w14:paraId="7B145FBF" w14:textId="77777777" w:rsidR="00B72677" w:rsidRDefault="00B72677"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02" w:type="pct"/>
            <w:tcBorders>
              <w:top w:val="nil"/>
              <w:left w:val="nil"/>
              <w:bottom w:val="single" w:sz="4" w:space="0" w:color="auto"/>
              <w:right w:val="single" w:sz="4" w:space="0" w:color="auto"/>
            </w:tcBorders>
            <w:shd w:val="clear" w:color="auto" w:fill="auto"/>
            <w:noWrap/>
          </w:tcPr>
          <w:p w14:paraId="57AA2D4D" w14:textId="77777777" w:rsidR="00B72677" w:rsidRPr="006A0BD4" w:rsidRDefault="00B72677"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02" w:type="pct"/>
            <w:tcBorders>
              <w:top w:val="nil"/>
              <w:left w:val="nil"/>
              <w:bottom w:val="single" w:sz="4" w:space="0" w:color="auto"/>
              <w:right w:val="single" w:sz="4" w:space="0" w:color="auto"/>
            </w:tcBorders>
            <w:shd w:val="clear" w:color="auto" w:fill="auto"/>
            <w:noWrap/>
            <w:vAlign w:val="center"/>
          </w:tcPr>
          <w:p w14:paraId="3698DA2F" w14:textId="77777777" w:rsidR="00B72677" w:rsidRPr="00815193" w:rsidRDefault="00B72677" w:rsidP="005E78F7">
            <w:pPr>
              <w:widowControl/>
              <w:jc w:val="center"/>
              <w:rPr>
                <w:rFonts w:ascii="宋体" w:eastAsia="宋体" w:hAnsi="宋体" w:cs="宋体"/>
                <w:color w:val="000000"/>
                <w:kern w:val="0"/>
                <w:sz w:val="22"/>
                <w:szCs w:val="22"/>
              </w:rPr>
            </w:pPr>
          </w:p>
        </w:tc>
        <w:tc>
          <w:tcPr>
            <w:tcW w:w="705" w:type="pct"/>
            <w:tcBorders>
              <w:top w:val="nil"/>
              <w:left w:val="nil"/>
              <w:bottom w:val="single" w:sz="4" w:space="0" w:color="auto"/>
              <w:right w:val="single" w:sz="4" w:space="0" w:color="auto"/>
            </w:tcBorders>
            <w:shd w:val="clear" w:color="auto" w:fill="auto"/>
            <w:noWrap/>
            <w:vAlign w:val="center"/>
          </w:tcPr>
          <w:p w14:paraId="20F7168A" w14:textId="77777777" w:rsidR="00B72677" w:rsidRPr="00815193" w:rsidRDefault="00B72677" w:rsidP="005E78F7">
            <w:pPr>
              <w:widowControl/>
              <w:jc w:val="center"/>
              <w:rPr>
                <w:rFonts w:ascii="宋体" w:eastAsia="宋体" w:hAnsi="宋体" w:cs="宋体"/>
                <w:color w:val="000000"/>
                <w:kern w:val="0"/>
                <w:sz w:val="22"/>
                <w:szCs w:val="22"/>
              </w:rPr>
            </w:pPr>
          </w:p>
        </w:tc>
      </w:tr>
    </w:tbl>
    <w:p w14:paraId="26F63B26" w14:textId="77777777" w:rsidR="005D2C2A" w:rsidRPr="005D2C2A" w:rsidRDefault="005D2C2A" w:rsidP="005D2C2A">
      <w:pPr>
        <w:spacing w:line="440" w:lineRule="exact"/>
        <w:ind w:firstLineChars="200" w:firstLine="482"/>
        <w:jc w:val="left"/>
        <w:rPr>
          <w:rFonts w:ascii="宋体" w:eastAsia="宋体" w:hAnsi="宋体" w:cs="仿宋"/>
          <w:b/>
          <w:sz w:val="24"/>
          <w:szCs w:val="24"/>
        </w:rPr>
      </w:pPr>
      <w:r w:rsidRPr="005D2C2A">
        <w:rPr>
          <w:rFonts w:ascii="宋体" w:eastAsia="宋体" w:hAnsi="宋体" w:cs="仿宋" w:hint="eastAsia"/>
          <w:b/>
          <w:sz w:val="24"/>
          <w:szCs w:val="24"/>
        </w:rPr>
        <w:t>RF020工位：</w:t>
      </w:r>
    </w:p>
    <w:p w14:paraId="4F47ED28" w14:textId="77777777" w:rsidR="005D2C2A" w:rsidRDefault="00362182" w:rsidP="005D2C2A">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待七轴机器人R</w:t>
      </w:r>
      <w:r w:rsidR="002C5554">
        <w:rPr>
          <w:rFonts w:ascii="宋体" w:eastAsia="宋体" w:hAnsi="宋体" w:cs="仿宋" w:hint="eastAsia"/>
          <w:sz w:val="24"/>
          <w:szCs w:val="24"/>
        </w:rPr>
        <w:t>1</w:t>
      </w:r>
      <w:r>
        <w:rPr>
          <w:rFonts w:ascii="宋体" w:eastAsia="宋体" w:hAnsi="宋体" w:cs="仿宋" w:hint="eastAsia"/>
          <w:sz w:val="24"/>
          <w:szCs w:val="24"/>
        </w:rPr>
        <w:t>将顶盖总成放置在定位夹具上后，R</w:t>
      </w:r>
      <w:r w:rsidR="002C5554">
        <w:rPr>
          <w:rFonts w:ascii="宋体" w:eastAsia="宋体" w:hAnsi="宋体" w:cs="仿宋" w:hint="eastAsia"/>
          <w:sz w:val="24"/>
          <w:szCs w:val="24"/>
        </w:rPr>
        <w:t>1</w:t>
      </w:r>
      <w:r>
        <w:rPr>
          <w:rFonts w:ascii="宋体" w:eastAsia="宋体" w:hAnsi="宋体" w:cs="仿宋" w:hint="eastAsia"/>
          <w:sz w:val="24"/>
          <w:szCs w:val="24"/>
        </w:rPr>
        <w:t>机器人切换焊枪同R</w:t>
      </w:r>
      <w:r w:rsidR="002C5554">
        <w:rPr>
          <w:rFonts w:ascii="宋体" w:eastAsia="宋体" w:hAnsi="宋体" w:cs="仿宋" w:hint="eastAsia"/>
          <w:sz w:val="24"/>
          <w:szCs w:val="24"/>
        </w:rPr>
        <w:t>2</w:t>
      </w:r>
      <w:r>
        <w:rPr>
          <w:rFonts w:ascii="宋体" w:eastAsia="宋体" w:hAnsi="宋体" w:cs="仿宋" w:hint="eastAsia"/>
          <w:sz w:val="24"/>
          <w:szCs w:val="24"/>
        </w:rPr>
        <w:t>/R3</w:t>
      </w:r>
      <w:r w:rsidRPr="005D2C2A">
        <w:rPr>
          <w:rFonts w:ascii="宋体" w:eastAsia="宋体" w:hAnsi="宋体" w:cs="仿宋" w:hint="eastAsia"/>
          <w:sz w:val="24"/>
          <w:szCs w:val="24"/>
        </w:rPr>
        <w:t>/</w:t>
      </w:r>
      <w:r w:rsidRPr="005D2C2A">
        <w:rPr>
          <w:rFonts w:ascii="宋体" w:eastAsia="宋体" w:hAnsi="宋体" w:cs="仿宋"/>
          <w:sz w:val="24"/>
          <w:szCs w:val="24"/>
        </w:rPr>
        <w:t>R</w:t>
      </w:r>
      <w:r>
        <w:rPr>
          <w:rFonts w:ascii="宋体" w:eastAsia="宋体" w:hAnsi="宋体" w:cs="仿宋" w:hint="eastAsia"/>
          <w:sz w:val="24"/>
          <w:szCs w:val="24"/>
        </w:rPr>
        <w:t>4进行顶盖总成的补焊</w:t>
      </w:r>
      <w:r w:rsidR="005D2C2A" w:rsidRPr="005D2C2A">
        <w:rPr>
          <w:rFonts w:ascii="宋体" w:eastAsia="宋体" w:hAnsi="宋体" w:cs="仿宋" w:hint="eastAsia"/>
          <w:sz w:val="24"/>
          <w:szCs w:val="24"/>
        </w:rPr>
        <w:t>。焊接完成后，由</w:t>
      </w:r>
      <w:r w:rsidR="002C5554">
        <w:rPr>
          <w:rFonts w:ascii="宋体" w:eastAsia="宋体" w:hAnsi="宋体" w:cs="仿宋" w:hint="eastAsia"/>
          <w:sz w:val="24"/>
          <w:szCs w:val="24"/>
        </w:rPr>
        <w:t>七轴</w:t>
      </w:r>
      <w:r w:rsidR="005D2C2A" w:rsidRPr="005D2C2A">
        <w:rPr>
          <w:rFonts w:ascii="宋体" w:eastAsia="宋体" w:hAnsi="宋体" w:cs="仿宋" w:hint="eastAsia"/>
          <w:sz w:val="24"/>
          <w:szCs w:val="24"/>
        </w:rPr>
        <w:t>机器人R</w:t>
      </w:r>
      <w:r>
        <w:rPr>
          <w:rFonts w:ascii="宋体" w:eastAsia="宋体" w:hAnsi="宋体" w:cs="仿宋" w:hint="eastAsia"/>
          <w:sz w:val="24"/>
          <w:szCs w:val="24"/>
        </w:rPr>
        <w:t>3切换抓手</w:t>
      </w:r>
      <w:r w:rsidR="005D2C2A" w:rsidRPr="005D2C2A">
        <w:rPr>
          <w:rFonts w:ascii="宋体" w:eastAsia="宋体" w:hAnsi="宋体" w:cs="仿宋" w:hint="eastAsia"/>
          <w:sz w:val="24"/>
          <w:szCs w:val="24"/>
        </w:rPr>
        <w:t>将顶盖总成抓取放置在下件口的精定位料框中，精定位料框由潜伏式AGV输送至调整线顶盖安装工位上件区。</w:t>
      </w:r>
    </w:p>
    <w:p w14:paraId="1561F4E5" w14:textId="77777777" w:rsidR="0027264A" w:rsidRDefault="0027264A" w:rsidP="0027264A">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965"/>
        <w:gridCol w:w="2196"/>
        <w:gridCol w:w="696"/>
        <w:gridCol w:w="1062"/>
        <w:gridCol w:w="1068"/>
        <w:gridCol w:w="1316"/>
      </w:tblGrid>
      <w:tr w:rsidR="0027264A" w:rsidRPr="00815193" w14:paraId="09AB11DC" w14:textId="77777777" w:rsidTr="005E78F7">
        <w:trPr>
          <w:trHeight w:val="285"/>
          <w:jc w:val="center"/>
        </w:trPr>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B51A" w14:textId="77777777" w:rsidR="0027264A" w:rsidRPr="00815193" w:rsidRDefault="0027264A"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CA454"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8E3FC"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84F2099"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768F"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7264A" w:rsidRPr="00815193" w14:paraId="2ADE1DAE" w14:textId="77777777" w:rsidTr="005E78F7">
        <w:trPr>
          <w:trHeight w:val="285"/>
          <w:jc w:val="center"/>
        </w:trPr>
        <w:tc>
          <w:tcPr>
            <w:tcW w:w="1322" w:type="pct"/>
            <w:vMerge/>
            <w:tcBorders>
              <w:top w:val="single" w:sz="4" w:space="0" w:color="auto"/>
              <w:left w:val="single" w:sz="4" w:space="0" w:color="auto"/>
              <w:bottom w:val="single" w:sz="4" w:space="0" w:color="auto"/>
              <w:right w:val="single" w:sz="4" w:space="0" w:color="auto"/>
            </w:tcBorders>
            <w:vAlign w:val="center"/>
            <w:hideMark/>
          </w:tcPr>
          <w:p w14:paraId="02D8EA76" w14:textId="77777777" w:rsidR="0027264A" w:rsidRPr="00815193" w:rsidRDefault="0027264A" w:rsidP="005E78F7">
            <w:pPr>
              <w:widowControl/>
              <w:jc w:val="left"/>
              <w:rPr>
                <w:rFonts w:ascii="宋体" w:eastAsia="宋体" w:hAnsi="宋体" w:cs="宋体"/>
                <w:color w:val="000000"/>
                <w:kern w:val="0"/>
                <w:sz w:val="22"/>
                <w:szCs w:val="22"/>
              </w:rPr>
            </w:pPr>
          </w:p>
        </w:tc>
        <w:tc>
          <w:tcPr>
            <w:tcW w:w="1006" w:type="pct"/>
            <w:vMerge/>
            <w:tcBorders>
              <w:top w:val="single" w:sz="4" w:space="0" w:color="auto"/>
              <w:left w:val="single" w:sz="4" w:space="0" w:color="auto"/>
              <w:bottom w:val="single" w:sz="4" w:space="0" w:color="auto"/>
              <w:right w:val="single" w:sz="4" w:space="0" w:color="auto"/>
            </w:tcBorders>
            <w:vAlign w:val="center"/>
            <w:hideMark/>
          </w:tcPr>
          <w:p w14:paraId="56A7538F" w14:textId="77777777" w:rsidR="0027264A" w:rsidRPr="00815193" w:rsidRDefault="0027264A" w:rsidP="005E78F7">
            <w:pPr>
              <w:widowControl/>
              <w:jc w:val="left"/>
              <w:rPr>
                <w:rFonts w:ascii="宋体" w:eastAsia="宋体" w:hAnsi="宋体" w:cs="宋体"/>
                <w:color w:val="000000"/>
                <w:kern w:val="0"/>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C3D729C" w14:textId="77777777" w:rsidR="0027264A" w:rsidRPr="00815193" w:rsidRDefault="0027264A" w:rsidP="005E78F7">
            <w:pPr>
              <w:widowControl/>
              <w:jc w:val="left"/>
              <w:rPr>
                <w:rFonts w:ascii="宋体" w:eastAsia="宋体" w:hAnsi="宋体" w:cs="宋体"/>
                <w:color w:val="000000"/>
                <w:kern w:val="0"/>
                <w:sz w:val="24"/>
                <w:szCs w:val="24"/>
              </w:rPr>
            </w:pPr>
          </w:p>
        </w:tc>
        <w:tc>
          <w:tcPr>
            <w:tcW w:w="780" w:type="pct"/>
            <w:tcBorders>
              <w:top w:val="nil"/>
              <w:left w:val="nil"/>
              <w:bottom w:val="single" w:sz="4" w:space="0" w:color="auto"/>
              <w:right w:val="single" w:sz="4" w:space="0" w:color="auto"/>
            </w:tcBorders>
            <w:shd w:val="clear" w:color="auto" w:fill="auto"/>
            <w:noWrap/>
            <w:vAlign w:val="center"/>
            <w:hideMark/>
          </w:tcPr>
          <w:p w14:paraId="0C62BD77"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81" w:type="pct"/>
            <w:tcBorders>
              <w:top w:val="nil"/>
              <w:left w:val="nil"/>
              <w:bottom w:val="single" w:sz="4" w:space="0" w:color="auto"/>
              <w:right w:val="single" w:sz="4" w:space="0" w:color="auto"/>
            </w:tcBorders>
            <w:shd w:val="clear" w:color="auto" w:fill="auto"/>
            <w:noWrap/>
            <w:vAlign w:val="center"/>
            <w:hideMark/>
          </w:tcPr>
          <w:p w14:paraId="430B3C32"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21112C53" w14:textId="77777777" w:rsidR="0027264A" w:rsidRPr="00815193" w:rsidRDefault="0027264A" w:rsidP="005E78F7">
            <w:pPr>
              <w:widowControl/>
              <w:jc w:val="left"/>
              <w:rPr>
                <w:rFonts w:ascii="宋体" w:eastAsia="宋体" w:hAnsi="宋体" w:cs="宋体"/>
                <w:color w:val="000000"/>
                <w:kern w:val="0"/>
                <w:sz w:val="24"/>
                <w:szCs w:val="24"/>
              </w:rPr>
            </w:pPr>
          </w:p>
        </w:tc>
      </w:tr>
      <w:tr w:rsidR="00A75C7C" w:rsidRPr="00815193" w14:paraId="521A4E81" w14:textId="77777777" w:rsidTr="005E78F7">
        <w:trPr>
          <w:trHeight w:val="270"/>
          <w:jc w:val="center"/>
        </w:trPr>
        <w:tc>
          <w:tcPr>
            <w:tcW w:w="132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257886" w14:textId="77777777" w:rsidR="00A75C7C" w:rsidRPr="00815193" w:rsidRDefault="00A75C7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R</w:t>
            </w:r>
            <w:r>
              <w:rPr>
                <w:rFonts w:ascii="宋体" w:eastAsia="宋体" w:hAnsi="宋体" w:cs="宋体"/>
                <w:color w:val="000000"/>
                <w:kern w:val="0"/>
                <w:sz w:val="22"/>
                <w:szCs w:val="22"/>
              </w:rPr>
              <w:t>F020</w:t>
            </w:r>
          </w:p>
        </w:tc>
        <w:tc>
          <w:tcPr>
            <w:tcW w:w="1006" w:type="pct"/>
            <w:tcBorders>
              <w:top w:val="nil"/>
              <w:left w:val="nil"/>
              <w:bottom w:val="single" w:sz="4" w:space="0" w:color="auto"/>
              <w:right w:val="single" w:sz="4" w:space="0" w:color="auto"/>
            </w:tcBorders>
            <w:shd w:val="clear" w:color="auto" w:fill="auto"/>
            <w:noWrap/>
            <w:vAlign w:val="center"/>
            <w:hideMark/>
          </w:tcPr>
          <w:p w14:paraId="068D7E21" w14:textId="77777777" w:rsidR="00A75C7C" w:rsidRPr="00815193" w:rsidRDefault="00A75C7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w:t>
            </w:r>
            <w:r w:rsidRPr="00815193">
              <w:rPr>
                <w:rFonts w:ascii="宋体" w:eastAsia="宋体" w:hAnsi="宋体" w:cs="宋体" w:hint="eastAsia"/>
                <w:color w:val="000000"/>
                <w:kern w:val="0"/>
                <w:sz w:val="22"/>
                <w:szCs w:val="22"/>
              </w:rPr>
              <w:t>机器人</w:t>
            </w:r>
          </w:p>
        </w:tc>
        <w:tc>
          <w:tcPr>
            <w:tcW w:w="556" w:type="pct"/>
            <w:tcBorders>
              <w:top w:val="nil"/>
              <w:left w:val="nil"/>
              <w:bottom w:val="single" w:sz="4" w:space="0" w:color="auto"/>
              <w:right w:val="single" w:sz="4" w:space="0" w:color="auto"/>
            </w:tcBorders>
            <w:shd w:val="clear" w:color="auto" w:fill="auto"/>
            <w:noWrap/>
            <w:vAlign w:val="center"/>
            <w:hideMark/>
          </w:tcPr>
          <w:p w14:paraId="7D2C7C78" w14:textId="77777777" w:rsidR="00A75C7C" w:rsidRPr="00815193" w:rsidRDefault="00A75C7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780" w:type="pct"/>
            <w:tcBorders>
              <w:top w:val="nil"/>
              <w:left w:val="nil"/>
              <w:bottom w:val="single" w:sz="4" w:space="0" w:color="auto"/>
              <w:right w:val="single" w:sz="4" w:space="0" w:color="auto"/>
            </w:tcBorders>
            <w:shd w:val="clear" w:color="auto" w:fill="auto"/>
            <w:noWrap/>
            <w:vAlign w:val="center"/>
            <w:hideMark/>
          </w:tcPr>
          <w:p w14:paraId="2EB0088C" w14:textId="77777777" w:rsidR="00A75C7C" w:rsidRPr="00815193" w:rsidRDefault="00A75C7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3244AD90" w14:textId="77777777" w:rsidR="00A75C7C" w:rsidRPr="00815193" w:rsidRDefault="00A75C7C" w:rsidP="005E78F7">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0FC34AD4" w14:textId="77777777" w:rsidR="00A75C7C" w:rsidRPr="00815193" w:rsidRDefault="00A75C7C" w:rsidP="005E78F7">
            <w:pPr>
              <w:widowControl/>
              <w:jc w:val="center"/>
              <w:rPr>
                <w:rFonts w:ascii="宋体" w:eastAsia="宋体" w:hAnsi="宋体" w:cs="宋体"/>
                <w:color w:val="000000"/>
                <w:kern w:val="0"/>
                <w:sz w:val="22"/>
                <w:szCs w:val="22"/>
              </w:rPr>
            </w:pPr>
          </w:p>
        </w:tc>
      </w:tr>
      <w:tr w:rsidR="00A75C7C" w:rsidRPr="00815193" w14:paraId="2983B1E2"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hideMark/>
          </w:tcPr>
          <w:p w14:paraId="56427A23" w14:textId="77777777" w:rsidR="00A75C7C" w:rsidRPr="00815193" w:rsidRDefault="00A75C7C" w:rsidP="005E78F7">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hideMark/>
          </w:tcPr>
          <w:p w14:paraId="4F54714C" w14:textId="77777777" w:rsidR="00A75C7C" w:rsidRPr="00815193" w:rsidRDefault="00A75C7C" w:rsidP="00A75C7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556" w:type="pct"/>
            <w:tcBorders>
              <w:top w:val="nil"/>
              <w:left w:val="nil"/>
              <w:bottom w:val="single" w:sz="4" w:space="0" w:color="auto"/>
              <w:right w:val="single" w:sz="4" w:space="0" w:color="auto"/>
            </w:tcBorders>
            <w:shd w:val="clear" w:color="auto" w:fill="auto"/>
            <w:noWrap/>
            <w:vAlign w:val="center"/>
            <w:hideMark/>
          </w:tcPr>
          <w:p w14:paraId="758B4F9E" w14:textId="77777777" w:rsidR="00A75C7C" w:rsidRPr="00815193" w:rsidRDefault="00A75C7C"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80" w:type="pct"/>
            <w:tcBorders>
              <w:top w:val="nil"/>
              <w:left w:val="nil"/>
              <w:bottom w:val="single" w:sz="4" w:space="0" w:color="auto"/>
              <w:right w:val="single" w:sz="4" w:space="0" w:color="auto"/>
            </w:tcBorders>
            <w:shd w:val="clear" w:color="auto" w:fill="auto"/>
            <w:noWrap/>
            <w:hideMark/>
          </w:tcPr>
          <w:p w14:paraId="7C7A4686" w14:textId="77777777" w:rsidR="00A75C7C" w:rsidRPr="00815193" w:rsidRDefault="00A75C7C"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79F072B2" w14:textId="77777777" w:rsidR="00A75C7C" w:rsidRPr="00815193" w:rsidRDefault="00A75C7C" w:rsidP="005E78F7">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186D05C9" w14:textId="77777777" w:rsidR="00A75C7C" w:rsidRPr="00815193" w:rsidRDefault="00A75C7C" w:rsidP="005E78F7">
            <w:pPr>
              <w:widowControl/>
              <w:jc w:val="center"/>
              <w:rPr>
                <w:rFonts w:ascii="宋体" w:eastAsia="宋体" w:hAnsi="宋体" w:cs="宋体"/>
                <w:color w:val="000000"/>
                <w:kern w:val="0"/>
                <w:sz w:val="22"/>
                <w:szCs w:val="22"/>
              </w:rPr>
            </w:pPr>
          </w:p>
        </w:tc>
      </w:tr>
      <w:tr w:rsidR="00A75C7C" w:rsidRPr="00815193" w14:paraId="4372790F"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tcPr>
          <w:p w14:paraId="3C4BF7FB"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tcPr>
          <w:p w14:paraId="49751999" w14:textId="77777777" w:rsidR="00A75C7C" w:rsidRPr="00815193" w:rsidRDefault="00A75C7C"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556" w:type="pct"/>
            <w:tcBorders>
              <w:top w:val="nil"/>
              <w:left w:val="nil"/>
              <w:bottom w:val="single" w:sz="4" w:space="0" w:color="auto"/>
              <w:right w:val="single" w:sz="4" w:space="0" w:color="auto"/>
            </w:tcBorders>
            <w:shd w:val="clear" w:color="auto" w:fill="auto"/>
            <w:noWrap/>
            <w:vAlign w:val="center"/>
          </w:tcPr>
          <w:p w14:paraId="2C63CC03" w14:textId="77777777" w:rsidR="00A75C7C" w:rsidRPr="00815193" w:rsidRDefault="00A75C7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80" w:type="pct"/>
            <w:tcBorders>
              <w:top w:val="nil"/>
              <w:left w:val="nil"/>
              <w:bottom w:val="single" w:sz="4" w:space="0" w:color="auto"/>
              <w:right w:val="single" w:sz="4" w:space="0" w:color="auto"/>
            </w:tcBorders>
            <w:shd w:val="clear" w:color="auto" w:fill="auto"/>
            <w:noWrap/>
          </w:tcPr>
          <w:p w14:paraId="0B96693B" w14:textId="77777777" w:rsidR="00A75C7C" w:rsidRPr="006A0BD4" w:rsidRDefault="00A75C7C" w:rsidP="009D189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tcPr>
          <w:p w14:paraId="244FC39E" w14:textId="77777777" w:rsidR="00A75C7C" w:rsidRPr="00815193" w:rsidRDefault="00A75C7C" w:rsidP="009D1894">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tcPr>
          <w:p w14:paraId="23104D4E" w14:textId="77777777" w:rsidR="00A75C7C" w:rsidRPr="00815193" w:rsidRDefault="00A75C7C" w:rsidP="009D1894">
            <w:pPr>
              <w:widowControl/>
              <w:jc w:val="center"/>
              <w:rPr>
                <w:rFonts w:ascii="宋体" w:eastAsia="宋体" w:hAnsi="宋体" w:cs="宋体"/>
                <w:color w:val="000000"/>
                <w:kern w:val="0"/>
                <w:sz w:val="22"/>
                <w:szCs w:val="22"/>
              </w:rPr>
            </w:pPr>
          </w:p>
        </w:tc>
      </w:tr>
      <w:tr w:rsidR="00A75C7C" w:rsidRPr="00815193" w14:paraId="7257F2AE"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hideMark/>
          </w:tcPr>
          <w:p w14:paraId="199B187B"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hideMark/>
          </w:tcPr>
          <w:p w14:paraId="6E06ECF7" w14:textId="77777777" w:rsidR="00A75C7C" w:rsidRPr="00815193" w:rsidRDefault="00A75C7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556" w:type="pct"/>
            <w:tcBorders>
              <w:top w:val="nil"/>
              <w:left w:val="nil"/>
              <w:bottom w:val="single" w:sz="4" w:space="0" w:color="auto"/>
              <w:right w:val="single" w:sz="4" w:space="0" w:color="auto"/>
            </w:tcBorders>
            <w:shd w:val="clear" w:color="auto" w:fill="auto"/>
            <w:noWrap/>
            <w:vAlign w:val="center"/>
            <w:hideMark/>
          </w:tcPr>
          <w:p w14:paraId="1ABDA81C" w14:textId="77777777" w:rsidR="00A75C7C" w:rsidRDefault="00A75C7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80" w:type="pct"/>
            <w:tcBorders>
              <w:top w:val="nil"/>
              <w:left w:val="nil"/>
              <w:bottom w:val="single" w:sz="4" w:space="0" w:color="auto"/>
              <w:right w:val="single" w:sz="4" w:space="0" w:color="auto"/>
            </w:tcBorders>
            <w:shd w:val="clear" w:color="auto" w:fill="auto"/>
            <w:noWrap/>
            <w:hideMark/>
          </w:tcPr>
          <w:p w14:paraId="78E6EEB2" w14:textId="77777777" w:rsidR="00A75C7C" w:rsidRPr="006A0BD4" w:rsidRDefault="00A75C7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4E60092A" w14:textId="77777777" w:rsidR="00A75C7C" w:rsidRPr="00815193" w:rsidRDefault="00A75C7C" w:rsidP="00840B30">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554C7CAE" w14:textId="77777777" w:rsidR="00A75C7C" w:rsidRPr="00815193" w:rsidRDefault="00A75C7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w:t>
            </w:r>
            <w:r>
              <w:rPr>
                <w:rFonts w:ascii="宋体" w:eastAsia="宋体" w:hAnsi="宋体" w:cs="宋体"/>
                <w:color w:val="000000"/>
                <w:kern w:val="0"/>
                <w:sz w:val="22"/>
                <w:szCs w:val="22"/>
              </w:rPr>
              <w:t>2</w:t>
            </w:r>
            <w:r>
              <w:rPr>
                <w:rFonts w:ascii="宋体" w:eastAsia="宋体" w:hAnsi="宋体" w:cs="宋体" w:hint="eastAsia"/>
                <w:color w:val="000000"/>
                <w:kern w:val="0"/>
                <w:sz w:val="22"/>
                <w:szCs w:val="22"/>
              </w:rPr>
              <w:t>库位</w:t>
            </w:r>
          </w:p>
        </w:tc>
      </w:tr>
      <w:tr w:rsidR="00A75C7C" w:rsidRPr="00815193" w14:paraId="58BA36A8"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tcPr>
          <w:p w14:paraId="3305E463"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tcPr>
          <w:p w14:paraId="04178874" w14:textId="77777777" w:rsidR="00A75C7C" w:rsidRPr="00815193" w:rsidRDefault="00A75C7C"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556" w:type="pct"/>
            <w:tcBorders>
              <w:top w:val="nil"/>
              <w:left w:val="nil"/>
              <w:bottom w:val="single" w:sz="4" w:space="0" w:color="auto"/>
              <w:right w:val="single" w:sz="4" w:space="0" w:color="auto"/>
            </w:tcBorders>
            <w:shd w:val="clear" w:color="auto" w:fill="auto"/>
            <w:noWrap/>
            <w:vAlign w:val="center"/>
          </w:tcPr>
          <w:p w14:paraId="15DA7F7E" w14:textId="77777777" w:rsidR="00A75C7C" w:rsidRDefault="00A75C7C"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80" w:type="pct"/>
            <w:tcBorders>
              <w:top w:val="nil"/>
              <w:left w:val="nil"/>
              <w:bottom w:val="single" w:sz="4" w:space="0" w:color="auto"/>
              <w:right w:val="single" w:sz="4" w:space="0" w:color="auto"/>
            </w:tcBorders>
            <w:shd w:val="clear" w:color="auto" w:fill="auto"/>
            <w:noWrap/>
          </w:tcPr>
          <w:p w14:paraId="7A59C4D5" w14:textId="77777777" w:rsidR="00A75C7C" w:rsidRPr="006A0BD4" w:rsidRDefault="00A75C7C"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tcPr>
          <w:p w14:paraId="60E12B32" w14:textId="77777777" w:rsidR="00A75C7C" w:rsidRPr="00815193" w:rsidRDefault="00A75C7C" w:rsidP="00840B30">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tcPr>
          <w:p w14:paraId="3942F4E8" w14:textId="77777777" w:rsidR="00A75C7C" w:rsidRPr="00815193" w:rsidRDefault="00A75C7C" w:rsidP="00840B30">
            <w:pPr>
              <w:widowControl/>
              <w:jc w:val="center"/>
              <w:rPr>
                <w:rFonts w:ascii="宋体" w:eastAsia="宋体" w:hAnsi="宋体" w:cs="宋体"/>
                <w:color w:val="000000"/>
                <w:kern w:val="0"/>
                <w:sz w:val="22"/>
                <w:szCs w:val="22"/>
              </w:rPr>
            </w:pPr>
          </w:p>
        </w:tc>
      </w:tr>
      <w:tr w:rsidR="00A75C7C" w:rsidRPr="00815193" w14:paraId="45C0D1B7"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tcPr>
          <w:p w14:paraId="7ACFA4B8"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tcPr>
          <w:p w14:paraId="0AEF10F2" w14:textId="77777777" w:rsidR="00A75C7C" w:rsidRPr="00815193" w:rsidRDefault="00A75C7C" w:rsidP="009D189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556" w:type="pct"/>
            <w:tcBorders>
              <w:top w:val="nil"/>
              <w:left w:val="nil"/>
              <w:bottom w:val="single" w:sz="4" w:space="0" w:color="auto"/>
              <w:right w:val="single" w:sz="4" w:space="0" w:color="auto"/>
            </w:tcBorders>
            <w:shd w:val="clear" w:color="auto" w:fill="auto"/>
            <w:noWrap/>
            <w:vAlign w:val="center"/>
          </w:tcPr>
          <w:p w14:paraId="1069CF30" w14:textId="77777777" w:rsidR="00A75C7C" w:rsidRDefault="00A75C7C" w:rsidP="009D189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80" w:type="pct"/>
            <w:tcBorders>
              <w:top w:val="nil"/>
              <w:left w:val="nil"/>
              <w:bottom w:val="single" w:sz="4" w:space="0" w:color="auto"/>
              <w:right w:val="single" w:sz="4" w:space="0" w:color="auto"/>
            </w:tcBorders>
            <w:shd w:val="clear" w:color="auto" w:fill="auto"/>
            <w:noWrap/>
          </w:tcPr>
          <w:p w14:paraId="463E0B8D" w14:textId="77777777" w:rsidR="00A75C7C" w:rsidRPr="006A0BD4" w:rsidRDefault="00A75C7C" w:rsidP="009D189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tcPr>
          <w:p w14:paraId="554DF304" w14:textId="77777777" w:rsidR="00A75C7C" w:rsidRPr="00815193" w:rsidRDefault="00A75C7C" w:rsidP="009D1894">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tcPr>
          <w:p w14:paraId="2A70D5A5" w14:textId="77777777" w:rsidR="00A75C7C" w:rsidRPr="00815193" w:rsidRDefault="00A75C7C" w:rsidP="009D1894">
            <w:pPr>
              <w:widowControl/>
              <w:jc w:val="center"/>
              <w:rPr>
                <w:rFonts w:ascii="宋体" w:eastAsia="宋体" w:hAnsi="宋体" w:cs="宋体"/>
                <w:color w:val="000000"/>
                <w:kern w:val="0"/>
                <w:sz w:val="22"/>
                <w:szCs w:val="22"/>
              </w:rPr>
            </w:pPr>
          </w:p>
        </w:tc>
      </w:tr>
      <w:tr w:rsidR="00A75C7C" w:rsidRPr="00815193" w14:paraId="51A5D9E0"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hideMark/>
          </w:tcPr>
          <w:p w14:paraId="113A2ADB"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hideMark/>
          </w:tcPr>
          <w:p w14:paraId="7F8AD112" w14:textId="77777777" w:rsidR="00A75C7C" w:rsidRPr="00815193" w:rsidRDefault="00A75C7C" w:rsidP="009D1894">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556" w:type="pct"/>
            <w:tcBorders>
              <w:top w:val="nil"/>
              <w:left w:val="nil"/>
              <w:bottom w:val="single" w:sz="4" w:space="0" w:color="auto"/>
              <w:right w:val="single" w:sz="4" w:space="0" w:color="auto"/>
            </w:tcBorders>
            <w:shd w:val="clear" w:color="auto" w:fill="auto"/>
            <w:noWrap/>
            <w:vAlign w:val="center"/>
            <w:hideMark/>
          </w:tcPr>
          <w:p w14:paraId="0B83A49D" w14:textId="77777777" w:rsidR="00A75C7C" w:rsidRPr="00815193" w:rsidRDefault="00A75C7C" w:rsidP="009D189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780" w:type="pct"/>
            <w:tcBorders>
              <w:top w:val="nil"/>
              <w:left w:val="nil"/>
              <w:bottom w:val="single" w:sz="4" w:space="0" w:color="auto"/>
              <w:right w:val="single" w:sz="4" w:space="0" w:color="auto"/>
            </w:tcBorders>
            <w:shd w:val="clear" w:color="auto" w:fill="auto"/>
            <w:noWrap/>
            <w:hideMark/>
          </w:tcPr>
          <w:p w14:paraId="544EE54A" w14:textId="77777777" w:rsidR="00A75C7C" w:rsidRPr="00815193" w:rsidRDefault="00A75C7C" w:rsidP="009D189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71BF21F2" w14:textId="77777777" w:rsidR="00A75C7C" w:rsidRPr="00815193" w:rsidRDefault="00A75C7C" w:rsidP="009D1894">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4C86277E" w14:textId="77777777" w:rsidR="00A75C7C" w:rsidRPr="00815193" w:rsidRDefault="00A75C7C" w:rsidP="009D1894">
            <w:pPr>
              <w:widowControl/>
              <w:jc w:val="center"/>
              <w:rPr>
                <w:rFonts w:ascii="宋体" w:eastAsia="宋体" w:hAnsi="宋体" w:cs="宋体"/>
                <w:color w:val="000000"/>
                <w:kern w:val="0"/>
                <w:sz w:val="22"/>
                <w:szCs w:val="22"/>
              </w:rPr>
            </w:pPr>
          </w:p>
        </w:tc>
      </w:tr>
      <w:tr w:rsidR="00A75C7C" w:rsidRPr="00815193" w14:paraId="59CDB65B" w14:textId="77777777" w:rsidTr="005E78F7">
        <w:trPr>
          <w:trHeight w:val="270"/>
          <w:jc w:val="center"/>
        </w:trPr>
        <w:tc>
          <w:tcPr>
            <w:tcW w:w="1322" w:type="pct"/>
            <w:vMerge/>
            <w:tcBorders>
              <w:top w:val="nil"/>
              <w:left w:val="single" w:sz="4" w:space="0" w:color="auto"/>
              <w:bottom w:val="single" w:sz="4" w:space="0" w:color="000000"/>
              <w:right w:val="single" w:sz="4" w:space="0" w:color="auto"/>
            </w:tcBorders>
            <w:vAlign w:val="center"/>
            <w:hideMark/>
          </w:tcPr>
          <w:p w14:paraId="62A43CB1" w14:textId="77777777" w:rsidR="00A75C7C" w:rsidRPr="00815193" w:rsidRDefault="00A75C7C" w:rsidP="009D1894">
            <w:pPr>
              <w:widowControl/>
              <w:jc w:val="left"/>
              <w:rPr>
                <w:rFonts w:ascii="宋体" w:eastAsia="宋体" w:hAnsi="宋体" w:cs="宋体"/>
                <w:color w:val="000000"/>
                <w:kern w:val="0"/>
                <w:sz w:val="22"/>
                <w:szCs w:val="22"/>
              </w:rPr>
            </w:pPr>
          </w:p>
        </w:tc>
        <w:tc>
          <w:tcPr>
            <w:tcW w:w="1006" w:type="pct"/>
            <w:tcBorders>
              <w:top w:val="nil"/>
              <w:left w:val="nil"/>
              <w:bottom w:val="single" w:sz="4" w:space="0" w:color="auto"/>
              <w:right w:val="single" w:sz="4" w:space="0" w:color="auto"/>
            </w:tcBorders>
            <w:shd w:val="clear" w:color="auto" w:fill="auto"/>
            <w:noWrap/>
            <w:vAlign w:val="center"/>
            <w:hideMark/>
          </w:tcPr>
          <w:p w14:paraId="51B935BB" w14:textId="77777777" w:rsidR="00A75C7C" w:rsidRPr="00815193" w:rsidRDefault="00A75C7C" w:rsidP="00A75C7C">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556" w:type="pct"/>
            <w:tcBorders>
              <w:top w:val="nil"/>
              <w:left w:val="nil"/>
              <w:bottom w:val="single" w:sz="4" w:space="0" w:color="auto"/>
              <w:right w:val="single" w:sz="4" w:space="0" w:color="auto"/>
            </w:tcBorders>
            <w:shd w:val="clear" w:color="auto" w:fill="auto"/>
            <w:noWrap/>
            <w:vAlign w:val="center"/>
            <w:hideMark/>
          </w:tcPr>
          <w:p w14:paraId="494F2232" w14:textId="77777777" w:rsidR="00A75C7C" w:rsidRPr="00815193" w:rsidRDefault="00A75C7C" w:rsidP="009D189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80" w:type="pct"/>
            <w:tcBorders>
              <w:top w:val="nil"/>
              <w:left w:val="nil"/>
              <w:bottom w:val="single" w:sz="4" w:space="0" w:color="auto"/>
              <w:right w:val="single" w:sz="4" w:space="0" w:color="auto"/>
            </w:tcBorders>
            <w:shd w:val="clear" w:color="auto" w:fill="auto"/>
            <w:noWrap/>
            <w:hideMark/>
          </w:tcPr>
          <w:p w14:paraId="7BDFBB24" w14:textId="77777777" w:rsidR="00A75C7C" w:rsidRPr="00815193" w:rsidRDefault="00A75C7C" w:rsidP="009D1894">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511B5242" w14:textId="77777777" w:rsidR="00A75C7C" w:rsidRPr="00815193" w:rsidRDefault="00A75C7C" w:rsidP="009D1894">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202F8352" w14:textId="77777777" w:rsidR="00A75C7C" w:rsidRPr="00815193" w:rsidRDefault="00A75C7C" w:rsidP="009D1894">
            <w:pPr>
              <w:widowControl/>
              <w:jc w:val="center"/>
              <w:rPr>
                <w:rFonts w:ascii="宋体" w:eastAsia="宋体" w:hAnsi="宋体" w:cs="宋体"/>
                <w:color w:val="000000"/>
                <w:kern w:val="0"/>
                <w:sz w:val="22"/>
                <w:szCs w:val="22"/>
              </w:rPr>
            </w:pPr>
          </w:p>
        </w:tc>
      </w:tr>
    </w:tbl>
    <w:p w14:paraId="43D9AB88" w14:textId="77777777" w:rsidR="0027264A" w:rsidRDefault="0027264A" w:rsidP="0027264A">
      <w:pPr>
        <w:spacing w:line="440" w:lineRule="exact"/>
        <w:jc w:val="center"/>
        <w:rPr>
          <w:rFonts w:ascii="宋体" w:eastAsia="宋体" w:hAnsi="宋体" w:cs="仿宋"/>
          <w:bCs/>
          <w:sz w:val="24"/>
          <w:szCs w:val="24"/>
        </w:rPr>
      </w:pPr>
      <w:r>
        <w:rPr>
          <w:rFonts w:ascii="宋体" w:eastAsia="宋体" w:hAnsi="宋体" w:cs="宋体" w:hint="eastAsia"/>
          <w:color w:val="000000"/>
          <w:kern w:val="0"/>
          <w:sz w:val="22"/>
          <w:szCs w:val="22"/>
        </w:rPr>
        <w:t>顶盖总成</w:t>
      </w:r>
      <w:r>
        <w:rPr>
          <w:rFonts w:ascii="宋体" w:eastAsia="宋体" w:hAnsi="宋体" w:cs="仿宋" w:hint="eastAsia"/>
          <w:bCs/>
          <w:sz w:val="24"/>
          <w:szCs w:val="24"/>
        </w:rPr>
        <w:t>单元其他设备推荐数量</w:t>
      </w:r>
    </w:p>
    <w:tbl>
      <w:tblPr>
        <w:tblW w:w="4450" w:type="pct"/>
        <w:jc w:val="center"/>
        <w:tblLook w:val="04A0" w:firstRow="1" w:lastRow="0" w:firstColumn="1" w:lastColumn="0" w:noHBand="0" w:noVBand="1"/>
      </w:tblPr>
      <w:tblGrid>
        <w:gridCol w:w="1942"/>
        <w:gridCol w:w="2082"/>
        <w:gridCol w:w="830"/>
        <w:gridCol w:w="1204"/>
        <w:gridCol w:w="1204"/>
        <w:gridCol w:w="1041"/>
      </w:tblGrid>
      <w:tr w:rsidR="0027264A" w:rsidRPr="00815193" w14:paraId="73FA5EA5" w14:textId="77777777" w:rsidTr="006F0BC3">
        <w:trPr>
          <w:trHeight w:val="285"/>
          <w:jc w:val="center"/>
        </w:trPr>
        <w:tc>
          <w:tcPr>
            <w:tcW w:w="11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5E85" w14:textId="77777777" w:rsidR="0027264A" w:rsidRPr="00815193" w:rsidRDefault="0027264A"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4CD2F"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7F1A"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89128A"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908FA"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7264A" w:rsidRPr="00815193" w14:paraId="610E357F" w14:textId="77777777" w:rsidTr="00D06F89">
        <w:trPr>
          <w:trHeight w:val="285"/>
          <w:jc w:val="center"/>
        </w:trPr>
        <w:tc>
          <w:tcPr>
            <w:tcW w:w="1169" w:type="pct"/>
            <w:vMerge/>
            <w:tcBorders>
              <w:top w:val="single" w:sz="4" w:space="0" w:color="auto"/>
              <w:left w:val="single" w:sz="4" w:space="0" w:color="auto"/>
              <w:bottom w:val="single" w:sz="4" w:space="0" w:color="auto"/>
              <w:right w:val="single" w:sz="4" w:space="0" w:color="auto"/>
            </w:tcBorders>
            <w:vAlign w:val="center"/>
            <w:hideMark/>
          </w:tcPr>
          <w:p w14:paraId="670DDBA5" w14:textId="77777777" w:rsidR="0027264A" w:rsidRPr="00815193" w:rsidRDefault="0027264A" w:rsidP="005E78F7">
            <w:pPr>
              <w:widowControl/>
              <w:jc w:val="left"/>
              <w:rPr>
                <w:rFonts w:ascii="宋体" w:eastAsia="宋体" w:hAnsi="宋体" w:cs="宋体"/>
                <w:color w:val="000000"/>
                <w:kern w:val="0"/>
                <w:sz w:val="22"/>
                <w:szCs w:val="22"/>
              </w:rPr>
            </w:pPr>
          </w:p>
        </w:tc>
        <w:tc>
          <w:tcPr>
            <w:tcW w:w="1254" w:type="pct"/>
            <w:vMerge/>
            <w:tcBorders>
              <w:top w:val="single" w:sz="4" w:space="0" w:color="auto"/>
              <w:left w:val="single" w:sz="4" w:space="0" w:color="auto"/>
              <w:bottom w:val="single" w:sz="4" w:space="0" w:color="auto"/>
              <w:right w:val="single" w:sz="4" w:space="0" w:color="auto"/>
            </w:tcBorders>
            <w:vAlign w:val="center"/>
            <w:hideMark/>
          </w:tcPr>
          <w:p w14:paraId="19B044F3" w14:textId="77777777" w:rsidR="0027264A" w:rsidRPr="00815193" w:rsidRDefault="0027264A" w:rsidP="005E78F7">
            <w:pPr>
              <w:widowControl/>
              <w:jc w:val="left"/>
              <w:rPr>
                <w:rFonts w:ascii="宋体" w:eastAsia="宋体" w:hAnsi="宋体" w:cs="宋体"/>
                <w:color w:val="000000"/>
                <w:kern w:val="0"/>
                <w:sz w:val="24"/>
                <w:szCs w:val="24"/>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1A51E95C" w14:textId="77777777" w:rsidR="0027264A" w:rsidRPr="00815193" w:rsidRDefault="0027264A" w:rsidP="005E78F7">
            <w:pPr>
              <w:widowControl/>
              <w:jc w:val="left"/>
              <w:rPr>
                <w:rFonts w:ascii="宋体" w:eastAsia="宋体" w:hAnsi="宋体" w:cs="宋体"/>
                <w:color w:val="000000"/>
                <w:kern w:val="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14:paraId="5372220C"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25" w:type="pct"/>
            <w:tcBorders>
              <w:top w:val="nil"/>
              <w:left w:val="nil"/>
              <w:bottom w:val="single" w:sz="4" w:space="0" w:color="auto"/>
              <w:right w:val="single" w:sz="4" w:space="0" w:color="auto"/>
            </w:tcBorders>
            <w:shd w:val="clear" w:color="auto" w:fill="auto"/>
            <w:noWrap/>
            <w:vAlign w:val="center"/>
            <w:hideMark/>
          </w:tcPr>
          <w:p w14:paraId="5C9105F7" w14:textId="77777777" w:rsidR="0027264A" w:rsidRPr="00815193" w:rsidRDefault="0027264A"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429ECC3E" w14:textId="77777777" w:rsidR="0027264A" w:rsidRPr="00815193" w:rsidRDefault="0027264A" w:rsidP="005E78F7">
            <w:pPr>
              <w:widowControl/>
              <w:jc w:val="left"/>
              <w:rPr>
                <w:rFonts w:ascii="宋体" w:eastAsia="宋体" w:hAnsi="宋体" w:cs="宋体"/>
                <w:color w:val="000000"/>
                <w:kern w:val="0"/>
                <w:sz w:val="24"/>
                <w:szCs w:val="24"/>
              </w:rPr>
            </w:pPr>
          </w:p>
        </w:tc>
      </w:tr>
      <w:tr w:rsidR="00877947" w:rsidRPr="00815193" w14:paraId="48E38663" w14:textId="77777777" w:rsidTr="00D06F89">
        <w:trPr>
          <w:trHeight w:val="270"/>
          <w:jc w:val="center"/>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3435" w14:textId="77777777" w:rsidR="00877947" w:rsidRDefault="00877947" w:rsidP="005E78F7">
            <w:pPr>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顶盖总成单元</w:t>
            </w:r>
          </w:p>
        </w:tc>
        <w:tc>
          <w:tcPr>
            <w:tcW w:w="1254" w:type="pct"/>
            <w:tcBorders>
              <w:top w:val="nil"/>
              <w:left w:val="nil"/>
              <w:bottom w:val="single" w:sz="4" w:space="0" w:color="auto"/>
              <w:right w:val="single" w:sz="4" w:space="0" w:color="auto"/>
            </w:tcBorders>
            <w:shd w:val="clear" w:color="auto" w:fill="auto"/>
            <w:noWrap/>
            <w:vAlign w:val="center"/>
            <w:hideMark/>
          </w:tcPr>
          <w:p w14:paraId="700AC4BF"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500" w:type="pct"/>
            <w:tcBorders>
              <w:top w:val="nil"/>
              <w:left w:val="nil"/>
              <w:bottom w:val="single" w:sz="4" w:space="0" w:color="auto"/>
              <w:right w:val="single" w:sz="4" w:space="0" w:color="auto"/>
            </w:tcBorders>
            <w:shd w:val="clear" w:color="auto" w:fill="auto"/>
            <w:noWrap/>
            <w:vAlign w:val="center"/>
            <w:hideMark/>
          </w:tcPr>
          <w:p w14:paraId="682AB803"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25" w:type="pct"/>
            <w:tcBorders>
              <w:top w:val="nil"/>
              <w:left w:val="nil"/>
              <w:bottom w:val="single" w:sz="4" w:space="0" w:color="auto"/>
              <w:right w:val="single" w:sz="4" w:space="0" w:color="auto"/>
            </w:tcBorders>
            <w:shd w:val="clear" w:color="auto" w:fill="auto"/>
            <w:noWrap/>
            <w:vAlign w:val="center"/>
            <w:hideMark/>
          </w:tcPr>
          <w:p w14:paraId="49E24932"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25" w:type="pct"/>
            <w:tcBorders>
              <w:top w:val="nil"/>
              <w:left w:val="nil"/>
              <w:bottom w:val="single" w:sz="4" w:space="0" w:color="auto"/>
              <w:right w:val="single" w:sz="4" w:space="0" w:color="auto"/>
            </w:tcBorders>
            <w:shd w:val="clear" w:color="auto" w:fill="auto"/>
            <w:noWrap/>
            <w:vAlign w:val="center"/>
            <w:hideMark/>
          </w:tcPr>
          <w:p w14:paraId="091ED18B" w14:textId="77777777" w:rsidR="00877947" w:rsidRPr="00815193" w:rsidRDefault="00877947" w:rsidP="006B0A77">
            <w:pPr>
              <w:widowControl/>
              <w:jc w:val="center"/>
              <w:rPr>
                <w:rFonts w:ascii="宋体" w:eastAsia="宋体" w:hAnsi="宋体" w:cs="宋体"/>
                <w:color w:val="000000"/>
                <w:kern w:val="0"/>
                <w:sz w:val="22"/>
                <w:szCs w:val="22"/>
              </w:rPr>
            </w:pPr>
          </w:p>
        </w:tc>
        <w:tc>
          <w:tcPr>
            <w:tcW w:w="627" w:type="pct"/>
            <w:tcBorders>
              <w:top w:val="nil"/>
              <w:left w:val="nil"/>
              <w:bottom w:val="single" w:sz="4" w:space="0" w:color="auto"/>
              <w:right w:val="single" w:sz="4" w:space="0" w:color="auto"/>
            </w:tcBorders>
            <w:shd w:val="clear" w:color="auto" w:fill="auto"/>
            <w:noWrap/>
            <w:vAlign w:val="center"/>
            <w:hideMark/>
          </w:tcPr>
          <w:p w14:paraId="7E5974D2" w14:textId="77777777" w:rsidR="00877947" w:rsidRPr="00815193" w:rsidRDefault="00877947" w:rsidP="00DB12B6">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DB12B6">
              <w:rPr>
                <w:rFonts w:ascii="宋体" w:eastAsia="宋体" w:hAnsi="宋体" w:cs="宋体" w:hint="eastAsia"/>
                <w:color w:val="000000"/>
                <w:kern w:val="0"/>
                <w:sz w:val="22"/>
                <w:szCs w:val="22"/>
              </w:rPr>
              <w:t>4</w:t>
            </w:r>
          </w:p>
        </w:tc>
      </w:tr>
    </w:tbl>
    <w:p w14:paraId="5BA76598" w14:textId="77777777" w:rsidR="00741F73" w:rsidRPr="005D2C2A" w:rsidRDefault="00741F73" w:rsidP="005D2C2A">
      <w:pPr>
        <w:spacing w:line="440" w:lineRule="exact"/>
        <w:ind w:firstLineChars="200" w:firstLine="480"/>
        <w:jc w:val="left"/>
        <w:rPr>
          <w:rFonts w:ascii="宋体" w:eastAsia="宋体" w:hAnsi="宋体"/>
          <w:sz w:val="24"/>
          <w:szCs w:val="24"/>
        </w:rPr>
      </w:pPr>
      <w:r w:rsidRPr="005D2C2A">
        <w:rPr>
          <w:rFonts w:ascii="宋体" w:eastAsia="宋体" w:hAnsi="宋体" w:hint="eastAsia"/>
          <w:sz w:val="24"/>
          <w:szCs w:val="24"/>
        </w:rPr>
        <w:lastRenderedPageBreak/>
        <w:t>注：</w:t>
      </w:r>
      <w:r w:rsidR="00BA02D0" w:rsidRPr="005D2C2A">
        <w:rPr>
          <w:rFonts w:ascii="宋体" w:eastAsia="宋体" w:hAnsi="宋体" w:hint="eastAsia"/>
          <w:sz w:val="24"/>
          <w:szCs w:val="24"/>
        </w:rPr>
        <w:t>以上工艺流程具体零件装配形式以招标方提供产品结构树为准；所有涂胶均为单组分，所有涂胶系统均需全程加热。</w:t>
      </w:r>
    </w:p>
    <w:bookmarkEnd w:id="46"/>
    <w:p w14:paraId="3FF16C0F" w14:textId="77777777" w:rsidR="00F65192"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3.2.10</w:t>
      </w:r>
      <w:r w:rsidR="00F65192" w:rsidRPr="00527A7B">
        <w:rPr>
          <w:rFonts w:ascii="宋体" w:eastAsia="宋体" w:hAnsi="宋体" w:hint="eastAsia"/>
          <w:b/>
          <w:bCs/>
          <w:sz w:val="24"/>
          <w:szCs w:val="24"/>
        </w:rPr>
        <w:t>车门总成</w:t>
      </w:r>
    </w:p>
    <w:p w14:paraId="2BCB4E3F" w14:textId="77777777" w:rsidR="00F65192" w:rsidRDefault="00F65192" w:rsidP="00003C5B">
      <w:pPr>
        <w:spacing w:line="440" w:lineRule="exact"/>
        <w:ind w:firstLineChars="200" w:firstLine="480"/>
        <w:jc w:val="left"/>
        <w:rPr>
          <w:rFonts w:ascii="宋体" w:eastAsia="宋体" w:hAnsi="宋体"/>
          <w:sz w:val="24"/>
          <w:szCs w:val="24"/>
        </w:rPr>
      </w:pPr>
      <w:r w:rsidRPr="00527A7B">
        <w:rPr>
          <w:rFonts w:ascii="宋体" w:eastAsia="宋体" w:hAnsi="宋体" w:hint="eastAsia"/>
          <w:sz w:val="24"/>
          <w:szCs w:val="24"/>
        </w:rPr>
        <w:t>车门总成</w:t>
      </w:r>
      <w:r w:rsidR="001C3596">
        <w:rPr>
          <w:rFonts w:ascii="宋体" w:eastAsia="宋体" w:hAnsi="宋体" w:hint="eastAsia"/>
          <w:sz w:val="24"/>
          <w:szCs w:val="24"/>
        </w:rPr>
        <w:t>（</w:t>
      </w:r>
      <w:r w:rsidR="001C3596" w:rsidRPr="001C3596">
        <w:rPr>
          <w:rFonts w:ascii="宋体" w:eastAsia="宋体" w:hAnsi="宋体" w:cs="仿宋" w:hint="eastAsia"/>
          <w:sz w:val="24"/>
          <w:szCs w:val="24"/>
        </w:rPr>
        <w:t>DR010-DR</w:t>
      </w:r>
      <w:r w:rsidR="001C3596">
        <w:rPr>
          <w:rFonts w:ascii="宋体" w:eastAsia="宋体" w:hAnsi="宋体" w:cs="仿宋" w:hint="eastAsia"/>
          <w:sz w:val="24"/>
          <w:szCs w:val="24"/>
        </w:rPr>
        <w:t>0</w:t>
      </w:r>
      <w:r w:rsidR="00D06F89">
        <w:rPr>
          <w:rFonts w:ascii="宋体" w:eastAsia="宋体" w:hAnsi="宋体" w:cs="仿宋" w:hint="eastAsia"/>
          <w:sz w:val="24"/>
          <w:szCs w:val="24"/>
        </w:rPr>
        <w:t>4</w:t>
      </w:r>
      <w:r w:rsidR="001C3596" w:rsidRPr="001C3596">
        <w:rPr>
          <w:rFonts w:ascii="宋体" w:eastAsia="宋体" w:hAnsi="宋体" w:cs="仿宋" w:hint="eastAsia"/>
          <w:sz w:val="24"/>
          <w:szCs w:val="24"/>
        </w:rPr>
        <w:t>0</w:t>
      </w:r>
      <w:r w:rsidR="001C3596">
        <w:rPr>
          <w:rFonts w:ascii="宋体" w:eastAsia="宋体" w:hAnsi="宋体" w:hint="eastAsia"/>
          <w:sz w:val="24"/>
          <w:szCs w:val="24"/>
        </w:rPr>
        <w:t>）</w:t>
      </w:r>
      <w:r w:rsidRPr="00527A7B">
        <w:rPr>
          <w:rFonts w:ascii="宋体" w:eastAsia="宋体" w:hAnsi="宋体" w:hint="eastAsia"/>
          <w:sz w:val="24"/>
          <w:szCs w:val="24"/>
        </w:rPr>
        <w:t>主要工艺流程如下：</w:t>
      </w:r>
    </w:p>
    <w:p w14:paraId="318595B6" w14:textId="77777777" w:rsidR="00003C5B" w:rsidRPr="001C3596" w:rsidRDefault="00A30E7F" w:rsidP="001C3596">
      <w:pPr>
        <w:spacing w:line="440" w:lineRule="exact"/>
        <w:ind w:firstLineChars="200" w:firstLine="482"/>
        <w:jc w:val="left"/>
        <w:rPr>
          <w:rFonts w:ascii="宋体" w:eastAsia="宋体" w:hAnsi="宋体" w:cs="仿宋"/>
          <w:b/>
          <w:sz w:val="24"/>
          <w:szCs w:val="24"/>
        </w:rPr>
      </w:pPr>
      <w:r w:rsidRPr="001C3596">
        <w:rPr>
          <w:rFonts w:ascii="宋体" w:eastAsia="宋体" w:hAnsi="宋体" w:cs="仿宋" w:hint="eastAsia"/>
          <w:b/>
          <w:sz w:val="24"/>
          <w:szCs w:val="24"/>
        </w:rPr>
        <w:t>DR010工位：</w:t>
      </w:r>
    </w:p>
    <w:p w14:paraId="6CCD4440" w14:textId="77777777" w:rsidR="009F3DBD" w:rsidRPr="009F3DBD" w:rsidRDefault="00A30E7F" w:rsidP="009F3DBD">
      <w:pPr>
        <w:spacing w:line="440" w:lineRule="exact"/>
        <w:ind w:firstLineChars="200" w:firstLine="480"/>
        <w:jc w:val="left"/>
        <w:rPr>
          <w:rFonts w:ascii="宋体" w:eastAsia="宋体" w:hAnsi="宋体" w:cs="仿宋"/>
          <w:sz w:val="24"/>
          <w:szCs w:val="24"/>
        </w:rPr>
      </w:pPr>
      <w:r w:rsidRPr="001C3596">
        <w:rPr>
          <w:rFonts w:ascii="宋体" w:eastAsia="宋体" w:hAnsi="宋体" w:hint="eastAsia"/>
          <w:sz w:val="24"/>
          <w:szCs w:val="24"/>
        </w:rPr>
        <w:t>卡车：</w:t>
      </w:r>
      <w:r w:rsidR="009F3DBD">
        <w:rPr>
          <w:rFonts w:ascii="宋体" w:eastAsia="宋体" w:hAnsi="宋体" w:cs="仿宋" w:hint="eastAsia"/>
          <w:sz w:val="24"/>
          <w:szCs w:val="24"/>
        </w:rPr>
        <w:t>搬运机器人R1从左车门内板精度料箱中抓件在定位</w:t>
      </w:r>
      <w:r w:rsidR="009F3DBD" w:rsidRPr="00B70292">
        <w:rPr>
          <w:rFonts w:ascii="宋体" w:eastAsia="宋体" w:hAnsi="宋体" w:cs="仿宋" w:hint="eastAsia"/>
          <w:sz w:val="24"/>
          <w:szCs w:val="24"/>
        </w:rPr>
        <w:t>夹具</w:t>
      </w:r>
      <w:r w:rsidR="009F3DBD">
        <w:rPr>
          <w:rFonts w:ascii="宋体" w:eastAsia="宋体" w:hAnsi="宋体" w:cs="仿宋" w:hint="eastAsia"/>
          <w:sz w:val="24"/>
          <w:szCs w:val="24"/>
        </w:rPr>
        <w:t>上完成上件，</w:t>
      </w:r>
      <w:r w:rsidR="009F3DBD" w:rsidRPr="00B70292">
        <w:rPr>
          <w:rFonts w:ascii="宋体" w:eastAsia="宋体" w:hAnsi="宋体" w:cs="仿宋" w:hint="eastAsia"/>
          <w:sz w:val="24"/>
          <w:szCs w:val="24"/>
        </w:rPr>
        <w:t>人工</w:t>
      </w:r>
      <w:r w:rsidR="009F3DBD">
        <w:rPr>
          <w:rFonts w:ascii="宋体" w:eastAsia="宋体" w:hAnsi="宋体" w:cs="仿宋" w:hint="eastAsia"/>
          <w:sz w:val="24"/>
          <w:szCs w:val="24"/>
        </w:rPr>
        <w:t>将其它小件进行装配后定位夹具在旋转滚床上旋转180度后滑动至焊接作业区，与此同时，旋转滚床另一侧的右车门内板总成夹具进入上件工位，由搬运机器人和人工配合再完成右车门内板总成零部件的装配。待左车门总成夹具在焊接作业区完成定位和夹紧后</w:t>
      </w:r>
      <w:r w:rsidR="009F3DBD" w:rsidRPr="00B70292">
        <w:rPr>
          <w:rFonts w:ascii="宋体" w:eastAsia="宋体" w:hAnsi="宋体" w:cs="仿宋" w:hint="eastAsia"/>
          <w:sz w:val="24"/>
          <w:szCs w:val="24"/>
        </w:rPr>
        <w:t>，焊接机器人R2/R3/R4</w:t>
      </w:r>
      <w:r w:rsidR="008C64E9">
        <w:rPr>
          <w:rFonts w:ascii="宋体" w:eastAsia="宋体" w:hAnsi="宋体" w:cs="仿宋" w:hint="eastAsia"/>
          <w:sz w:val="24"/>
          <w:szCs w:val="24"/>
        </w:rPr>
        <w:t>/R5</w:t>
      </w:r>
      <w:r w:rsidR="009F3DBD">
        <w:rPr>
          <w:rFonts w:ascii="宋体" w:eastAsia="宋体" w:hAnsi="宋体" w:cs="仿宋" w:hint="eastAsia"/>
          <w:sz w:val="24"/>
          <w:szCs w:val="24"/>
        </w:rPr>
        <w:t>进行</w:t>
      </w:r>
      <w:r w:rsidR="009F3DBD" w:rsidRPr="00B70292">
        <w:rPr>
          <w:rFonts w:ascii="宋体" w:eastAsia="宋体" w:hAnsi="宋体" w:cs="仿宋" w:hint="eastAsia"/>
          <w:sz w:val="24"/>
          <w:szCs w:val="24"/>
        </w:rPr>
        <w:t>定位焊</w:t>
      </w:r>
      <w:r w:rsidR="009F3DBD">
        <w:rPr>
          <w:rFonts w:ascii="宋体" w:eastAsia="宋体" w:hAnsi="宋体" w:cs="仿宋" w:hint="eastAsia"/>
          <w:sz w:val="24"/>
          <w:szCs w:val="24"/>
        </w:rPr>
        <w:t>，焊接完毕后七轴机器人R</w:t>
      </w:r>
      <w:r w:rsidR="008C64E9">
        <w:rPr>
          <w:rFonts w:ascii="宋体" w:eastAsia="宋体" w:hAnsi="宋体" w:cs="仿宋" w:hint="eastAsia"/>
          <w:sz w:val="24"/>
          <w:szCs w:val="24"/>
        </w:rPr>
        <w:t>4切换抓手</w:t>
      </w:r>
      <w:r w:rsidR="009F3DBD">
        <w:rPr>
          <w:rFonts w:ascii="宋体" w:eastAsia="宋体" w:hAnsi="宋体" w:cs="仿宋" w:hint="eastAsia"/>
          <w:sz w:val="24"/>
          <w:szCs w:val="24"/>
        </w:rPr>
        <w:t>抓取左车门内板总成离开夹具，</w:t>
      </w:r>
      <w:r w:rsidR="009F3DBD" w:rsidRPr="00B70292">
        <w:rPr>
          <w:rFonts w:ascii="宋体" w:eastAsia="宋体" w:hAnsi="宋体" w:cs="仿宋" w:hint="eastAsia"/>
          <w:sz w:val="24"/>
          <w:szCs w:val="24"/>
        </w:rPr>
        <w:t>焊接机器人R2/R3/R</w:t>
      </w:r>
      <w:r w:rsidR="008C64E9">
        <w:rPr>
          <w:rFonts w:ascii="宋体" w:eastAsia="宋体" w:hAnsi="宋体" w:cs="仿宋" w:hint="eastAsia"/>
          <w:sz w:val="24"/>
          <w:szCs w:val="24"/>
        </w:rPr>
        <w:t>5</w:t>
      </w:r>
      <w:r w:rsidR="009F3DBD">
        <w:rPr>
          <w:rFonts w:ascii="宋体" w:eastAsia="宋体" w:hAnsi="宋体" w:cs="仿宋" w:hint="eastAsia"/>
          <w:sz w:val="24"/>
          <w:szCs w:val="24"/>
        </w:rPr>
        <w:t>进行空中补焊，定位夹具则返回上件区的旋转滚床上，进行下一次循环作业。空中补焊完成后七轴机器人R</w:t>
      </w:r>
      <w:r w:rsidR="008C64E9">
        <w:rPr>
          <w:rFonts w:ascii="宋体" w:eastAsia="宋体" w:hAnsi="宋体" w:cs="仿宋" w:hint="eastAsia"/>
          <w:sz w:val="24"/>
          <w:szCs w:val="24"/>
        </w:rPr>
        <w:t>4将左车门内板总成送至下一工位</w:t>
      </w:r>
      <w:r w:rsidR="009F3DBD" w:rsidRPr="000B389C">
        <w:rPr>
          <w:rFonts w:ascii="宋体" w:eastAsia="宋体" w:hAnsi="宋体" w:cs="仿宋" w:hint="eastAsia"/>
          <w:sz w:val="24"/>
          <w:szCs w:val="24"/>
        </w:rPr>
        <w:t>。</w:t>
      </w:r>
    </w:p>
    <w:p w14:paraId="19C042FD" w14:textId="77777777" w:rsidR="009F3DBD" w:rsidRPr="009F3DBD" w:rsidRDefault="00A30E7F" w:rsidP="009F3DBD">
      <w:pPr>
        <w:spacing w:line="440" w:lineRule="exact"/>
        <w:ind w:firstLineChars="200" w:firstLine="480"/>
        <w:jc w:val="left"/>
        <w:rPr>
          <w:rFonts w:ascii="宋体" w:eastAsia="宋体" w:hAnsi="宋体" w:cs="仿宋"/>
          <w:sz w:val="24"/>
          <w:szCs w:val="24"/>
        </w:rPr>
      </w:pPr>
      <w:r w:rsidRPr="001C3596">
        <w:rPr>
          <w:rFonts w:ascii="宋体" w:eastAsia="宋体" w:hAnsi="宋体" w:hint="eastAsia"/>
          <w:sz w:val="24"/>
          <w:szCs w:val="24"/>
        </w:rPr>
        <w:t>皮卡：</w:t>
      </w:r>
      <w:r w:rsidR="009F3DBD">
        <w:rPr>
          <w:rFonts w:ascii="宋体" w:eastAsia="宋体" w:hAnsi="宋体" w:cs="仿宋" w:hint="eastAsia"/>
          <w:sz w:val="24"/>
          <w:szCs w:val="24"/>
        </w:rPr>
        <w:t>搬运机器人R1从</w:t>
      </w:r>
      <w:r w:rsidR="00F139C2">
        <w:rPr>
          <w:rFonts w:ascii="宋体" w:eastAsia="宋体" w:hAnsi="宋体" w:cs="仿宋" w:hint="eastAsia"/>
          <w:sz w:val="24"/>
          <w:szCs w:val="24"/>
        </w:rPr>
        <w:t>左前侧门</w:t>
      </w:r>
      <w:r w:rsidR="009F3DBD">
        <w:rPr>
          <w:rFonts w:ascii="宋体" w:eastAsia="宋体" w:hAnsi="宋体" w:cs="仿宋" w:hint="eastAsia"/>
          <w:sz w:val="24"/>
          <w:szCs w:val="24"/>
        </w:rPr>
        <w:t>内板精度料箱中抓件在定位</w:t>
      </w:r>
      <w:r w:rsidR="009F3DBD" w:rsidRPr="00B70292">
        <w:rPr>
          <w:rFonts w:ascii="宋体" w:eastAsia="宋体" w:hAnsi="宋体" w:cs="仿宋" w:hint="eastAsia"/>
          <w:sz w:val="24"/>
          <w:szCs w:val="24"/>
        </w:rPr>
        <w:t>夹具</w:t>
      </w:r>
      <w:r w:rsidR="009F3DBD">
        <w:rPr>
          <w:rFonts w:ascii="宋体" w:eastAsia="宋体" w:hAnsi="宋体" w:cs="仿宋" w:hint="eastAsia"/>
          <w:sz w:val="24"/>
          <w:szCs w:val="24"/>
        </w:rPr>
        <w:t>上完成上件，</w:t>
      </w:r>
      <w:r w:rsidR="009F3DBD" w:rsidRPr="00B70292">
        <w:rPr>
          <w:rFonts w:ascii="宋体" w:eastAsia="宋体" w:hAnsi="宋体" w:cs="仿宋" w:hint="eastAsia"/>
          <w:sz w:val="24"/>
          <w:szCs w:val="24"/>
        </w:rPr>
        <w:t>人工</w:t>
      </w:r>
      <w:r w:rsidR="009F3DBD">
        <w:rPr>
          <w:rFonts w:ascii="宋体" w:eastAsia="宋体" w:hAnsi="宋体" w:cs="仿宋" w:hint="eastAsia"/>
          <w:sz w:val="24"/>
          <w:szCs w:val="24"/>
        </w:rPr>
        <w:t>将其它小件进行装配后定位夹具在旋转滚床上旋转180度后滑动至焊接作业区，与此同时，旋转滚床另一侧的</w:t>
      </w:r>
      <w:r w:rsidR="00F139C2">
        <w:rPr>
          <w:rFonts w:ascii="宋体" w:eastAsia="宋体" w:hAnsi="宋体" w:cs="仿宋" w:hint="eastAsia"/>
          <w:sz w:val="24"/>
          <w:szCs w:val="24"/>
        </w:rPr>
        <w:t>右前侧门</w:t>
      </w:r>
      <w:r w:rsidR="009F3DBD">
        <w:rPr>
          <w:rFonts w:ascii="宋体" w:eastAsia="宋体" w:hAnsi="宋体" w:cs="仿宋" w:hint="eastAsia"/>
          <w:sz w:val="24"/>
          <w:szCs w:val="24"/>
        </w:rPr>
        <w:t>内板总成夹具进入上件工位，由搬运机器人和人工配合再完成</w:t>
      </w:r>
      <w:r w:rsidR="00F139C2">
        <w:rPr>
          <w:rFonts w:ascii="宋体" w:eastAsia="宋体" w:hAnsi="宋体" w:cs="仿宋" w:hint="eastAsia"/>
          <w:sz w:val="24"/>
          <w:szCs w:val="24"/>
        </w:rPr>
        <w:t>右前侧门</w:t>
      </w:r>
      <w:r w:rsidR="009F3DBD">
        <w:rPr>
          <w:rFonts w:ascii="宋体" w:eastAsia="宋体" w:hAnsi="宋体" w:cs="仿宋" w:hint="eastAsia"/>
          <w:sz w:val="24"/>
          <w:szCs w:val="24"/>
        </w:rPr>
        <w:t>内板总成零部件的装配。待</w:t>
      </w:r>
      <w:r w:rsidR="00F139C2">
        <w:rPr>
          <w:rFonts w:ascii="宋体" w:eastAsia="宋体" w:hAnsi="宋体" w:cs="仿宋" w:hint="eastAsia"/>
          <w:sz w:val="24"/>
          <w:szCs w:val="24"/>
        </w:rPr>
        <w:t>左前侧门</w:t>
      </w:r>
      <w:r w:rsidR="009F3DBD">
        <w:rPr>
          <w:rFonts w:ascii="宋体" w:eastAsia="宋体" w:hAnsi="宋体" w:cs="仿宋" w:hint="eastAsia"/>
          <w:sz w:val="24"/>
          <w:szCs w:val="24"/>
        </w:rPr>
        <w:t>总成夹具在焊接作业区完成定位和夹紧后</w:t>
      </w:r>
      <w:r w:rsidR="009F3DBD" w:rsidRPr="00B70292">
        <w:rPr>
          <w:rFonts w:ascii="宋体" w:eastAsia="宋体" w:hAnsi="宋体" w:cs="仿宋" w:hint="eastAsia"/>
          <w:sz w:val="24"/>
          <w:szCs w:val="24"/>
        </w:rPr>
        <w:t>，焊接机器人</w:t>
      </w:r>
      <w:r w:rsidR="005A68BE" w:rsidRPr="00B70292">
        <w:rPr>
          <w:rFonts w:ascii="宋体" w:eastAsia="宋体" w:hAnsi="宋体" w:cs="仿宋" w:hint="eastAsia"/>
          <w:sz w:val="24"/>
          <w:szCs w:val="24"/>
        </w:rPr>
        <w:t>R2/R3/R4</w:t>
      </w:r>
      <w:r w:rsidR="005A68BE">
        <w:rPr>
          <w:rFonts w:ascii="宋体" w:eastAsia="宋体" w:hAnsi="宋体" w:cs="仿宋" w:hint="eastAsia"/>
          <w:sz w:val="24"/>
          <w:szCs w:val="24"/>
        </w:rPr>
        <w:t>/R5</w:t>
      </w:r>
      <w:r w:rsidR="009F3DBD">
        <w:rPr>
          <w:rFonts w:ascii="宋体" w:eastAsia="宋体" w:hAnsi="宋体" w:cs="仿宋" w:hint="eastAsia"/>
          <w:sz w:val="24"/>
          <w:szCs w:val="24"/>
        </w:rPr>
        <w:t>进行</w:t>
      </w:r>
      <w:r w:rsidR="009F3DBD" w:rsidRPr="00B70292">
        <w:rPr>
          <w:rFonts w:ascii="宋体" w:eastAsia="宋体" w:hAnsi="宋体" w:cs="仿宋" w:hint="eastAsia"/>
          <w:sz w:val="24"/>
          <w:szCs w:val="24"/>
        </w:rPr>
        <w:t>定位焊</w:t>
      </w:r>
      <w:r w:rsidR="009F3DBD">
        <w:rPr>
          <w:rFonts w:ascii="宋体" w:eastAsia="宋体" w:hAnsi="宋体" w:cs="仿宋" w:hint="eastAsia"/>
          <w:sz w:val="24"/>
          <w:szCs w:val="24"/>
        </w:rPr>
        <w:t>，焊接完毕后七轴机器人R</w:t>
      </w:r>
      <w:r w:rsidR="005A68BE">
        <w:rPr>
          <w:rFonts w:ascii="宋体" w:eastAsia="宋体" w:hAnsi="宋体" w:cs="仿宋" w:hint="eastAsia"/>
          <w:sz w:val="24"/>
          <w:szCs w:val="24"/>
        </w:rPr>
        <w:t>4</w:t>
      </w:r>
      <w:r w:rsidR="009F3DBD">
        <w:rPr>
          <w:rFonts w:ascii="宋体" w:eastAsia="宋体" w:hAnsi="宋体" w:cs="仿宋" w:hint="eastAsia"/>
          <w:sz w:val="24"/>
          <w:szCs w:val="24"/>
        </w:rPr>
        <w:t>抓取</w:t>
      </w:r>
      <w:r w:rsidR="00F139C2">
        <w:rPr>
          <w:rFonts w:ascii="宋体" w:eastAsia="宋体" w:hAnsi="宋体" w:cs="仿宋" w:hint="eastAsia"/>
          <w:sz w:val="24"/>
          <w:szCs w:val="24"/>
        </w:rPr>
        <w:t>左前侧门</w:t>
      </w:r>
      <w:r w:rsidR="009F3DBD">
        <w:rPr>
          <w:rFonts w:ascii="宋体" w:eastAsia="宋体" w:hAnsi="宋体" w:cs="仿宋" w:hint="eastAsia"/>
          <w:sz w:val="24"/>
          <w:szCs w:val="24"/>
        </w:rPr>
        <w:t>内板总成离开夹具，</w:t>
      </w:r>
      <w:r w:rsidR="009F3DBD" w:rsidRPr="00B70292">
        <w:rPr>
          <w:rFonts w:ascii="宋体" w:eastAsia="宋体" w:hAnsi="宋体" w:cs="仿宋" w:hint="eastAsia"/>
          <w:sz w:val="24"/>
          <w:szCs w:val="24"/>
        </w:rPr>
        <w:t>焊接机器人R2/R3/R</w:t>
      </w:r>
      <w:r w:rsidR="005A68BE">
        <w:rPr>
          <w:rFonts w:ascii="宋体" w:eastAsia="宋体" w:hAnsi="宋体" w:cs="仿宋" w:hint="eastAsia"/>
          <w:sz w:val="24"/>
          <w:szCs w:val="24"/>
        </w:rPr>
        <w:t>5</w:t>
      </w:r>
      <w:r w:rsidR="009F3DBD">
        <w:rPr>
          <w:rFonts w:ascii="宋体" w:eastAsia="宋体" w:hAnsi="宋体" w:cs="仿宋" w:hint="eastAsia"/>
          <w:sz w:val="24"/>
          <w:szCs w:val="24"/>
        </w:rPr>
        <w:t>进行空中补焊，定位夹具则返回上件区的旋转滚床上，进行下一次循环作业。空中补焊完成后七轴机器人R</w:t>
      </w:r>
      <w:r w:rsidR="005A68BE">
        <w:rPr>
          <w:rFonts w:ascii="宋体" w:eastAsia="宋体" w:hAnsi="宋体" w:cs="仿宋" w:hint="eastAsia"/>
          <w:sz w:val="24"/>
          <w:szCs w:val="24"/>
        </w:rPr>
        <w:t>4</w:t>
      </w:r>
      <w:r w:rsidR="009F3DBD">
        <w:rPr>
          <w:rFonts w:ascii="宋体" w:eastAsia="宋体" w:hAnsi="宋体" w:cs="仿宋" w:hint="eastAsia"/>
          <w:sz w:val="24"/>
          <w:szCs w:val="24"/>
        </w:rPr>
        <w:t>将</w:t>
      </w:r>
      <w:r w:rsidR="00F139C2">
        <w:rPr>
          <w:rFonts w:ascii="宋体" w:eastAsia="宋体" w:hAnsi="宋体" w:cs="仿宋" w:hint="eastAsia"/>
          <w:sz w:val="24"/>
          <w:szCs w:val="24"/>
        </w:rPr>
        <w:t>左前侧门</w:t>
      </w:r>
      <w:r w:rsidR="009F3DBD">
        <w:rPr>
          <w:rFonts w:ascii="宋体" w:eastAsia="宋体" w:hAnsi="宋体" w:cs="仿宋" w:hint="eastAsia"/>
          <w:sz w:val="24"/>
          <w:szCs w:val="24"/>
        </w:rPr>
        <w:t>内板总成送至下一工位</w:t>
      </w:r>
      <w:r w:rsidR="009F3DBD" w:rsidRPr="000B389C">
        <w:rPr>
          <w:rFonts w:ascii="宋体" w:eastAsia="宋体" w:hAnsi="宋体" w:cs="仿宋" w:hint="eastAsia"/>
          <w:sz w:val="24"/>
          <w:szCs w:val="24"/>
        </w:rPr>
        <w:t>。</w:t>
      </w:r>
    </w:p>
    <w:p w14:paraId="7FD6A193" w14:textId="77777777" w:rsidR="00E05A19" w:rsidRDefault="00E05A19" w:rsidP="00E05A19">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964"/>
        <w:gridCol w:w="2196"/>
        <w:gridCol w:w="696"/>
        <w:gridCol w:w="1063"/>
        <w:gridCol w:w="1068"/>
        <w:gridCol w:w="1316"/>
      </w:tblGrid>
      <w:tr w:rsidR="00E05A19" w:rsidRPr="00815193" w14:paraId="7D7F04A7" w14:textId="77777777" w:rsidTr="000603AB">
        <w:trPr>
          <w:trHeight w:val="285"/>
          <w:jc w:val="center"/>
        </w:trPr>
        <w:tc>
          <w:tcPr>
            <w:tcW w:w="11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710C" w14:textId="77777777" w:rsidR="00E05A19" w:rsidRPr="00815193" w:rsidRDefault="00E05A19"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C1E3"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E3DA"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4DF97D"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FB56"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05A19" w:rsidRPr="00815193" w14:paraId="74961AB7" w14:textId="77777777" w:rsidTr="000603AB">
        <w:trPr>
          <w:trHeight w:val="285"/>
          <w:jc w:val="center"/>
        </w:trPr>
        <w:tc>
          <w:tcPr>
            <w:tcW w:w="1183" w:type="pct"/>
            <w:vMerge/>
            <w:tcBorders>
              <w:top w:val="single" w:sz="4" w:space="0" w:color="auto"/>
              <w:left w:val="single" w:sz="4" w:space="0" w:color="auto"/>
              <w:bottom w:val="single" w:sz="4" w:space="0" w:color="auto"/>
              <w:right w:val="single" w:sz="4" w:space="0" w:color="auto"/>
            </w:tcBorders>
            <w:vAlign w:val="center"/>
            <w:hideMark/>
          </w:tcPr>
          <w:p w14:paraId="0CE288E3" w14:textId="77777777" w:rsidR="00E05A19" w:rsidRPr="00815193" w:rsidRDefault="00E05A19" w:rsidP="005E78F7">
            <w:pPr>
              <w:widowControl/>
              <w:jc w:val="left"/>
              <w:rPr>
                <w:rFonts w:ascii="宋体" w:eastAsia="宋体" w:hAnsi="宋体" w:cs="宋体"/>
                <w:color w:val="000000"/>
                <w:kern w:val="0"/>
                <w:sz w:val="22"/>
                <w:szCs w:val="22"/>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14:paraId="69AA16A6" w14:textId="77777777" w:rsidR="00E05A19" w:rsidRPr="00815193" w:rsidRDefault="00E05A19" w:rsidP="005E78F7">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D33C242" w14:textId="77777777" w:rsidR="00E05A19" w:rsidRPr="00815193" w:rsidRDefault="00E05A19" w:rsidP="005E78F7">
            <w:pPr>
              <w:widowControl/>
              <w:jc w:val="left"/>
              <w:rPr>
                <w:rFonts w:ascii="宋体" w:eastAsia="宋体" w:hAnsi="宋体" w:cs="宋体"/>
                <w:color w:val="000000"/>
                <w:kern w:val="0"/>
                <w:sz w:val="24"/>
                <w:szCs w:val="24"/>
              </w:rPr>
            </w:pPr>
          </w:p>
        </w:tc>
        <w:tc>
          <w:tcPr>
            <w:tcW w:w="640" w:type="pct"/>
            <w:tcBorders>
              <w:top w:val="nil"/>
              <w:left w:val="nil"/>
              <w:bottom w:val="single" w:sz="4" w:space="0" w:color="auto"/>
              <w:right w:val="single" w:sz="4" w:space="0" w:color="auto"/>
            </w:tcBorders>
            <w:shd w:val="clear" w:color="auto" w:fill="auto"/>
            <w:noWrap/>
            <w:vAlign w:val="center"/>
            <w:hideMark/>
          </w:tcPr>
          <w:p w14:paraId="05B043A8"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43" w:type="pct"/>
            <w:tcBorders>
              <w:top w:val="nil"/>
              <w:left w:val="nil"/>
              <w:bottom w:val="single" w:sz="4" w:space="0" w:color="auto"/>
              <w:right w:val="single" w:sz="4" w:space="0" w:color="auto"/>
            </w:tcBorders>
            <w:shd w:val="clear" w:color="auto" w:fill="auto"/>
            <w:noWrap/>
            <w:vAlign w:val="center"/>
            <w:hideMark/>
          </w:tcPr>
          <w:p w14:paraId="56204A2A"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2FCA07B3" w14:textId="77777777" w:rsidR="00E05A19" w:rsidRPr="00815193" w:rsidRDefault="00E05A19" w:rsidP="005E78F7">
            <w:pPr>
              <w:widowControl/>
              <w:jc w:val="left"/>
              <w:rPr>
                <w:rFonts w:ascii="宋体" w:eastAsia="宋体" w:hAnsi="宋体" w:cs="宋体"/>
                <w:color w:val="000000"/>
                <w:kern w:val="0"/>
                <w:sz w:val="24"/>
                <w:szCs w:val="24"/>
              </w:rPr>
            </w:pPr>
          </w:p>
        </w:tc>
      </w:tr>
      <w:tr w:rsidR="00964A64" w:rsidRPr="00815193" w14:paraId="7C14C482" w14:textId="77777777" w:rsidTr="000603AB">
        <w:trPr>
          <w:trHeight w:val="270"/>
          <w:jc w:val="center"/>
        </w:trPr>
        <w:tc>
          <w:tcPr>
            <w:tcW w:w="11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8BE3A1" w14:textId="77777777" w:rsidR="00964A64" w:rsidRPr="00815193" w:rsidRDefault="00964A64" w:rsidP="00964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D</w:t>
            </w:r>
            <w:r>
              <w:rPr>
                <w:rFonts w:ascii="宋体" w:eastAsia="宋体" w:hAnsi="宋体" w:cs="宋体"/>
                <w:color w:val="000000"/>
                <w:kern w:val="0"/>
                <w:sz w:val="22"/>
                <w:szCs w:val="22"/>
              </w:rPr>
              <w:t>R010</w:t>
            </w:r>
          </w:p>
        </w:tc>
        <w:tc>
          <w:tcPr>
            <w:tcW w:w="1322" w:type="pct"/>
            <w:tcBorders>
              <w:top w:val="nil"/>
              <w:left w:val="nil"/>
              <w:bottom w:val="single" w:sz="4" w:space="0" w:color="auto"/>
              <w:right w:val="single" w:sz="4" w:space="0" w:color="auto"/>
            </w:tcBorders>
            <w:shd w:val="clear" w:color="auto" w:fill="auto"/>
            <w:noWrap/>
            <w:vAlign w:val="center"/>
            <w:hideMark/>
          </w:tcPr>
          <w:p w14:paraId="3AA868C9" w14:textId="77777777" w:rsidR="00964A64" w:rsidRPr="00815193" w:rsidRDefault="00964A64"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419" w:type="pct"/>
            <w:tcBorders>
              <w:top w:val="nil"/>
              <w:left w:val="nil"/>
              <w:bottom w:val="single" w:sz="4" w:space="0" w:color="auto"/>
              <w:right w:val="single" w:sz="4" w:space="0" w:color="auto"/>
            </w:tcBorders>
            <w:shd w:val="clear" w:color="auto" w:fill="auto"/>
            <w:noWrap/>
            <w:vAlign w:val="center"/>
            <w:hideMark/>
          </w:tcPr>
          <w:p w14:paraId="69C8C3EE" w14:textId="77777777" w:rsidR="00964A64" w:rsidRPr="00815193" w:rsidRDefault="00964A6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0" w:type="pct"/>
            <w:tcBorders>
              <w:top w:val="nil"/>
              <w:left w:val="nil"/>
              <w:bottom w:val="single" w:sz="4" w:space="0" w:color="auto"/>
              <w:right w:val="single" w:sz="4" w:space="0" w:color="auto"/>
            </w:tcBorders>
            <w:shd w:val="clear" w:color="auto" w:fill="auto"/>
            <w:noWrap/>
            <w:vAlign w:val="center"/>
            <w:hideMark/>
          </w:tcPr>
          <w:p w14:paraId="5611644A" w14:textId="77777777" w:rsidR="00964A64" w:rsidRPr="00815193" w:rsidRDefault="00964A6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74415B1F"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A51B837"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0F453A28"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43C3A7B6"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4405CDF4" w14:textId="77777777" w:rsidR="00964A64" w:rsidRPr="00815193" w:rsidRDefault="00964A64"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419" w:type="pct"/>
            <w:tcBorders>
              <w:top w:val="nil"/>
              <w:left w:val="nil"/>
              <w:bottom w:val="single" w:sz="4" w:space="0" w:color="auto"/>
              <w:right w:val="single" w:sz="4" w:space="0" w:color="auto"/>
            </w:tcBorders>
            <w:shd w:val="clear" w:color="auto" w:fill="auto"/>
            <w:noWrap/>
            <w:vAlign w:val="center"/>
            <w:hideMark/>
          </w:tcPr>
          <w:p w14:paraId="2DBAE581" w14:textId="77777777" w:rsidR="00964A64" w:rsidRPr="00815193" w:rsidRDefault="00964A64"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4</w:t>
            </w:r>
          </w:p>
        </w:tc>
        <w:tc>
          <w:tcPr>
            <w:tcW w:w="640" w:type="pct"/>
            <w:tcBorders>
              <w:top w:val="nil"/>
              <w:left w:val="nil"/>
              <w:bottom w:val="single" w:sz="4" w:space="0" w:color="auto"/>
              <w:right w:val="single" w:sz="4" w:space="0" w:color="auto"/>
            </w:tcBorders>
            <w:shd w:val="clear" w:color="auto" w:fill="auto"/>
            <w:noWrap/>
            <w:hideMark/>
          </w:tcPr>
          <w:p w14:paraId="760353DC" w14:textId="77777777" w:rsidR="00964A64" w:rsidRPr="00815193" w:rsidRDefault="00964A6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78B5227E"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57F93A7A"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16BFDCDC"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6DD4D038"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1844DD52" w14:textId="77777777" w:rsidR="00964A64" w:rsidRPr="00815193" w:rsidRDefault="00964A64"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19" w:type="pct"/>
            <w:tcBorders>
              <w:top w:val="nil"/>
              <w:left w:val="nil"/>
              <w:bottom w:val="single" w:sz="4" w:space="0" w:color="auto"/>
              <w:right w:val="single" w:sz="4" w:space="0" w:color="auto"/>
            </w:tcBorders>
            <w:shd w:val="clear" w:color="auto" w:fill="auto"/>
            <w:noWrap/>
            <w:vAlign w:val="center"/>
            <w:hideMark/>
          </w:tcPr>
          <w:p w14:paraId="24EB58B3" w14:textId="77777777" w:rsidR="00964A64" w:rsidRDefault="00964A6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40" w:type="pct"/>
            <w:tcBorders>
              <w:top w:val="nil"/>
              <w:left w:val="nil"/>
              <w:bottom w:val="single" w:sz="4" w:space="0" w:color="auto"/>
              <w:right w:val="single" w:sz="4" w:space="0" w:color="auto"/>
            </w:tcBorders>
            <w:shd w:val="clear" w:color="auto" w:fill="auto"/>
            <w:noWrap/>
            <w:hideMark/>
          </w:tcPr>
          <w:p w14:paraId="73B6908F" w14:textId="77777777" w:rsidR="00964A64" w:rsidRPr="006A0BD4" w:rsidRDefault="00964A64" w:rsidP="005E78F7">
            <w:pPr>
              <w:widowControl/>
              <w:jc w:val="center"/>
              <w:rPr>
                <w:rFonts w:ascii="宋体" w:eastAsia="宋体" w:hAnsi="宋体" w:cs="宋体"/>
                <w:color w:val="000000"/>
                <w:kern w:val="0"/>
                <w:sz w:val="22"/>
                <w:szCs w:val="22"/>
              </w:rPr>
            </w:pPr>
          </w:p>
        </w:tc>
        <w:tc>
          <w:tcPr>
            <w:tcW w:w="643" w:type="pct"/>
            <w:tcBorders>
              <w:top w:val="nil"/>
              <w:left w:val="nil"/>
              <w:bottom w:val="single" w:sz="4" w:space="0" w:color="auto"/>
              <w:right w:val="single" w:sz="4" w:space="0" w:color="auto"/>
            </w:tcBorders>
            <w:shd w:val="clear" w:color="auto" w:fill="auto"/>
            <w:noWrap/>
            <w:vAlign w:val="center"/>
            <w:hideMark/>
          </w:tcPr>
          <w:p w14:paraId="3DD4AD5E"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30BCCE3"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5FDD5106"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5988A6D5"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6A751B15" w14:textId="77777777" w:rsidR="00964A64" w:rsidRPr="00815193" w:rsidRDefault="00964A64"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hideMark/>
          </w:tcPr>
          <w:p w14:paraId="299CEF70" w14:textId="77777777" w:rsidR="00964A64" w:rsidRPr="00815193" w:rsidRDefault="00964A6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40" w:type="pct"/>
            <w:tcBorders>
              <w:top w:val="nil"/>
              <w:left w:val="nil"/>
              <w:bottom w:val="single" w:sz="4" w:space="0" w:color="auto"/>
              <w:right w:val="single" w:sz="4" w:space="0" w:color="auto"/>
            </w:tcBorders>
            <w:shd w:val="clear" w:color="auto" w:fill="auto"/>
            <w:noWrap/>
            <w:hideMark/>
          </w:tcPr>
          <w:p w14:paraId="049A6A5E" w14:textId="77777777" w:rsidR="00964A64" w:rsidRPr="00815193" w:rsidRDefault="00964A6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32EF40FC"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F9CDD2A"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55D1D64B"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tcPr>
          <w:p w14:paraId="487A38EF"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3E6F5EE" w14:textId="77777777" w:rsidR="00964A64" w:rsidRPr="00815193" w:rsidRDefault="00964A64"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定位夹具</w:t>
            </w:r>
            <w:r>
              <w:rPr>
                <w:rFonts w:ascii="宋体" w:eastAsia="宋体" w:hAnsi="宋体" w:cs="宋体" w:hint="eastAsia"/>
                <w:color w:val="000000"/>
                <w:kern w:val="0"/>
                <w:sz w:val="22"/>
                <w:szCs w:val="22"/>
              </w:rPr>
              <w:t>-皮卡</w:t>
            </w:r>
          </w:p>
        </w:tc>
        <w:tc>
          <w:tcPr>
            <w:tcW w:w="419" w:type="pct"/>
            <w:tcBorders>
              <w:top w:val="nil"/>
              <w:left w:val="nil"/>
              <w:bottom w:val="single" w:sz="4" w:space="0" w:color="auto"/>
              <w:right w:val="single" w:sz="4" w:space="0" w:color="auto"/>
            </w:tcBorders>
            <w:shd w:val="clear" w:color="auto" w:fill="auto"/>
            <w:noWrap/>
            <w:vAlign w:val="center"/>
          </w:tcPr>
          <w:p w14:paraId="1E755B6B" w14:textId="77777777" w:rsidR="00964A64" w:rsidRPr="00815193" w:rsidRDefault="00964A64"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4</w:t>
            </w:r>
          </w:p>
        </w:tc>
        <w:tc>
          <w:tcPr>
            <w:tcW w:w="640" w:type="pct"/>
            <w:tcBorders>
              <w:top w:val="nil"/>
              <w:left w:val="nil"/>
              <w:bottom w:val="single" w:sz="4" w:space="0" w:color="auto"/>
              <w:right w:val="single" w:sz="4" w:space="0" w:color="auto"/>
            </w:tcBorders>
            <w:shd w:val="clear" w:color="auto" w:fill="auto"/>
            <w:noWrap/>
          </w:tcPr>
          <w:p w14:paraId="1740D4F1" w14:textId="77777777" w:rsidR="00964A64" w:rsidRPr="00815193" w:rsidRDefault="00964A6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D35D674"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570DCC3"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6D4EAD11"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tcPr>
          <w:p w14:paraId="6E16D096"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7C4D066C" w14:textId="77777777" w:rsidR="00964A64" w:rsidRPr="00815193" w:rsidRDefault="00964A64"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19" w:type="pct"/>
            <w:tcBorders>
              <w:top w:val="nil"/>
              <w:left w:val="nil"/>
              <w:bottom w:val="single" w:sz="4" w:space="0" w:color="auto"/>
              <w:right w:val="single" w:sz="4" w:space="0" w:color="auto"/>
            </w:tcBorders>
            <w:shd w:val="clear" w:color="auto" w:fill="auto"/>
            <w:noWrap/>
            <w:vAlign w:val="center"/>
          </w:tcPr>
          <w:p w14:paraId="31FC47DC" w14:textId="77777777" w:rsidR="00964A64" w:rsidRDefault="00964A64"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0" w:type="pct"/>
            <w:tcBorders>
              <w:top w:val="nil"/>
              <w:left w:val="nil"/>
              <w:bottom w:val="single" w:sz="4" w:space="0" w:color="auto"/>
              <w:right w:val="single" w:sz="4" w:space="0" w:color="auto"/>
            </w:tcBorders>
            <w:shd w:val="clear" w:color="auto" w:fill="auto"/>
            <w:noWrap/>
          </w:tcPr>
          <w:p w14:paraId="365D88AE" w14:textId="77777777" w:rsidR="00964A64" w:rsidRPr="006A0BD4" w:rsidRDefault="00964A64"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3D51592C" w14:textId="77777777" w:rsidR="00964A64" w:rsidRPr="00815193" w:rsidRDefault="00964A64"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4D6BE47" w14:textId="77777777" w:rsidR="00964A64" w:rsidRPr="00815193" w:rsidRDefault="00964A64" w:rsidP="00964A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单层4库位</w:t>
            </w:r>
          </w:p>
        </w:tc>
      </w:tr>
      <w:tr w:rsidR="00964A64" w:rsidRPr="00815193" w14:paraId="42E39C72"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tcPr>
          <w:p w14:paraId="7E524801"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35A13EAF" w14:textId="77777777" w:rsidR="00964A64" w:rsidRPr="00815193" w:rsidRDefault="00964A64"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19" w:type="pct"/>
            <w:tcBorders>
              <w:top w:val="nil"/>
              <w:left w:val="nil"/>
              <w:bottom w:val="single" w:sz="4" w:space="0" w:color="auto"/>
              <w:right w:val="single" w:sz="4" w:space="0" w:color="auto"/>
            </w:tcBorders>
            <w:shd w:val="clear" w:color="auto" w:fill="auto"/>
            <w:noWrap/>
            <w:vAlign w:val="center"/>
          </w:tcPr>
          <w:p w14:paraId="05EE7DD8" w14:textId="77777777" w:rsidR="00964A64" w:rsidRDefault="00964A64"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0" w:type="pct"/>
            <w:tcBorders>
              <w:top w:val="nil"/>
              <w:left w:val="nil"/>
              <w:bottom w:val="single" w:sz="4" w:space="0" w:color="auto"/>
              <w:right w:val="single" w:sz="4" w:space="0" w:color="auto"/>
            </w:tcBorders>
            <w:shd w:val="clear" w:color="auto" w:fill="auto"/>
            <w:noWrap/>
          </w:tcPr>
          <w:p w14:paraId="295E78C6" w14:textId="77777777" w:rsidR="00964A64" w:rsidRPr="006A0BD4" w:rsidRDefault="00964A64"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84C0B57" w14:textId="77777777" w:rsidR="00964A64" w:rsidRPr="00815193" w:rsidRDefault="00964A64" w:rsidP="00840B30">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85BC00E" w14:textId="77777777" w:rsidR="00964A64" w:rsidRPr="00815193" w:rsidRDefault="00964A64" w:rsidP="00840B30">
            <w:pPr>
              <w:widowControl/>
              <w:jc w:val="center"/>
              <w:rPr>
                <w:rFonts w:ascii="宋体" w:eastAsia="宋体" w:hAnsi="宋体" w:cs="宋体"/>
                <w:color w:val="000000"/>
                <w:kern w:val="0"/>
                <w:sz w:val="22"/>
                <w:szCs w:val="22"/>
              </w:rPr>
            </w:pPr>
          </w:p>
        </w:tc>
      </w:tr>
      <w:tr w:rsidR="00964A64" w:rsidRPr="00815193" w14:paraId="0FF658FF"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tcPr>
          <w:p w14:paraId="30F5A692"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5B03EAC1" w14:textId="77777777" w:rsidR="00964A64" w:rsidRPr="00815193" w:rsidRDefault="00964A64"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tcPr>
          <w:p w14:paraId="4051E566" w14:textId="77777777" w:rsidR="00964A64" w:rsidRDefault="00964A64"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40" w:type="pct"/>
            <w:tcBorders>
              <w:top w:val="nil"/>
              <w:left w:val="nil"/>
              <w:bottom w:val="single" w:sz="4" w:space="0" w:color="auto"/>
              <w:right w:val="single" w:sz="4" w:space="0" w:color="auto"/>
            </w:tcBorders>
            <w:shd w:val="clear" w:color="auto" w:fill="auto"/>
            <w:noWrap/>
          </w:tcPr>
          <w:p w14:paraId="20DA5A7D" w14:textId="77777777" w:rsidR="00964A64" w:rsidRPr="006A0BD4" w:rsidRDefault="00964A6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73CE3E7B"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A3FE30D" w14:textId="77777777" w:rsidR="00964A64" w:rsidRPr="00815193" w:rsidRDefault="00964A64" w:rsidP="005E78F7">
            <w:pPr>
              <w:widowControl/>
              <w:jc w:val="center"/>
              <w:rPr>
                <w:rFonts w:ascii="宋体" w:eastAsia="宋体" w:hAnsi="宋体" w:cs="宋体"/>
                <w:color w:val="000000"/>
                <w:kern w:val="0"/>
                <w:sz w:val="22"/>
                <w:szCs w:val="22"/>
              </w:rPr>
            </w:pPr>
          </w:p>
        </w:tc>
      </w:tr>
      <w:tr w:rsidR="00964A64" w:rsidRPr="00815193" w14:paraId="62212F98"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tcPr>
          <w:p w14:paraId="78C0D7FE" w14:textId="77777777" w:rsidR="00964A64" w:rsidRPr="00815193" w:rsidRDefault="00964A64"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tcPr>
          <w:p w14:paraId="192B35AB" w14:textId="77777777" w:rsidR="00964A64" w:rsidRPr="00815193" w:rsidRDefault="00964A64"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19" w:type="pct"/>
            <w:tcBorders>
              <w:top w:val="nil"/>
              <w:left w:val="nil"/>
              <w:bottom w:val="single" w:sz="4" w:space="0" w:color="auto"/>
              <w:right w:val="single" w:sz="4" w:space="0" w:color="auto"/>
            </w:tcBorders>
            <w:shd w:val="clear" w:color="auto" w:fill="auto"/>
            <w:noWrap/>
            <w:vAlign w:val="center"/>
          </w:tcPr>
          <w:p w14:paraId="29B6A77B" w14:textId="77777777" w:rsidR="00964A64" w:rsidRDefault="00964A64" w:rsidP="005E78F7">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8</w:t>
            </w:r>
          </w:p>
        </w:tc>
        <w:tc>
          <w:tcPr>
            <w:tcW w:w="640" w:type="pct"/>
            <w:tcBorders>
              <w:top w:val="nil"/>
              <w:left w:val="nil"/>
              <w:bottom w:val="single" w:sz="4" w:space="0" w:color="auto"/>
              <w:right w:val="single" w:sz="4" w:space="0" w:color="auto"/>
            </w:tcBorders>
            <w:shd w:val="clear" w:color="auto" w:fill="auto"/>
            <w:noWrap/>
          </w:tcPr>
          <w:p w14:paraId="5F43E2AA" w14:textId="77777777" w:rsidR="00964A64" w:rsidRPr="006A0BD4" w:rsidRDefault="00964A64"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A5B6A73" w14:textId="77777777" w:rsidR="00964A64" w:rsidRPr="00815193" w:rsidRDefault="00964A64"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300F9DB0" w14:textId="77777777" w:rsidR="00964A64" w:rsidRPr="00815193" w:rsidRDefault="00964A64" w:rsidP="005E78F7">
            <w:pPr>
              <w:widowControl/>
              <w:jc w:val="center"/>
              <w:rPr>
                <w:rFonts w:ascii="宋体" w:eastAsia="宋体" w:hAnsi="宋体" w:cs="宋体"/>
                <w:color w:val="000000"/>
                <w:kern w:val="0"/>
                <w:sz w:val="22"/>
                <w:szCs w:val="22"/>
              </w:rPr>
            </w:pPr>
          </w:p>
        </w:tc>
      </w:tr>
      <w:tr w:rsidR="000603AB" w:rsidRPr="00815193" w14:paraId="5D19246A"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2E2BBF13" w14:textId="77777777" w:rsidR="000603AB" w:rsidRPr="00815193" w:rsidRDefault="000603A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5F4E021C" w14:textId="77777777" w:rsidR="000603AB" w:rsidRPr="00815193" w:rsidRDefault="000603AB"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419" w:type="pct"/>
            <w:tcBorders>
              <w:top w:val="nil"/>
              <w:left w:val="nil"/>
              <w:bottom w:val="single" w:sz="4" w:space="0" w:color="auto"/>
              <w:right w:val="single" w:sz="4" w:space="0" w:color="auto"/>
            </w:tcBorders>
            <w:shd w:val="clear" w:color="auto" w:fill="auto"/>
            <w:noWrap/>
            <w:vAlign w:val="center"/>
            <w:hideMark/>
          </w:tcPr>
          <w:p w14:paraId="4EB3CD94" w14:textId="77777777" w:rsidR="000603AB" w:rsidRDefault="000603A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40" w:type="pct"/>
            <w:tcBorders>
              <w:top w:val="nil"/>
              <w:left w:val="nil"/>
              <w:bottom w:val="single" w:sz="4" w:space="0" w:color="auto"/>
              <w:right w:val="single" w:sz="4" w:space="0" w:color="auto"/>
            </w:tcBorders>
            <w:shd w:val="clear" w:color="auto" w:fill="auto"/>
            <w:noWrap/>
            <w:hideMark/>
          </w:tcPr>
          <w:p w14:paraId="62E285B3" w14:textId="77777777" w:rsidR="000603AB" w:rsidRPr="006A0BD4" w:rsidRDefault="000603A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27300330" w14:textId="77777777" w:rsidR="000603AB" w:rsidRPr="00815193" w:rsidRDefault="000603AB"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7F71623" w14:textId="77777777" w:rsidR="000603AB" w:rsidRPr="00815193" w:rsidRDefault="000603AB" w:rsidP="005E78F7">
            <w:pPr>
              <w:widowControl/>
              <w:jc w:val="center"/>
              <w:rPr>
                <w:rFonts w:ascii="宋体" w:eastAsia="宋体" w:hAnsi="宋体" w:cs="宋体"/>
                <w:color w:val="000000"/>
                <w:kern w:val="0"/>
                <w:sz w:val="22"/>
                <w:szCs w:val="22"/>
              </w:rPr>
            </w:pPr>
          </w:p>
        </w:tc>
      </w:tr>
      <w:tr w:rsidR="000603AB" w:rsidRPr="00815193" w14:paraId="7E4BAFB2"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2896DF56" w14:textId="77777777" w:rsidR="000603AB" w:rsidRPr="00815193" w:rsidRDefault="000603A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3F029E24" w14:textId="77777777" w:rsidR="000603AB" w:rsidRPr="00815193" w:rsidRDefault="000603AB" w:rsidP="00840B30">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419" w:type="pct"/>
            <w:tcBorders>
              <w:top w:val="nil"/>
              <w:left w:val="nil"/>
              <w:bottom w:val="single" w:sz="4" w:space="0" w:color="auto"/>
              <w:right w:val="single" w:sz="4" w:space="0" w:color="auto"/>
            </w:tcBorders>
            <w:shd w:val="clear" w:color="auto" w:fill="auto"/>
            <w:noWrap/>
            <w:vAlign w:val="center"/>
            <w:hideMark/>
          </w:tcPr>
          <w:p w14:paraId="627991E2" w14:textId="77777777" w:rsidR="000603AB" w:rsidRPr="00815193" w:rsidRDefault="000603AB"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40" w:type="pct"/>
            <w:tcBorders>
              <w:top w:val="nil"/>
              <w:left w:val="nil"/>
              <w:bottom w:val="single" w:sz="4" w:space="0" w:color="auto"/>
              <w:right w:val="single" w:sz="4" w:space="0" w:color="auto"/>
            </w:tcBorders>
            <w:shd w:val="clear" w:color="auto" w:fill="auto"/>
            <w:noWrap/>
            <w:hideMark/>
          </w:tcPr>
          <w:p w14:paraId="6CDE7DE4" w14:textId="77777777" w:rsidR="000603AB" w:rsidRPr="00815193" w:rsidRDefault="000603AB"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2E907829" w14:textId="77777777" w:rsidR="000603AB" w:rsidRPr="00815193" w:rsidRDefault="000603AB"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75E78C2" w14:textId="77777777" w:rsidR="000603AB" w:rsidRPr="00815193" w:rsidRDefault="000603AB" w:rsidP="005E78F7">
            <w:pPr>
              <w:widowControl/>
              <w:jc w:val="center"/>
              <w:rPr>
                <w:rFonts w:ascii="宋体" w:eastAsia="宋体" w:hAnsi="宋体" w:cs="宋体"/>
                <w:color w:val="000000"/>
                <w:kern w:val="0"/>
                <w:sz w:val="22"/>
                <w:szCs w:val="22"/>
              </w:rPr>
            </w:pPr>
          </w:p>
        </w:tc>
      </w:tr>
      <w:tr w:rsidR="000603AB" w:rsidRPr="00815193" w14:paraId="1D59EF0B" w14:textId="77777777" w:rsidTr="000603AB">
        <w:trPr>
          <w:trHeight w:val="270"/>
          <w:jc w:val="center"/>
        </w:trPr>
        <w:tc>
          <w:tcPr>
            <w:tcW w:w="1183" w:type="pct"/>
            <w:vMerge/>
            <w:tcBorders>
              <w:top w:val="nil"/>
              <w:left w:val="single" w:sz="4" w:space="0" w:color="auto"/>
              <w:bottom w:val="single" w:sz="4" w:space="0" w:color="000000"/>
              <w:right w:val="single" w:sz="4" w:space="0" w:color="auto"/>
            </w:tcBorders>
            <w:vAlign w:val="center"/>
            <w:hideMark/>
          </w:tcPr>
          <w:p w14:paraId="38A03E5E" w14:textId="77777777" w:rsidR="000603AB" w:rsidRPr="00815193" w:rsidRDefault="000603AB" w:rsidP="005E78F7">
            <w:pPr>
              <w:widowControl/>
              <w:jc w:val="left"/>
              <w:rPr>
                <w:rFonts w:ascii="宋体" w:eastAsia="宋体" w:hAnsi="宋体" w:cs="宋体"/>
                <w:color w:val="000000"/>
                <w:kern w:val="0"/>
                <w:sz w:val="22"/>
                <w:szCs w:val="22"/>
              </w:rPr>
            </w:pPr>
          </w:p>
        </w:tc>
        <w:tc>
          <w:tcPr>
            <w:tcW w:w="1322" w:type="pct"/>
            <w:tcBorders>
              <w:top w:val="nil"/>
              <w:left w:val="nil"/>
              <w:bottom w:val="single" w:sz="4" w:space="0" w:color="auto"/>
              <w:right w:val="single" w:sz="4" w:space="0" w:color="auto"/>
            </w:tcBorders>
            <w:shd w:val="clear" w:color="auto" w:fill="auto"/>
            <w:noWrap/>
            <w:vAlign w:val="center"/>
            <w:hideMark/>
          </w:tcPr>
          <w:p w14:paraId="76857BFB" w14:textId="77777777" w:rsidR="000603AB" w:rsidRPr="00815193" w:rsidRDefault="000603AB" w:rsidP="005E78F7">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焊枪</w:t>
            </w:r>
          </w:p>
        </w:tc>
        <w:tc>
          <w:tcPr>
            <w:tcW w:w="419" w:type="pct"/>
            <w:tcBorders>
              <w:top w:val="nil"/>
              <w:left w:val="nil"/>
              <w:bottom w:val="single" w:sz="4" w:space="0" w:color="auto"/>
              <w:right w:val="single" w:sz="4" w:space="0" w:color="auto"/>
            </w:tcBorders>
            <w:shd w:val="clear" w:color="auto" w:fill="auto"/>
            <w:noWrap/>
            <w:vAlign w:val="center"/>
            <w:hideMark/>
          </w:tcPr>
          <w:p w14:paraId="79F2323C" w14:textId="77777777" w:rsidR="000603AB" w:rsidRPr="00815193" w:rsidRDefault="000603AB"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640" w:type="pct"/>
            <w:tcBorders>
              <w:top w:val="nil"/>
              <w:left w:val="nil"/>
              <w:bottom w:val="single" w:sz="4" w:space="0" w:color="auto"/>
              <w:right w:val="single" w:sz="4" w:space="0" w:color="auto"/>
            </w:tcBorders>
            <w:shd w:val="clear" w:color="auto" w:fill="auto"/>
            <w:noWrap/>
            <w:hideMark/>
          </w:tcPr>
          <w:p w14:paraId="5B7E10EC" w14:textId="77777777" w:rsidR="000603AB" w:rsidRPr="00815193" w:rsidRDefault="000603AB"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0E5C0195" w14:textId="77777777" w:rsidR="000603AB" w:rsidRPr="00815193" w:rsidRDefault="000603AB" w:rsidP="005E78F7">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7AB56E6B" w14:textId="77777777" w:rsidR="000603AB" w:rsidRPr="00815193" w:rsidRDefault="000603AB" w:rsidP="005E78F7">
            <w:pPr>
              <w:widowControl/>
              <w:jc w:val="center"/>
              <w:rPr>
                <w:rFonts w:ascii="宋体" w:eastAsia="宋体" w:hAnsi="宋体" w:cs="宋体"/>
                <w:color w:val="000000"/>
                <w:kern w:val="0"/>
                <w:sz w:val="22"/>
                <w:szCs w:val="22"/>
              </w:rPr>
            </w:pPr>
          </w:p>
        </w:tc>
      </w:tr>
    </w:tbl>
    <w:p w14:paraId="1E342954" w14:textId="77777777" w:rsidR="00F139C2" w:rsidRPr="00F139C2" w:rsidRDefault="002612B9" w:rsidP="00F139C2">
      <w:pPr>
        <w:spacing w:line="440" w:lineRule="exact"/>
        <w:ind w:firstLineChars="200" w:firstLine="482"/>
        <w:jc w:val="left"/>
        <w:rPr>
          <w:rFonts w:ascii="宋体" w:eastAsia="宋体" w:hAnsi="宋体" w:cs="仿宋"/>
          <w:b/>
          <w:sz w:val="24"/>
          <w:szCs w:val="24"/>
        </w:rPr>
      </w:pPr>
      <w:r w:rsidRPr="001C3596">
        <w:rPr>
          <w:rFonts w:ascii="宋体" w:eastAsia="宋体" w:hAnsi="宋体" w:cs="仿宋" w:hint="eastAsia"/>
          <w:b/>
          <w:sz w:val="24"/>
          <w:szCs w:val="24"/>
        </w:rPr>
        <w:t>DR0</w:t>
      </w:r>
      <w:r w:rsidR="00F139C2">
        <w:rPr>
          <w:rFonts w:ascii="宋体" w:eastAsia="宋体" w:hAnsi="宋体" w:cs="仿宋"/>
          <w:b/>
          <w:sz w:val="24"/>
          <w:szCs w:val="24"/>
        </w:rPr>
        <w:t>20</w:t>
      </w:r>
      <w:r w:rsidRPr="001C3596">
        <w:rPr>
          <w:rFonts w:ascii="宋体" w:eastAsia="宋体" w:hAnsi="宋体" w:cs="仿宋" w:hint="eastAsia"/>
          <w:b/>
          <w:sz w:val="24"/>
          <w:szCs w:val="24"/>
        </w:rPr>
        <w:t>工位：</w:t>
      </w:r>
    </w:p>
    <w:p w14:paraId="5222350F" w14:textId="77777777" w:rsidR="00F139C2" w:rsidRDefault="00F139C2" w:rsidP="00F139C2">
      <w:pPr>
        <w:spacing w:line="440" w:lineRule="exact"/>
        <w:ind w:firstLineChars="200" w:firstLine="480"/>
        <w:jc w:val="left"/>
        <w:rPr>
          <w:rFonts w:ascii="宋体" w:eastAsia="宋体" w:hAnsi="宋体" w:cs="仿宋"/>
          <w:sz w:val="24"/>
          <w:szCs w:val="24"/>
        </w:rPr>
      </w:pPr>
      <w:r w:rsidRPr="001C3596">
        <w:rPr>
          <w:rFonts w:ascii="宋体" w:eastAsia="宋体" w:hAnsi="宋体" w:hint="eastAsia"/>
          <w:sz w:val="24"/>
          <w:szCs w:val="24"/>
        </w:rPr>
        <w:t>卡车：</w:t>
      </w:r>
      <w:r w:rsidR="00763210">
        <w:rPr>
          <w:rFonts w:ascii="宋体" w:eastAsia="宋体" w:hAnsi="宋体" w:cs="仿宋" w:hint="eastAsia"/>
          <w:sz w:val="24"/>
          <w:szCs w:val="24"/>
        </w:rPr>
        <w:t>待DR010工位的七轴机器人R4将</w:t>
      </w:r>
      <w:r>
        <w:rPr>
          <w:rFonts w:ascii="宋体" w:eastAsia="宋体" w:hAnsi="宋体" w:cs="仿宋" w:hint="eastAsia"/>
          <w:sz w:val="24"/>
          <w:szCs w:val="24"/>
        </w:rPr>
        <w:t>左车门内板</w:t>
      </w:r>
      <w:r w:rsidR="00763210">
        <w:rPr>
          <w:rFonts w:ascii="宋体" w:eastAsia="宋体" w:hAnsi="宋体" w:cs="仿宋" w:hint="eastAsia"/>
          <w:sz w:val="24"/>
          <w:szCs w:val="24"/>
        </w:rPr>
        <w:t>总成</w:t>
      </w:r>
      <w:r w:rsidR="00000806">
        <w:rPr>
          <w:rFonts w:ascii="宋体" w:eastAsia="宋体" w:hAnsi="宋体" w:cs="仿宋" w:hint="eastAsia"/>
          <w:sz w:val="24"/>
          <w:szCs w:val="24"/>
        </w:rPr>
        <w:t>工序件</w:t>
      </w:r>
      <w:r>
        <w:rPr>
          <w:rFonts w:ascii="宋体" w:eastAsia="宋体" w:hAnsi="宋体" w:cs="仿宋" w:hint="eastAsia"/>
          <w:sz w:val="24"/>
          <w:szCs w:val="24"/>
        </w:rPr>
        <w:t>在</w:t>
      </w:r>
      <w:r w:rsidR="00763210">
        <w:rPr>
          <w:rFonts w:ascii="宋体" w:eastAsia="宋体" w:hAnsi="宋体" w:cs="仿宋" w:hint="eastAsia"/>
          <w:sz w:val="24"/>
          <w:szCs w:val="24"/>
        </w:rPr>
        <w:t>DR020</w:t>
      </w:r>
      <w:r>
        <w:rPr>
          <w:rFonts w:ascii="宋体" w:eastAsia="宋体" w:hAnsi="宋体" w:cs="仿宋" w:hint="eastAsia"/>
          <w:sz w:val="24"/>
          <w:szCs w:val="24"/>
        </w:rPr>
        <w:t>定位</w:t>
      </w:r>
      <w:r w:rsidRPr="00B70292">
        <w:rPr>
          <w:rFonts w:ascii="宋体" w:eastAsia="宋体" w:hAnsi="宋体" w:cs="仿宋" w:hint="eastAsia"/>
          <w:sz w:val="24"/>
          <w:szCs w:val="24"/>
        </w:rPr>
        <w:t>夹具</w:t>
      </w:r>
      <w:r>
        <w:rPr>
          <w:rFonts w:ascii="宋体" w:eastAsia="宋体" w:hAnsi="宋体" w:cs="仿宋" w:hint="eastAsia"/>
          <w:sz w:val="24"/>
          <w:szCs w:val="24"/>
        </w:rPr>
        <w:t>上完成上件</w:t>
      </w:r>
      <w:r w:rsidR="00763210">
        <w:rPr>
          <w:rFonts w:ascii="宋体" w:eastAsia="宋体" w:hAnsi="宋体" w:cs="仿宋" w:hint="eastAsia"/>
          <w:sz w:val="24"/>
          <w:szCs w:val="24"/>
        </w:rPr>
        <w:t>后</w:t>
      </w:r>
      <w:r>
        <w:rPr>
          <w:rFonts w:ascii="宋体" w:eastAsia="宋体" w:hAnsi="宋体" w:cs="仿宋" w:hint="eastAsia"/>
          <w:sz w:val="24"/>
          <w:szCs w:val="24"/>
        </w:rPr>
        <w:t>，</w:t>
      </w:r>
      <w:r w:rsidR="00763210">
        <w:rPr>
          <w:rFonts w:ascii="宋体" w:eastAsia="宋体" w:hAnsi="宋体" w:cs="仿宋" w:hint="eastAsia"/>
          <w:sz w:val="24"/>
          <w:szCs w:val="24"/>
        </w:rPr>
        <w:t>R1机器人从中转台上抓取</w:t>
      </w:r>
      <w:r>
        <w:rPr>
          <w:rFonts w:ascii="宋体" w:eastAsia="宋体" w:hAnsi="宋体" w:cs="仿宋" w:hint="eastAsia"/>
          <w:sz w:val="24"/>
          <w:szCs w:val="24"/>
        </w:rPr>
        <w:t>其它小件进行装配，待左车门</w:t>
      </w:r>
      <w:r w:rsidR="00763210">
        <w:rPr>
          <w:rFonts w:ascii="宋体" w:eastAsia="宋体" w:hAnsi="宋体" w:cs="仿宋" w:hint="eastAsia"/>
          <w:sz w:val="24"/>
          <w:szCs w:val="24"/>
        </w:rPr>
        <w:t>内板</w:t>
      </w:r>
      <w:r>
        <w:rPr>
          <w:rFonts w:ascii="宋体" w:eastAsia="宋体" w:hAnsi="宋体" w:cs="仿宋" w:hint="eastAsia"/>
          <w:sz w:val="24"/>
          <w:szCs w:val="24"/>
        </w:rPr>
        <w:t>总成夹具夹紧后</w:t>
      </w:r>
      <w:r w:rsidRPr="00B70292">
        <w:rPr>
          <w:rFonts w:ascii="宋体" w:eastAsia="宋体" w:hAnsi="宋体" w:cs="仿宋" w:hint="eastAsia"/>
          <w:sz w:val="24"/>
          <w:szCs w:val="24"/>
        </w:rPr>
        <w:t>，</w:t>
      </w:r>
      <w:r w:rsidR="00000806">
        <w:rPr>
          <w:rFonts w:ascii="宋体" w:eastAsia="宋体" w:hAnsi="宋体" w:cs="仿宋" w:hint="eastAsia"/>
          <w:sz w:val="24"/>
          <w:szCs w:val="24"/>
        </w:rPr>
        <w:t>R1机器人切换焊枪同</w:t>
      </w:r>
      <w:r w:rsidRPr="00B70292">
        <w:rPr>
          <w:rFonts w:ascii="宋体" w:eastAsia="宋体" w:hAnsi="宋体" w:cs="仿宋" w:hint="eastAsia"/>
          <w:sz w:val="24"/>
          <w:szCs w:val="24"/>
        </w:rPr>
        <w:t>机器人R2/R3</w:t>
      </w:r>
      <w:r>
        <w:rPr>
          <w:rFonts w:ascii="宋体" w:eastAsia="宋体" w:hAnsi="宋体" w:cs="仿宋" w:hint="eastAsia"/>
          <w:sz w:val="24"/>
          <w:szCs w:val="24"/>
        </w:rPr>
        <w:t>进行</w:t>
      </w:r>
      <w:r w:rsidRPr="00B70292">
        <w:rPr>
          <w:rFonts w:ascii="宋体" w:eastAsia="宋体" w:hAnsi="宋体" w:cs="仿宋" w:hint="eastAsia"/>
          <w:sz w:val="24"/>
          <w:szCs w:val="24"/>
        </w:rPr>
        <w:t>定位焊</w:t>
      </w:r>
      <w:r w:rsidR="00000806">
        <w:rPr>
          <w:rFonts w:ascii="宋体" w:eastAsia="宋体" w:hAnsi="宋体" w:cs="仿宋" w:hint="eastAsia"/>
          <w:sz w:val="24"/>
          <w:szCs w:val="24"/>
        </w:rPr>
        <w:t>和补焊</w:t>
      </w:r>
      <w:r>
        <w:rPr>
          <w:rFonts w:ascii="宋体" w:eastAsia="宋体" w:hAnsi="宋体" w:cs="仿宋" w:hint="eastAsia"/>
          <w:sz w:val="24"/>
          <w:szCs w:val="24"/>
        </w:rPr>
        <w:t>，焊接完毕后</w:t>
      </w:r>
      <w:r w:rsidR="00000806">
        <w:rPr>
          <w:rFonts w:ascii="宋体" w:eastAsia="宋体" w:hAnsi="宋体" w:cs="仿宋" w:hint="eastAsia"/>
          <w:sz w:val="24"/>
          <w:szCs w:val="24"/>
        </w:rPr>
        <w:t>下一工位的</w:t>
      </w:r>
      <w:r>
        <w:rPr>
          <w:rFonts w:ascii="宋体" w:eastAsia="宋体" w:hAnsi="宋体" w:cs="仿宋" w:hint="eastAsia"/>
          <w:sz w:val="24"/>
          <w:szCs w:val="24"/>
        </w:rPr>
        <w:t>七轴机器人R</w:t>
      </w:r>
      <w:r w:rsidR="00000806">
        <w:rPr>
          <w:rFonts w:ascii="宋体" w:eastAsia="宋体" w:hAnsi="宋体" w:cs="仿宋" w:hint="eastAsia"/>
          <w:sz w:val="24"/>
          <w:szCs w:val="24"/>
        </w:rPr>
        <w:t>2</w:t>
      </w:r>
      <w:r>
        <w:rPr>
          <w:rFonts w:ascii="宋体" w:eastAsia="宋体" w:hAnsi="宋体" w:cs="仿宋" w:hint="eastAsia"/>
          <w:sz w:val="24"/>
          <w:szCs w:val="24"/>
        </w:rPr>
        <w:t>抓取左车门内板总成离开夹具，</w:t>
      </w:r>
      <w:r w:rsidR="00000806">
        <w:rPr>
          <w:rFonts w:ascii="宋体" w:eastAsia="宋体" w:hAnsi="宋体" w:cs="仿宋" w:hint="eastAsia"/>
          <w:sz w:val="24"/>
          <w:szCs w:val="24"/>
        </w:rPr>
        <w:t>定位夹具旋转180度后等待右车门内板总成上件。七轴机器人R2抓取左车门内板总成进行自动涂胶（减震胶和折边胶）作业，待涂胶检测合格后等待与DR030的车门外板合拼</w:t>
      </w:r>
      <w:r w:rsidRPr="000B389C">
        <w:rPr>
          <w:rFonts w:ascii="宋体" w:eastAsia="宋体" w:hAnsi="宋体" w:cs="仿宋" w:hint="eastAsia"/>
          <w:sz w:val="24"/>
          <w:szCs w:val="24"/>
        </w:rPr>
        <w:t>。</w:t>
      </w:r>
    </w:p>
    <w:p w14:paraId="055A6D79" w14:textId="77777777" w:rsidR="00000806" w:rsidRPr="009F3DBD" w:rsidRDefault="00000806" w:rsidP="00000806">
      <w:pPr>
        <w:spacing w:line="440" w:lineRule="exact"/>
        <w:ind w:firstLineChars="200" w:firstLine="480"/>
        <w:jc w:val="left"/>
        <w:rPr>
          <w:rFonts w:ascii="宋体" w:eastAsia="宋体" w:hAnsi="宋体" w:cs="仿宋"/>
          <w:sz w:val="24"/>
          <w:szCs w:val="24"/>
        </w:rPr>
      </w:pPr>
      <w:r w:rsidRPr="001C3596">
        <w:rPr>
          <w:rFonts w:ascii="宋体" w:eastAsia="宋体" w:hAnsi="宋体" w:hint="eastAsia"/>
          <w:sz w:val="24"/>
          <w:szCs w:val="24"/>
        </w:rPr>
        <w:t>卡车：</w:t>
      </w:r>
      <w:r>
        <w:rPr>
          <w:rFonts w:ascii="宋体" w:eastAsia="宋体" w:hAnsi="宋体" w:cs="仿宋" w:hint="eastAsia"/>
          <w:sz w:val="24"/>
          <w:szCs w:val="24"/>
        </w:rPr>
        <w:t>待DR010工位的七轴机器人R4将左前侧门内板总成工序件在DR020定位</w:t>
      </w:r>
      <w:r w:rsidRPr="00B70292">
        <w:rPr>
          <w:rFonts w:ascii="宋体" w:eastAsia="宋体" w:hAnsi="宋体" w:cs="仿宋" w:hint="eastAsia"/>
          <w:sz w:val="24"/>
          <w:szCs w:val="24"/>
        </w:rPr>
        <w:t>夹具</w:t>
      </w:r>
      <w:r>
        <w:rPr>
          <w:rFonts w:ascii="宋体" w:eastAsia="宋体" w:hAnsi="宋体" w:cs="仿宋" w:hint="eastAsia"/>
          <w:sz w:val="24"/>
          <w:szCs w:val="24"/>
        </w:rPr>
        <w:t>上完成上件后，R1机器人从中转台上抓取其它小件进行装配，待左前侧门内板总成夹具夹紧后</w:t>
      </w:r>
      <w:r w:rsidRPr="00B70292">
        <w:rPr>
          <w:rFonts w:ascii="宋体" w:eastAsia="宋体" w:hAnsi="宋体" w:cs="仿宋" w:hint="eastAsia"/>
          <w:sz w:val="24"/>
          <w:szCs w:val="24"/>
        </w:rPr>
        <w:t>，</w:t>
      </w:r>
      <w:r>
        <w:rPr>
          <w:rFonts w:ascii="宋体" w:eastAsia="宋体" w:hAnsi="宋体" w:cs="仿宋" w:hint="eastAsia"/>
          <w:sz w:val="24"/>
          <w:szCs w:val="24"/>
        </w:rPr>
        <w:t>R1机器人切换焊枪同</w:t>
      </w:r>
      <w:r w:rsidRPr="00B70292">
        <w:rPr>
          <w:rFonts w:ascii="宋体" w:eastAsia="宋体" w:hAnsi="宋体" w:cs="仿宋" w:hint="eastAsia"/>
          <w:sz w:val="24"/>
          <w:szCs w:val="24"/>
        </w:rPr>
        <w:t>机器人R2/R3</w:t>
      </w:r>
      <w:r>
        <w:rPr>
          <w:rFonts w:ascii="宋体" w:eastAsia="宋体" w:hAnsi="宋体" w:cs="仿宋" w:hint="eastAsia"/>
          <w:sz w:val="24"/>
          <w:szCs w:val="24"/>
        </w:rPr>
        <w:t>进行</w:t>
      </w:r>
      <w:r w:rsidRPr="00B70292">
        <w:rPr>
          <w:rFonts w:ascii="宋体" w:eastAsia="宋体" w:hAnsi="宋体" w:cs="仿宋" w:hint="eastAsia"/>
          <w:sz w:val="24"/>
          <w:szCs w:val="24"/>
        </w:rPr>
        <w:t>定位焊</w:t>
      </w:r>
      <w:r>
        <w:rPr>
          <w:rFonts w:ascii="宋体" w:eastAsia="宋体" w:hAnsi="宋体" w:cs="仿宋" w:hint="eastAsia"/>
          <w:sz w:val="24"/>
          <w:szCs w:val="24"/>
        </w:rPr>
        <w:t>和补焊，焊接完毕后下一工位的七轴机器人R2抓取左前侧门内板总成离开夹具，定位夹具旋转180度后等待右前侧门内板总成上件。七轴机器人R2抓取左前侧门内板总成进行自动涂胶（减震胶和折边胶）作业，待涂胶检测合格后等待与DR030的车门外板合拼</w:t>
      </w:r>
      <w:r w:rsidRPr="000B389C">
        <w:rPr>
          <w:rFonts w:ascii="宋体" w:eastAsia="宋体" w:hAnsi="宋体" w:cs="仿宋" w:hint="eastAsia"/>
          <w:sz w:val="24"/>
          <w:szCs w:val="24"/>
        </w:rPr>
        <w:t>。</w:t>
      </w:r>
    </w:p>
    <w:p w14:paraId="79267972" w14:textId="77777777" w:rsidR="00E05A19" w:rsidRDefault="00E05A19" w:rsidP="00E05A19">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701" w:type="pct"/>
        <w:jc w:val="center"/>
        <w:tblLook w:val="04A0" w:firstRow="1" w:lastRow="0" w:firstColumn="1" w:lastColumn="0" w:noHBand="0" w:noVBand="1"/>
      </w:tblPr>
      <w:tblGrid>
        <w:gridCol w:w="1425"/>
        <w:gridCol w:w="3461"/>
        <w:gridCol w:w="696"/>
        <w:gridCol w:w="936"/>
        <w:gridCol w:w="937"/>
        <w:gridCol w:w="1316"/>
      </w:tblGrid>
      <w:tr w:rsidR="00E26905" w:rsidRPr="00815193" w14:paraId="41842F29" w14:textId="77777777" w:rsidTr="008E01EB">
        <w:trPr>
          <w:trHeight w:val="285"/>
          <w:jc w:val="center"/>
        </w:trPr>
        <w:tc>
          <w:tcPr>
            <w:tcW w:w="8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DF6FC" w14:textId="77777777" w:rsidR="00E05A19" w:rsidRPr="00815193" w:rsidRDefault="00E05A19" w:rsidP="005E78F7">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9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0308"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0972"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6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253574"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7138"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26905" w:rsidRPr="00815193" w14:paraId="0297381A" w14:textId="77777777" w:rsidTr="008E01EB">
        <w:trPr>
          <w:trHeight w:val="285"/>
          <w:jc w:val="center"/>
        </w:trPr>
        <w:tc>
          <w:tcPr>
            <w:tcW w:w="813" w:type="pct"/>
            <w:vMerge/>
            <w:tcBorders>
              <w:top w:val="single" w:sz="4" w:space="0" w:color="auto"/>
              <w:left w:val="single" w:sz="4" w:space="0" w:color="auto"/>
              <w:bottom w:val="single" w:sz="4" w:space="0" w:color="auto"/>
              <w:right w:val="single" w:sz="4" w:space="0" w:color="auto"/>
            </w:tcBorders>
            <w:vAlign w:val="center"/>
            <w:hideMark/>
          </w:tcPr>
          <w:p w14:paraId="07120C1E" w14:textId="77777777" w:rsidR="00E05A19" w:rsidRPr="00815193" w:rsidRDefault="00E05A19" w:rsidP="005E78F7">
            <w:pPr>
              <w:widowControl/>
              <w:jc w:val="left"/>
              <w:rPr>
                <w:rFonts w:ascii="宋体" w:eastAsia="宋体" w:hAnsi="宋体" w:cs="宋体"/>
                <w:color w:val="000000"/>
                <w:kern w:val="0"/>
                <w:sz w:val="22"/>
                <w:szCs w:val="22"/>
              </w:rPr>
            </w:pPr>
          </w:p>
        </w:tc>
        <w:tc>
          <w:tcPr>
            <w:tcW w:w="1973" w:type="pct"/>
            <w:vMerge/>
            <w:tcBorders>
              <w:top w:val="single" w:sz="4" w:space="0" w:color="auto"/>
              <w:left w:val="single" w:sz="4" w:space="0" w:color="auto"/>
              <w:bottom w:val="single" w:sz="4" w:space="0" w:color="auto"/>
              <w:right w:val="single" w:sz="4" w:space="0" w:color="auto"/>
            </w:tcBorders>
            <w:vAlign w:val="center"/>
            <w:hideMark/>
          </w:tcPr>
          <w:p w14:paraId="5A6794AB" w14:textId="77777777" w:rsidR="00E05A19" w:rsidRPr="00815193" w:rsidRDefault="00E05A19" w:rsidP="005E78F7">
            <w:pPr>
              <w:widowControl/>
              <w:jc w:val="left"/>
              <w:rPr>
                <w:rFonts w:ascii="宋体" w:eastAsia="宋体" w:hAnsi="宋体" w:cs="宋体"/>
                <w:color w:val="000000"/>
                <w:kern w:val="0"/>
                <w:sz w:val="24"/>
                <w:szCs w:val="2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2BF3FAF" w14:textId="77777777" w:rsidR="00E05A19" w:rsidRPr="00815193" w:rsidRDefault="00E05A19" w:rsidP="005E78F7">
            <w:pPr>
              <w:widowControl/>
              <w:jc w:val="left"/>
              <w:rPr>
                <w:rFonts w:ascii="宋体" w:eastAsia="宋体" w:hAnsi="宋体" w:cs="宋体"/>
                <w:color w:val="000000"/>
                <w:kern w:val="0"/>
                <w:sz w:val="24"/>
                <w:szCs w:val="24"/>
              </w:rPr>
            </w:pPr>
          </w:p>
        </w:tc>
        <w:tc>
          <w:tcPr>
            <w:tcW w:w="534" w:type="pct"/>
            <w:tcBorders>
              <w:top w:val="nil"/>
              <w:left w:val="nil"/>
              <w:bottom w:val="single" w:sz="4" w:space="0" w:color="auto"/>
              <w:right w:val="single" w:sz="4" w:space="0" w:color="auto"/>
            </w:tcBorders>
            <w:shd w:val="clear" w:color="auto" w:fill="auto"/>
            <w:noWrap/>
            <w:vAlign w:val="center"/>
            <w:hideMark/>
          </w:tcPr>
          <w:p w14:paraId="0DFAF511"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34" w:type="pct"/>
            <w:tcBorders>
              <w:top w:val="nil"/>
              <w:left w:val="nil"/>
              <w:bottom w:val="single" w:sz="4" w:space="0" w:color="auto"/>
              <w:right w:val="single" w:sz="4" w:space="0" w:color="auto"/>
            </w:tcBorders>
            <w:shd w:val="clear" w:color="auto" w:fill="auto"/>
            <w:noWrap/>
            <w:vAlign w:val="center"/>
            <w:hideMark/>
          </w:tcPr>
          <w:p w14:paraId="6F985481" w14:textId="77777777" w:rsidR="00E05A19" w:rsidRPr="00815193" w:rsidRDefault="00E05A19" w:rsidP="005E78F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41EED612" w14:textId="77777777" w:rsidR="00E05A19" w:rsidRPr="00815193" w:rsidRDefault="00E05A19" w:rsidP="005E78F7">
            <w:pPr>
              <w:widowControl/>
              <w:jc w:val="left"/>
              <w:rPr>
                <w:rFonts w:ascii="宋体" w:eastAsia="宋体" w:hAnsi="宋体" w:cs="宋体"/>
                <w:color w:val="000000"/>
                <w:kern w:val="0"/>
                <w:sz w:val="24"/>
                <w:szCs w:val="24"/>
              </w:rPr>
            </w:pPr>
          </w:p>
        </w:tc>
      </w:tr>
      <w:tr w:rsidR="00E26905" w:rsidRPr="00815193" w14:paraId="61BEAB68" w14:textId="77777777" w:rsidTr="008E01EB">
        <w:trPr>
          <w:trHeight w:val="270"/>
          <w:jc w:val="center"/>
        </w:trPr>
        <w:tc>
          <w:tcPr>
            <w:tcW w:w="81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4FDC76" w14:textId="77777777" w:rsidR="00E05A19" w:rsidRPr="00815193" w:rsidRDefault="00E05A19" w:rsidP="008E01E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D</w:t>
            </w:r>
            <w:r>
              <w:rPr>
                <w:rFonts w:ascii="宋体" w:eastAsia="宋体" w:hAnsi="宋体" w:cs="宋体"/>
                <w:color w:val="000000"/>
                <w:kern w:val="0"/>
                <w:sz w:val="22"/>
                <w:szCs w:val="22"/>
              </w:rPr>
              <w:t>R0</w:t>
            </w:r>
            <w:r w:rsidR="008E01EB">
              <w:rPr>
                <w:rFonts w:ascii="宋体" w:eastAsia="宋体" w:hAnsi="宋体" w:cs="宋体" w:hint="eastAsia"/>
                <w:color w:val="000000"/>
                <w:kern w:val="0"/>
                <w:sz w:val="22"/>
                <w:szCs w:val="22"/>
              </w:rPr>
              <w:t>20</w:t>
            </w:r>
          </w:p>
        </w:tc>
        <w:tc>
          <w:tcPr>
            <w:tcW w:w="1973" w:type="pct"/>
            <w:tcBorders>
              <w:top w:val="nil"/>
              <w:left w:val="nil"/>
              <w:bottom w:val="single" w:sz="4" w:space="0" w:color="auto"/>
              <w:right w:val="single" w:sz="4" w:space="0" w:color="auto"/>
            </w:tcBorders>
            <w:shd w:val="clear" w:color="auto" w:fill="auto"/>
            <w:noWrap/>
            <w:vAlign w:val="center"/>
            <w:hideMark/>
          </w:tcPr>
          <w:p w14:paraId="58C9A2B7" w14:textId="77777777" w:rsidR="00E05A19" w:rsidRPr="00815193" w:rsidRDefault="000D0D92" w:rsidP="005E78F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397" w:type="pct"/>
            <w:tcBorders>
              <w:top w:val="nil"/>
              <w:left w:val="nil"/>
              <w:bottom w:val="single" w:sz="4" w:space="0" w:color="auto"/>
              <w:right w:val="single" w:sz="4" w:space="0" w:color="auto"/>
            </w:tcBorders>
            <w:shd w:val="clear" w:color="auto" w:fill="auto"/>
            <w:noWrap/>
            <w:vAlign w:val="center"/>
            <w:hideMark/>
          </w:tcPr>
          <w:p w14:paraId="4A741D06" w14:textId="77777777" w:rsidR="00E05A19" w:rsidRPr="00815193" w:rsidRDefault="000D0D92"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534" w:type="pct"/>
            <w:tcBorders>
              <w:top w:val="nil"/>
              <w:left w:val="nil"/>
              <w:bottom w:val="single" w:sz="4" w:space="0" w:color="auto"/>
              <w:right w:val="single" w:sz="4" w:space="0" w:color="auto"/>
            </w:tcBorders>
            <w:shd w:val="clear" w:color="auto" w:fill="auto"/>
            <w:noWrap/>
            <w:vAlign w:val="center"/>
            <w:hideMark/>
          </w:tcPr>
          <w:p w14:paraId="638A4126" w14:textId="77777777" w:rsidR="00E05A19" w:rsidRPr="00815193" w:rsidRDefault="00E05A19" w:rsidP="005E78F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hideMark/>
          </w:tcPr>
          <w:p w14:paraId="49F24411" w14:textId="77777777" w:rsidR="00E05A19" w:rsidRPr="00815193" w:rsidRDefault="00E05A19" w:rsidP="005E78F7">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hideMark/>
          </w:tcPr>
          <w:p w14:paraId="6E2A2447" w14:textId="77777777" w:rsidR="00E05A19" w:rsidRPr="00815193" w:rsidRDefault="00E05A19" w:rsidP="005E78F7">
            <w:pPr>
              <w:widowControl/>
              <w:jc w:val="center"/>
              <w:rPr>
                <w:rFonts w:ascii="宋体" w:eastAsia="宋体" w:hAnsi="宋体" w:cs="宋体"/>
                <w:color w:val="000000"/>
                <w:kern w:val="0"/>
                <w:sz w:val="22"/>
                <w:szCs w:val="22"/>
              </w:rPr>
            </w:pPr>
          </w:p>
        </w:tc>
      </w:tr>
      <w:tr w:rsidR="000D0D92" w:rsidRPr="00815193" w14:paraId="48A83B66"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hideMark/>
          </w:tcPr>
          <w:p w14:paraId="6AC2991C" w14:textId="77777777" w:rsidR="000D0D92" w:rsidRPr="00815193" w:rsidRDefault="000D0D92" w:rsidP="005E78F7">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hideMark/>
          </w:tcPr>
          <w:p w14:paraId="4678A954" w14:textId="77777777" w:rsidR="000D0D92" w:rsidRDefault="000D0D9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定位夹具-卡车</w:t>
            </w:r>
          </w:p>
        </w:tc>
        <w:tc>
          <w:tcPr>
            <w:tcW w:w="397" w:type="pct"/>
            <w:tcBorders>
              <w:top w:val="nil"/>
              <w:left w:val="nil"/>
              <w:bottom w:val="single" w:sz="4" w:space="0" w:color="auto"/>
              <w:right w:val="single" w:sz="4" w:space="0" w:color="auto"/>
            </w:tcBorders>
            <w:shd w:val="clear" w:color="auto" w:fill="auto"/>
            <w:noWrap/>
            <w:vAlign w:val="center"/>
            <w:hideMark/>
          </w:tcPr>
          <w:p w14:paraId="1E04D369" w14:textId="77777777" w:rsidR="000D0D92"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34" w:type="pct"/>
            <w:tcBorders>
              <w:top w:val="nil"/>
              <w:left w:val="nil"/>
              <w:bottom w:val="single" w:sz="4" w:space="0" w:color="auto"/>
              <w:right w:val="single" w:sz="4" w:space="0" w:color="auto"/>
            </w:tcBorders>
            <w:shd w:val="clear" w:color="auto" w:fill="auto"/>
            <w:noWrap/>
            <w:hideMark/>
          </w:tcPr>
          <w:p w14:paraId="3A2F1918" w14:textId="77777777" w:rsidR="000D0D92" w:rsidRPr="00815193" w:rsidRDefault="000D0D92" w:rsidP="005E78F7">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hideMark/>
          </w:tcPr>
          <w:p w14:paraId="3BE27F2B" w14:textId="77777777" w:rsidR="000D0D92" w:rsidRPr="00815193" w:rsidRDefault="000D0D92" w:rsidP="005E78F7">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hideMark/>
          </w:tcPr>
          <w:p w14:paraId="7B35591A" w14:textId="77777777" w:rsidR="000D0D92" w:rsidRPr="00815193" w:rsidRDefault="000D0D92" w:rsidP="005E78F7">
            <w:pPr>
              <w:widowControl/>
              <w:jc w:val="center"/>
              <w:rPr>
                <w:rFonts w:ascii="宋体" w:eastAsia="宋体" w:hAnsi="宋体" w:cs="宋体"/>
                <w:color w:val="000000"/>
                <w:kern w:val="0"/>
                <w:sz w:val="22"/>
                <w:szCs w:val="22"/>
              </w:rPr>
            </w:pPr>
          </w:p>
        </w:tc>
      </w:tr>
      <w:tr w:rsidR="000D0D92" w:rsidRPr="00815193" w14:paraId="0C87B869"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78FB82C1" w14:textId="77777777" w:rsidR="000D0D92" w:rsidRPr="00815193" w:rsidRDefault="000D0D92" w:rsidP="00E2091F">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63D429FC" w14:textId="77777777" w:rsidR="000D0D92" w:rsidRDefault="000D0D9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定位夹具-皮卡</w:t>
            </w:r>
          </w:p>
        </w:tc>
        <w:tc>
          <w:tcPr>
            <w:tcW w:w="397" w:type="pct"/>
            <w:tcBorders>
              <w:top w:val="nil"/>
              <w:left w:val="nil"/>
              <w:bottom w:val="single" w:sz="4" w:space="0" w:color="auto"/>
              <w:right w:val="single" w:sz="4" w:space="0" w:color="auto"/>
            </w:tcBorders>
            <w:shd w:val="clear" w:color="auto" w:fill="auto"/>
            <w:noWrap/>
            <w:vAlign w:val="center"/>
          </w:tcPr>
          <w:p w14:paraId="5D5B9CC2" w14:textId="77777777" w:rsidR="000D0D92"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34" w:type="pct"/>
            <w:tcBorders>
              <w:top w:val="nil"/>
              <w:left w:val="nil"/>
              <w:bottom w:val="single" w:sz="4" w:space="0" w:color="auto"/>
              <w:right w:val="single" w:sz="4" w:space="0" w:color="auto"/>
            </w:tcBorders>
            <w:shd w:val="clear" w:color="auto" w:fill="auto"/>
            <w:noWrap/>
          </w:tcPr>
          <w:p w14:paraId="1E99B41E" w14:textId="77777777" w:rsidR="000D0D92" w:rsidRPr="006A0BD4" w:rsidRDefault="000D0D92" w:rsidP="00E2091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099F9D1F" w14:textId="77777777" w:rsidR="000D0D92" w:rsidRPr="00815193" w:rsidRDefault="000D0D92" w:rsidP="00E2091F">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4B5B66E8" w14:textId="77777777" w:rsidR="000D0D92" w:rsidRPr="00815193" w:rsidRDefault="000D0D92" w:rsidP="00E2091F">
            <w:pPr>
              <w:widowControl/>
              <w:jc w:val="center"/>
              <w:rPr>
                <w:rFonts w:ascii="宋体" w:eastAsia="宋体" w:hAnsi="宋体" w:cs="宋体"/>
                <w:color w:val="000000"/>
                <w:kern w:val="0"/>
                <w:sz w:val="22"/>
                <w:szCs w:val="22"/>
              </w:rPr>
            </w:pPr>
          </w:p>
        </w:tc>
      </w:tr>
      <w:tr w:rsidR="000D0D92" w:rsidRPr="00815193" w14:paraId="1345B02E"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4DBA5DB9" w14:textId="77777777" w:rsidR="000D0D92" w:rsidRPr="00815193" w:rsidRDefault="000D0D92" w:rsidP="00E2091F">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01AA6A49" w14:textId="77777777" w:rsidR="000D0D92" w:rsidRPr="00815193" w:rsidRDefault="000D0D9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397" w:type="pct"/>
            <w:tcBorders>
              <w:top w:val="nil"/>
              <w:left w:val="nil"/>
              <w:bottom w:val="single" w:sz="4" w:space="0" w:color="auto"/>
              <w:right w:val="single" w:sz="4" w:space="0" w:color="auto"/>
            </w:tcBorders>
            <w:shd w:val="clear" w:color="auto" w:fill="auto"/>
            <w:noWrap/>
            <w:vAlign w:val="center"/>
          </w:tcPr>
          <w:p w14:paraId="01BC3177" w14:textId="77777777" w:rsidR="000D0D92"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34" w:type="pct"/>
            <w:tcBorders>
              <w:top w:val="nil"/>
              <w:left w:val="nil"/>
              <w:bottom w:val="single" w:sz="4" w:space="0" w:color="auto"/>
              <w:right w:val="single" w:sz="4" w:space="0" w:color="auto"/>
            </w:tcBorders>
            <w:shd w:val="clear" w:color="auto" w:fill="auto"/>
            <w:noWrap/>
          </w:tcPr>
          <w:p w14:paraId="2BC24587" w14:textId="77777777" w:rsidR="000D0D92" w:rsidRPr="006A0BD4" w:rsidRDefault="000D0D9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56F2055B" w14:textId="77777777" w:rsidR="000D0D92" w:rsidRPr="00815193" w:rsidRDefault="000D0D92" w:rsidP="00840B30">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1DC46AE6" w14:textId="77777777" w:rsidR="000D0D92" w:rsidRPr="00815193"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单层4库位</w:t>
            </w:r>
          </w:p>
        </w:tc>
      </w:tr>
      <w:tr w:rsidR="000D0D92" w:rsidRPr="00815193" w14:paraId="12400D34"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73849825"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40CDAF90" w14:textId="77777777" w:rsidR="000D0D92" w:rsidRPr="00815193" w:rsidRDefault="000D0D92" w:rsidP="00840B3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397" w:type="pct"/>
            <w:tcBorders>
              <w:top w:val="nil"/>
              <w:left w:val="nil"/>
              <w:bottom w:val="single" w:sz="4" w:space="0" w:color="auto"/>
              <w:right w:val="single" w:sz="4" w:space="0" w:color="auto"/>
            </w:tcBorders>
            <w:shd w:val="clear" w:color="auto" w:fill="auto"/>
            <w:noWrap/>
            <w:vAlign w:val="center"/>
          </w:tcPr>
          <w:p w14:paraId="2DD50559" w14:textId="77777777" w:rsidR="000D0D92"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34" w:type="pct"/>
            <w:tcBorders>
              <w:top w:val="nil"/>
              <w:left w:val="nil"/>
              <w:bottom w:val="single" w:sz="4" w:space="0" w:color="auto"/>
              <w:right w:val="single" w:sz="4" w:space="0" w:color="auto"/>
            </w:tcBorders>
            <w:shd w:val="clear" w:color="auto" w:fill="auto"/>
            <w:noWrap/>
          </w:tcPr>
          <w:p w14:paraId="603AFF99" w14:textId="77777777" w:rsidR="000D0D92" w:rsidRPr="006A0BD4" w:rsidRDefault="000D0D9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526C695F" w14:textId="77777777" w:rsidR="000D0D92" w:rsidRPr="00815193" w:rsidRDefault="000D0D92" w:rsidP="00840B30">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241344B8" w14:textId="77777777" w:rsidR="000D0D92" w:rsidRPr="00815193" w:rsidRDefault="000D0D92" w:rsidP="00840B30">
            <w:pPr>
              <w:widowControl/>
              <w:jc w:val="center"/>
              <w:rPr>
                <w:rFonts w:ascii="宋体" w:eastAsia="宋体" w:hAnsi="宋体" w:cs="宋体"/>
                <w:color w:val="000000"/>
                <w:kern w:val="0"/>
                <w:sz w:val="22"/>
                <w:szCs w:val="22"/>
              </w:rPr>
            </w:pPr>
          </w:p>
        </w:tc>
      </w:tr>
      <w:tr w:rsidR="000D0D92" w:rsidRPr="00815193" w14:paraId="45E2FC92"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3E474CDF"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505CDDB4" w14:textId="77777777" w:rsidR="000D0D92" w:rsidRPr="00815193" w:rsidRDefault="000D0D92" w:rsidP="000A3FA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自动涂胶系统-减震胶</w:t>
            </w:r>
          </w:p>
        </w:tc>
        <w:tc>
          <w:tcPr>
            <w:tcW w:w="397" w:type="pct"/>
            <w:tcBorders>
              <w:top w:val="nil"/>
              <w:left w:val="nil"/>
              <w:bottom w:val="single" w:sz="4" w:space="0" w:color="auto"/>
              <w:right w:val="single" w:sz="4" w:space="0" w:color="auto"/>
            </w:tcBorders>
            <w:shd w:val="clear" w:color="auto" w:fill="auto"/>
            <w:noWrap/>
            <w:vAlign w:val="center"/>
          </w:tcPr>
          <w:p w14:paraId="15B2224D" w14:textId="77777777" w:rsidR="000D0D92" w:rsidRDefault="008E01EB" w:rsidP="000A3FA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34" w:type="pct"/>
            <w:tcBorders>
              <w:top w:val="nil"/>
              <w:left w:val="nil"/>
              <w:bottom w:val="single" w:sz="4" w:space="0" w:color="auto"/>
              <w:right w:val="single" w:sz="4" w:space="0" w:color="auto"/>
            </w:tcBorders>
            <w:shd w:val="clear" w:color="auto" w:fill="auto"/>
            <w:noWrap/>
          </w:tcPr>
          <w:p w14:paraId="6DDAAAA1" w14:textId="77777777" w:rsidR="000D0D92" w:rsidRPr="006A0BD4" w:rsidRDefault="000D0D92" w:rsidP="000A3FA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78D0C757" w14:textId="77777777" w:rsidR="000D0D92" w:rsidRPr="00815193" w:rsidRDefault="000D0D92" w:rsidP="000A3FA6">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7C7C4153" w14:textId="77777777" w:rsidR="000D0D92" w:rsidRPr="00815193" w:rsidRDefault="000D0D92" w:rsidP="000A3FA6">
            <w:pPr>
              <w:widowControl/>
              <w:jc w:val="center"/>
              <w:rPr>
                <w:rFonts w:ascii="宋体" w:eastAsia="宋体" w:hAnsi="宋体" w:cs="宋体"/>
                <w:color w:val="000000"/>
                <w:kern w:val="0"/>
                <w:sz w:val="22"/>
                <w:szCs w:val="22"/>
              </w:rPr>
            </w:pPr>
          </w:p>
        </w:tc>
      </w:tr>
      <w:tr w:rsidR="000D0D92" w:rsidRPr="00815193" w14:paraId="348CCC40"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30004AC7"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164170B0" w14:textId="77777777" w:rsidR="000D0D92" w:rsidRDefault="000D0D92" w:rsidP="000A3FA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自动涂胶系统-折边胶</w:t>
            </w:r>
          </w:p>
        </w:tc>
        <w:tc>
          <w:tcPr>
            <w:tcW w:w="397" w:type="pct"/>
            <w:tcBorders>
              <w:top w:val="nil"/>
              <w:left w:val="nil"/>
              <w:bottom w:val="single" w:sz="4" w:space="0" w:color="auto"/>
              <w:right w:val="single" w:sz="4" w:space="0" w:color="auto"/>
            </w:tcBorders>
            <w:shd w:val="clear" w:color="auto" w:fill="auto"/>
            <w:noWrap/>
            <w:vAlign w:val="center"/>
          </w:tcPr>
          <w:p w14:paraId="678CD2D9" w14:textId="77777777" w:rsidR="000D0D92" w:rsidRDefault="008E01EB" w:rsidP="000A3FA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34" w:type="pct"/>
            <w:tcBorders>
              <w:top w:val="nil"/>
              <w:left w:val="nil"/>
              <w:bottom w:val="single" w:sz="4" w:space="0" w:color="auto"/>
              <w:right w:val="single" w:sz="4" w:space="0" w:color="auto"/>
            </w:tcBorders>
            <w:shd w:val="clear" w:color="auto" w:fill="auto"/>
            <w:noWrap/>
          </w:tcPr>
          <w:p w14:paraId="2081B08A" w14:textId="77777777" w:rsidR="000D0D92" w:rsidRPr="006A0BD4" w:rsidRDefault="000D0D92" w:rsidP="000A3FA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2A5E7294" w14:textId="77777777" w:rsidR="000D0D92" w:rsidRPr="00815193" w:rsidRDefault="000D0D92" w:rsidP="000A3FA6">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045E6672" w14:textId="77777777" w:rsidR="000D0D92" w:rsidRPr="00815193" w:rsidRDefault="000D0D92" w:rsidP="000A3FA6">
            <w:pPr>
              <w:widowControl/>
              <w:jc w:val="center"/>
              <w:rPr>
                <w:rFonts w:ascii="宋体" w:eastAsia="宋体" w:hAnsi="宋体" w:cs="宋体"/>
                <w:color w:val="000000"/>
                <w:kern w:val="0"/>
                <w:sz w:val="22"/>
                <w:szCs w:val="22"/>
              </w:rPr>
            </w:pPr>
          </w:p>
        </w:tc>
      </w:tr>
      <w:tr w:rsidR="000D0D92" w:rsidRPr="00815193" w14:paraId="731C3F07"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18848CDE"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301CDD6B" w14:textId="77777777" w:rsidR="000D0D92" w:rsidRPr="00815193" w:rsidRDefault="000D0D92" w:rsidP="00840B30">
            <w:pPr>
              <w:widowControl/>
              <w:jc w:val="left"/>
              <w:rPr>
                <w:rFonts w:ascii="宋体" w:eastAsia="宋体" w:hAnsi="宋体" w:cs="宋体"/>
                <w:color w:val="000000"/>
                <w:kern w:val="0"/>
                <w:sz w:val="22"/>
                <w:szCs w:val="22"/>
              </w:rPr>
            </w:pPr>
            <w:r w:rsidRPr="004C4350">
              <w:rPr>
                <w:rFonts w:ascii="宋体" w:eastAsia="宋体" w:hAnsi="宋体" w:cs="宋体" w:hint="eastAsia"/>
                <w:color w:val="000000"/>
                <w:kern w:val="0"/>
                <w:sz w:val="22"/>
                <w:szCs w:val="22"/>
              </w:rPr>
              <w:t>中转台（</w:t>
            </w:r>
            <w:r w:rsidRPr="004C4350">
              <w:rPr>
                <w:rFonts w:ascii="宋体" w:eastAsia="宋体" w:hAnsi="宋体" w:cs="宋体"/>
                <w:color w:val="000000"/>
                <w:kern w:val="0"/>
                <w:sz w:val="22"/>
                <w:szCs w:val="22"/>
              </w:rPr>
              <w:t>APC</w:t>
            </w:r>
            <w:r w:rsidRPr="004C4350">
              <w:rPr>
                <w:rFonts w:ascii="宋体" w:eastAsia="宋体" w:hAnsi="宋体" w:cs="宋体" w:hint="eastAsia"/>
                <w:color w:val="000000"/>
                <w:kern w:val="0"/>
                <w:sz w:val="22"/>
                <w:szCs w:val="22"/>
              </w:rPr>
              <w:t>或抽屉）及配套工装</w:t>
            </w:r>
          </w:p>
        </w:tc>
        <w:tc>
          <w:tcPr>
            <w:tcW w:w="397" w:type="pct"/>
            <w:tcBorders>
              <w:top w:val="nil"/>
              <w:left w:val="nil"/>
              <w:bottom w:val="single" w:sz="4" w:space="0" w:color="auto"/>
              <w:right w:val="single" w:sz="4" w:space="0" w:color="auto"/>
            </w:tcBorders>
            <w:shd w:val="clear" w:color="auto" w:fill="auto"/>
            <w:noWrap/>
            <w:vAlign w:val="center"/>
          </w:tcPr>
          <w:p w14:paraId="5E671142" w14:textId="77777777" w:rsidR="000D0D92" w:rsidRDefault="000D0D92" w:rsidP="00840B3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34" w:type="pct"/>
            <w:tcBorders>
              <w:top w:val="nil"/>
              <w:left w:val="nil"/>
              <w:bottom w:val="single" w:sz="4" w:space="0" w:color="auto"/>
              <w:right w:val="single" w:sz="4" w:space="0" w:color="auto"/>
            </w:tcBorders>
            <w:shd w:val="clear" w:color="auto" w:fill="auto"/>
            <w:noWrap/>
          </w:tcPr>
          <w:p w14:paraId="330E0471" w14:textId="77777777" w:rsidR="000D0D92" w:rsidRPr="006A0BD4" w:rsidRDefault="000D0D92" w:rsidP="00840B30">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3BCD395E" w14:textId="77777777" w:rsidR="000D0D92" w:rsidRPr="00815193" w:rsidRDefault="000D0D92" w:rsidP="000A3FA6">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4B1EAE94" w14:textId="77777777" w:rsidR="000D0D92" w:rsidRPr="00815193" w:rsidRDefault="000D0D92" w:rsidP="000A3FA6">
            <w:pPr>
              <w:widowControl/>
              <w:jc w:val="center"/>
              <w:rPr>
                <w:rFonts w:ascii="宋体" w:eastAsia="宋体" w:hAnsi="宋体" w:cs="宋体"/>
                <w:color w:val="000000"/>
                <w:kern w:val="0"/>
                <w:sz w:val="22"/>
                <w:szCs w:val="22"/>
              </w:rPr>
            </w:pPr>
          </w:p>
        </w:tc>
      </w:tr>
      <w:tr w:rsidR="000D0D92" w:rsidRPr="00815193" w14:paraId="6B9D7253"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hideMark/>
          </w:tcPr>
          <w:p w14:paraId="1DAAD287"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hideMark/>
          </w:tcPr>
          <w:p w14:paraId="3D5B3692" w14:textId="77777777" w:rsidR="000D0D92" w:rsidRPr="00815193" w:rsidRDefault="000D0D92" w:rsidP="000D0D92">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397" w:type="pct"/>
            <w:tcBorders>
              <w:top w:val="nil"/>
              <w:left w:val="nil"/>
              <w:bottom w:val="single" w:sz="4" w:space="0" w:color="auto"/>
              <w:right w:val="single" w:sz="4" w:space="0" w:color="auto"/>
            </w:tcBorders>
            <w:shd w:val="clear" w:color="auto" w:fill="auto"/>
            <w:noWrap/>
            <w:vAlign w:val="center"/>
            <w:hideMark/>
          </w:tcPr>
          <w:p w14:paraId="6F495B59" w14:textId="77777777" w:rsidR="000D0D92" w:rsidRPr="00815193" w:rsidRDefault="000D0D92" w:rsidP="000A3FA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534" w:type="pct"/>
            <w:tcBorders>
              <w:top w:val="nil"/>
              <w:left w:val="nil"/>
              <w:bottom w:val="single" w:sz="4" w:space="0" w:color="auto"/>
              <w:right w:val="single" w:sz="4" w:space="0" w:color="auto"/>
            </w:tcBorders>
            <w:shd w:val="clear" w:color="auto" w:fill="auto"/>
            <w:noWrap/>
            <w:hideMark/>
          </w:tcPr>
          <w:p w14:paraId="6C425D24" w14:textId="77777777" w:rsidR="000D0D92" w:rsidRPr="00815193" w:rsidRDefault="000D0D92" w:rsidP="000A3FA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hideMark/>
          </w:tcPr>
          <w:p w14:paraId="48FC1900" w14:textId="77777777" w:rsidR="000D0D92" w:rsidRPr="00815193" w:rsidRDefault="000D0D92" w:rsidP="000A3FA6">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hideMark/>
          </w:tcPr>
          <w:p w14:paraId="0A57F6A3" w14:textId="77777777" w:rsidR="000D0D92" w:rsidRPr="00815193" w:rsidRDefault="000D0D92" w:rsidP="000A3FA6">
            <w:pPr>
              <w:widowControl/>
              <w:jc w:val="center"/>
              <w:rPr>
                <w:rFonts w:ascii="宋体" w:eastAsia="宋体" w:hAnsi="宋体" w:cs="宋体"/>
                <w:color w:val="000000"/>
                <w:kern w:val="0"/>
                <w:sz w:val="22"/>
                <w:szCs w:val="22"/>
              </w:rPr>
            </w:pPr>
          </w:p>
        </w:tc>
      </w:tr>
      <w:tr w:rsidR="000D0D92" w:rsidRPr="00815193" w14:paraId="1F30FBF5" w14:textId="77777777" w:rsidTr="008E01EB">
        <w:trPr>
          <w:trHeight w:val="270"/>
          <w:jc w:val="center"/>
        </w:trPr>
        <w:tc>
          <w:tcPr>
            <w:tcW w:w="813" w:type="pct"/>
            <w:vMerge/>
            <w:tcBorders>
              <w:top w:val="nil"/>
              <w:left w:val="single" w:sz="4" w:space="0" w:color="auto"/>
              <w:bottom w:val="single" w:sz="4" w:space="0" w:color="000000"/>
              <w:right w:val="single" w:sz="4" w:space="0" w:color="auto"/>
            </w:tcBorders>
            <w:vAlign w:val="center"/>
          </w:tcPr>
          <w:p w14:paraId="1237D351" w14:textId="77777777" w:rsidR="000D0D92" w:rsidRPr="00815193" w:rsidRDefault="000D0D92" w:rsidP="000A3FA6">
            <w:pPr>
              <w:widowControl/>
              <w:jc w:val="left"/>
              <w:rPr>
                <w:rFonts w:ascii="宋体" w:eastAsia="宋体" w:hAnsi="宋体" w:cs="宋体"/>
                <w:color w:val="000000"/>
                <w:kern w:val="0"/>
                <w:sz w:val="22"/>
                <w:szCs w:val="22"/>
              </w:rPr>
            </w:pPr>
          </w:p>
        </w:tc>
        <w:tc>
          <w:tcPr>
            <w:tcW w:w="1973" w:type="pct"/>
            <w:tcBorders>
              <w:top w:val="nil"/>
              <w:left w:val="nil"/>
              <w:bottom w:val="single" w:sz="4" w:space="0" w:color="auto"/>
              <w:right w:val="single" w:sz="4" w:space="0" w:color="auto"/>
            </w:tcBorders>
            <w:shd w:val="clear" w:color="auto" w:fill="auto"/>
            <w:noWrap/>
            <w:vAlign w:val="center"/>
          </w:tcPr>
          <w:p w14:paraId="02B272F7" w14:textId="77777777" w:rsidR="000D0D92" w:rsidRDefault="000D0D92" w:rsidP="000A3FA6">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焊枪</w:t>
            </w:r>
          </w:p>
        </w:tc>
        <w:tc>
          <w:tcPr>
            <w:tcW w:w="397" w:type="pct"/>
            <w:tcBorders>
              <w:top w:val="nil"/>
              <w:left w:val="nil"/>
              <w:bottom w:val="single" w:sz="4" w:space="0" w:color="auto"/>
              <w:right w:val="single" w:sz="4" w:space="0" w:color="auto"/>
            </w:tcBorders>
            <w:shd w:val="clear" w:color="auto" w:fill="auto"/>
            <w:noWrap/>
            <w:vAlign w:val="center"/>
          </w:tcPr>
          <w:p w14:paraId="12F12B79" w14:textId="77777777" w:rsidR="000D0D92" w:rsidRDefault="000D0D92" w:rsidP="000A3FA6">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6</w:t>
            </w:r>
          </w:p>
        </w:tc>
        <w:tc>
          <w:tcPr>
            <w:tcW w:w="534" w:type="pct"/>
            <w:tcBorders>
              <w:top w:val="nil"/>
              <w:left w:val="nil"/>
              <w:bottom w:val="single" w:sz="4" w:space="0" w:color="auto"/>
              <w:right w:val="single" w:sz="4" w:space="0" w:color="auto"/>
            </w:tcBorders>
            <w:shd w:val="clear" w:color="auto" w:fill="auto"/>
            <w:noWrap/>
          </w:tcPr>
          <w:p w14:paraId="491D8E36" w14:textId="77777777" w:rsidR="000D0D92" w:rsidRPr="006A0BD4" w:rsidRDefault="000D0D92" w:rsidP="000A3FA6">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34" w:type="pct"/>
            <w:tcBorders>
              <w:top w:val="nil"/>
              <w:left w:val="nil"/>
              <w:bottom w:val="single" w:sz="4" w:space="0" w:color="auto"/>
              <w:right w:val="single" w:sz="4" w:space="0" w:color="auto"/>
            </w:tcBorders>
            <w:shd w:val="clear" w:color="auto" w:fill="auto"/>
            <w:noWrap/>
            <w:vAlign w:val="center"/>
          </w:tcPr>
          <w:p w14:paraId="0DE58284" w14:textId="77777777" w:rsidR="000D0D92" w:rsidRPr="00815193" w:rsidRDefault="000D0D92" w:rsidP="000A3FA6">
            <w:pPr>
              <w:widowControl/>
              <w:jc w:val="center"/>
              <w:rPr>
                <w:rFonts w:ascii="宋体" w:eastAsia="宋体" w:hAnsi="宋体" w:cs="宋体"/>
                <w:color w:val="000000"/>
                <w:kern w:val="0"/>
                <w:sz w:val="22"/>
                <w:szCs w:val="22"/>
              </w:rPr>
            </w:pPr>
          </w:p>
        </w:tc>
        <w:tc>
          <w:tcPr>
            <w:tcW w:w="750" w:type="pct"/>
            <w:tcBorders>
              <w:top w:val="nil"/>
              <w:left w:val="nil"/>
              <w:bottom w:val="single" w:sz="4" w:space="0" w:color="auto"/>
              <w:right w:val="single" w:sz="4" w:space="0" w:color="auto"/>
            </w:tcBorders>
            <w:shd w:val="clear" w:color="auto" w:fill="auto"/>
            <w:noWrap/>
            <w:vAlign w:val="center"/>
          </w:tcPr>
          <w:p w14:paraId="38CCADB6" w14:textId="77777777" w:rsidR="000D0D92" w:rsidRPr="00815193" w:rsidRDefault="000D0D92" w:rsidP="000A3FA6">
            <w:pPr>
              <w:widowControl/>
              <w:jc w:val="center"/>
              <w:rPr>
                <w:rFonts w:ascii="宋体" w:eastAsia="宋体" w:hAnsi="宋体" w:cs="宋体"/>
                <w:color w:val="000000"/>
                <w:kern w:val="0"/>
                <w:sz w:val="22"/>
                <w:szCs w:val="22"/>
              </w:rPr>
            </w:pPr>
          </w:p>
        </w:tc>
      </w:tr>
    </w:tbl>
    <w:p w14:paraId="353E9B81" w14:textId="77777777" w:rsidR="002612B9" w:rsidRPr="001C3596" w:rsidRDefault="002612B9" w:rsidP="001C3596">
      <w:pPr>
        <w:spacing w:line="440" w:lineRule="exact"/>
        <w:ind w:firstLineChars="200" w:firstLine="482"/>
        <w:jc w:val="left"/>
        <w:rPr>
          <w:rFonts w:ascii="宋体" w:eastAsia="宋体" w:hAnsi="宋体" w:cs="仿宋"/>
          <w:b/>
          <w:sz w:val="24"/>
          <w:szCs w:val="24"/>
        </w:rPr>
      </w:pPr>
      <w:r w:rsidRPr="001C3596">
        <w:rPr>
          <w:rFonts w:ascii="宋体" w:eastAsia="宋体" w:hAnsi="宋体" w:cs="仿宋" w:hint="eastAsia"/>
          <w:b/>
          <w:sz w:val="24"/>
          <w:szCs w:val="24"/>
        </w:rPr>
        <w:t>DR0</w:t>
      </w:r>
      <w:r w:rsidR="008E01EB">
        <w:rPr>
          <w:rFonts w:ascii="宋体" w:eastAsia="宋体" w:hAnsi="宋体" w:cs="仿宋" w:hint="eastAsia"/>
          <w:b/>
          <w:sz w:val="24"/>
          <w:szCs w:val="24"/>
        </w:rPr>
        <w:t>3</w:t>
      </w:r>
      <w:r w:rsidRPr="001C3596">
        <w:rPr>
          <w:rFonts w:ascii="宋体" w:eastAsia="宋体" w:hAnsi="宋体" w:cs="仿宋" w:hint="eastAsia"/>
          <w:b/>
          <w:sz w:val="24"/>
          <w:szCs w:val="24"/>
        </w:rPr>
        <w:t>0工位：</w:t>
      </w:r>
    </w:p>
    <w:p w14:paraId="3DE071DD" w14:textId="77777777" w:rsidR="008E01EB" w:rsidRDefault="008E01EB" w:rsidP="001C3596">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卡车：搬运机器人R1从</w:t>
      </w:r>
      <w:r w:rsidR="00840B30">
        <w:rPr>
          <w:rFonts w:ascii="宋体" w:eastAsia="宋体" w:hAnsi="宋体" w:cs="仿宋" w:hint="eastAsia"/>
          <w:sz w:val="24"/>
          <w:szCs w:val="24"/>
        </w:rPr>
        <w:t>左车门</w:t>
      </w:r>
      <w:r>
        <w:rPr>
          <w:rFonts w:ascii="宋体" w:eastAsia="宋体" w:hAnsi="宋体" w:cs="仿宋" w:hint="eastAsia"/>
          <w:sz w:val="24"/>
          <w:szCs w:val="24"/>
        </w:rPr>
        <w:t>外板精度料箱中抓件在</w:t>
      </w:r>
      <w:r w:rsidR="00840B30">
        <w:rPr>
          <w:rFonts w:ascii="宋体" w:eastAsia="宋体" w:hAnsi="宋体" w:cs="仿宋" w:hint="eastAsia"/>
          <w:sz w:val="24"/>
          <w:szCs w:val="24"/>
        </w:rPr>
        <w:t>滚边胎模</w:t>
      </w:r>
      <w:r>
        <w:rPr>
          <w:rFonts w:ascii="宋体" w:eastAsia="宋体" w:hAnsi="宋体" w:cs="仿宋" w:hint="eastAsia"/>
          <w:sz w:val="24"/>
          <w:szCs w:val="24"/>
        </w:rPr>
        <w:t>上完成上件，</w:t>
      </w:r>
      <w:r w:rsidR="00840B30">
        <w:rPr>
          <w:rFonts w:ascii="宋体" w:eastAsia="宋体" w:hAnsi="宋体" w:cs="仿宋" w:hint="eastAsia"/>
          <w:sz w:val="24"/>
          <w:szCs w:val="24"/>
        </w:rPr>
        <w:t>滚边胎模在转台上旋转180度后</w:t>
      </w:r>
      <w:r>
        <w:rPr>
          <w:rFonts w:ascii="宋体" w:eastAsia="宋体" w:hAnsi="宋体" w:cs="仿宋" w:hint="eastAsia"/>
          <w:sz w:val="24"/>
          <w:szCs w:val="24"/>
        </w:rPr>
        <w:t>滑动到</w:t>
      </w:r>
      <w:r w:rsidR="00840B30">
        <w:rPr>
          <w:rFonts w:ascii="宋体" w:eastAsia="宋体" w:hAnsi="宋体" w:cs="仿宋" w:hint="eastAsia"/>
          <w:sz w:val="24"/>
          <w:szCs w:val="24"/>
        </w:rPr>
        <w:t>滚边</w:t>
      </w:r>
      <w:r>
        <w:rPr>
          <w:rFonts w:ascii="宋体" w:eastAsia="宋体" w:hAnsi="宋体" w:cs="仿宋" w:hint="eastAsia"/>
          <w:sz w:val="24"/>
          <w:szCs w:val="24"/>
        </w:rPr>
        <w:t>作业区</w:t>
      </w:r>
      <w:r w:rsidR="00840B30">
        <w:rPr>
          <w:rFonts w:ascii="宋体" w:eastAsia="宋体" w:hAnsi="宋体" w:cs="仿宋" w:hint="eastAsia"/>
          <w:sz w:val="24"/>
          <w:szCs w:val="24"/>
        </w:rPr>
        <w:t>，右车门滚边胎模在上件区进行装配上件。待七轴机器人R2抓取涂胶后的左车门内板总成与车门外板完成合拼后，机器人R2切换滚边头同机器人R3/R4完成滚边作业。滚边完成后，机器人R4切换抓手将车门总成放置到中转台上。</w:t>
      </w:r>
    </w:p>
    <w:p w14:paraId="667D087E" w14:textId="77777777" w:rsidR="00840B30" w:rsidRDefault="00840B30" w:rsidP="001C3596">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皮卡：搬运机器人R1从左前侧门外板精度料箱中抓件在滚边胎模上完成上件，滚边胎模在转台上旋转180度后滑动到滚边作业区，右前侧门滚边胎模在上件区进行装配</w:t>
      </w:r>
      <w:r>
        <w:rPr>
          <w:rFonts w:ascii="宋体" w:eastAsia="宋体" w:hAnsi="宋体" w:cs="仿宋" w:hint="eastAsia"/>
          <w:sz w:val="24"/>
          <w:szCs w:val="24"/>
        </w:rPr>
        <w:lastRenderedPageBreak/>
        <w:t>上件。待七轴机器人R2抓取涂胶后的左前侧门内板总成与车门外板完成合拼后，机器人R2切换滚边头同机器人R3/R4完成滚边作业。滚边完成后，机器人R4切换抓手将车门总成放置到中转台上。</w:t>
      </w:r>
    </w:p>
    <w:p w14:paraId="65BBC87A" w14:textId="77777777" w:rsidR="00DC2471" w:rsidRDefault="00DC2471" w:rsidP="00DC2471">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962"/>
        <w:gridCol w:w="2202"/>
        <w:gridCol w:w="696"/>
        <w:gridCol w:w="1059"/>
        <w:gridCol w:w="1068"/>
        <w:gridCol w:w="1316"/>
      </w:tblGrid>
      <w:tr w:rsidR="00DC2471" w:rsidRPr="00815193" w14:paraId="3BD42EC6" w14:textId="77777777" w:rsidTr="005F18E1">
        <w:trPr>
          <w:trHeight w:val="285"/>
          <w:jc w:val="center"/>
        </w:trPr>
        <w:tc>
          <w:tcPr>
            <w:tcW w:w="11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D013" w14:textId="77777777" w:rsidR="00DC2471" w:rsidRPr="00815193" w:rsidRDefault="00DC2471"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6E59"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3980"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8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99D64A"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EB935"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C2471" w:rsidRPr="00815193" w14:paraId="33AAEAC7" w14:textId="77777777" w:rsidTr="005F18E1">
        <w:trPr>
          <w:trHeight w:val="285"/>
          <w:jc w:val="center"/>
        </w:trPr>
        <w:tc>
          <w:tcPr>
            <w:tcW w:w="1182" w:type="pct"/>
            <w:vMerge/>
            <w:tcBorders>
              <w:top w:val="single" w:sz="4" w:space="0" w:color="auto"/>
              <w:left w:val="single" w:sz="4" w:space="0" w:color="auto"/>
              <w:bottom w:val="single" w:sz="4" w:space="0" w:color="auto"/>
              <w:right w:val="single" w:sz="4" w:space="0" w:color="auto"/>
            </w:tcBorders>
            <w:vAlign w:val="center"/>
            <w:hideMark/>
          </w:tcPr>
          <w:p w14:paraId="561339F8" w14:textId="77777777" w:rsidR="00DC2471" w:rsidRPr="00815193" w:rsidRDefault="00DC2471" w:rsidP="00551BCA">
            <w:pPr>
              <w:widowControl/>
              <w:jc w:val="left"/>
              <w:rPr>
                <w:rFonts w:ascii="宋体" w:eastAsia="宋体" w:hAnsi="宋体" w:cs="宋体"/>
                <w:color w:val="000000"/>
                <w:kern w:val="0"/>
                <w:sz w:val="22"/>
                <w:szCs w:val="22"/>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14:paraId="3AA3C958" w14:textId="77777777" w:rsidR="00DC2471" w:rsidRPr="00815193" w:rsidRDefault="00DC2471" w:rsidP="00551BCA">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86FFE2D" w14:textId="77777777" w:rsidR="00DC2471" w:rsidRPr="00815193" w:rsidRDefault="00DC2471" w:rsidP="00551BCA">
            <w:pPr>
              <w:widowControl/>
              <w:jc w:val="left"/>
              <w:rPr>
                <w:rFonts w:ascii="宋体" w:eastAsia="宋体" w:hAnsi="宋体" w:cs="宋体"/>
                <w:color w:val="000000"/>
                <w:kern w:val="0"/>
                <w:sz w:val="24"/>
                <w:szCs w:val="24"/>
              </w:rPr>
            </w:pPr>
          </w:p>
        </w:tc>
        <w:tc>
          <w:tcPr>
            <w:tcW w:w="638" w:type="pct"/>
            <w:tcBorders>
              <w:top w:val="nil"/>
              <w:left w:val="nil"/>
              <w:bottom w:val="single" w:sz="4" w:space="0" w:color="auto"/>
              <w:right w:val="single" w:sz="4" w:space="0" w:color="auto"/>
            </w:tcBorders>
            <w:shd w:val="clear" w:color="auto" w:fill="auto"/>
            <w:noWrap/>
            <w:vAlign w:val="center"/>
            <w:hideMark/>
          </w:tcPr>
          <w:p w14:paraId="3B76C995"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43" w:type="pct"/>
            <w:tcBorders>
              <w:top w:val="nil"/>
              <w:left w:val="nil"/>
              <w:bottom w:val="single" w:sz="4" w:space="0" w:color="auto"/>
              <w:right w:val="single" w:sz="4" w:space="0" w:color="auto"/>
            </w:tcBorders>
            <w:shd w:val="clear" w:color="auto" w:fill="auto"/>
            <w:noWrap/>
            <w:vAlign w:val="center"/>
            <w:hideMark/>
          </w:tcPr>
          <w:p w14:paraId="57202CAC" w14:textId="77777777" w:rsidR="00DC2471" w:rsidRPr="00815193" w:rsidRDefault="00DC2471"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085EB0A2" w14:textId="77777777" w:rsidR="00DC2471" w:rsidRPr="00815193" w:rsidRDefault="00DC2471" w:rsidP="00551BCA">
            <w:pPr>
              <w:widowControl/>
              <w:jc w:val="left"/>
              <w:rPr>
                <w:rFonts w:ascii="宋体" w:eastAsia="宋体" w:hAnsi="宋体" w:cs="宋体"/>
                <w:color w:val="000000"/>
                <w:kern w:val="0"/>
                <w:sz w:val="24"/>
                <w:szCs w:val="24"/>
              </w:rPr>
            </w:pPr>
          </w:p>
        </w:tc>
      </w:tr>
      <w:tr w:rsidR="005F18E1" w:rsidRPr="00815193" w14:paraId="35A35FD7" w14:textId="77777777" w:rsidTr="005F18E1">
        <w:trPr>
          <w:trHeight w:val="270"/>
          <w:jc w:val="center"/>
        </w:trPr>
        <w:tc>
          <w:tcPr>
            <w:tcW w:w="118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FDA969" w14:textId="77777777" w:rsidR="005F18E1" w:rsidRPr="00815193" w:rsidRDefault="005F18E1" w:rsidP="008E01E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D</w:t>
            </w:r>
            <w:r>
              <w:rPr>
                <w:rFonts w:ascii="宋体" w:eastAsia="宋体" w:hAnsi="宋体" w:cs="宋体"/>
                <w:color w:val="000000"/>
                <w:kern w:val="0"/>
                <w:sz w:val="22"/>
                <w:szCs w:val="22"/>
              </w:rPr>
              <w:t>R0</w:t>
            </w:r>
            <w:r>
              <w:rPr>
                <w:rFonts w:ascii="宋体" w:eastAsia="宋体" w:hAnsi="宋体" w:cs="宋体" w:hint="eastAsia"/>
                <w:color w:val="000000"/>
                <w:kern w:val="0"/>
                <w:sz w:val="22"/>
                <w:szCs w:val="22"/>
              </w:rPr>
              <w:t>3</w:t>
            </w:r>
            <w:r>
              <w:rPr>
                <w:rFonts w:ascii="宋体" w:eastAsia="宋体" w:hAnsi="宋体" w:cs="宋体"/>
                <w:color w:val="000000"/>
                <w:kern w:val="0"/>
                <w:sz w:val="22"/>
                <w:szCs w:val="22"/>
              </w:rPr>
              <w:t>0</w:t>
            </w:r>
          </w:p>
        </w:tc>
        <w:tc>
          <w:tcPr>
            <w:tcW w:w="1326" w:type="pct"/>
            <w:tcBorders>
              <w:top w:val="nil"/>
              <w:left w:val="nil"/>
              <w:bottom w:val="single" w:sz="4" w:space="0" w:color="auto"/>
              <w:right w:val="single" w:sz="4" w:space="0" w:color="auto"/>
            </w:tcBorders>
            <w:shd w:val="clear" w:color="auto" w:fill="auto"/>
            <w:noWrap/>
            <w:vAlign w:val="center"/>
            <w:hideMark/>
          </w:tcPr>
          <w:p w14:paraId="2459082C" w14:textId="77777777" w:rsidR="005F18E1" w:rsidRPr="00815193" w:rsidRDefault="005F18E1"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419" w:type="pct"/>
            <w:tcBorders>
              <w:top w:val="nil"/>
              <w:left w:val="nil"/>
              <w:bottom w:val="single" w:sz="4" w:space="0" w:color="auto"/>
              <w:right w:val="single" w:sz="4" w:space="0" w:color="auto"/>
            </w:tcBorders>
            <w:shd w:val="clear" w:color="auto" w:fill="auto"/>
            <w:noWrap/>
            <w:vAlign w:val="center"/>
            <w:hideMark/>
          </w:tcPr>
          <w:p w14:paraId="069B5076" w14:textId="77777777" w:rsidR="005F18E1" w:rsidRPr="00815193"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vAlign w:val="center"/>
            <w:hideMark/>
          </w:tcPr>
          <w:p w14:paraId="0F6A757E" w14:textId="77777777" w:rsidR="005F18E1" w:rsidRPr="00815193"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022A2637"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2608AB61"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0E64D03F"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57A07D0B"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42E9E2D7" w14:textId="77777777" w:rsidR="005F18E1" w:rsidRPr="00815193" w:rsidRDefault="005F18E1"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滚边机器人</w:t>
            </w:r>
          </w:p>
        </w:tc>
        <w:tc>
          <w:tcPr>
            <w:tcW w:w="419" w:type="pct"/>
            <w:tcBorders>
              <w:top w:val="nil"/>
              <w:left w:val="nil"/>
              <w:bottom w:val="single" w:sz="4" w:space="0" w:color="auto"/>
              <w:right w:val="single" w:sz="4" w:space="0" w:color="auto"/>
            </w:tcBorders>
            <w:shd w:val="clear" w:color="auto" w:fill="auto"/>
            <w:noWrap/>
            <w:vAlign w:val="center"/>
          </w:tcPr>
          <w:p w14:paraId="21B035C3"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638" w:type="pct"/>
            <w:tcBorders>
              <w:top w:val="nil"/>
              <w:left w:val="nil"/>
              <w:bottom w:val="single" w:sz="4" w:space="0" w:color="auto"/>
              <w:right w:val="single" w:sz="4" w:space="0" w:color="auto"/>
            </w:tcBorders>
            <w:shd w:val="clear" w:color="auto" w:fill="auto"/>
            <w:noWrap/>
          </w:tcPr>
          <w:p w14:paraId="000B43A6"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B2EE78F"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617631E4"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4B3F4FE5"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hideMark/>
          </w:tcPr>
          <w:p w14:paraId="4C95C140"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hideMark/>
          </w:tcPr>
          <w:p w14:paraId="28238F37" w14:textId="77777777" w:rsidR="005F18E1" w:rsidRPr="00815193" w:rsidRDefault="005F18E1"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19" w:type="pct"/>
            <w:tcBorders>
              <w:top w:val="nil"/>
              <w:left w:val="nil"/>
              <w:bottom w:val="single" w:sz="4" w:space="0" w:color="auto"/>
              <w:right w:val="single" w:sz="4" w:space="0" w:color="auto"/>
            </w:tcBorders>
            <w:shd w:val="clear" w:color="auto" w:fill="auto"/>
            <w:noWrap/>
            <w:vAlign w:val="center"/>
            <w:hideMark/>
          </w:tcPr>
          <w:p w14:paraId="7739F816"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hideMark/>
          </w:tcPr>
          <w:p w14:paraId="05EF4C4C"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484EAD17"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0D532F03"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6AA2F062"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hideMark/>
          </w:tcPr>
          <w:p w14:paraId="56E8DACF"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hideMark/>
          </w:tcPr>
          <w:p w14:paraId="3E1F1024" w14:textId="77777777" w:rsidR="005F18E1" w:rsidRPr="00815193" w:rsidRDefault="005F18E1"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滚边胎模-卡车</w:t>
            </w:r>
          </w:p>
        </w:tc>
        <w:tc>
          <w:tcPr>
            <w:tcW w:w="419" w:type="pct"/>
            <w:tcBorders>
              <w:top w:val="nil"/>
              <w:left w:val="nil"/>
              <w:bottom w:val="single" w:sz="4" w:space="0" w:color="auto"/>
              <w:right w:val="single" w:sz="4" w:space="0" w:color="auto"/>
            </w:tcBorders>
            <w:shd w:val="clear" w:color="auto" w:fill="auto"/>
            <w:noWrap/>
            <w:vAlign w:val="center"/>
            <w:hideMark/>
          </w:tcPr>
          <w:p w14:paraId="48BAFFDB" w14:textId="77777777" w:rsidR="005F18E1" w:rsidRPr="00815193"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38" w:type="pct"/>
            <w:tcBorders>
              <w:top w:val="nil"/>
              <w:left w:val="nil"/>
              <w:bottom w:val="single" w:sz="4" w:space="0" w:color="auto"/>
              <w:right w:val="single" w:sz="4" w:space="0" w:color="auto"/>
            </w:tcBorders>
            <w:shd w:val="clear" w:color="auto" w:fill="auto"/>
            <w:noWrap/>
            <w:hideMark/>
          </w:tcPr>
          <w:p w14:paraId="48F6590A" w14:textId="77777777" w:rsidR="005F18E1" w:rsidRPr="00815193"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2DC29E5D"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E422570"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4B1FA38B"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07ECD05F"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23028E27" w14:textId="77777777" w:rsidR="005F18E1" w:rsidRPr="00815193" w:rsidRDefault="005F18E1"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滚边胎模-皮卡</w:t>
            </w:r>
          </w:p>
        </w:tc>
        <w:tc>
          <w:tcPr>
            <w:tcW w:w="419" w:type="pct"/>
            <w:tcBorders>
              <w:top w:val="nil"/>
              <w:left w:val="nil"/>
              <w:bottom w:val="single" w:sz="4" w:space="0" w:color="auto"/>
              <w:right w:val="single" w:sz="4" w:space="0" w:color="auto"/>
            </w:tcBorders>
            <w:shd w:val="clear" w:color="auto" w:fill="auto"/>
            <w:noWrap/>
            <w:vAlign w:val="center"/>
          </w:tcPr>
          <w:p w14:paraId="34142624" w14:textId="77777777" w:rsidR="005F18E1" w:rsidRPr="00815193"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38" w:type="pct"/>
            <w:tcBorders>
              <w:top w:val="nil"/>
              <w:left w:val="nil"/>
              <w:bottom w:val="single" w:sz="4" w:space="0" w:color="auto"/>
              <w:right w:val="single" w:sz="4" w:space="0" w:color="auto"/>
            </w:tcBorders>
            <w:shd w:val="clear" w:color="auto" w:fill="auto"/>
            <w:noWrap/>
          </w:tcPr>
          <w:p w14:paraId="040800DC" w14:textId="77777777" w:rsidR="005F18E1" w:rsidRPr="00815193"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21599DD"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1BC97FD"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2970AE3C"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17D1F526"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6CB66AA0" w14:textId="77777777" w:rsidR="005F18E1" w:rsidRPr="00815193" w:rsidRDefault="005F18E1"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19" w:type="pct"/>
            <w:tcBorders>
              <w:top w:val="nil"/>
              <w:left w:val="nil"/>
              <w:bottom w:val="single" w:sz="4" w:space="0" w:color="auto"/>
              <w:right w:val="single" w:sz="4" w:space="0" w:color="auto"/>
            </w:tcBorders>
            <w:shd w:val="clear" w:color="auto" w:fill="auto"/>
            <w:noWrap/>
            <w:vAlign w:val="center"/>
          </w:tcPr>
          <w:p w14:paraId="2D256254" w14:textId="77777777" w:rsidR="005F18E1" w:rsidRDefault="005F18E1"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0E3A0111" w14:textId="77777777" w:rsidR="005F18E1" w:rsidRPr="006A0BD4" w:rsidRDefault="005F18E1"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6247A6C4" w14:textId="77777777" w:rsidR="005F18E1" w:rsidRPr="00815193" w:rsidRDefault="005F18E1"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1D592E1" w14:textId="77777777" w:rsidR="005F18E1" w:rsidRPr="00815193" w:rsidRDefault="005F18E1"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双层4库位</w:t>
            </w:r>
          </w:p>
        </w:tc>
      </w:tr>
      <w:tr w:rsidR="005F18E1" w:rsidRPr="00815193" w14:paraId="006ECE67"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62D90E3C"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3C03F6DA" w14:textId="77777777" w:rsidR="005F18E1" w:rsidRPr="00815193" w:rsidRDefault="005F18E1"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19" w:type="pct"/>
            <w:tcBorders>
              <w:top w:val="nil"/>
              <w:left w:val="nil"/>
              <w:bottom w:val="single" w:sz="4" w:space="0" w:color="auto"/>
              <w:right w:val="single" w:sz="4" w:space="0" w:color="auto"/>
            </w:tcBorders>
            <w:shd w:val="clear" w:color="auto" w:fill="auto"/>
            <w:noWrap/>
            <w:vAlign w:val="center"/>
          </w:tcPr>
          <w:p w14:paraId="7F21E7FA" w14:textId="77777777" w:rsidR="005F18E1" w:rsidRDefault="005F18E1"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52CD5968" w14:textId="77777777" w:rsidR="005F18E1" w:rsidRPr="006A0BD4" w:rsidRDefault="005F18E1"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AEBC0BA" w14:textId="77777777" w:rsidR="005F18E1" w:rsidRPr="00815193" w:rsidRDefault="005F18E1"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314D6029" w14:textId="77777777" w:rsidR="005F18E1" w:rsidRPr="00815193" w:rsidRDefault="005F18E1" w:rsidP="00012AC3">
            <w:pPr>
              <w:widowControl/>
              <w:jc w:val="center"/>
              <w:rPr>
                <w:rFonts w:ascii="宋体" w:eastAsia="宋体" w:hAnsi="宋体" w:cs="宋体"/>
                <w:color w:val="000000"/>
                <w:kern w:val="0"/>
                <w:sz w:val="22"/>
                <w:szCs w:val="22"/>
              </w:rPr>
            </w:pPr>
          </w:p>
        </w:tc>
      </w:tr>
      <w:tr w:rsidR="005F18E1" w:rsidRPr="00815193" w14:paraId="21D83D41"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35F1002A"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79A00E51" w14:textId="77777777" w:rsidR="005F18E1" w:rsidRPr="00815193" w:rsidRDefault="005F18E1"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自动滚边系统</w:t>
            </w:r>
          </w:p>
        </w:tc>
        <w:tc>
          <w:tcPr>
            <w:tcW w:w="419" w:type="pct"/>
            <w:tcBorders>
              <w:top w:val="nil"/>
              <w:left w:val="nil"/>
              <w:bottom w:val="single" w:sz="4" w:space="0" w:color="auto"/>
              <w:right w:val="single" w:sz="4" w:space="0" w:color="auto"/>
            </w:tcBorders>
            <w:shd w:val="clear" w:color="auto" w:fill="auto"/>
            <w:noWrap/>
            <w:vAlign w:val="center"/>
          </w:tcPr>
          <w:p w14:paraId="0C523489"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48B63007"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105D6898"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6A823FD8"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3E07754D"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7FB29CC8"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0235B160" w14:textId="77777777" w:rsidR="005F18E1" w:rsidRPr="00815193" w:rsidRDefault="005F18E1" w:rsidP="00551BCA">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tcPr>
          <w:p w14:paraId="60E26825"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638" w:type="pct"/>
            <w:tcBorders>
              <w:top w:val="nil"/>
              <w:left w:val="nil"/>
              <w:bottom w:val="single" w:sz="4" w:space="0" w:color="auto"/>
              <w:right w:val="single" w:sz="4" w:space="0" w:color="auto"/>
            </w:tcBorders>
            <w:shd w:val="clear" w:color="auto" w:fill="auto"/>
            <w:noWrap/>
          </w:tcPr>
          <w:p w14:paraId="68C23D17"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7EAE908A"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9EC01A3"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1AFB749E"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3F2BCF75"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0EC29618" w14:textId="77777777" w:rsidR="005F18E1" w:rsidRPr="00815193" w:rsidRDefault="005F18E1" w:rsidP="00551BCA">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19" w:type="pct"/>
            <w:tcBorders>
              <w:top w:val="nil"/>
              <w:left w:val="nil"/>
              <w:bottom w:val="single" w:sz="4" w:space="0" w:color="auto"/>
              <w:right w:val="single" w:sz="4" w:space="0" w:color="auto"/>
            </w:tcBorders>
            <w:shd w:val="clear" w:color="auto" w:fill="auto"/>
            <w:noWrap/>
            <w:vAlign w:val="center"/>
          </w:tcPr>
          <w:p w14:paraId="5A04E159"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638" w:type="pct"/>
            <w:tcBorders>
              <w:top w:val="nil"/>
              <w:left w:val="nil"/>
              <w:bottom w:val="single" w:sz="4" w:space="0" w:color="auto"/>
              <w:right w:val="single" w:sz="4" w:space="0" w:color="auto"/>
            </w:tcBorders>
            <w:shd w:val="clear" w:color="auto" w:fill="auto"/>
            <w:noWrap/>
          </w:tcPr>
          <w:p w14:paraId="0845E9E1"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7D2A0858"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08F0D3B"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6415206D"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hideMark/>
          </w:tcPr>
          <w:p w14:paraId="3BB57F41"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hideMark/>
          </w:tcPr>
          <w:p w14:paraId="3CDFC0BF" w14:textId="77777777" w:rsidR="005F18E1" w:rsidRPr="00815193" w:rsidRDefault="005F18E1" w:rsidP="005F18E1">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419" w:type="pct"/>
            <w:tcBorders>
              <w:top w:val="nil"/>
              <w:left w:val="nil"/>
              <w:bottom w:val="single" w:sz="4" w:space="0" w:color="auto"/>
              <w:right w:val="single" w:sz="4" w:space="0" w:color="auto"/>
            </w:tcBorders>
            <w:shd w:val="clear" w:color="auto" w:fill="auto"/>
            <w:noWrap/>
            <w:vAlign w:val="center"/>
            <w:hideMark/>
          </w:tcPr>
          <w:p w14:paraId="6EF23AF2" w14:textId="77777777" w:rsidR="005F18E1" w:rsidRPr="00815193"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38" w:type="pct"/>
            <w:tcBorders>
              <w:top w:val="nil"/>
              <w:left w:val="nil"/>
              <w:bottom w:val="single" w:sz="4" w:space="0" w:color="auto"/>
              <w:right w:val="single" w:sz="4" w:space="0" w:color="auto"/>
            </w:tcBorders>
            <w:shd w:val="clear" w:color="auto" w:fill="auto"/>
            <w:noWrap/>
            <w:hideMark/>
          </w:tcPr>
          <w:p w14:paraId="5DCC54C4" w14:textId="77777777" w:rsidR="005F18E1" w:rsidRPr="00815193"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02DCD0FA"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C49BE44"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5B2310EC"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1989F1C2"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5C0C5220" w14:textId="77777777" w:rsidR="005F18E1" w:rsidRDefault="005F18E1"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中转台及配套工装</w:t>
            </w:r>
          </w:p>
        </w:tc>
        <w:tc>
          <w:tcPr>
            <w:tcW w:w="419" w:type="pct"/>
            <w:tcBorders>
              <w:top w:val="nil"/>
              <w:left w:val="nil"/>
              <w:bottom w:val="single" w:sz="4" w:space="0" w:color="auto"/>
              <w:right w:val="single" w:sz="4" w:space="0" w:color="auto"/>
            </w:tcBorders>
            <w:shd w:val="clear" w:color="auto" w:fill="auto"/>
            <w:noWrap/>
            <w:vAlign w:val="center"/>
          </w:tcPr>
          <w:p w14:paraId="5FB78DBC" w14:textId="77777777" w:rsidR="005F18E1" w:rsidRPr="00815193" w:rsidRDefault="005F18E1"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38" w:type="pct"/>
            <w:tcBorders>
              <w:top w:val="nil"/>
              <w:left w:val="nil"/>
              <w:bottom w:val="single" w:sz="4" w:space="0" w:color="auto"/>
              <w:right w:val="single" w:sz="4" w:space="0" w:color="auto"/>
            </w:tcBorders>
            <w:shd w:val="clear" w:color="auto" w:fill="auto"/>
            <w:noWrap/>
          </w:tcPr>
          <w:p w14:paraId="1FC545A8" w14:textId="77777777" w:rsidR="005F18E1" w:rsidRPr="00815193" w:rsidRDefault="005F18E1"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6E0E0822"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2B5AF2D8" w14:textId="77777777" w:rsidR="005F18E1" w:rsidRPr="00815193" w:rsidRDefault="005F18E1" w:rsidP="00551BCA">
            <w:pPr>
              <w:widowControl/>
              <w:jc w:val="center"/>
              <w:rPr>
                <w:rFonts w:ascii="宋体" w:eastAsia="宋体" w:hAnsi="宋体" w:cs="宋体"/>
                <w:color w:val="000000"/>
                <w:kern w:val="0"/>
                <w:sz w:val="22"/>
                <w:szCs w:val="22"/>
              </w:rPr>
            </w:pPr>
          </w:p>
        </w:tc>
      </w:tr>
      <w:tr w:rsidR="005F18E1" w:rsidRPr="00815193" w14:paraId="7A549718" w14:textId="77777777" w:rsidTr="005F18E1">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6B4D205F" w14:textId="77777777" w:rsidR="005F18E1" w:rsidRPr="00815193" w:rsidRDefault="005F18E1" w:rsidP="00551BCA">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08DFD945" w14:textId="77777777" w:rsidR="005F18E1" w:rsidRDefault="005F18E1"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抓件视觉引导系统</w:t>
            </w:r>
          </w:p>
        </w:tc>
        <w:tc>
          <w:tcPr>
            <w:tcW w:w="419" w:type="pct"/>
            <w:tcBorders>
              <w:top w:val="nil"/>
              <w:left w:val="nil"/>
              <w:bottom w:val="single" w:sz="4" w:space="0" w:color="auto"/>
              <w:right w:val="single" w:sz="4" w:space="0" w:color="auto"/>
            </w:tcBorders>
            <w:shd w:val="clear" w:color="auto" w:fill="auto"/>
            <w:noWrap/>
            <w:vAlign w:val="center"/>
          </w:tcPr>
          <w:p w14:paraId="0E9EF02E" w14:textId="77777777" w:rsidR="005F18E1" w:rsidRDefault="005F18E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0270CC76" w14:textId="77777777" w:rsidR="005F18E1" w:rsidRPr="006A0BD4" w:rsidRDefault="005F18E1"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3C6083BD" w14:textId="77777777" w:rsidR="005F18E1" w:rsidRPr="00815193" w:rsidRDefault="005F18E1" w:rsidP="00551BCA">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5DAABE54" w14:textId="77777777" w:rsidR="005F18E1" w:rsidRPr="00815193" w:rsidRDefault="005F18E1" w:rsidP="00551BCA">
            <w:pPr>
              <w:widowControl/>
              <w:jc w:val="center"/>
              <w:rPr>
                <w:rFonts w:ascii="宋体" w:eastAsia="宋体" w:hAnsi="宋体" w:cs="宋体"/>
                <w:color w:val="000000"/>
                <w:kern w:val="0"/>
                <w:sz w:val="22"/>
                <w:szCs w:val="22"/>
              </w:rPr>
            </w:pPr>
          </w:p>
        </w:tc>
      </w:tr>
    </w:tbl>
    <w:p w14:paraId="1A357A38" w14:textId="77777777" w:rsidR="005F18E1" w:rsidRPr="001C3596" w:rsidRDefault="005F18E1" w:rsidP="005F18E1">
      <w:pPr>
        <w:spacing w:line="440" w:lineRule="exact"/>
        <w:ind w:firstLineChars="200" w:firstLine="482"/>
        <w:jc w:val="left"/>
        <w:rPr>
          <w:rFonts w:ascii="宋体" w:eastAsia="宋体" w:hAnsi="宋体" w:cs="仿宋"/>
          <w:b/>
          <w:sz w:val="24"/>
          <w:szCs w:val="24"/>
        </w:rPr>
      </w:pPr>
      <w:r w:rsidRPr="001C3596">
        <w:rPr>
          <w:rFonts w:ascii="宋体" w:eastAsia="宋体" w:hAnsi="宋体" w:cs="仿宋" w:hint="eastAsia"/>
          <w:b/>
          <w:sz w:val="24"/>
          <w:szCs w:val="24"/>
        </w:rPr>
        <w:t>DR0</w:t>
      </w:r>
      <w:r>
        <w:rPr>
          <w:rFonts w:ascii="宋体" w:eastAsia="宋体" w:hAnsi="宋体" w:cs="仿宋" w:hint="eastAsia"/>
          <w:b/>
          <w:sz w:val="24"/>
          <w:szCs w:val="24"/>
        </w:rPr>
        <w:t>4</w:t>
      </w:r>
      <w:r w:rsidRPr="001C3596">
        <w:rPr>
          <w:rFonts w:ascii="宋体" w:eastAsia="宋体" w:hAnsi="宋体" w:cs="仿宋" w:hint="eastAsia"/>
          <w:b/>
          <w:sz w:val="24"/>
          <w:szCs w:val="24"/>
        </w:rPr>
        <w:t>0工位：</w:t>
      </w:r>
    </w:p>
    <w:p w14:paraId="109E6B9F" w14:textId="77777777" w:rsidR="005F18E1" w:rsidRDefault="005F18E1" w:rsidP="005F18E1">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卡车：</w:t>
      </w:r>
      <w:r w:rsidRPr="001C3596">
        <w:rPr>
          <w:rFonts w:ascii="宋体" w:eastAsia="宋体" w:hAnsi="宋体" w:cs="仿宋" w:hint="eastAsia"/>
          <w:sz w:val="24"/>
          <w:szCs w:val="24"/>
        </w:rPr>
        <w:t>机器人R</w:t>
      </w:r>
      <w:r>
        <w:rPr>
          <w:rFonts w:ascii="宋体" w:eastAsia="宋体" w:hAnsi="宋体" w:cs="仿宋" w:hint="eastAsia"/>
          <w:sz w:val="24"/>
          <w:szCs w:val="24"/>
        </w:rPr>
        <w:t>1从中转台抓取左车门总成放置到DR040定位夹具上，焊接机器人R2</w:t>
      </w:r>
      <w:r w:rsidRPr="001C3596">
        <w:rPr>
          <w:rFonts w:ascii="宋体" w:eastAsia="宋体" w:hAnsi="宋体" w:cs="仿宋" w:hint="eastAsia"/>
          <w:sz w:val="24"/>
          <w:szCs w:val="24"/>
        </w:rPr>
        <w:t>/</w:t>
      </w:r>
      <w:r w:rsidRPr="001C3596">
        <w:rPr>
          <w:rFonts w:ascii="宋体" w:eastAsia="宋体" w:hAnsi="宋体" w:cs="仿宋"/>
          <w:sz w:val="24"/>
          <w:szCs w:val="24"/>
        </w:rPr>
        <w:t>R</w:t>
      </w:r>
      <w:r>
        <w:rPr>
          <w:rFonts w:ascii="宋体" w:eastAsia="宋体" w:hAnsi="宋体" w:cs="仿宋" w:hint="eastAsia"/>
          <w:sz w:val="24"/>
          <w:szCs w:val="24"/>
        </w:rPr>
        <w:t>3</w:t>
      </w:r>
      <w:r w:rsidRPr="001C3596">
        <w:rPr>
          <w:rFonts w:ascii="宋体" w:eastAsia="宋体" w:hAnsi="宋体" w:cs="仿宋" w:hint="eastAsia"/>
          <w:sz w:val="24"/>
          <w:szCs w:val="24"/>
        </w:rPr>
        <w:t>完成车门总成包边后的焊接。焊接完成后，机器人R</w:t>
      </w:r>
      <w:r>
        <w:rPr>
          <w:rFonts w:ascii="宋体" w:eastAsia="宋体" w:hAnsi="宋体" w:cs="仿宋" w:hint="eastAsia"/>
          <w:sz w:val="24"/>
          <w:szCs w:val="24"/>
        </w:rPr>
        <w:t>1</w:t>
      </w:r>
      <w:r w:rsidRPr="001C3596">
        <w:rPr>
          <w:rFonts w:ascii="宋体" w:eastAsia="宋体" w:hAnsi="宋体" w:cs="仿宋" w:hint="eastAsia"/>
          <w:sz w:val="24"/>
          <w:szCs w:val="24"/>
        </w:rPr>
        <w:t>将车门总成放置线边的精定位料框中，精定位料框由潜伏式AGV输送至调整线车门安装工位铰链安装区。</w:t>
      </w:r>
    </w:p>
    <w:p w14:paraId="28936BDC" w14:textId="77777777" w:rsidR="00DA2F78" w:rsidRDefault="00130E65" w:rsidP="00DA2F78">
      <w:pPr>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卡车：</w:t>
      </w:r>
      <w:r w:rsidRPr="001C3596">
        <w:rPr>
          <w:rFonts w:ascii="宋体" w:eastAsia="宋体" w:hAnsi="宋体" w:cs="仿宋" w:hint="eastAsia"/>
          <w:sz w:val="24"/>
          <w:szCs w:val="24"/>
        </w:rPr>
        <w:t>机器人R</w:t>
      </w:r>
      <w:r>
        <w:rPr>
          <w:rFonts w:ascii="宋体" w:eastAsia="宋体" w:hAnsi="宋体" w:cs="仿宋" w:hint="eastAsia"/>
          <w:sz w:val="24"/>
          <w:szCs w:val="24"/>
        </w:rPr>
        <w:t>1从中转台抓取左</w:t>
      </w:r>
      <w:r w:rsidR="00DA2F78">
        <w:rPr>
          <w:rFonts w:ascii="宋体" w:eastAsia="宋体" w:hAnsi="宋体" w:cs="仿宋" w:hint="eastAsia"/>
          <w:sz w:val="24"/>
          <w:szCs w:val="24"/>
        </w:rPr>
        <w:t>前侧</w:t>
      </w:r>
      <w:r>
        <w:rPr>
          <w:rFonts w:ascii="宋体" w:eastAsia="宋体" w:hAnsi="宋体" w:cs="仿宋" w:hint="eastAsia"/>
          <w:sz w:val="24"/>
          <w:szCs w:val="24"/>
        </w:rPr>
        <w:t>门总成放置到DR040定位夹具上，焊接机器人R2</w:t>
      </w:r>
      <w:r w:rsidRPr="001C3596">
        <w:rPr>
          <w:rFonts w:ascii="宋体" w:eastAsia="宋体" w:hAnsi="宋体" w:cs="仿宋" w:hint="eastAsia"/>
          <w:sz w:val="24"/>
          <w:szCs w:val="24"/>
        </w:rPr>
        <w:t>/</w:t>
      </w:r>
      <w:r w:rsidRPr="001C3596">
        <w:rPr>
          <w:rFonts w:ascii="宋体" w:eastAsia="宋体" w:hAnsi="宋体" w:cs="仿宋"/>
          <w:sz w:val="24"/>
          <w:szCs w:val="24"/>
        </w:rPr>
        <w:t>R</w:t>
      </w:r>
      <w:r>
        <w:rPr>
          <w:rFonts w:ascii="宋体" w:eastAsia="宋体" w:hAnsi="宋体" w:cs="仿宋" w:hint="eastAsia"/>
          <w:sz w:val="24"/>
          <w:szCs w:val="24"/>
        </w:rPr>
        <w:t>3</w:t>
      </w:r>
      <w:r w:rsidRPr="001C3596">
        <w:rPr>
          <w:rFonts w:ascii="宋体" w:eastAsia="宋体" w:hAnsi="宋体" w:cs="仿宋" w:hint="eastAsia"/>
          <w:sz w:val="24"/>
          <w:szCs w:val="24"/>
        </w:rPr>
        <w:t>完成车门总成包边后的焊接。焊接完成后，机器人R</w:t>
      </w:r>
      <w:r>
        <w:rPr>
          <w:rFonts w:ascii="宋体" w:eastAsia="宋体" w:hAnsi="宋体" w:cs="仿宋" w:hint="eastAsia"/>
          <w:sz w:val="24"/>
          <w:szCs w:val="24"/>
        </w:rPr>
        <w:t>1</w:t>
      </w:r>
      <w:r w:rsidRPr="001C3596">
        <w:rPr>
          <w:rFonts w:ascii="宋体" w:eastAsia="宋体" w:hAnsi="宋体" w:cs="仿宋" w:hint="eastAsia"/>
          <w:sz w:val="24"/>
          <w:szCs w:val="24"/>
        </w:rPr>
        <w:t>将车门总成放置线边的精定位料框中，精定位料框由潜伏式AGV输送至调整线车门安装工位铰链安装区。</w:t>
      </w:r>
      <w:r w:rsidR="00DA2F78">
        <w:rPr>
          <w:rFonts w:ascii="宋体" w:eastAsia="宋体" w:hAnsi="宋体" w:cs="仿宋" w:hint="eastAsia"/>
          <w:sz w:val="24"/>
          <w:szCs w:val="24"/>
        </w:rPr>
        <w:t>待左前侧门和右前侧门生产完成8辆份后，DR010-DR040先后切换左后侧门和右后侧门的定位夹具以及滚边胎膜进行生产作业。</w:t>
      </w:r>
    </w:p>
    <w:p w14:paraId="3A9D9A22" w14:textId="77777777" w:rsidR="00DA2F78" w:rsidRDefault="00DA2F78" w:rsidP="00DA2F78">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962"/>
        <w:gridCol w:w="2202"/>
        <w:gridCol w:w="696"/>
        <w:gridCol w:w="1059"/>
        <w:gridCol w:w="1068"/>
        <w:gridCol w:w="1316"/>
      </w:tblGrid>
      <w:tr w:rsidR="00DA2F78" w:rsidRPr="00815193" w14:paraId="0BAC0CA5" w14:textId="77777777" w:rsidTr="00012AC3">
        <w:trPr>
          <w:trHeight w:val="285"/>
          <w:jc w:val="center"/>
        </w:trPr>
        <w:tc>
          <w:tcPr>
            <w:tcW w:w="11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E191" w14:textId="77777777" w:rsidR="00DA2F78" w:rsidRPr="00815193" w:rsidRDefault="00DA2F78" w:rsidP="00012AC3">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61FF"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C6A2D"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28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520175"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DFCA"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A2F78" w:rsidRPr="00815193" w14:paraId="397C093B" w14:textId="77777777" w:rsidTr="00012AC3">
        <w:trPr>
          <w:trHeight w:val="285"/>
          <w:jc w:val="center"/>
        </w:trPr>
        <w:tc>
          <w:tcPr>
            <w:tcW w:w="1182" w:type="pct"/>
            <w:vMerge/>
            <w:tcBorders>
              <w:top w:val="single" w:sz="4" w:space="0" w:color="auto"/>
              <w:left w:val="single" w:sz="4" w:space="0" w:color="auto"/>
              <w:bottom w:val="single" w:sz="4" w:space="0" w:color="auto"/>
              <w:right w:val="single" w:sz="4" w:space="0" w:color="auto"/>
            </w:tcBorders>
            <w:vAlign w:val="center"/>
            <w:hideMark/>
          </w:tcPr>
          <w:p w14:paraId="626DDB9F"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14:paraId="2B8F601E" w14:textId="77777777" w:rsidR="00DA2F78" w:rsidRPr="00815193" w:rsidRDefault="00DA2F78" w:rsidP="00012AC3">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6673451" w14:textId="77777777" w:rsidR="00DA2F78" w:rsidRPr="00815193" w:rsidRDefault="00DA2F78" w:rsidP="00012AC3">
            <w:pPr>
              <w:widowControl/>
              <w:jc w:val="left"/>
              <w:rPr>
                <w:rFonts w:ascii="宋体" w:eastAsia="宋体" w:hAnsi="宋体" w:cs="宋体"/>
                <w:color w:val="000000"/>
                <w:kern w:val="0"/>
                <w:sz w:val="24"/>
                <w:szCs w:val="24"/>
              </w:rPr>
            </w:pPr>
          </w:p>
        </w:tc>
        <w:tc>
          <w:tcPr>
            <w:tcW w:w="638" w:type="pct"/>
            <w:tcBorders>
              <w:top w:val="nil"/>
              <w:left w:val="nil"/>
              <w:bottom w:val="single" w:sz="4" w:space="0" w:color="auto"/>
              <w:right w:val="single" w:sz="4" w:space="0" w:color="auto"/>
            </w:tcBorders>
            <w:shd w:val="clear" w:color="auto" w:fill="auto"/>
            <w:noWrap/>
            <w:vAlign w:val="center"/>
            <w:hideMark/>
          </w:tcPr>
          <w:p w14:paraId="304EE3F7"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43" w:type="pct"/>
            <w:tcBorders>
              <w:top w:val="nil"/>
              <w:left w:val="nil"/>
              <w:bottom w:val="single" w:sz="4" w:space="0" w:color="auto"/>
              <w:right w:val="single" w:sz="4" w:space="0" w:color="auto"/>
            </w:tcBorders>
            <w:shd w:val="clear" w:color="auto" w:fill="auto"/>
            <w:noWrap/>
            <w:vAlign w:val="center"/>
            <w:hideMark/>
          </w:tcPr>
          <w:p w14:paraId="5D8C3AB8" w14:textId="77777777" w:rsidR="00DA2F78" w:rsidRPr="00815193" w:rsidRDefault="00DA2F78" w:rsidP="00012AC3">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67B58354" w14:textId="77777777" w:rsidR="00DA2F78" w:rsidRPr="00815193" w:rsidRDefault="00DA2F78" w:rsidP="00012AC3">
            <w:pPr>
              <w:widowControl/>
              <w:jc w:val="left"/>
              <w:rPr>
                <w:rFonts w:ascii="宋体" w:eastAsia="宋体" w:hAnsi="宋体" w:cs="宋体"/>
                <w:color w:val="000000"/>
                <w:kern w:val="0"/>
                <w:sz w:val="24"/>
                <w:szCs w:val="24"/>
              </w:rPr>
            </w:pPr>
          </w:p>
        </w:tc>
      </w:tr>
      <w:tr w:rsidR="00DA2F78" w:rsidRPr="00815193" w14:paraId="6FDC383E" w14:textId="77777777" w:rsidTr="00012AC3">
        <w:trPr>
          <w:trHeight w:val="270"/>
          <w:jc w:val="center"/>
        </w:trPr>
        <w:tc>
          <w:tcPr>
            <w:tcW w:w="118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7ADC7F" w14:textId="77777777" w:rsidR="00DA2F78" w:rsidRPr="00815193" w:rsidRDefault="00DA2F78" w:rsidP="00DA2F7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D</w:t>
            </w:r>
            <w:r>
              <w:rPr>
                <w:rFonts w:ascii="宋体" w:eastAsia="宋体" w:hAnsi="宋体" w:cs="宋体"/>
                <w:color w:val="000000"/>
                <w:kern w:val="0"/>
                <w:sz w:val="22"/>
                <w:szCs w:val="22"/>
              </w:rPr>
              <w:t>R0</w:t>
            </w:r>
            <w:r>
              <w:rPr>
                <w:rFonts w:ascii="宋体" w:eastAsia="宋体" w:hAnsi="宋体" w:cs="宋体" w:hint="eastAsia"/>
                <w:color w:val="000000"/>
                <w:kern w:val="0"/>
                <w:sz w:val="22"/>
                <w:szCs w:val="22"/>
              </w:rPr>
              <w:t>4</w:t>
            </w:r>
            <w:r>
              <w:rPr>
                <w:rFonts w:ascii="宋体" w:eastAsia="宋体" w:hAnsi="宋体" w:cs="宋体"/>
                <w:color w:val="000000"/>
                <w:kern w:val="0"/>
                <w:sz w:val="22"/>
                <w:szCs w:val="22"/>
              </w:rPr>
              <w:t>0</w:t>
            </w:r>
          </w:p>
        </w:tc>
        <w:tc>
          <w:tcPr>
            <w:tcW w:w="1326" w:type="pct"/>
            <w:tcBorders>
              <w:top w:val="nil"/>
              <w:left w:val="nil"/>
              <w:bottom w:val="single" w:sz="4" w:space="0" w:color="auto"/>
              <w:right w:val="single" w:sz="4" w:space="0" w:color="auto"/>
            </w:tcBorders>
            <w:shd w:val="clear" w:color="auto" w:fill="auto"/>
            <w:noWrap/>
            <w:vAlign w:val="center"/>
            <w:hideMark/>
          </w:tcPr>
          <w:p w14:paraId="1269D998" w14:textId="77777777" w:rsidR="00DA2F78" w:rsidRPr="00815193"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搬运</w:t>
            </w:r>
            <w:r w:rsidRPr="00815193">
              <w:rPr>
                <w:rFonts w:ascii="宋体" w:eastAsia="宋体" w:hAnsi="宋体" w:cs="宋体" w:hint="eastAsia"/>
                <w:color w:val="000000"/>
                <w:kern w:val="0"/>
                <w:sz w:val="22"/>
                <w:szCs w:val="22"/>
              </w:rPr>
              <w:t>机器人</w:t>
            </w:r>
          </w:p>
        </w:tc>
        <w:tc>
          <w:tcPr>
            <w:tcW w:w="419" w:type="pct"/>
            <w:tcBorders>
              <w:top w:val="nil"/>
              <w:left w:val="nil"/>
              <w:bottom w:val="single" w:sz="4" w:space="0" w:color="auto"/>
              <w:right w:val="single" w:sz="4" w:space="0" w:color="auto"/>
            </w:tcBorders>
            <w:shd w:val="clear" w:color="auto" w:fill="auto"/>
            <w:noWrap/>
            <w:vAlign w:val="center"/>
            <w:hideMark/>
          </w:tcPr>
          <w:p w14:paraId="01CD4D73" w14:textId="77777777" w:rsidR="00DA2F78" w:rsidRPr="00815193"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vAlign w:val="center"/>
            <w:hideMark/>
          </w:tcPr>
          <w:p w14:paraId="3C20F537" w14:textId="77777777" w:rsidR="00DA2F78" w:rsidRPr="00815193"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576C20EA"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A378AFF"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27A424B7"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6E669A08"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71301A51" w14:textId="77777777" w:rsidR="00DA2F78" w:rsidRPr="00815193"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焊接机器人</w:t>
            </w:r>
          </w:p>
        </w:tc>
        <w:tc>
          <w:tcPr>
            <w:tcW w:w="419" w:type="pct"/>
            <w:tcBorders>
              <w:top w:val="nil"/>
              <w:left w:val="nil"/>
              <w:bottom w:val="single" w:sz="4" w:space="0" w:color="auto"/>
              <w:right w:val="single" w:sz="4" w:space="0" w:color="auto"/>
            </w:tcBorders>
            <w:shd w:val="clear" w:color="auto" w:fill="auto"/>
            <w:noWrap/>
            <w:vAlign w:val="center"/>
          </w:tcPr>
          <w:p w14:paraId="5D6E878A"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638" w:type="pct"/>
            <w:tcBorders>
              <w:top w:val="nil"/>
              <w:left w:val="nil"/>
              <w:bottom w:val="single" w:sz="4" w:space="0" w:color="auto"/>
              <w:right w:val="single" w:sz="4" w:space="0" w:color="auto"/>
            </w:tcBorders>
            <w:shd w:val="clear" w:color="auto" w:fill="auto"/>
            <w:noWrap/>
          </w:tcPr>
          <w:p w14:paraId="7452AB8C"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28C01B6"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02A73AA"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1AFB82B7"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hideMark/>
          </w:tcPr>
          <w:p w14:paraId="5F213FF1"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hideMark/>
          </w:tcPr>
          <w:p w14:paraId="199EFAFC" w14:textId="77777777" w:rsidR="00DA2F78" w:rsidRPr="00815193"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七轴</w:t>
            </w:r>
          </w:p>
        </w:tc>
        <w:tc>
          <w:tcPr>
            <w:tcW w:w="419" w:type="pct"/>
            <w:tcBorders>
              <w:top w:val="nil"/>
              <w:left w:val="nil"/>
              <w:bottom w:val="single" w:sz="4" w:space="0" w:color="auto"/>
              <w:right w:val="single" w:sz="4" w:space="0" w:color="auto"/>
            </w:tcBorders>
            <w:shd w:val="clear" w:color="auto" w:fill="auto"/>
            <w:noWrap/>
            <w:vAlign w:val="center"/>
            <w:hideMark/>
          </w:tcPr>
          <w:p w14:paraId="030F67BF"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hideMark/>
          </w:tcPr>
          <w:p w14:paraId="010BC7D5"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3BFDE7C2"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16B0E2DA"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5702AB36"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3DD25ED4"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4A8CB545" w14:textId="77777777" w:rsidR="00DA2F78"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定位夹具-卡车</w:t>
            </w:r>
          </w:p>
        </w:tc>
        <w:tc>
          <w:tcPr>
            <w:tcW w:w="419" w:type="pct"/>
            <w:tcBorders>
              <w:top w:val="nil"/>
              <w:left w:val="nil"/>
              <w:bottom w:val="single" w:sz="4" w:space="0" w:color="auto"/>
              <w:right w:val="single" w:sz="4" w:space="0" w:color="auto"/>
            </w:tcBorders>
            <w:shd w:val="clear" w:color="auto" w:fill="auto"/>
            <w:noWrap/>
            <w:vAlign w:val="center"/>
          </w:tcPr>
          <w:p w14:paraId="1312F222" w14:textId="4FEAD232" w:rsidR="00DA2F78" w:rsidRDefault="00A476C2" w:rsidP="00012AC3">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638" w:type="pct"/>
            <w:tcBorders>
              <w:top w:val="nil"/>
              <w:left w:val="nil"/>
              <w:bottom w:val="single" w:sz="4" w:space="0" w:color="auto"/>
              <w:right w:val="single" w:sz="4" w:space="0" w:color="auto"/>
            </w:tcBorders>
            <w:shd w:val="clear" w:color="auto" w:fill="auto"/>
            <w:noWrap/>
          </w:tcPr>
          <w:p w14:paraId="58DFC290" w14:textId="77777777" w:rsidR="00DA2F78" w:rsidRPr="00815193"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1B3801B4"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4EA625BD" w14:textId="77777777" w:rsidR="00DA2F78" w:rsidRDefault="00DA2F78" w:rsidP="00012AC3">
            <w:pPr>
              <w:widowControl/>
              <w:jc w:val="center"/>
              <w:rPr>
                <w:rFonts w:ascii="宋体" w:eastAsia="宋体" w:hAnsi="宋体" w:cs="宋体"/>
                <w:color w:val="000000"/>
                <w:kern w:val="0"/>
                <w:sz w:val="22"/>
                <w:szCs w:val="22"/>
              </w:rPr>
            </w:pPr>
          </w:p>
        </w:tc>
      </w:tr>
      <w:tr w:rsidR="00DA2F78" w:rsidRPr="00815193" w14:paraId="3742860A"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1C6F1182"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6BFF685D" w14:textId="77777777" w:rsidR="00DA2F78"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定位夹具-皮卡</w:t>
            </w:r>
          </w:p>
        </w:tc>
        <w:tc>
          <w:tcPr>
            <w:tcW w:w="419" w:type="pct"/>
            <w:tcBorders>
              <w:top w:val="nil"/>
              <w:left w:val="nil"/>
              <w:bottom w:val="single" w:sz="4" w:space="0" w:color="auto"/>
              <w:right w:val="single" w:sz="4" w:space="0" w:color="auto"/>
            </w:tcBorders>
            <w:shd w:val="clear" w:color="auto" w:fill="auto"/>
            <w:noWrap/>
            <w:vAlign w:val="center"/>
          </w:tcPr>
          <w:p w14:paraId="4053A435"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638" w:type="pct"/>
            <w:tcBorders>
              <w:top w:val="nil"/>
              <w:left w:val="nil"/>
              <w:bottom w:val="single" w:sz="4" w:space="0" w:color="auto"/>
              <w:right w:val="single" w:sz="4" w:space="0" w:color="auto"/>
            </w:tcBorders>
            <w:shd w:val="clear" w:color="auto" w:fill="auto"/>
            <w:noWrap/>
          </w:tcPr>
          <w:p w14:paraId="63CF58CC"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48E7842"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8A82FE8" w14:textId="77777777" w:rsidR="00DA2F78" w:rsidRDefault="00DA2F78" w:rsidP="00012AC3">
            <w:pPr>
              <w:widowControl/>
              <w:jc w:val="center"/>
              <w:rPr>
                <w:rFonts w:ascii="宋体" w:eastAsia="宋体" w:hAnsi="宋体" w:cs="宋体"/>
                <w:color w:val="000000"/>
                <w:kern w:val="0"/>
                <w:sz w:val="22"/>
                <w:szCs w:val="22"/>
              </w:rPr>
            </w:pPr>
          </w:p>
        </w:tc>
      </w:tr>
      <w:tr w:rsidR="00DA2F78" w:rsidRPr="00815193" w14:paraId="655BDF2A"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0E1CEE4D"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06EEAA16" w14:textId="77777777" w:rsidR="00DA2F78" w:rsidRPr="00815193"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工装夹具库（线内）</w:t>
            </w:r>
          </w:p>
        </w:tc>
        <w:tc>
          <w:tcPr>
            <w:tcW w:w="419" w:type="pct"/>
            <w:tcBorders>
              <w:top w:val="nil"/>
              <w:left w:val="nil"/>
              <w:bottom w:val="single" w:sz="4" w:space="0" w:color="auto"/>
              <w:right w:val="single" w:sz="4" w:space="0" w:color="auto"/>
            </w:tcBorders>
            <w:shd w:val="clear" w:color="auto" w:fill="auto"/>
            <w:noWrap/>
            <w:vAlign w:val="center"/>
          </w:tcPr>
          <w:p w14:paraId="0CFFC49E"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4B26A4D5"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48E6B81"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6BEEB77" w14:textId="77777777" w:rsidR="00DA2F78" w:rsidRPr="00815193"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单层4库位</w:t>
            </w:r>
          </w:p>
        </w:tc>
      </w:tr>
      <w:tr w:rsidR="00DA2F78" w:rsidRPr="00815193" w14:paraId="71800904"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108D2B2C"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12BDF374" w14:textId="77777777" w:rsidR="00DA2F78" w:rsidRPr="00815193" w:rsidRDefault="00DA2F78" w:rsidP="00012AC3">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滚床输送及定位系统</w:t>
            </w:r>
          </w:p>
        </w:tc>
        <w:tc>
          <w:tcPr>
            <w:tcW w:w="419" w:type="pct"/>
            <w:tcBorders>
              <w:top w:val="nil"/>
              <w:left w:val="nil"/>
              <w:bottom w:val="single" w:sz="4" w:space="0" w:color="auto"/>
              <w:right w:val="single" w:sz="4" w:space="0" w:color="auto"/>
            </w:tcBorders>
            <w:shd w:val="clear" w:color="auto" w:fill="auto"/>
            <w:noWrap/>
            <w:vAlign w:val="center"/>
          </w:tcPr>
          <w:p w14:paraId="1C317306"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638" w:type="pct"/>
            <w:tcBorders>
              <w:top w:val="nil"/>
              <w:left w:val="nil"/>
              <w:bottom w:val="single" w:sz="4" w:space="0" w:color="auto"/>
              <w:right w:val="single" w:sz="4" w:space="0" w:color="auto"/>
            </w:tcBorders>
            <w:shd w:val="clear" w:color="auto" w:fill="auto"/>
            <w:noWrap/>
          </w:tcPr>
          <w:p w14:paraId="30166467"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6616983C"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BDB2751"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3FBE0CF5"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57E6E04D"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4F37E1EF" w14:textId="77777777" w:rsidR="00DA2F78" w:rsidRPr="00815193" w:rsidRDefault="00DA2F78" w:rsidP="00012AC3">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-卡车</w:t>
            </w:r>
          </w:p>
        </w:tc>
        <w:tc>
          <w:tcPr>
            <w:tcW w:w="419" w:type="pct"/>
            <w:tcBorders>
              <w:top w:val="nil"/>
              <w:left w:val="nil"/>
              <w:bottom w:val="single" w:sz="4" w:space="0" w:color="auto"/>
              <w:right w:val="single" w:sz="4" w:space="0" w:color="auto"/>
            </w:tcBorders>
            <w:shd w:val="clear" w:color="auto" w:fill="auto"/>
            <w:noWrap/>
            <w:vAlign w:val="center"/>
          </w:tcPr>
          <w:p w14:paraId="2DE3603F"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638" w:type="pct"/>
            <w:tcBorders>
              <w:top w:val="nil"/>
              <w:left w:val="nil"/>
              <w:bottom w:val="single" w:sz="4" w:space="0" w:color="auto"/>
              <w:right w:val="single" w:sz="4" w:space="0" w:color="auto"/>
            </w:tcBorders>
            <w:shd w:val="clear" w:color="auto" w:fill="auto"/>
            <w:noWrap/>
          </w:tcPr>
          <w:p w14:paraId="06F0233D"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4584802D"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07360DDA"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3F564940"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tcPr>
          <w:p w14:paraId="7903E5A6"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tcPr>
          <w:p w14:paraId="258DF88F" w14:textId="77777777" w:rsidR="00DA2F78" w:rsidRPr="00815193" w:rsidRDefault="00DA2F78" w:rsidP="00012AC3">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抓手</w:t>
            </w:r>
            <w:r>
              <w:rPr>
                <w:rFonts w:ascii="宋体" w:eastAsia="宋体" w:hAnsi="宋体" w:cs="宋体" w:hint="eastAsia"/>
                <w:color w:val="000000"/>
                <w:kern w:val="0"/>
                <w:sz w:val="22"/>
                <w:szCs w:val="22"/>
              </w:rPr>
              <w:t>-皮卡</w:t>
            </w:r>
          </w:p>
        </w:tc>
        <w:tc>
          <w:tcPr>
            <w:tcW w:w="419" w:type="pct"/>
            <w:tcBorders>
              <w:top w:val="nil"/>
              <w:left w:val="nil"/>
              <w:bottom w:val="single" w:sz="4" w:space="0" w:color="auto"/>
              <w:right w:val="single" w:sz="4" w:space="0" w:color="auto"/>
            </w:tcBorders>
            <w:shd w:val="clear" w:color="auto" w:fill="auto"/>
            <w:noWrap/>
            <w:vAlign w:val="center"/>
          </w:tcPr>
          <w:p w14:paraId="5285451D" w14:textId="77777777" w:rsidR="00DA2F78"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638" w:type="pct"/>
            <w:tcBorders>
              <w:top w:val="nil"/>
              <w:left w:val="nil"/>
              <w:bottom w:val="single" w:sz="4" w:space="0" w:color="auto"/>
              <w:right w:val="single" w:sz="4" w:space="0" w:color="auto"/>
            </w:tcBorders>
            <w:shd w:val="clear" w:color="auto" w:fill="auto"/>
            <w:noWrap/>
          </w:tcPr>
          <w:p w14:paraId="5DB94818" w14:textId="77777777" w:rsidR="00DA2F78" w:rsidRPr="006A0BD4"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80FA367"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tcPr>
          <w:p w14:paraId="7AFC625B" w14:textId="77777777" w:rsidR="00DA2F78" w:rsidRPr="00815193" w:rsidRDefault="00DA2F78" w:rsidP="00012AC3">
            <w:pPr>
              <w:widowControl/>
              <w:jc w:val="center"/>
              <w:rPr>
                <w:rFonts w:ascii="宋体" w:eastAsia="宋体" w:hAnsi="宋体" w:cs="宋体"/>
                <w:color w:val="000000"/>
                <w:kern w:val="0"/>
                <w:sz w:val="22"/>
                <w:szCs w:val="22"/>
              </w:rPr>
            </w:pPr>
          </w:p>
        </w:tc>
      </w:tr>
      <w:tr w:rsidR="00DA2F78" w:rsidRPr="00815193" w14:paraId="778D637D" w14:textId="77777777" w:rsidTr="00012AC3">
        <w:trPr>
          <w:trHeight w:val="270"/>
          <w:jc w:val="center"/>
        </w:trPr>
        <w:tc>
          <w:tcPr>
            <w:tcW w:w="1182" w:type="pct"/>
            <w:vMerge/>
            <w:tcBorders>
              <w:top w:val="nil"/>
              <w:left w:val="single" w:sz="4" w:space="0" w:color="auto"/>
              <w:bottom w:val="single" w:sz="4" w:space="0" w:color="000000"/>
              <w:right w:val="single" w:sz="4" w:space="0" w:color="auto"/>
            </w:tcBorders>
            <w:vAlign w:val="center"/>
            <w:hideMark/>
          </w:tcPr>
          <w:p w14:paraId="6C44F064" w14:textId="77777777" w:rsidR="00DA2F78" w:rsidRPr="00815193" w:rsidRDefault="00DA2F78" w:rsidP="00012AC3">
            <w:pPr>
              <w:widowControl/>
              <w:jc w:val="left"/>
              <w:rPr>
                <w:rFonts w:ascii="宋体" w:eastAsia="宋体" w:hAnsi="宋体" w:cs="宋体"/>
                <w:color w:val="000000"/>
                <w:kern w:val="0"/>
                <w:sz w:val="22"/>
                <w:szCs w:val="22"/>
              </w:rPr>
            </w:pPr>
          </w:p>
        </w:tc>
        <w:tc>
          <w:tcPr>
            <w:tcW w:w="1326" w:type="pct"/>
            <w:tcBorders>
              <w:top w:val="nil"/>
              <w:left w:val="nil"/>
              <w:bottom w:val="single" w:sz="4" w:space="0" w:color="auto"/>
              <w:right w:val="single" w:sz="4" w:space="0" w:color="auto"/>
            </w:tcBorders>
            <w:shd w:val="clear" w:color="auto" w:fill="auto"/>
            <w:noWrap/>
            <w:vAlign w:val="center"/>
            <w:hideMark/>
          </w:tcPr>
          <w:p w14:paraId="2BC72BDC" w14:textId="77777777" w:rsidR="00DA2F78" w:rsidRPr="00815193" w:rsidRDefault="00DA2F78" w:rsidP="00012AC3">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p>
        </w:tc>
        <w:tc>
          <w:tcPr>
            <w:tcW w:w="419" w:type="pct"/>
            <w:tcBorders>
              <w:top w:val="nil"/>
              <w:left w:val="nil"/>
              <w:bottom w:val="single" w:sz="4" w:space="0" w:color="auto"/>
              <w:right w:val="single" w:sz="4" w:space="0" w:color="auto"/>
            </w:tcBorders>
            <w:shd w:val="clear" w:color="auto" w:fill="auto"/>
            <w:noWrap/>
            <w:vAlign w:val="center"/>
            <w:hideMark/>
          </w:tcPr>
          <w:p w14:paraId="12EA5065" w14:textId="77777777" w:rsidR="00DA2F78" w:rsidRPr="00815193" w:rsidRDefault="00DA2F78" w:rsidP="00012AC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38" w:type="pct"/>
            <w:tcBorders>
              <w:top w:val="nil"/>
              <w:left w:val="nil"/>
              <w:bottom w:val="single" w:sz="4" w:space="0" w:color="auto"/>
              <w:right w:val="single" w:sz="4" w:space="0" w:color="auto"/>
            </w:tcBorders>
            <w:shd w:val="clear" w:color="auto" w:fill="auto"/>
            <w:noWrap/>
            <w:hideMark/>
          </w:tcPr>
          <w:p w14:paraId="421AF261" w14:textId="77777777" w:rsidR="00DA2F78" w:rsidRPr="00815193" w:rsidRDefault="00DA2F78" w:rsidP="00012AC3">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1ED15C37" w14:textId="77777777" w:rsidR="00DA2F78" w:rsidRPr="00815193" w:rsidRDefault="00DA2F78" w:rsidP="00012AC3">
            <w:pPr>
              <w:widowControl/>
              <w:jc w:val="center"/>
              <w:rPr>
                <w:rFonts w:ascii="宋体" w:eastAsia="宋体" w:hAnsi="宋体" w:cs="宋体"/>
                <w:color w:val="000000"/>
                <w:kern w:val="0"/>
                <w:sz w:val="22"/>
                <w:szCs w:val="22"/>
              </w:rPr>
            </w:pPr>
          </w:p>
        </w:tc>
        <w:tc>
          <w:tcPr>
            <w:tcW w:w="792" w:type="pct"/>
            <w:tcBorders>
              <w:top w:val="nil"/>
              <w:left w:val="nil"/>
              <w:bottom w:val="single" w:sz="4" w:space="0" w:color="auto"/>
              <w:right w:val="single" w:sz="4" w:space="0" w:color="auto"/>
            </w:tcBorders>
            <w:shd w:val="clear" w:color="auto" w:fill="auto"/>
            <w:noWrap/>
            <w:vAlign w:val="center"/>
            <w:hideMark/>
          </w:tcPr>
          <w:p w14:paraId="60CB6FD0" w14:textId="77777777" w:rsidR="00DA2F78" w:rsidRPr="00815193" w:rsidRDefault="00DA2F78" w:rsidP="00012AC3">
            <w:pPr>
              <w:widowControl/>
              <w:jc w:val="center"/>
              <w:rPr>
                <w:rFonts w:ascii="宋体" w:eastAsia="宋体" w:hAnsi="宋体" w:cs="宋体"/>
                <w:color w:val="000000"/>
                <w:kern w:val="0"/>
                <w:sz w:val="22"/>
                <w:szCs w:val="22"/>
              </w:rPr>
            </w:pPr>
          </w:p>
        </w:tc>
      </w:tr>
    </w:tbl>
    <w:p w14:paraId="062EA5F4" w14:textId="77777777" w:rsidR="00DA2F78" w:rsidRPr="00130E65" w:rsidRDefault="00DA2F78" w:rsidP="00DA2F78">
      <w:pPr>
        <w:spacing w:line="440" w:lineRule="exact"/>
        <w:jc w:val="left"/>
        <w:rPr>
          <w:rFonts w:ascii="宋体" w:eastAsia="宋体" w:hAnsi="宋体" w:cs="仿宋"/>
          <w:sz w:val="24"/>
          <w:szCs w:val="24"/>
        </w:rPr>
      </w:pPr>
    </w:p>
    <w:p w14:paraId="46A138B6" w14:textId="77777777" w:rsidR="006013F9" w:rsidRDefault="006013F9" w:rsidP="006013F9">
      <w:pPr>
        <w:spacing w:line="440" w:lineRule="exact"/>
        <w:jc w:val="center"/>
        <w:rPr>
          <w:rFonts w:ascii="宋体" w:eastAsia="宋体" w:hAnsi="宋体" w:cs="仿宋"/>
          <w:bCs/>
          <w:sz w:val="24"/>
          <w:szCs w:val="24"/>
        </w:rPr>
      </w:pPr>
      <w:r>
        <w:rPr>
          <w:rFonts w:ascii="宋体" w:eastAsia="宋体" w:hAnsi="宋体" w:cs="宋体" w:hint="eastAsia"/>
          <w:color w:val="000000"/>
          <w:kern w:val="0"/>
          <w:sz w:val="22"/>
          <w:szCs w:val="22"/>
        </w:rPr>
        <w:t>车门总成</w:t>
      </w:r>
      <w:r>
        <w:rPr>
          <w:rFonts w:ascii="宋体" w:eastAsia="宋体" w:hAnsi="宋体" w:cs="仿宋" w:hint="eastAsia"/>
          <w:bCs/>
          <w:sz w:val="24"/>
          <w:szCs w:val="24"/>
        </w:rPr>
        <w:t>单元其他设备推荐数量</w:t>
      </w:r>
    </w:p>
    <w:tbl>
      <w:tblPr>
        <w:tblW w:w="4450" w:type="pct"/>
        <w:jc w:val="center"/>
        <w:tblLook w:val="04A0" w:firstRow="1" w:lastRow="0" w:firstColumn="1" w:lastColumn="0" w:noHBand="0" w:noVBand="1"/>
      </w:tblPr>
      <w:tblGrid>
        <w:gridCol w:w="1919"/>
        <w:gridCol w:w="2060"/>
        <w:gridCol w:w="809"/>
        <w:gridCol w:w="1182"/>
        <w:gridCol w:w="1182"/>
        <w:gridCol w:w="1151"/>
      </w:tblGrid>
      <w:tr w:rsidR="006013F9" w:rsidRPr="00815193" w14:paraId="21367F76" w14:textId="77777777" w:rsidTr="005F18E1">
        <w:trPr>
          <w:trHeight w:val="285"/>
          <w:jc w:val="center"/>
        </w:trPr>
        <w:tc>
          <w:tcPr>
            <w:tcW w:w="11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8B5D" w14:textId="77777777" w:rsidR="006013F9" w:rsidRPr="00815193" w:rsidRDefault="006013F9"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2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422E"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BBEEA"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381FE6"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CB55C"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6013F9" w:rsidRPr="00815193" w14:paraId="1E3DA73F" w14:textId="77777777" w:rsidTr="005F18E1">
        <w:trPr>
          <w:trHeight w:val="285"/>
          <w:jc w:val="center"/>
        </w:trPr>
        <w:tc>
          <w:tcPr>
            <w:tcW w:w="1156" w:type="pct"/>
            <w:vMerge/>
            <w:tcBorders>
              <w:top w:val="single" w:sz="4" w:space="0" w:color="auto"/>
              <w:left w:val="single" w:sz="4" w:space="0" w:color="auto"/>
              <w:bottom w:val="single" w:sz="4" w:space="0" w:color="auto"/>
              <w:right w:val="single" w:sz="4" w:space="0" w:color="auto"/>
            </w:tcBorders>
            <w:vAlign w:val="center"/>
            <w:hideMark/>
          </w:tcPr>
          <w:p w14:paraId="42C4A137" w14:textId="77777777" w:rsidR="006013F9" w:rsidRPr="00815193" w:rsidRDefault="006013F9" w:rsidP="00551BCA">
            <w:pPr>
              <w:widowControl/>
              <w:jc w:val="left"/>
              <w:rPr>
                <w:rFonts w:ascii="宋体" w:eastAsia="宋体" w:hAnsi="宋体" w:cs="宋体"/>
                <w:color w:val="000000"/>
                <w:kern w:val="0"/>
                <w:sz w:val="22"/>
                <w:szCs w:val="22"/>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14:paraId="0C69A289" w14:textId="77777777" w:rsidR="006013F9" w:rsidRPr="00815193" w:rsidRDefault="006013F9" w:rsidP="00551BCA">
            <w:pPr>
              <w:widowControl/>
              <w:jc w:val="left"/>
              <w:rPr>
                <w:rFonts w:ascii="宋体" w:eastAsia="宋体" w:hAnsi="宋体" w:cs="宋体"/>
                <w:color w:val="000000"/>
                <w:kern w:val="0"/>
                <w:sz w:val="24"/>
                <w:szCs w:val="24"/>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4B8D164B" w14:textId="77777777" w:rsidR="006013F9" w:rsidRPr="00815193" w:rsidRDefault="006013F9" w:rsidP="00551BCA">
            <w:pPr>
              <w:widowControl/>
              <w:jc w:val="left"/>
              <w:rPr>
                <w:rFonts w:ascii="宋体" w:eastAsia="宋体" w:hAnsi="宋体" w:cs="宋体"/>
                <w:color w:val="000000"/>
                <w:kern w:val="0"/>
                <w:sz w:val="24"/>
                <w:szCs w:val="24"/>
              </w:rPr>
            </w:pPr>
          </w:p>
        </w:tc>
        <w:tc>
          <w:tcPr>
            <w:tcW w:w="712" w:type="pct"/>
            <w:tcBorders>
              <w:top w:val="nil"/>
              <w:left w:val="nil"/>
              <w:bottom w:val="single" w:sz="4" w:space="0" w:color="auto"/>
              <w:right w:val="single" w:sz="4" w:space="0" w:color="auto"/>
            </w:tcBorders>
            <w:shd w:val="clear" w:color="auto" w:fill="auto"/>
            <w:noWrap/>
            <w:vAlign w:val="center"/>
            <w:hideMark/>
          </w:tcPr>
          <w:p w14:paraId="7E9D21BF"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12" w:type="pct"/>
            <w:tcBorders>
              <w:top w:val="nil"/>
              <w:left w:val="nil"/>
              <w:bottom w:val="single" w:sz="4" w:space="0" w:color="auto"/>
              <w:right w:val="single" w:sz="4" w:space="0" w:color="auto"/>
            </w:tcBorders>
            <w:shd w:val="clear" w:color="auto" w:fill="auto"/>
            <w:noWrap/>
            <w:vAlign w:val="center"/>
            <w:hideMark/>
          </w:tcPr>
          <w:p w14:paraId="6D2488CE" w14:textId="77777777" w:rsidR="006013F9" w:rsidRPr="00815193" w:rsidRDefault="006013F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2DA140BF" w14:textId="77777777" w:rsidR="006013F9" w:rsidRPr="00815193" w:rsidRDefault="006013F9" w:rsidP="00551BCA">
            <w:pPr>
              <w:widowControl/>
              <w:jc w:val="left"/>
              <w:rPr>
                <w:rFonts w:ascii="宋体" w:eastAsia="宋体" w:hAnsi="宋体" w:cs="宋体"/>
                <w:color w:val="000000"/>
                <w:kern w:val="0"/>
                <w:sz w:val="24"/>
                <w:szCs w:val="24"/>
              </w:rPr>
            </w:pPr>
          </w:p>
        </w:tc>
      </w:tr>
      <w:tr w:rsidR="00877947" w:rsidRPr="00815193" w14:paraId="57BD91A9" w14:textId="77777777" w:rsidTr="005F18E1">
        <w:trPr>
          <w:trHeight w:val="270"/>
          <w:jc w:val="center"/>
        </w:trPr>
        <w:tc>
          <w:tcPr>
            <w:tcW w:w="11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D6C8" w14:textId="77777777" w:rsidR="00877947" w:rsidRDefault="00877947" w:rsidP="00551BCA">
            <w:pPr>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车门总成单元</w:t>
            </w:r>
          </w:p>
        </w:tc>
        <w:tc>
          <w:tcPr>
            <w:tcW w:w="1241" w:type="pct"/>
            <w:tcBorders>
              <w:top w:val="nil"/>
              <w:left w:val="nil"/>
              <w:bottom w:val="single" w:sz="4" w:space="0" w:color="auto"/>
              <w:right w:val="single" w:sz="4" w:space="0" w:color="auto"/>
            </w:tcBorders>
            <w:shd w:val="clear" w:color="auto" w:fill="auto"/>
            <w:noWrap/>
            <w:vAlign w:val="center"/>
            <w:hideMark/>
          </w:tcPr>
          <w:p w14:paraId="184D87A8" w14:textId="77777777" w:rsidR="00877947" w:rsidRPr="00815193" w:rsidRDefault="00877947"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工装夹具库</w:t>
            </w:r>
          </w:p>
        </w:tc>
        <w:tc>
          <w:tcPr>
            <w:tcW w:w="487" w:type="pct"/>
            <w:tcBorders>
              <w:top w:val="nil"/>
              <w:left w:val="nil"/>
              <w:bottom w:val="single" w:sz="4" w:space="0" w:color="auto"/>
              <w:right w:val="single" w:sz="4" w:space="0" w:color="auto"/>
            </w:tcBorders>
            <w:shd w:val="clear" w:color="auto" w:fill="auto"/>
            <w:noWrap/>
            <w:vAlign w:val="center"/>
            <w:hideMark/>
          </w:tcPr>
          <w:p w14:paraId="7159F911"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12" w:type="pct"/>
            <w:tcBorders>
              <w:top w:val="nil"/>
              <w:left w:val="nil"/>
              <w:bottom w:val="single" w:sz="4" w:space="0" w:color="auto"/>
              <w:right w:val="single" w:sz="4" w:space="0" w:color="auto"/>
            </w:tcBorders>
            <w:shd w:val="clear" w:color="auto" w:fill="auto"/>
            <w:noWrap/>
            <w:vAlign w:val="center"/>
            <w:hideMark/>
          </w:tcPr>
          <w:p w14:paraId="23B4F47E" w14:textId="77777777" w:rsidR="00877947" w:rsidRPr="00815193" w:rsidRDefault="00877947"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12" w:type="pct"/>
            <w:tcBorders>
              <w:top w:val="nil"/>
              <w:left w:val="nil"/>
              <w:bottom w:val="single" w:sz="4" w:space="0" w:color="auto"/>
              <w:right w:val="single" w:sz="4" w:space="0" w:color="auto"/>
            </w:tcBorders>
            <w:shd w:val="clear" w:color="auto" w:fill="auto"/>
            <w:noWrap/>
            <w:vAlign w:val="center"/>
            <w:hideMark/>
          </w:tcPr>
          <w:p w14:paraId="70144E3A" w14:textId="77777777" w:rsidR="00877947" w:rsidRPr="00815193" w:rsidRDefault="00877947" w:rsidP="006B0A77">
            <w:pPr>
              <w:widowControl/>
              <w:jc w:val="center"/>
              <w:rPr>
                <w:rFonts w:ascii="宋体" w:eastAsia="宋体" w:hAnsi="宋体" w:cs="宋体"/>
                <w:color w:val="000000"/>
                <w:kern w:val="0"/>
                <w:sz w:val="22"/>
                <w:szCs w:val="22"/>
              </w:rPr>
            </w:pPr>
          </w:p>
        </w:tc>
        <w:tc>
          <w:tcPr>
            <w:tcW w:w="693" w:type="pct"/>
            <w:tcBorders>
              <w:top w:val="nil"/>
              <w:left w:val="nil"/>
              <w:bottom w:val="single" w:sz="4" w:space="0" w:color="auto"/>
              <w:right w:val="single" w:sz="4" w:space="0" w:color="auto"/>
            </w:tcBorders>
            <w:shd w:val="clear" w:color="auto" w:fill="auto"/>
            <w:noWrap/>
            <w:vAlign w:val="center"/>
            <w:hideMark/>
          </w:tcPr>
          <w:p w14:paraId="5609F9B6" w14:textId="77777777" w:rsidR="00877947" w:rsidRPr="00815193" w:rsidRDefault="00877947" w:rsidP="00DA2F78">
            <w:pPr>
              <w:widowControl/>
              <w:jc w:val="center"/>
              <w:rPr>
                <w:rFonts w:ascii="宋体" w:eastAsia="宋体" w:hAnsi="宋体" w:cs="宋体"/>
                <w:color w:val="000000"/>
                <w:kern w:val="0"/>
                <w:sz w:val="22"/>
                <w:szCs w:val="22"/>
              </w:rPr>
            </w:pPr>
            <w:r w:rsidRPr="00877947">
              <w:rPr>
                <w:rFonts w:ascii="宋体" w:eastAsia="宋体" w:hAnsi="宋体" w:cs="宋体" w:hint="eastAsia"/>
                <w:color w:val="000000"/>
                <w:kern w:val="0"/>
                <w:sz w:val="22"/>
                <w:szCs w:val="22"/>
              </w:rPr>
              <w:t>库位数</w:t>
            </w:r>
            <w:r w:rsidR="00DA2F78">
              <w:rPr>
                <w:rFonts w:ascii="宋体" w:eastAsia="宋体" w:hAnsi="宋体" w:cs="宋体" w:hint="eastAsia"/>
                <w:color w:val="000000"/>
                <w:kern w:val="0"/>
                <w:sz w:val="22"/>
                <w:szCs w:val="22"/>
              </w:rPr>
              <w:t>32</w:t>
            </w:r>
          </w:p>
        </w:tc>
      </w:tr>
      <w:tr w:rsidR="00877947" w:rsidRPr="00815193" w14:paraId="5E4907A0" w14:textId="77777777" w:rsidTr="005F18E1">
        <w:trPr>
          <w:trHeight w:val="270"/>
          <w:jc w:val="center"/>
        </w:trPr>
        <w:tc>
          <w:tcPr>
            <w:tcW w:w="1156"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D25E" w14:textId="77777777" w:rsidR="00877947" w:rsidRPr="00815193" w:rsidRDefault="00877947" w:rsidP="00551BCA">
            <w:pPr>
              <w:widowControl/>
              <w:jc w:val="center"/>
              <w:rPr>
                <w:rFonts w:ascii="宋体" w:eastAsia="宋体" w:hAnsi="宋体" w:cs="宋体"/>
                <w:color w:val="000000"/>
                <w:kern w:val="0"/>
                <w:sz w:val="22"/>
                <w:szCs w:val="22"/>
              </w:rPr>
            </w:pPr>
          </w:p>
        </w:tc>
        <w:tc>
          <w:tcPr>
            <w:tcW w:w="1241" w:type="pct"/>
            <w:tcBorders>
              <w:top w:val="nil"/>
              <w:left w:val="nil"/>
              <w:bottom w:val="single" w:sz="4" w:space="0" w:color="auto"/>
              <w:right w:val="single" w:sz="4" w:space="0" w:color="auto"/>
            </w:tcBorders>
            <w:shd w:val="clear" w:color="auto" w:fill="auto"/>
            <w:noWrap/>
            <w:vAlign w:val="center"/>
            <w:hideMark/>
          </w:tcPr>
          <w:p w14:paraId="28582F0D" w14:textId="77777777" w:rsidR="00877947" w:rsidRPr="00815193" w:rsidRDefault="00877947"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背负式AGV</w:t>
            </w:r>
          </w:p>
        </w:tc>
        <w:tc>
          <w:tcPr>
            <w:tcW w:w="487" w:type="pct"/>
            <w:tcBorders>
              <w:top w:val="nil"/>
              <w:left w:val="nil"/>
              <w:bottom w:val="single" w:sz="4" w:space="0" w:color="auto"/>
              <w:right w:val="single" w:sz="4" w:space="0" w:color="auto"/>
            </w:tcBorders>
            <w:shd w:val="clear" w:color="auto" w:fill="auto"/>
            <w:noWrap/>
            <w:vAlign w:val="center"/>
            <w:hideMark/>
          </w:tcPr>
          <w:p w14:paraId="5A11C376" w14:textId="77777777" w:rsidR="00877947" w:rsidRPr="00815193" w:rsidRDefault="00204B81"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712" w:type="pct"/>
            <w:tcBorders>
              <w:top w:val="nil"/>
              <w:left w:val="nil"/>
              <w:bottom w:val="single" w:sz="4" w:space="0" w:color="auto"/>
              <w:right w:val="single" w:sz="4" w:space="0" w:color="auto"/>
            </w:tcBorders>
            <w:shd w:val="clear" w:color="auto" w:fill="auto"/>
            <w:noWrap/>
            <w:hideMark/>
          </w:tcPr>
          <w:p w14:paraId="7684797B" w14:textId="77777777" w:rsidR="00877947" w:rsidRPr="00815193" w:rsidRDefault="00877947"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12" w:type="pct"/>
            <w:tcBorders>
              <w:top w:val="nil"/>
              <w:left w:val="nil"/>
              <w:bottom w:val="single" w:sz="4" w:space="0" w:color="auto"/>
              <w:right w:val="single" w:sz="4" w:space="0" w:color="auto"/>
            </w:tcBorders>
            <w:shd w:val="clear" w:color="auto" w:fill="auto"/>
            <w:noWrap/>
            <w:vAlign w:val="center"/>
            <w:hideMark/>
          </w:tcPr>
          <w:p w14:paraId="533547F0" w14:textId="77777777" w:rsidR="00877947" w:rsidRPr="00815193" w:rsidRDefault="00877947" w:rsidP="00551BCA">
            <w:pPr>
              <w:widowControl/>
              <w:jc w:val="center"/>
              <w:rPr>
                <w:rFonts w:ascii="宋体" w:eastAsia="宋体" w:hAnsi="宋体" w:cs="宋体"/>
                <w:color w:val="000000"/>
                <w:kern w:val="0"/>
                <w:sz w:val="22"/>
                <w:szCs w:val="22"/>
              </w:rPr>
            </w:pPr>
          </w:p>
        </w:tc>
        <w:tc>
          <w:tcPr>
            <w:tcW w:w="693" w:type="pct"/>
            <w:tcBorders>
              <w:top w:val="nil"/>
              <w:left w:val="nil"/>
              <w:bottom w:val="single" w:sz="4" w:space="0" w:color="auto"/>
              <w:right w:val="single" w:sz="4" w:space="0" w:color="auto"/>
            </w:tcBorders>
            <w:shd w:val="clear" w:color="auto" w:fill="auto"/>
            <w:noWrap/>
            <w:vAlign w:val="center"/>
            <w:hideMark/>
          </w:tcPr>
          <w:p w14:paraId="3E159D87" w14:textId="69695BC2" w:rsidR="00877947" w:rsidRPr="00815193" w:rsidRDefault="009A7186"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夹具切换</w:t>
            </w:r>
          </w:p>
        </w:tc>
      </w:tr>
    </w:tbl>
    <w:p w14:paraId="32B67F2F" w14:textId="77777777" w:rsidR="00F65192" w:rsidRPr="00527A7B" w:rsidRDefault="00F65192" w:rsidP="002612B9">
      <w:pPr>
        <w:spacing w:line="440" w:lineRule="exact"/>
        <w:ind w:firstLineChars="200" w:firstLine="480"/>
        <w:jc w:val="left"/>
        <w:rPr>
          <w:rFonts w:ascii="宋体" w:eastAsia="宋体" w:hAnsi="宋体"/>
          <w:sz w:val="24"/>
          <w:szCs w:val="24"/>
        </w:rPr>
      </w:pPr>
      <w:r w:rsidRPr="002612B9">
        <w:rPr>
          <w:rFonts w:ascii="宋体" w:eastAsia="宋体" w:hAnsi="宋体" w:hint="eastAsia"/>
          <w:sz w:val="24"/>
          <w:szCs w:val="24"/>
        </w:rPr>
        <w:t>注：</w:t>
      </w:r>
      <w:r w:rsidR="00BA02D0" w:rsidRPr="002612B9">
        <w:rPr>
          <w:rFonts w:ascii="宋体" w:eastAsia="宋体" w:hAnsi="宋体" w:hint="eastAsia"/>
          <w:sz w:val="24"/>
          <w:szCs w:val="24"/>
        </w:rPr>
        <w:t>以上工艺流程具体零件装配形式以招标方提供产品结构树为准；</w:t>
      </w:r>
      <w:r w:rsidRPr="002612B9">
        <w:rPr>
          <w:rFonts w:ascii="宋体" w:eastAsia="宋体" w:hAnsi="宋体" w:hint="eastAsia"/>
          <w:sz w:val="24"/>
          <w:szCs w:val="24"/>
        </w:rPr>
        <w:t>所有涂胶均为单组分，</w:t>
      </w:r>
      <w:r w:rsidR="00BA02D0" w:rsidRPr="002612B9">
        <w:rPr>
          <w:rFonts w:ascii="宋体" w:eastAsia="宋体" w:hAnsi="宋体" w:hint="eastAsia"/>
          <w:sz w:val="24"/>
          <w:szCs w:val="24"/>
        </w:rPr>
        <w:t>所有</w:t>
      </w:r>
      <w:r w:rsidR="003B21BE" w:rsidRPr="002612B9">
        <w:rPr>
          <w:rFonts w:ascii="宋体" w:eastAsia="宋体" w:hAnsi="宋体" w:hint="eastAsia"/>
          <w:sz w:val="24"/>
          <w:szCs w:val="24"/>
        </w:rPr>
        <w:t>涂胶系统</w:t>
      </w:r>
      <w:r w:rsidR="00BA02D0" w:rsidRPr="002612B9">
        <w:rPr>
          <w:rFonts w:ascii="宋体" w:eastAsia="宋体" w:hAnsi="宋体" w:hint="eastAsia"/>
          <w:sz w:val="24"/>
          <w:szCs w:val="24"/>
        </w:rPr>
        <w:t>均</w:t>
      </w:r>
      <w:r w:rsidR="003B21BE" w:rsidRPr="002612B9">
        <w:rPr>
          <w:rFonts w:ascii="宋体" w:eastAsia="宋体" w:hAnsi="宋体" w:hint="eastAsia"/>
          <w:sz w:val="24"/>
          <w:szCs w:val="24"/>
        </w:rPr>
        <w:t>需</w:t>
      </w:r>
      <w:r w:rsidR="00BA02D0" w:rsidRPr="002612B9">
        <w:rPr>
          <w:rFonts w:ascii="宋体" w:eastAsia="宋体" w:hAnsi="宋体" w:hint="eastAsia"/>
          <w:sz w:val="24"/>
          <w:szCs w:val="24"/>
        </w:rPr>
        <w:t>全程</w:t>
      </w:r>
      <w:r w:rsidR="003B21BE" w:rsidRPr="002612B9">
        <w:rPr>
          <w:rFonts w:ascii="宋体" w:eastAsia="宋体" w:hAnsi="宋体" w:hint="eastAsia"/>
          <w:sz w:val="24"/>
          <w:szCs w:val="24"/>
        </w:rPr>
        <w:t>加热。</w:t>
      </w:r>
    </w:p>
    <w:p w14:paraId="1E3A03CB" w14:textId="77777777" w:rsidR="00A83B9F" w:rsidRPr="00527A7B" w:rsidRDefault="00527A7B" w:rsidP="00003C5B">
      <w:pPr>
        <w:spacing w:line="440" w:lineRule="exact"/>
        <w:ind w:firstLineChars="200" w:firstLine="482"/>
        <w:jc w:val="left"/>
        <w:rPr>
          <w:rFonts w:ascii="宋体" w:eastAsia="宋体" w:hAnsi="宋体"/>
          <w:b/>
          <w:bCs/>
          <w:sz w:val="24"/>
          <w:szCs w:val="24"/>
        </w:rPr>
      </w:pPr>
      <w:r w:rsidRPr="00527A7B">
        <w:rPr>
          <w:rFonts w:ascii="宋体" w:eastAsia="宋体" w:hAnsi="宋体" w:hint="eastAsia"/>
          <w:b/>
          <w:sz w:val="24"/>
          <w:szCs w:val="24"/>
        </w:rPr>
        <w:t>3.2.11</w:t>
      </w:r>
      <w:r w:rsidR="00A83B9F" w:rsidRPr="00527A7B">
        <w:rPr>
          <w:rFonts w:ascii="宋体" w:eastAsia="宋体" w:hAnsi="宋体" w:hint="eastAsia"/>
          <w:b/>
          <w:bCs/>
          <w:sz w:val="24"/>
          <w:szCs w:val="24"/>
        </w:rPr>
        <w:t>调整线</w:t>
      </w:r>
    </w:p>
    <w:p w14:paraId="32B054CB" w14:textId="77777777" w:rsidR="00A83B9F" w:rsidRPr="006F42D4" w:rsidRDefault="00DF62CE" w:rsidP="006F42D4">
      <w:pPr>
        <w:autoSpaceDE w:val="0"/>
        <w:autoSpaceDN w:val="0"/>
        <w:spacing w:line="440" w:lineRule="exact"/>
        <w:ind w:firstLineChars="200" w:firstLine="480"/>
        <w:jc w:val="left"/>
        <w:rPr>
          <w:rFonts w:ascii="宋体" w:eastAsia="宋体" w:hAnsi="宋体" w:cs="仿宋"/>
          <w:bCs/>
          <w:sz w:val="24"/>
          <w:szCs w:val="24"/>
        </w:rPr>
      </w:pPr>
      <w:r w:rsidRPr="006F42D4">
        <w:rPr>
          <w:rFonts w:ascii="宋体" w:eastAsia="宋体" w:hAnsi="宋体" w:cs="仿宋" w:hint="eastAsia"/>
          <w:bCs/>
          <w:sz w:val="24"/>
          <w:szCs w:val="24"/>
        </w:rPr>
        <w:t>调整线</w:t>
      </w:r>
      <w:r w:rsidR="006F42D4">
        <w:rPr>
          <w:rFonts w:ascii="宋体" w:eastAsia="宋体" w:hAnsi="宋体" w:cs="仿宋" w:hint="eastAsia"/>
          <w:bCs/>
          <w:sz w:val="24"/>
          <w:szCs w:val="24"/>
        </w:rPr>
        <w:t>（</w:t>
      </w:r>
      <w:r w:rsidR="006F42D4" w:rsidRPr="006F42D4">
        <w:rPr>
          <w:rFonts w:ascii="宋体" w:eastAsia="宋体" w:hAnsi="宋体" w:hint="eastAsia"/>
          <w:sz w:val="24"/>
          <w:szCs w:val="24"/>
        </w:rPr>
        <w:t>FT0</w:t>
      </w:r>
      <w:r w:rsidR="006F42D4">
        <w:rPr>
          <w:rFonts w:ascii="宋体" w:eastAsia="宋体" w:hAnsi="宋体" w:hint="eastAsia"/>
          <w:sz w:val="24"/>
          <w:szCs w:val="24"/>
        </w:rPr>
        <w:t>1</w:t>
      </w:r>
      <w:r w:rsidR="006F42D4" w:rsidRPr="006F42D4">
        <w:rPr>
          <w:rFonts w:ascii="宋体" w:eastAsia="宋体" w:hAnsi="宋体" w:hint="eastAsia"/>
          <w:sz w:val="24"/>
          <w:szCs w:val="24"/>
        </w:rPr>
        <w:t>0</w:t>
      </w:r>
      <w:r w:rsidR="006F42D4">
        <w:rPr>
          <w:rFonts w:ascii="宋体" w:eastAsia="宋体" w:hAnsi="宋体" w:hint="eastAsia"/>
          <w:sz w:val="24"/>
          <w:szCs w:val="24"/>
        </w:rPr>
        <w:t>-</w:t>
      </w:r>
      <w:r w:rsidR="006F42D4" w:rsidRPr="006F42D4">
        <w:rPr>
          <w:rFonts w:ascii="宋体" w:eastAsia="宋体" w:hAnsi="宋体" w:hint="eastAsia"/>
          <w:sz w:val="24"/>
          <w:szCs w:val="24"/>
        </w:rPr>
        <w:t>FT</w:t>
      </w:r>
      <w:r w:rsidR="006F42D4">
        <w:rPr>
          <w:rFonts w:ascii="宋体" w:eastAsia="宋体" w:hAnsi="宋体" w:hint="eastAsia"/>
          <w:sz w:val="24"/>
          <w:szCs w:val="24"/>
        </w:rPr>
        <w:t>1</w:t>
      </w:r>
      <w:r w:rsidR="006F42D4" w:rsidRPr="006F42D4">
        <w:rPr>
          <w:rFonts w:ascii="宋体" w:eastAsia="宋体" w:hAnsi="宋体" w:hint="eastAsia"/>
          <w:sz w:val="24"/>
          <w:szCs w:val="24"/>
        </w:rPr>
        <w:t>20</w:t>
      </w:r>
      <w:r w:rsidR="006F42D4">
        <w:rPr>
          <w:rFonts w:ascii="宋体" w:eastAsia="宋体" w:hAnsi="宋体" w:cs="仿宋" w:hint="eastAsia"/>
          <w:bCs/>
          <w:sz w:val="24"/>
          <w:szCs w:val="24"/>
        </w:rPr>
        <w:t>）</w:t>
      </w:r>
      <w:r w:rsidRPr="006F42D4">
        <w:rPr>
          <w:rFonts w:ascii="宋体" w:eastAsia="宋体" w:hAnsi="宋体" w:cs="仿宋" w:hint="eastAsia"/>
          <w:bCs/>
          <w:sz w:val="24"/>
          <w:szCs w:val="24"/>
        </w:rPr>
        <w:t>采用滚床滑橇输送形式，主要承担驾驶室总成弧焊补焊、门盖类零件的装调、驾驶室精整等工作，依次布置驾驶室上线、人工弧焊、车门装调、顶盖/翼子板装调、前围模块/发动机罩装调、打磨抛光、灯检、Audit评审及返修、驾驶室下线等十二个工位。</w:t>
      </w:r>
      <w:r w:rsidRPr="006F42D4">
        <w:rPr>
          <w:rFonts w:ascii="宋体" w:eastAsia="宋体" w:hAnsi="宋体" w:hint="eastAsia"/>
          <w:sz w:val="24"/>
          <w:szCs w:val="24"/>
        </w:rPr>
        <w:t>综合考虑皮卡驾驶室长度（3550mm），为了方便调整线作业，工位间距规划4.5米。</w:t>
      </w:r>
      <w:r w:rsidRPr="006F42D4">
        <w:rPr>
          <w:rFonts w:ascii="宋体" w:eastAsia="宋体" w:hAnsi="宋体" w:cs="仿宋" w:hint="eastAsia"/>
          <w:bCs/>
          <w:sz w:val="24"/>
          <w:szCs w:val="24"/>
        </w:rPr>
        <w:t>规划调整线均为人工作业，借助吊具、装具及助力机械手等降低劳动强度同时保证装调质量。</w:t>
      </w:r>
      <w:r w:rsidR="00A83B9F" w:rsidRPr="006F42D4">
        <w:rPr>
          <w:rFonts w:ascii="宋体" w:eastAsia="宋体" w:hAnsi="宋体" w:hint="eastAsia"/>
          <w:sz w:val="24"/>
          <w:szCs w:val="24"/>
        </w:rPr>
        <w:t>主要工艺流程如下：</w:t>
      </w:r>
    </w:p>
    <w:p w14:paraId="31B1C59D" w14:textId="77777777" w:rsidR="00003C5B" w:rsidRPr="006F42D4" w:rsidRDefault="009E31A1" w:rsidP="006F42D4">
      <w:pPr>
        <w:spacing w:line="440" w:lineRule="exact"/>
        <w:ind w:firstLineChars="200" w:firstLine="482"/>
        <w:jc w:val="left"/>
        <w:rPr>
          <w:rFonts w:ascii="宋体" w:eastAsia="宋体" w:hAnsi="宋体"/>
          <w:b/>
          <w:sz w:val="24"/>
          <w:szCs w:val="24"/>
        </w:rPr>
      </w:pPr>
      <w:r w:rsidRPr="006F42D4">
        <w:rPr>
          <w:rFonts w:ascii="宋体" w:eastAsia="宋体" w:hAnsi="宋体" w:hint="eastAsia"/>
          <w:b/>
          <w:sz w:val="24"/>
          <w:szCs w:val="24"/>
        </w:rPr>
        <w:t>FT010工位:</w:t>
      </w:r>
    </w:p>
    <w:p w14:paraId="0BF6F806" w14:textId="77777777" w:rsidR="009E31A1" w:rsidRDefault="009E31A1"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cs="仿宋" w:hint="eastAsia"/>
          <w:bCs/>
          <w:sz w:val="24"/>
          <w:szCs w:val="24"/>
        </w:rPr>
        <w:t>卡车和皮卡：升降机从空中输送线将主焊线输送过来的驾驶室本体（滑橇）降落至地面的滚床上。</w:t>
      </w:r>
    </w:p>
    <w:p w14:paraId="1C95A572" w14:textId="77777777" w:rsidR="00A0082A" w:rsidRDefault="00A0082A" w:rsidP="00A0082A">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2195"/>
        <w:gridCol w:w="1671"/>
        <w:gridCol w:w="923"/>
        <w:gridCol w:w="1295"/>
        <w:gridCol w:w="1297"/>
        <w:gridCol w:w="922"/>
      </w:tblGrid>
      <w:tr w:rsidR="00A0082A" w:rsidRPr="00815193" w14:paraId="64DB8879" w14:textId="77777777" w:rsidTr="00551BCA">
        <w:trPr>
          <w:trHeight w:val="285"/>
          <w:jc w:val="center"/>
        </w:trPr>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C0C9" w14:textId="77777777" w:rsidR="00A0082A" w:rsidRPr="00815193" w:rsidRDefault="00A0082A"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8A59A"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E2D5"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9BCFB5"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33CA"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A0082A" w:rsidRPr="00815193" w14:paraId="1AFE1065" w14:textId="77777777" w:rsidTr="00551BCA">
        <w:trPr>
          <w:trHeight w:val="285"/>
          <w:jc w:val="center"/>
        </w:trPr>
        <w:tc>
          <w:tcPr>
            <w:tcW w:w="1322" w:type="pct"/>
            <w:vMerge/>
            <w:tcBorders>
              <w:top w:val="single" w:sz="4" w:space="0" w:color="auto"/>
              <w:left w:val="single" w:sz="4" w:space="0" w:color="auto"/>
              <w:bottom w:val="single" w:sz="4" w:space="0" w:color="auto"/>
              <w:right w:val="single" w:sz="4" w:space="0" w:color="auto"/>
            </w:tcBorders>
            <w:vAlign w:val="center"/>
            <w:hideMark/>
          </w:tcPr>
          <w:p w14:paraId="550F7DB8" w14:textId="77777777" w:rsidR="00A0082A" w:rsidRPr="00815193" w:rsidRDefault="00A0082A" w:rsidP="00551BCA">
            <w:pPr>
              <w:widowControl/>
              <w:jc w:val="left"/>
              <w:rPr>
                <w:rFonts w:ascii="宋体" w:eastAsia="宋体" w:hAnsi="宋体" w:cs="宋体"/>
                <w:color w:val="000000"/>
                <w:kern w:val="0"/>
                <w:sz w:val="22"/>
                <w:szCs w:val="22"/>
              </w:rPr>
            </w:pPr>
          </w:p>
        </w:tc>
        <w:tc>
          <w:tcPr>
            <w:tcW w:w="1006" w:type="pct"/>
            <w:vMerge/>
            <w:tcBorders>
              <w:top w:val="single" w:sz="4" w:space="0" w:color="auto"/>
              <w:left w:val="single" w:sz="4" w:space="0" w:color="auto"/>
              <w:bottom w:val="single" w:sz="4" w:space="0" w:color="auto"/>
              <w:right w:val="single" w:sz="4" w:space="0" w:color="auto"/>
            </w:tcBorders>
            <w:vAlign w:val="center"/>
            <w:hideMark/>
          </w:tcPr>
          <w:p w14:paraId="4E56EE09" w14:textId="77777777" w:rsidR="00A0082A" w:rsidRPr="00815193" w:rsidRDefault="00A0082A" w:rsidP="00551BCA">
            <w:pPr>
              <w:widowControl/>
              <w:jc w:val="left"/>
              <w:rPr>
                <w:rFonts w:ascii="宋体" w:eastAsia="宋体" w:hAnsi="宋体" w:cs="宋体"/>
                <w:color w:val="000000"/>
                <w:kern w:val="0"/>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7F6A236" w14:textId="77777777" w:rsidR="00A0082A" w:rsidRPr="00815193" w:rsidRDefault="00A0082A" w:rsidP="00551BCA">
            <w:pPr>
              <w:widowControl/>
              <w:jc w:val="left"/>
              <w:rPr>
                <w:rFonts w:ascii="宋体" w:eastAsia="宋体" w:hAnsi="宋体" w:cs="宋体"/>
                <w:color w:val="000000"/>
                <w:kern w:val="0"/>
                <w:sz w:val="24"/>
                <w:szCs w:val="24"/>
              </w:rPr>
            </w:pPr>
          </w:p>
        </w:tc>
        <w:tc>
          <w:tcPr>
            <w:tcW w:w="780" w:type="pct"/>
            <w:tcBorders>
              <w:top w:val="nil"/>
              <w:left w:val="nil"/>
              <w:bottom w:val="single" w:sz="4" w:space="0" w:color="auto"/>
              <w:right w:val="single" w:sz="4" w:space="0" w:color="auto"/>
            </w:tcBorders>
            <w:shd w:val="clear" w:color="auto" w:fill="auto"/>
            <w:noWrap/>
            <w:vAlign w:val="center"/>
            <w:hideMark/>
          </w:tcPr>
          <w:p w14:paraId="4BB9F4BE"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81" w:type="pct"/>
            <w:tcBorders>
              <w:top w:val="nil"/>
              <w:left w:val="nil"/>
              <w:bottom w:val="single" w:sz="4" w:space="0" w:color="auto"/>
              <w:right w:val="single" w:sz="4" w:space="0" w:color="auto"/>
            </w:tcBorders>
            <w:shd w:val="clear" w:color="auto" w:fill="auto"/>
            <w:noWrap/>
            <w:vAlign w:val="center"/>
            <w:hideMark/>
          </w:tcPr>
          <w:p w14:paraId="37EEF211"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64C9563B" w14:textId="77777777" w:rsidR="00A0082A" w:rsidRPr="00815193" w:rsidRDefault="00A0082A" w:rsidP="00551BCA">
            <w:pPr>
              <w:widowControl/>
              <w:jc w:val="left"/>
              <w:rPr>
                <w:rFonts w:ascii="宋体" w:eastAsia="宋体" w:hAnsi="宋体" w:cs="宋体"/>
                <w:color w:val="000000"/>
                <w:kern w:val="0"/>
                <w:sz w:val="24"/>
                <w:szCs w:val="24"/>
              </w:rPr>
            </w:pPr>
          </w:p>
        </w:tc>
      </w:tr>
      <w:tr w:rsidR="00A0082A" w:rsidRPr="00815193" w14:paraId="4DF2620D" w14:textId="77777777" w:rsidTr="00551BCA">
        <w:trPr>
          <w:trHeight w:val="270"/>
          <w:jc w:val="center"/>
        </w:trPr>
        <w:tc>
          <w:tcPr>
            <w:tcW w:w="1322" w:type="pct"/>
            <w:tcBorders>
              <w:top w:val="nil"/>
              <w:left w:val="single" w:sz="4" w:space="0" w:color="auto"/>
              <w:bottom w:val="single" w:sz="4" w:space="0" w:color="000000"/>
              <w:right w:val="single" w:sz="4" w:space="0" w:color="auto"/>
            </w:tcBorders>
            <w:shd w:val="clear" w:color="auto" w:fill="auto"/>
            <w:noWrap/>
            <w:vAlign w:val="center"/>
            <w:hideMark/>
          </w:tcPr>
          <w:p w14:paraId="1FC7A8F1" w14:textId="77777777" w:rsidR="00A0082A" w:rsidRPr="00815193" w:rsidRDefault="00A0082A" w:rsidP="00551BCA">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1</w:t>
            </w:r>
            <w:r>
              <w:rPr>
                <w:rFonts w:ascii="宋体" w:eastAsia="宋体" w:hAnsi="宋体" w:cs="宋体"/>
                <w:color w:val="000000"/>
                <w:kern w:val="0"/>
                <w:sz w:val="22"/>
                <w:szCs w:val="22"/>
              </w:rPr>
              <w:t>0</w:t>
            </w:r>
          </w:p>
        </w:tc>
        <w:tc>
          <w:tcPr>
            <w:tcW w:w="1006" w:type="pct"/>
            <w:tcBorders>
              <w:top w:val="nil"/>
              <w:left w:val="nil"/>
              <w:bottom w:val="single" w:sz="4" w:space="0" w:color="auto"/>
              <w:right w:val="single" w:sz="4" w:space="0" w:color="auto"/>
            </w:tcBorders>
            <w:shd w:val="clear" w:color="auto" w:fill="auto"/>
            <w:noWrap/>
            <w:vAlign w:val="center"/>
            <w:hideMark/>
          </w:tcPr>
          <w:p w14:paraId="49A8EC82" w14:textId="77777777" w:rsidR="00A0082A" w:rsidRPr="00815193" w:rsidRDefault="00A0082A"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升降机</w:t>
            </w:r>
          </w:p>
        </w:tc>
        <w:tc>
          <w:tcPr>
            <w:tcW w:w="556" w:type="pct"/>
            <w:tcBorders>
              <w:top w:val="nil"/>
              <w:left w:val="nil"/>
              <w:bottom w:val="single" w:sz="4" w:space="0" w:color="auto"/>
              <w:right w:val="single" w:sz="4" w:space="0" w:color="auto"/>
            </w:tcBorders>
            <w:shd w:val="clear" w:color="auto" w:fill="auto"/>
            <w:noWrap/>
            <w:vAlign w:val="center"/>
            <w:hideMark/>
          </w:tcPr>
          <w:p w14:paraId="70861196" w14:textId="77777777" w:rsidR="00A0082A" w:rsidRPr="00815193" w:rsidRDefault="00A0082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80" w:type="pct"/>
            <w:tcBorders>
              <w:top w:val="nil"/>
              <w:left w:val="nil"/>
              <w:bottom w:val="single" w:sz="4" w:space="0" w:color="auto"/>
              <w:right w:val="single" w:sz="4" w:space="0" w:color="auto"/>
            </w:tcBorders>
            <w:shd w:val="clear" w:color="auto" w:fill="auto"/>
            <w:noWrap/>
            <w:vAlign w:val="center"/>
            <w:hideMark/>
          </w:tcPr>
          <w:p w14:paraId="625DA9F1" w14:textId="77777777" w:rsidR="00A0082A" w:rsidRPr="00815193" w:rsidRDefault="00A0082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3E4D6588" w14:textId="77777777" w:rsidR="00A0082A" w:rsidRPr="00815193" w:rsidRDefault="00A0082A" w:rsidP="00551BCA">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3A3CEA39" w14:textId="77777777" w:rsidR="00A0082A" w:rsidRPr="00815193" w:rsidRDefault="00A0082A" w:rsidP="00551BCA">
            <w:pPr>
              <w:widowControl/>
              <w:jc w:val="center"/>
              <w:rPr>
                <w:rFonts w:ascii="宋体" w:eastAsia="宋体" w:hAnsi="宋体" w:cs="宋体"/>
                <w:color w:val="000000"/>
                <w:kern w:val="0"/>
                <w:sz w:val="22"/>
                <w:szCs w:val="22"/>
              </w:rPr>
            </w:pPr>
          </w:p>
        </w:tc>
      </w:tr>
    </w:tbl>
    <w:p w14:paraId="66A8624A" w14:textId="77777777" w:rsidR="009E31A1" w:rsidRPr="00976EE6" w:rsidRDefault="009E31A1" w:rsidP="00976EE6">
      <w:pPr>
        <w:spacing w:line="440" w:lineRule="exact"/>
        <w:ind w:firstLineChars="200" w:firstLine="482"/>
        <w:jc w:val="left"/>
        <w:rPr>
          <w:rFonts w:ascii="宋体" w:eastAsia="宋体" w:hAnsi="宋体"/>
          <w:b/>
          <w:sz w:val="24"/>
          <w:szCs w:val="24"/>
        </w:rPr>
      </w:pPr>
      <w:r w:rsidRPr="00976EE6">
        <w:rPr>
          <w:rFonts w:ascii="宋体" w:eastAsia="宋体" w:hAnsi="宋体" w:hint="eastAsia"/>
          <w:b/>
          <w:sz w:val="24"/>
          <w:szCs w:val="24"/>
        </w:rPr>
        <w:t>FT020工位:</w:t>
      </w:r>
    </w:p>
    <w:p w14:paraId="64CF9B5B"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cs="仿宋" w:hint="eastAsia"/>
          <w:bCs/>
          <w:sz w:val="24"/>
          <w:szCs w:val="24"/>
        </w:rPr>
        <w:t>卡车和皮卡：PICK-UP机构将驾驶室吊起横移落在车身高位放置台，人工完成地板下部弧焊，焊接完成后PICK-UP机构将驾驶室吊起落回调整线滑橇上，输送至下一工位。</w:t>
      </w:r>
    </w:p>
    <w:p w14:paraId="0B87D02C" w14:textId="77777777" w:rsidR="00A0082A" w:rsidRDefault="00A0082A" w:rsidP="00A0082A">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303"/>
        <w:gridCol w:w="3736"/>
        <w:gridCol w:w="696"/>
        <w:gridCol w:w="936"/>
        <w:gridCol w:w="936"/>
        <w:gridCol w:w="696"/>
      </w:tblGrid>
      <w:tr w:rsidR="00A0082A" w:rsidRPr="00815193" w14:paraId="46763AEB" w14:textId="77777777" w:rsidTr="00A0082A">
        <w:trPr>
          <w:trHeight w:val="285"/>
          <w:jc w:val="center"/>
        </w:trPr>
        <w:tc>
          <w:tcPr>
            <w:tcW w:w="7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E0DA" w14:textId="77777777" w:rsidR="00A0082A" w:rsidRPr="00815193" w:rsidRDefault="00A0082A"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4063A"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C2CD"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1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D1033F"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65A62"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A0082A" w:rsidRPr="00815193" w14:paraId="6559826A" w14:textId="77777777" w:rsidTr="00A0082A">
        <w:trPr>
          <w:trHeight w:val="285"/>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0BF10A1" w14:textId="77777777" w:rsidR="00A0082A" w:rsidRPr="00815193" w:rsidRDefault="00A0082A" w:rsidP="00551BCA">
            <w:pPr>
              <w:widowControl/>
              <w:jc w:val="left"/>
              <w:rPr>
                <w:rFonts w:ascii="宋体" w:eastAsia="宋体" w:hAnsi="宋体" w:cs="宋体"/>
                <w:color w:val="000000"/>
                <w:kern w:val="0"/>
                <w:sz w:val="22"/>
                <w:szCs w:val="22"/>
              </w:rPr>
            </w:pPr>
          </w:p>
        </w:tc>
        <w:tc>
          <w:tcPr>
            <w:tcW w:w="2250" w:type="pct"/>
            <w:vMerge/>
            <w:tcBorders>
              <w:top w:val="single" w:sz="4" w:space="0" w:color="auto"/>
              <w:left w:val="single" w:sz="4" w:space="0" w:color="auto"/>
              <w:bottom w:val="single" w:sz="4" w:space="0" w:color="auto"/>
              <w:right w:val="single" w:sz="4" w:space="0" w:color="auto"/>
            </w:tcBorders>
            <w:vAlign w:val="center"/>
            <w:hideMark/>
          </w:tcPr>
          <w:p w14:paraId="7CEDC05C" w14:textId="77777777" w:rsidR="00A0082A" w:rsidRPr="00815193" w:rsidRDefault="00A0082A" w:rsidP="00551BCA">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7F97B63" w14:textId="77777777" w:rsidR="00A0082A" w:rsidRPr="00815193" w:rsidRDefault="00A0082A" w:rsidP="00551BCA">
            <w:pPr>
              <w:widowControl/>
              <w:jc w:val="left"/>
              <w:rPr>
                <w:rFonts w:ascii="宋体" w:eastAsia="宋体" w:hAnsi="宋体" w:cs="宋体"/>
                <w:color w:val="000000"/>
                <w:kern w:val="0"/>
                <w:sz w:val="24"/>
                <w:szCs w:val="24"/>
              </w:rPr>
            </w:pPr>
          </w:p>
        </w:tc>
        <w:tc>
          <w:tcPr>
            <w:tcW w:w="564" w:type="pct"/>
            <w:tcBorders>
              <w:top w:val="nil"/>
              <w:left w:val="nil"/>
              <w:bottom w:val="single" w:sz="4" w:space="0" w:color="auto"/>
              <w:right w:val="single" w:sz="4" w:space="0" w:color="auto"/>
            </w:tcBorders>
            <w:shd w:val="clear" w:color="auto" w:fill="auto"/>
            <w:noWrap/>
            <w:vAlign w:val="center"/>
            <w:hideMark/>
          </w:tcPr>
          <w:p w14:paraId="48FF6972"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64" w:type="pct"/>
            <w:tcBorders>
              <w:top w:val="nil"/>
              <w:left w:val="nil"/>
              <w:bottom w:val="single" w:sz="4" w:space="0" w:color="auto"/>
              <w:right w:val="single" w:sz="4" w:space="0" w:color="auto"/>
            </w:tcBorders>
            <w:shd w:val="clear" w:color="auto" w:fill="auto"/>
            <w:noWrap/>
            <w:vAlign w:val="center"/>
            <w:hideMark/>
          </w:tcPr>
          <w:p w14:paraId="097D0426" w14:textId="77777777" w:rsidR="00A0082A" w:rsidRPr="00815193" w:rsidRDefault="00A0082A"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C14CF18" w14:textId="77777777" w:rsidR="00A0082A" w:rsidRPr="00815193" w:rsidRDefault="00A0082A" w:rsidP="00551BCA">
            <w:pPr>
              <w:widowControl/>
              <w:jc w:val="left"/>
              <w:rPr>
                <w:rFonts w:ascii="宋体" w:eastAsia="宋体" w:hAnsi="宋体" w:cs="宋体"/>
                <w:color w:val="000000"/>
                <w:kern w:val="0"/>
                <w:sz w:val="24"/>
                <w:szCs w:val="24"/>
              </w:rPr>
            </w:pPr>
          </w:p>
        </w:tc>
      </w:tr>
      <w:tr w:rsidR="00551BCA" w:rsidRPr="00815193" w14:paraId="5BB6E9FB" w14:textId="77777777" w:rsidTr="00551BCA">
        <w:trPr>
          <w:trHeight w:val="270"/>
          <w:jc w:val="center"/>
        </w:trPr>
        <w:tc>
          <w:tcPr>
            <w:tcW w:w="785" w:type="pct"/>
            <w:vMerge w:val="restart"/>
            <w:tcBorders>
              <w:top w:val="nil"/>
              <w:left w:val="single" w:sz="4" w:space="0" w:color="auto"/>
              <w:right w:val="single" w:sz="4" w:space="0" w:color="auto"/>
            </w:tcBorders>
            <w:shd w:val="clear" w:color="auto" w:fill="auto"/>
            <w:noWrap/>
            <w:vAlign w:val="center"/>
            <w:hideMark/>
          </w:tcPr>
          <w:p w14:paraId="35ED0D47" w14:textId="77777777" w:rsidR="00551BCA" w:rsidRDefault="00551BCA" w:rsidP="00551BCA">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2</w:t>
            </w:r>
            <w:r>
              <w:rPr>
                <w:rFonts w:ascii="宋体" w:eastAsia="宋体" w:hAnsi="宋体" w:cs="宋体"/>
                <w:color w:val="000000"/>
                <w:kern w:val="0"/>
                <w:sz w:val="22"/>
                <w:szCs w:val="22"/>
              </w:rPr>
              <w:t>0</w:t>
            </w:r>
          </w:p>
        </w:tc>
        <w:tc>
          <w:tcPr>
            <w:tcW w:w="2250" w:type="pct"/>
            <w:tcBorders>
              <w:top w:val="nil"/>
              <w:left w:val="nil"/>
              <w:bottom w:val="single" w:sz="4" w:space="0" w:color="auto"/>
              <w:right w:val="single" w:sz="4" w:space="0" w:color="auto"/>
            </w:tcBorders>
            <w:shd w:val="clear" w:color="auto" w:fill="auto"/>
            <w:noWrap/>
            <w:vAlign w:val="center"/>
            <w:hideMark/>
          </w:tcPr>
          <w:p w14:paraId="62231E6E" w14:textId="77777777" w:rsidR="00551BCA" w:rsidRPr="00551BCA" w:rsidRDefault="00551BCA" w:rsidP="00551BCA">
            <w:pPr>
              <w:widowControl/>
              <w:jc w:val="left"/>
              <w:rPr>
                <w:rFonts w:ascii="宋体" w:eastAsia="宋体" w:hAnsi="宋体" w:cs="宋体"/>
                <w:color w:val="000000"/>
                <w:kern w:val="0"/>
                <w:sz w:val="22"/>
                <w:szCs w:val="22"/>
              </w:rPr>
            </w:pPr>
            <w:r w:rsidRPr="00551BCA">
              <w:rPr>
                <w:rFonts w:ascii="宋体" w:eastAsia="宋体" w:hAnsi="宋体" w:cs="宋体" w:hint="eastAsia"/>
                <w:color w:val="000000"/>
                <w:kern w:val="0"/>
                <w:sz w:val="22"/>
                <w:szCs w:val="22"/>
              </w:rPr>
              <w:t>车身高位放置台</w:t>
            </w:r>
          </w:p>
        </w:tc>
        <w:tc>
          <w:tcPr>
            <w:tcW w:w="419" w:type="pct"/>
            <w:tcBorders>
              <w:top w:val="nil"/>
              <w:left w:val="nil"/>
              <w:bottom w:val="single" w:sz="4" w:space="0" w:color="auto"/>
              <w:right w:val="single" w:sz="4" w:space="0" w:color="auto"/>
            </w:tcBorders>
            <w:shd w:val="clear" w:color="auto" w:fill="auto"/>
            <w:noWrap/>
            <w:vAlign w:val="center"/>
            <w:hideMark/>
          </w:tcPr>
          <w:p w14:paraId="7853404B" w14:textId="77777777" w:rsidR="00551BCA" w:rsidRDefault="00551BC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vAlign w:val="center"/>
            <w:hideMark/>
          </w:tcPr>
          <w:p w14:paraId="2CD67163" w14:textId="77777777" w:rsidR="00551BCA" w:rsidRDefault="00551BC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39C8AB6C" w14:textId="77777777" w:rsidR="00551BCA" w:rsidRPr="00815193" w:rsidRDefault="00551BCA"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62651A82" w14:textId="77777777" w:rsidR="00551BCA" w:rsidRPr="00815193" w:rsidRDefault="00551BCA" w:rsidP="00551BCA">
            <w:pPr>
              <w:widowControl/>
              <w:jc w:val="center"/>
              <w:rPr>
                <w:rFonts w:ascii="宋体" w:eastAsia="宋体" w:hAnsi="宋体" w:cs="宋体"/>
                <w:color w:val="000000"/>
                <w:kern w:val="0"/>
                <w:sz w:val="22"/>
                <w:szCs w:val="22"/>
              </w:rPr>
            </w:pPr>
          </w:p>
        </w:tc>
      </w:tr>
      <w:tr w:rsidR="00551BCA" w:rsidRPr="00815193" w14:paraId="2B6586F8" w14:textId="77777777" w:rsidTr="00551BCA">
        <w:trPr>
          <w:trHeight w:val="270"/>
          <w:jc w:val="center"/>
        </w:trPr>
        <w:tc>
          <w:tcPr>
            <w:tcW w:w="785" w:type="pct"/>
            <w:vMerge/>
            <w:tcBorders>
              <w:left w:val="single" w:sz="4" w:space="0" w:color="auto"/>
              <w:right w:val="single" w:sz="4" w:space="0" w:color="auto"/>
            </w:tcBorders>
            <w:shd w:val="clear" w:color="auto" w:fill="auto"/>
            <w:noWrap/>
            <w:vAlign w:val="center"/>
            <w:hideMark/>
          </w:tcPr>
          <w:p w14:paraId="133B2C96" w14:textId="77777777" w:rsidR="00551BCA" w:rsidRPr="00815193" w:rsidRDefault="00551BCA" w:rsidP="00551BC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hideMark/>
          </w:tcPr>
          <w:p w14:paraId="602A2745" w14:textId="77777777" w:rsidR="00551BCA" w:rsidRPr="00815193" w:rsidRDefault="00551BCA" w:rsidP="00551BCA">
            <w:pPr>
              <w:widowControl/>
              <w:jc w:val="left"/>
              <w:rPr>
                <w:rFonts w:ascii="宋体" w:eastAsia="宋体" w:hAnsi="宋体" w:cs="宋体"/>
                <w:color w:val="000000"/>
                <w:kern w:val="0"/>
                <w:sz w:val="22"/>
                <w:szCs w:val="22"/>
              </w:rPr>
            </w:pPr>
            <w:r w:rsidRPr="00551BCA">
              <w:rPr>
                <w:rFonts w:ascii="宋体" w:eastAsia="宋体" w:hAnsi="宋体" w:cs="宋体" w:hint="eastAsia"/>
                <w:color w:val="000000"/>
                <w:kern w:val="0"/>
                <w:sz w:val="22"/>
                <w:szCs w:val="22"/>
              </w:rPr>
              <w:t>PICK-UP机构及钢构</w:t>
            </w:r>
          </w:p>
        </w:tc>
        <w:tc>
          <w:tcPr>
            <w:tcW w:w="419" w:type="pct"/>
            <w:tcBorders>
              <w:top w:val="nil"/>
              <w:left w:val="nil"/>
              <w:bottom w:val="single" w:sz="4" w:space="0" w:color="auto"/>
              <w:right w:val="single" w:sz="4" w:space="0" w:color="auto"/>
            </w:tcBorders>
            <w:shd w:val="clear" w:color="auto" w:fill="auto"/>
            <w:noWrap/>
            <w:vAlign w:val="center"/>
            <w:hideMark/>
          </w:tcPr>
          <w:p w14:paraId="4C31656C" w14:textId="77777777" w:rsidR="00551BCA" w:rsidRPr="00815193" w:rsidRDefault="00551BC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vAlign w:val="center"/>
            <w:hideMark/>
          </w:tcPr>
          <w:p w14:paraId="1E0CB488" w14:textId="77777777" w:rsidR="00551BCA" w:rsidRPr="00815193" w:rsidRDefault="00551BCA"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68768624" w14:textId="77777777" w:rsidR="00551BCA" w:rsidRPr="00815193" w:rsidRDefault="00551BCA"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260510E2" w14:textId="77777777" w:rsidR="00551BCA" w:rsidRPr="00815193" w:rsidRDefault="00551BCA" w:rsidP="00551BCA">
            <w:pPr>
              <w:widowControl/>
              <w:jc w:val="center"/>
              <w:rPr>
                <w:rFonts w:ascii="宋体" w:eastAsia="宋体" w:hAnsi="宋体" w:cs="宋体"/>
                <w:color w:val="000000"/>
                <w:kern w:val="0"/>
                <w:sz w:val="22"/>
                <w:szCs w:val="22"/>
              </w:rPr>
            </w:pPr>
          </w:p>
        </w:tc>
      </w:tr>
      <w:tr w:rsidR="00551BCA" w:rsidRPr="00815193" w14:paraId="7FEBEB2C" w14:textId="77777777" w:rsidTr="00551BCA">
        <w:trPr>
          <w:trHeight w:val="270"/>
          <w:jc w:val="center"/>
        </w:trPr>
        <w:tc>
          <w:tcPr>
            <w:tcW w:w="785" w:type="pct"/>
            <w:vMerge/>
            <w:tcBorders>
              <w:left w:val="single" w:sz="4" w:space="0" w:color="auto"/>
              <w:right w:val="single" w:sz="4" w:space="0" w:color="auto"/>
            </w:tcBorders>
            <w:vAlign w:val="center"/>
            <w:hideMark/>
          </w:tcPr>
          <w:p w14:paraId="70F79BE7" w14:textId="77777777" w:rsidR="00551BCA" w:rsidRPr="00815193" w:rsidRDefault="00551BCA" w:rsidP="00A0082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hideMark/>
          </w:tcPr>
          <w:p w14:paraId="6624D584" w14:textId="77777777" w:rsidR="00551BCA" w:rsidRPr="00815193" w:rsidRDefault="00551BCA" w:rsidP="00A0082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弧焊设备</w:t>
            </w:r>
          </w:p>
        </w:tc>
        <w:tc>
          <w:tcPr>
            <w:tcW w:w="419" w:type="pct"/>
            <w:tcBorders>
              <w:top w:val="nil"/>
              <w:left w:val="nil"/>
              <w:bottom w:val="single" w:sz="4" w:space="0" w:color="auto"/>
              <w:right w:val="single" w:sz="4" w:space="0" w:color="auto"/>
            </w:tcBorders>
            <w:shd w:val="clear" w:color="auto" w:fill="auto"/>
            <w:noWrap/>
            <w:vAlign w:val="center"/>
            <w:hideMark/>
          </w:tcPr>
          <w:p w14:paraId="2E2018AC" w14:textId="77777777" w:rsidR="00551BCA" w:rsidRPr="00815193" w:rsidRDefault="00551BCA" w:rsidP="00A0082A">
            <w:pPr>
              <w:widowControl/>
              <w:jc w:val="center"/>
              <w:rPr>
                <w:rFonts w:ascii="宋体" w:eastAsia="宋体" w:hAnsi="宋体" w:cs="宋体"/>
                <w:color w:val="000000"/>
                <w:kern w:val="0"/>
                <w:sz w:val="22"/>
                <w:szCs w:val="22"/>
              </w:rPr>
            </w:pPr>
            <w:r w:rsidRPr="00A30021">
              <w:rPr>
                <w:rFonts w:ascii="宋体" w:eastAsia="宋体" w:hAnsi="宋体" w:cs="宋体" w:hint="eastAsia"/>
                <w:color w:val="000000"/>
                <w:kern w:val="0"/>
                <w:sz w:val="22"/>
                <w:szCs w:val="22"/>
              </w:rPr>
              <w:t>2</w:t>
            </w:r>
          </w:p>
        </w:tc>
        <w:tc>
          <w:tcPr>
            <w:tcW w:w="564" w:type="pct"/>
            <w:tcBorders>
              <w:top w:val="nil"/>
              <w:left w:val="nil"/>
              <w:bottom w:val="single" w:sz="4" w:space="0" w:color="auto"/>
              <w:right w:val="single" w:sz="4" w:space="0" w:color="auto"/>
            </w:tcBorders>
            <w:shd w:val="clear" w:color="auto" w:fill="auto"/>
            <w:noWrap/>
            <w:vAlign w:val="center"/>
            <w:hideMark/>
          </w:tcPr>
          <w:p w14:paraId="205F51A8" w14:textId="77777777" w:rsidR="00551BCA" w:rsidRPr="00815193" w:rsidRDefault="00551BCA" w:rsidP="00A0082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03CC6557" w14:textId="77777777" w:rsidR="00551BCA" w:rsidRPr="00815193" w:rsidRDefault="00551BCA" w:rsidP="00A0082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53585CC6" w14:textId="77777777" w:rsidR="00551BCA" w:rsidRPr="00815193" w:rsidRDefault="00551BCA" w:rsidP="00A0082A">
            <w:pPr>
              <w:widowControl/>
              <w:jc w:val="center"/>
              <w:rPr>
                <w:rFonts w:ascii="宋体" w:eastAsia="宋体" w:hAnsi="宋体" w:cs="宋体"/>
                <w:color w:val="000000"/>
                <w:kern w:val="0"/>
                <w:sz w:val="22"/>
                <w:szCs w:val="22"/>
              </w:rPr>
            </w:pPr>
          </w:p>
        </w:tc>
      </w:tr>
      <w:tr w:rsidR="00551BCA" w:rsidRPr="00815193" w14:paraId="5ACFE225" w14:textId="77777777" w:rsidTr="00551BCA">
        <w:trPr>
          <w:trHeight w:val="270"/>
          <w:jc w:val="center"/>
        </w:trPr>
        <w:tc>
          <w:tcPr>
            <w:tcW w:w="785" w:type="pct"/>
            <w:vMerge/>
            <w:tcBorders>
              <w:left w:val="single" w:sz="4" w:space="0" w:color="auto"/>
              <w:right w:val="single" w:sz="4" w:space="0" w:color="auto"/>
            </w:tcBorders>
            <w:vAlign w:val="center"/>
            <w:hideMark/>
          </w:tcPr>
          <w:p w14:paraId="18A9EF9F" w14:textId="77777777" w:rsidR="00551BCA" w:rsidRPr="00815193" w:rsidRDefault="00551BCA" w:rsidP="00A0082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hideMark/>
          </w:tcPr>
          <w:p w14:paraId="4A5A6B52" w14:textId="77777777" w:rsidR="00551BCA" w:rsidRPr="00815193" w:rsidRDefault="00551BCA" w:rsidP="00A0082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弧焊房</w:t>
            </w:r>
          </w:p>
        </w:tc>
        <w:tc>
          <w:tcPr>
            <w:tcW w:w="419" w:type="pct"/>
            <w:tcBorders>
              <w:top w:val="nil"/>
              <w:left w:val="nil"/>
              <w:bottom w:val="single" w:sz="4" w:space="0" w:color="auto"/>
              <w:right w:val="single" w:sz="4" w:space="0" w:color="auto"/>
            </w:tcBorders>
            <w:shd w:val="clear" w:color="auto" w:fill="auto"/>
            <w:noWrap/>
            <w:vAlign w:val="center"/>
            <w:hideMark/>
          </w:tcPr>
          <w:p w14:paraId="09D40A59" w14:textId="77777777" w:rsidR="00551BCA" w:rsidRPr="00815193" w:rsidRDefault="00551BCA" w:rsidP="00A0082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hideMark/>
          </w:tcPr>
          <w:p w14:paraId="269DBED7" w14:textId="77777777" w:rsidR="00551BCA" w:rsidRPr="00815193" w:rsidRDefault="00551BCA" w:rsidP="00A0082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0CAF1507" w14:textId="77777777" w:rsidR="00551BCA" w:rsidRPr="00815193" w:rsidRDefault="00551BCA" w:rsidP="00A0082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33C655A1" w14:textId="77777777" w:rsidR="00551BCA" w:rsidRPr="00815193" w:rsidRDefault="00551BCA" w:rsidP="00A0082A">
            <w:pPr>
              <w:widowControl/>
              <w:jc w:val="center"/>
              <w:rPr>
                <w:rFonts w:ascii="宋体" w:eastAsia="宋体" w:hAnsi="宋体" w:cs="宋体"/>
                <w:color w:val="000000"/>
                <w:kern w:val="0"/>
                <w:sz w:val="22"/>
                <w:szCs w:val="22"/>
              </w:rPr>
            </w:pPr>
          </w:p>
        </w:tc>
      </w:tr>
      <w:tr w:rsidR="00551BCA" w:rsidRPr="00815193" w14:paraId="3E3E8F4D" w14:textId="77777777" w:rsidTr="00551BCA">
        <w:trPr>
          <w:trHeight w:val="270"/>
          <w:jc w:val="center"/>
        </w:trPr>
        <w:tc>
          <w:tcPr>
            <w:tcW w:w="785" w:type="pct"/>
            <w:vMerge/>
            <w:tcBorders>
              <w:left w:val="single" w:sz="4" w:space="0" w:color="auto"/>
              <w:right w:val="single" w:sz="4" w:space="0" w:color="auto"/>
            </w:tcBorders>
            <w:vAlign w:val="center"/>
          </w:tcPr>
          <w:p w14:paraId="74238B6A" w14:textId="77777777" w:rsidR="00551BCA" w:rsidRPr="00815193" w:rsidRDefault="00551BCA" w:rsidP="00A0082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tcPr>
          <w:p w14:paraId="12A869E1" w14:textId="77777777" w:rsidR="00551BCA" w:rsidRPr="00815193" w:rsidRDefault="00551BCA" w:rsidP="00A0082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排烟除尘设备</w:t>
            </w:r>
          </w:p>
        </w:tc>
        <w:tc>
          <w:tcPr>
            <w:tcW w:w="419" w:type="pct"/>
            <w:tcBorders>
              <w:top w:val="nil"/>
              <w:left w:val="nil"/>
              <w:bottom w:val="single" w:sz="4" w:space="0" w:color="auto"/>
              <w:right w:val="single" w:sz="4" w:space="0" w:color="auto"/>
            </w:tcBorders>
            <w:shd w:val="clear" w:color="auto" w:fill="auto"/>
            <w:noWrap/>
            <w:vAlign w:val="center"/>
          </w:tcPr>
          <w:p w14:paraId="61F2A6B1" w14:textId="77777777" w:rsidR="00551BCA" w:rsidRPr="00815193" w:rsidRDefault="00551BCA" w:rsidP="00A0082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tcPr>
          <w:p w14:paraId="34F1B8DB" w14:textId="77777777" w:rsidR="00551BCA" w:rsidRPr="00815193" w:rsidRDefault="00551BCA" w:rsidP="00A0082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tcPr>
          <w:p w14:paraId="384D7A42" w14:textId="77777777" w:rsidR="00551BCA" w:rsidRPr="00815193" w:rsidRDefault="00551BCA" w:rsidP="00A0082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tcPr>
          <w:p w14:paraId="0F580182" w14:textId="77777777" w:rsidR="00551BCA" w:rsidRPr="00815193" w:rsidRDefault="00551BCA" w:rsidP="00A0082A">
            <w:pPr>
              <w:widowControl/>
              <w:jc w:val="center"/>
              <w:rPr>
                <w:rFonts w:ascii="宋体" w:eastAsia="宋体" w:hAnsi="宋体" w:cs="宋体"/>
                <w:color w:val="000000"/>
                <w:kern w:val="0"/>
                <w:sz w:val="22"/>
                <w:szCs w:val="22"/>
              </w:rPr>
            </w:pPr>
          </w:p>
        </w:tc>
      </w:tr>
      <w:tr w:rsidR="00551BCA" w:rsidRPr="00815193" w14:paraId="7BBA8A80" w14:textId="77777777" w:rsidTr="00551BCA">
        <w:trPr>
          <w:trHeight w:val="270"/>
          <w:jc w:val="center"/>
        </w:trPr>
        <w:tc>
          <w:tcPr>
            <w:tcW w:w="785" w:type="pct"/>
            <w:vMerge/>
            <w:tcBorders>
              <w:left w:val="single" w:sz="4" w:space="0" w:color="auto"/>
              <w:bottom w:val="single" w:sz="4" w:space="0" w:color="000000"/>
              <w:right w:val="single" w:sz="4" w:space="0" w:color="auto"/>
            </w:tcBorders>
            <w:vAlign w:val="center"/>
          </w:tcPr>
          <w:p w14:paraId="010C43DC" w14:textId="77777777" w:rsidR="00551BCA" w:rsidRPr="00815193" w:rsidRDefault="00551BCA" w:rsidP="00A0082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tcPr>
          <w:p w14:paraId="4E93FBF4" w14:textId="77777777" w:rsidR="00551BCA" w:rsidRPr="00815193" w:rsidRDefault="00551BCA" w:rsidP="00A0082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二氧化碳供气系统（含加热设备等）</w:t>
            </w:r>
          </w:p>
        </w:tc>
        <w:tc>
          <w:tcPr>
            <w:tcW w:w="419" w:type="pct"/>
            <w:tcBorders>
              <w:top w:val="nil"/>
              <w:left w:val="nil"/>
              <w:bottom w:val="single" w:sz="4" w:space="0" w:color="auto"/>
              <w:right w:val="single" w:sz="4" w:space="0" w:color="auto"/>
            </w:tcBorders>
            <w:shd w:val="clear" w:color="auto" w:fill="auto"/>
            <w:noWrap/>
            <w:vAlign w:val="center"/>
          </w:tcPr>
          <w:p w14:paraId="1E359FDA" w14:textId="77777777" w:rsidR="00551BCA" w:rsidRDefault="00551BCA" w:rsidP="00A0082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tcPr>
          <w:p w14:paraId="0A4235D5" w14:textId="77777777" w:rsidR="00551BCA" w:rsidRPr="006A0BD4" w:rsidRDefault="00551BCA" w:rsidP="00A0082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tcPr>
          <w:p w14:paraId="2917D25F" w14:textId="77777777" w:rsidR="00551BCA" w:rsidRPr="00815193" w:rsidRDefault="00551BCA" w:rsidP="00A0082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tcPr>
          <w:p w14:paraId="11EE3D83" w14:textId="77777777" w:rsidR="00551BCA" w:rsidRPr="00815193" w:rsidRDefault="00551BCA" w:rsidP="00A0082A">
            <w:pPr>
              <w:widowControl/>
              <w:jc w:val="center"/>
              <w:rPr>
                <w:rFonts w:ascii="宋体" w:eastAsia="宋体" w:hAnsi="宋体" w:cs="宋体"/>
                <w:color w:val="000000"/>
                <w:kern w:val="0"/>
                <w:sz w:val="22"/>
                <w:szCs w:val="22"/>
              </w:rPr>
            </w:pPr>
          </w:p>
        </w:tc>
      </w:tr>
    </w:tbl>
    <w:p w14:paraId="3E604E61"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FT030-FT040工位:</w:t>
      </w:r>
    </w:p>
    <w:p w14:paraId="0FABBF13"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cs="仿宋" w:hint="eastAsia"/>
          <w:bCs/>
          <w:sz w:val="24"/>
          <w:szCs w:val="24"/>
        </w:rPr>
        <w:t>卡车和皮卡：人工完成驾驶室内、外部的弧焊及支架类的焊接。</w:t>
      </w:r>
    </w:p>
    <w:p w14:paraId="4ACDFB97" w14:textId="77777777" w:rsidR="00D24BE9" w:rsidRDefault="00D24BE9" w:rsidP="00D24BE9">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1426"/>
        <w:gridCol w:w="3736"/>
        <w:gridCol w:w="696"/>
        <w:gridCol w:w="936"/>
        <w:gridCol w:w="936"/>
        <w:gridCol w:w="696"/>
      </w:tblGrid>
      <w:tr w:rsidR="00D24BE9" w:rsidRPr="00815193" w14:paraId="540991F8" w14:textId="77777777" w:rsidTr="00551BCA">
        <w:trPr>
          <w:trHeight w:val="285"/>
          <w:jc w:val="center"/>
        </w:trPr>
        <w:tc>
          <w:tcPr>
            <w:tcW w:w="7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9B8D4" w14:textId="77777777" w:rsidR="00D24BE9" w:rsidRPr="00815193" w:rsidRDefault="00D24BE9"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48936"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C18C"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1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ACDE508"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678E"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24BE9" w:rsidRPr="00815193" w14:paraId="0F1651A9" w14:textId="77777777" w:rsidTr="00551BCA">
        <w:trPr>
          <w:trHeight w:val="285"/>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E31B9B4" w14:textId="77777777" w:rsidR="00D24BE9" w:rsidRPr="00815193" w:rsidRDefault="00D24BE9" w:rsidP="00551BCA">
            <w:pPr>
              <w:widowControl/>
              <w:jc w:val="left"/>
              <w:rPr>
                <w:rFonts w:ascii="宋体" w:eastAsia="宋体" w:hAnsi="宋体" w:cs="宋体"/>
                <w:color w:val="000000"/>
                <w:kern w:val="0"/>
                <w:sz w:val="22"/>
                <w:szCs w:val="22"/>
              </w:rPr>
            </w:pPr>
          </w:p>
        </w:tc>
        <w:tc>
          <w:tcPr>
            <w:tcW w:w="2250" w:type="pct"/>
            <w:vMerge/>
            <w:tcBorders>
              <w:top w:val="single" w:sz="4" w:space="0" w:color="auto"/>
              <w:left w:val="single" w:sz="4" w:space="0" w:color="auto"/>
              <w:bottom w:val="single" w:sz="4" w:space="0" w:color="auto"/>
              <w:right w:val="single" w:sz="4" w:space="0" w:color="auto"/>
            </w:tcBorders>
            <w:vAlign w:val="center"/>
            <w:hideMark/>
          </w:tcPr>
          <w:p w14:paraId="24ADE35E" w14:textId="77777777" w:rsidR="00D24BE9" w:rsidRPr="00815193" w:rsidRDefault="00D24BE9" w:rsidP="00551BCA">
            <w:pPr>
              <w:widowControl/>
              <w:jc w:val="left"/>
              <w:rPr>
                <w:rFonts w:ascii="宋体" w:eastAsia="宋体" w:hAnsi="宋体" w:cs="宋体"/>
                <w:color w:val="000000"/>
                <w:kern w:val="0"/>
                <w:sz w:val="24"/>
                <w:szCs w:val="24"/>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3DF850BC" w14:textId="77777777" w:rsidR="00D24BE9" w:rsidRPr="00815193" w:rsidRDefault="00D24BE9" w:rsidP="00551BCA">
            <w:pPr>
              <w:widowControl/>
              <w:jc w:val="left"/>
              <w:rPr>
                <w:rFonts w:ascii="宋体" w:eastAsia="宋体" w:hAnsi="宋体" w:cs="宋体"/>
                <w:color w:val="000000"/>
                <w:kern w:val="0"/>
                <w:sz w:val="24"/>
                <w:szCs w:val="24"/>
              </w:rPr>
            </w:pPr>
          </w:p>
        </w:tc>
        <w:tc>
          <w:tcPr>
            <w:tcW w:w="564" w:type="pct"/>
            <w:tcBorders>
              <w:top w:val="nil"/>
              <w:left w:val="nil"/>
              <w:bottom w:val="single" w:sz="4" w:space="0" w:color="auto"/>
              <w:right w:val="single" w:sz="4" w:space="0" w:color="auto"/>
            </w:tcBorders>
            <w:shd w:val="clear" w:color="auto" w:fill="auto"/>
            <w:noWrap/>
            <w:vAlign w:val="center"/>
            <w:hideMark/>
          </w:tcPr>
          <w:p w14:paraId="7A3E0FFD"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64" w:type="pct"/>
            <w:tcBorders>
              <w:top w:val="nil"/>
              <w:left w:val="nil"/>
              <w:bottom w:val="single" w:sz="4" w:space="0" w:color="auto"/>
              <w:right w:val="single" w:sz="4" w:space="0" w:color="auto"/>
            </w:tcBorders>
            <w:shd w:val="clear" w:color="auto" w:fill="auto"/>
            <w:noWrap/>
            <w:vAlign w:val="center"/>
            <w:hideMark/>
          </w:tcPr>
          <w:p w14:paraId="39F858FE"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077ADA53" w14:textId="77777777" w:rsidR="00D24BE9" w:rsidRPr="00815193" w:rsidRDefault="00D24BE9" w:rsidP="00551BCA">
            <w:pPr>
              <w:widowControl/>
              <w:jc w:val="left"/>
              <w:rPr>
                <w:rFonts w:ascii="宋体" w:eastAsia="宋体" w:hAnsi="宋体" w:cs="宋体"/>
                <w:color w:val="000000"/>
                <w:kern w:val="0"/>
                <w:sz w:val="24"/>
                <w:szCs w:val="24"/>
              </w:rPr>
            </w:pPr>
          </w:p>
        </w:tc>
      </w:tr>
      <w:tr w:rsidR="00D24BE9" w:rsidRPr="00815193" w14:paraId="0A7315B1" w14:textId="77777777" w:rsidTr="00551BCA">
        <w:trPr>
          <w:trHeight w:val="270"/>
          <w:jc w:val="center"/>
        </w:trPr>
        <w:tc>
          <w:tcPr>
            <w:tcW w:w="7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477A03"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3</w:t>
            </w:r>
            <w:r>
              <w:rPr>
                <w:rFonts w:ascii="宋体" w:eastAsia="宋体" w:hAnsi="宋体" w:cs="宋体"/>
                <w:color w:val="000000"/>
                <w:kern w:val="0"/>
                <w:sz w:val="22"/>
                <w:szCs w:val="22"/>
              </w:rPr>
              <w:t>0</w:t>
            </w:r>
            <w:r>
              <w:rPr>
                <w:rFonts w:ascii="宋体" w:eastAsia="宋体" w:hAnsi="宋体" w:cs="宋体" w:hint="eastAsia"/>
                <w:color w:val="000000"/>
                <w:kern w:val="0"/>
                <w:sz w:val="22"/>
                <w:szCs w:val="22"/>
              </w:rPr>
              <w:t>-</w:t>
            </w:r>
            <w:r>
              <w:rPr>
                <w:rFonts w:ascii="宋体" w:eastAsia="宋体" w:hAnsi="宋体" w:cs="宋体"/>
                <w:color w:val="000000"/>
                <w:kern w:val="0"/>
                <w:sz w:val="22"/>
                <w:szCs w:val="22"/>
              </w:rPr>
              <w:t>FT040</w:t>
            </w:r>
          </w:p>
        </w:tc>
        <w:tc>
          <w:tcPr>
            <w:tcW w:w="2250" w:type="pct"/>
            <w:tcBorders>
              <w:top w:val="nil"/>
              <w:left w:val="nil"/>
              <w:bottom w:val="single" w:sz="4" w:space="0" w:color="auto"/>
              <w:right w:val="single" w:sz="4" w:space="0" w:color="auto"/>
            </w:tcBorders>
            <w:shd w:val="clear" w:color="auto" w:fill="auto"/>
            <w:noWrap/>
            <w:vAlign w:val="center"/>
            <w:hideMark/>
          </w:tcPr>
          <w:p w14:paraId="5F20B914" w14:textId="77777777" w:rsidR="00D24BE9" w:rsidRPr="00815193" w:rsidRDefault="00D24BE9"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支架类手持定位工装</w:t>
            </w:r>
          </w:p>
        </w:tc>
        <w:tc>
          <w:tcPr>
            <w:tcW w:w="419" w:type="pct"/>
            <w:tcBorders>
              <w:top w:val="nil"/>
              <w:left w:val="nil"/>
              <w:bottom w:val="single" w:sz="4" w:space="0" w:color="auto"/>
              <w:right w:val="single" w:sz="4" w:space="0" w:color="auto"/>
            </w:tcBorders>
            <w:shd w:val="clear" w:color="auto" w:fill="auto"/>
            <w:noWrap/>
            <w:vAlign w:val="center"/>
            <w:hideMark/>
          </w:tcPr>
          <w:p w14:paraId="05691500"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vAlign w:val="center"/>
            <w:hideMark/>
          </w:tcPr>
          <w:p w14:paraId="2B576796"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532D9D03" w14:textId="77777777" w:rsidR="00D24BE9" w:rsidRPr="00815193" w:rsidRDefault="00D24BE9"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17ED6CC9" w14:textId="77777777" w:rsidR="00D24BE9" w:rsidRPr="00815193" w:rsidRDefault="00D24BE9" w:rsidP="00551BCA">
            <w:pPr>
              <w:widowControl/>
              <w:jc w:val="center"/>
              <w:rPr>
                <w:rFonts w:ascii="宋体" w:eastAsia="宋体" w:hAnsi="宋体" w:cs="宋体"/>
                <w:color w:val="000000"/>
                <w:kern w:val="0"/>
                <w:sz w:val="22"/>
                <w:szCs w:val="22"/>
              </w:rPr>
            </w:pPr>
          </w:p>
        </w:tc>
      </w:tr>
      <w:tr w:rsidR="00D24BE9" w:rsidRPr="00815193" w14:paraId="79DB3ECF" w14:textId="77777777" w:rsidTr="00551BCA">
        <w:trPr>
          <w:trHeight w:val="270"/>
          <w:jc w:val="center"/>
        </w:trPr>
        <w:tc>
          <w:tcPr>
            <w:tcW w:w="785" w:type="pct"/>
            <w:vMerge/>
            <w:tcBorders>
              <w:top w:val="nil"/>
              <w:left w:val="single" w:sz="4" w:space="0" w:color="auto"/>
              <w:bottom w:val="single" w:sz="4" w:space="0" w:color="000000"/>
              <w:right w:val="single" w:sz="4" w:space="0" w:color="auto"/>
            </w:tcBorders>
            <w:vAlign w:val="center"/>
            <w:hideMark/>
          </w:tcPr>
          <w:p w14:paraId="7C13E364" w14:textId="77777777" w:rsidR="00D24BE9" w:rsidRPr="00815193" w:rsidRDefault="00D24BE9" w:rsidP="00551BC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hideMark/>
          </w:tcPr>
          <w:p w14:paraId="22076718" w14:textId="77777777" w:rsidR="00D24BE9" w:rsidRPr="00815193" w:rsidRDefault="00D24BE9"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弧焊设备</w:t>
            </w:r>
          </w:p>
        </w:tc>
        <w:tc>
          <w:tcPr>
            <w:tcW w:w="419" w:type="pct"/>
            <w:tcBorders>
              <w:top w:val="nil"/>
              <w:left w:val="nil"/>
              <w:bottom w:val="single" w:sz="4" w:space="0" w:color="auto"/>
              <w:right w:val="single" w:sz="4" w:space="0" w:color="auto"/>
            </w:tcBorders>
            <w:shd w:val="clear" w:color="auto" w:fill="auto"/>
            <w:noWrap/>
            <w:vAlign w:val="center"/>
            <w:hideMark/>
          </w:tcPr>
          <w:p w14:paraId="110ACFA0"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64" w:type="pct"/>
            <w:tcBorders>
              <w:top w:val="nil"/>
              <w:left w:val="nil"/>
              <w:bottom w:val="single" w:sz="4" w:space="0" w:color="auto"/>
              <w:right w:val="single" w:sz="4" w:space="0" w:color="auto"/>
            </w:tcBorders>
            <w:shd w:val="clear" w:color="auto" w:fill="auto"/>
            <w:noWrap/>
            <w:vAlign w:val="center"/>
            <w:hideMark/>
          </w:tcPr>
          <w:p w14:paraId="66CBE0AC" w14:textId="77777777" w:rsidR="00D24BE9" w:rsidRPr="00815193" w:rsidRDefault="00D24BE9"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3677257D" w14:textId="77777777" w:rsidR="00D24BE9" w:rsidRPr="00815193" w:rsidRDefault="00D24BE9"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13E601AE" w14:textId="77777777" w:rsidR="00D24BE9" w:rsidRPr="00815193" w:rsidRDefault="00D24BE9" w:rsidP="00551BCA">
            <w:pPr>
              <w:widowControl/>
              <w:jc w:val="center"/>
              <w:rPr>
                <w:rFonts w:ascii="宋体" w:eastAsia="宋体" w:hAnsi="宋体" w:cs="宋体"/>
                <w:color w:val="000000"/>
                <w:kern w:val="0"/>
                <w:sz w:val="22"/>
                <w:szCs w:val="22"/>
              </w:rPr>
            </w:pPr>
          </w:p>
        </w:tc>
      </w:tr>
      <w:tr w:rsidR="00D24BE9" w:rsidRPr="00815193" w14:paraId="2BBBA83F" w14:textId="77777777" w:rsidTr="00551BCA">
        <w:trPr>
          <w:trHeight w:val="270"/>
          <w:jc w:val="center"/>
        </w:trPr>
        <w:tc>
          <w:tcPr>
            <w:tcW w:w="785" w:type="pct"/>
            <w:vMerge/>
            <w:tcBorders>
              <w:top w:val="nil"/>
              <w:left w:val="single" w:sz="4" w:space="0" w:color="auto"/>
              <w:bottom w:val="single" w:sz="4" w:space="0" w:color="000000"/>
              <w:right w:val="single" w:sz="4" w:space="0" w:color="auto"/>
            </w:tcBorders>
            <w:vAlign w:val="center"/>
            <w:hideMark/>
          </w:tcPr>
          <w:p w14:paraId="6B0579CB" w14:textId="77777777" w:rsidR="00D24BE9" w:rsidRPr="00815193" w:rsidRDefault="00D24BE9" w:rsidP="00551BC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hideMark/>
          </w:tcPr>
          <w:p w14:paraId="4C1E3E7B" w14:textId="77777777" w:rsidR="00D24BE9" w:rsidRPr="00815193" w:rsidRDefault="00D24BE9"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弧焊房</w:t>
            </w:r>
          </w:p>
        </w:tc>
        <w:tc>
          <w:tcPr>
            <w:tcW w:w="419" w:type="pct"/>
            <w:tcBorders>
              <w:top w:val="nil"/>
              <w:left w:val="nil"/>
              <w:bottom w:val="single" w:sz="4" w:space="0" w:color="auto"/>
              <w:right w:val="single" w:sz="4" w:space="0" w:color="auto"/>
            </w:tcBorders>
            <w:shd w:val="clear" w:color="auto" w:fill="auto"/>
            <w:noWrap/>
            <w:vAlign w:val="center"/>
            <w:hideMark/>
          </w:tcPr>
          <w:p w14:paraId="3F4FD784"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hideMark/>
          </w:tcPr>
          <w:p w14:paraId="750BACD4" w14:textId="77777777" w:rsidR="00D24BE9" w:rsidRPr="00815193" w:rsidRDefault="00D24BE9"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hideMark/>
          </w:tcPr>
          <w:p w14:paraId="5BF244F7" w14:textId="77777777" w:rsidR="00D24BE9" w:rsidRPr="00815193" w:rsidRDefault="00D24BE9"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14:paraId="784C8C9F" w14:textId="77777777" w:rsidR="00D24BE9" w:rsidRPr="00815193" w:rsidRDefault="00D24BE9" w:rsidP="00551BCA">
            <w:pPr>
              <w:widowControl/>
              <w:jc w:val="center"/>
              <w:rPr>
                <w:rFonts w:ascii="宋体" w:eastAsia="宋体" w:hAnsi="宋体" w:cs="宋体"/>
                <w:color w:val="000000"/>
                <w:kern w:val="0"/>
                <w:sz w:val="22"/>
                <w:szCs w:val="22"/>
              </w:rPr>
            </w:pPr>
          </w:p>
        </w:tc>
      </w:tr>
      <w:tr w:rsidR="00D24BE9" w:rsidRPr="00815193" w14:paraId="362092CB" w14:textId="77777777" w:rsidTr="00551BCA">
        <w:trPr>
          <w:trHeight w:val="270"/>
          <w:jc w:val="center"/>
        </w:trPr>
        <w:tc>
          <w:tcPr>
            <w:tcW w:w="785" w:type="pct"/>
            <w:vMerge/>
            <w:tcBorders>
              <w:top w:val="nil"/>
              <w:left w:val="single" w:sz="4" w:space="0" w:color="auto"/>
              <w:bottom w:val="single" w:sz="4" w:space="0" w:color="000000"/>
              <w:right w:val="single" w:sz="4" w:space="0" w:color="auto"/>
            </w:tcBorders>
            <w:vAlign w:val="center"/>
          </w:tcPr>
          <w:p w14:paraId="593255B9" w14:textId="77777777" w:rsidR="00D24BE9" w:rsidRPr="00815193" w:rsidRDefault="00D24BE9" w:rsidP="00551BC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tcPr>
          <w:p w14:paraId="7B0F7611" w14:textId="77777777" w:rsidR="00D24BE9" w:rsidRPr="00815193" w:rsidRDefault="00D24BE9"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排烟除尘设备</w:t>
            </w:r>
          </w:p>
        </w:tc>
        <w:tc>
          <w:tcPr>
            <w:tcW w:w="419" w:type="pct"/>
            <w:tcBorders>
              <w:top w:val="nil"/>
              <w:left w:val="nil"/>
              <w:bottom w:val="single" w:sz="4" w:space="0" w:color="auto"/>
              <w:right w:val="single" w:sz="4" w:space="0" w:color="auto"/>
            </w:tcBorders>
            <w:shd w:val="clear" w:color="auto" w:fill="auto"/>
            <w:noWrap/>
            <w:vAlign w:val="center"/>
          </w:tcPr>
          <w:p w14:paraId="1B315E8B" w14:textId="77777777" w:rsidR="00D24BE9" w:rsidRPr="00815193"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tcPr>
          <w:p w14:paraId="5004B16B" w14:textId="77777777" w:rsidR="00D24BE9" w:rsidRPr="00815193" w:rsidRDefault="00D24BE9"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tcPr>
          <w:p w14:paraId="5F17352E" w14:textId="77777777" w:rsidR="00D24BE9" w:rsidRPr="00815193" w:rsidRDefault="00D24BE9"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tcPr>
          <w:p w14:paraId="1860015A" w14:textId="77777777" w:rsidR="00D24BE9" w:rsidRPr="00815193" w:rsidRDefault="00D24BE9" w:rsidP="00551BCA">
            <w:pPr>
              <w:widowControl/>
              <w:jc w:val="center"/>
              <w:rPr>
                <w:rFonts w:ascii="宋体" w:eastAsia="宋体" w:hAnsi="宋体" w:cs="宋体"/>
                <w:color w:val="000000"/>
                <w:kern w:val="0"/>
                <w:sz w:val="22"/>
                <w:szCs w:val="22"/>
              </w:rPr>
            </w:pPr>
          </w:p>
        </w:tc>
      </w:tr>
      <w:tr w:rsidR="00D24BE9" w:rsidRPr="00815193" w14:paraId="75C3FF3F" w14:textId="77777777" w:rsidTr="00551BCA">
        <w:trPr>
          <w:trHeight w:val="270"/>
          <w:jc w:val="center"/>
        </w:trPr>
        <w:tc>
          <w:tcPr>
            <w:tcW w:w="785" w:type="pct"/>
            <w:vMerge/>
            <w:tcBorders>
              <w:top w:val="nil"/>
              <w:left w:val="single" w:sz="4" w:space="0" w:color="auto"/>
              <w:bottom w:val="single" w:sz="4" w:space="0" w:color="000000"/>
              <w:right w:val="single" w:sz="4" w:space="0" w:color="auto"/>
            </w:tcBorders>
            <w:vAlign w:val="center"/>
          </w:tcPr>
          <w:p w14:paraId="1AAC38F6" w14:textId="77777777" w:rsidR="00D24BE9" w:rsidRPr="00815193" w:rsidRDefault="00D24BE9" w:rsidP="00551BCA">
            <w:pPr>
              <w:widowControl/>
              <w:jc w:val="left"/>
              <w:rPr>
                <w:rFonts w:ascii="宋体" w:eastAsia="宋体" w:hAnsi="宋体" w:cs="宋体"/>
                <w:color w:val="000000"/>
                <w:kern w:val="0"/>
                <w:sz w:val="22"/>
                <w:szCs w:val="22"/>
              </w:rPr>
            </w:pPr>
          </w:p>
        </w:tc>
        <w:tc>
          <w:tcPr>
            <w:tcW w:w="2250" w:type="pct"/>
            <w:tcBorders>
              <w:top w:val="nil"/>
              <w:left w:val="nil"/>
              <w:bottom w:val="single" w:sz="4" w:space="0" w:color="auto"/>
              <w:right w:val="single" w:sz="4" w:space="0" w:color="auto"/>
            </w:tcBorders>
            <w:shd w:val="clear" w:color="auto" w:fill="auto"/>
            <w:noWrap/>
            <w:vAlign w:val="center"/>
          </w:tcPr>
          <w:p w14:paraId="5C11E638" w14:textId="77777777" w:rsidR="00D24BE9" w:rsidRPr="00815193" w:rsidRDefault="00D24BE9"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二氧化碳供气系统（含加热设备等）</w:t>
            </w:r>
          </w:p>
        </w:tc>
        <w:tc>
          <w:tcPr>
            <w:tcW w:w="419" w:type="pct"/>
            <w:tcBorders>
              <w:top w:val="nil"/>
              <w:left w:val="nil"/>
              <w:bottom w:val="single" w:sz="4" w:space="0" w:color="auto"/>
              <w:right w:val="single" w:sz="4" w:space="0" w:color="auto"/>
            </w:tcBorders>
            <w:shd w:val="clear" w:color="auto" w:fill="auto"/>
            <w:noWrap/>
            <w:vAlign w:val="center"/>
          </w:tcPr>
          <w:p w14:paraId="35B9DCAB" w14:textId="77777777" w:rsidR="00D24BE9" w:rsidRDefault="00D24BE9"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64" w:type="pct"/>
            <w:tcBorders>
              <w:top w:val="nil"/>
              <w:left w:val="nil"/>
              <w:bottom w:val="single" w:sz="4" w:space="0" w:color="auto"/>
              <w:right w:val="single" w:sz="4" w:space="0" w:color="auto"/>
            </w:tcBorders>
            <w:shd w:val="clear" w:color="auto" w:fill="auto"/>
            <w:noWrap/>
          </w:tcPr>
          <w:p w14:paraId="36535C4C" w14:textId="77777777" w:rsidR="00D24BE9" w:rsidRPr="006A0BD4" w:rsidRDefault="00D24BE9"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64" w:type="pct"/>
            <w:tcBorders>
              <w:top w:val="nil"/>
              <w:left w:val="nil"/>
              <w:bottom w:val="single" w:sz="4" w:space="0" w:color="auto"/>
              <w:right w:val="single" w:sz="4" w:space="0" w:color="auto"/>
            </w:tcBorders>
            <w:shd w:val="clear" w:color="auto" w:fill="auto"/>
            <w:noWrap/>
            <w:vAlign w:val="center"/>
          </w:tcPr>
          <w:p w14:paraId="370890B9" w14:textId="77777777" w:rsidR="00D24BE9" w:rsidRPr="00815193" w:rsidRDefault="00D24BE9" w:rsidP="00551BCA">
            <w:pPr>
              <w:widowControl/>
              <w:jc w:val="center"/>
              <w:rPr>
                <w:rFonts w:ascii="宋体" w:eastAsia="宋体" w:hAnsi="宋体" w:cs="宋体"/>
                <w:color w:val="000000"/>
                <w:kern w:val="0"/>
                <w:sz w:val="22"/>
                <w:szCs w:val="22"/>
              </w:rPr>
            </w:pPr>
          </w:p>
        </w:tc>
        <w:tc>
          <w:tcPr>
            <w:tcW w:w="419" w:type="pct"/>
            <w:tcBorders>
              <w:top w:val="nil"/>
              <w:left w:val="nil"/>
              <w:bottom w:val="single" w:sz="4" w:space="0" w:color="auto"/>
              <w:right w:val="single" w:sz="4" w:space="0" w:color="auto"/>
            </w:tcBorders>
            <w:shd w:val="clear" w:color="auto" w:fill="auto"/>
            <w:noWrap/>
            <w:vAlign w:val="center"/>
          </w:tcPr>
          <w:p w14:paraId="5EA4DD20" w14:textId="77777777" w:rsidR="00D24BE9" w:rsidRPr="00815193" w:rsidRDefault="00D24BE9" w:rsidP="00551BCA">
            <w:pPr>
              <w:widowControl/>
              <w:jc w:val="center"/>
              <w:rPr>
                <w:rFonts w:ascii="宋体" w:eastAsia="宋体" w:hAnsi="宋体" w:cs="宋体"/>
                <w:color w:val="000000"/>
                <w:kern w:val="0"/>
                <w:sz w:val="22"/>
                <w:szCs w:val="22"/>
              </w:rPr>
            </w:pPr>
          </w:p>
        </w:tc>
      </w:tr>
    </w:tbl>
    <w:p w14:paraId="7B23FFEE" w14:textId="77777777" w:rsidR="009E31A1"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FT050工位:</w:t>
      </w:r>
    </w:p>
    <w:p w14:paraId="2F1E4AF8" w14:textId="77777777" w:rsidR="006F42D4" w:rsidRP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卡车：</w:t>
      </w:r>
      <w:r w:rsidRPr="006F42D4">
        <w:rPr>
          <w:rFonts w:ascii="宋体" w:eastAsia="宋体" w:hAnsi="宋体" w:cs="仿宋" w:hint="eastAsia"/>
          <w:bCs/>
          <w:sz w:val="24"/>
          <w:szCs w:val="24"/>
        </w:rPr>
        <w:t>人工从AGV送过来的料框中抬下车门并放在FT050工位线边的工装夹具上完成车门铰链安装，然后借助车门外装具将车门总成抓取离开工装，并通过KBK柔性轨道送至车门安装位置，通过微调装具将车门安装在驾驶室本体上，并使用</w:t>
      </w:r>
      <w:r w:rsidR="00551BCA">
        <w:rPr>
          <w:rFonts w:ascii="宋体" w:eastAsia="宋体" w:hAnsi="宋体" w:cs="仿宋" w:hint="eastAsia"/>
          <w:bCs/>
          <w:sz w:val="24"/>
          <w:szCs w:val="24"/>
        </w:rPr>
        <w:t>电动定值拧紧机</w:t>
      </w:r>
      <w:r w:rsidRPr="006F42D4">
        <w:rPr>
          <w:rFonts w:ascii="宋体" w:eastAsia="宋体" w:hAnsi="宋体" w:cs="仿宋" w:hint="eastAsia"/>
          <w:bCs/>
          <w:sz w:val="24"/>
          <w:szCs w:val="24"/>
        </w:rPr>
        <w:t>打紧安装。</w:t>
      </w:r>
    </w:p>
    <w:p w14:paraId="382EC929"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皮卡：</w:t>
      </w:r>
      <w:r w:rsidRPr="006F42D4">
        <w:rPr>
          <w:rFonts w:ascii="宋体" w:eastAsia="宋体" w:hAnsi="宋体" w:cs="仿宋" w:hint="eastAsia"/>
          <w:bCs/>
          <w:sz w:val="24"/>
          <w:szCs w:val="24"/>
        </w:rPr>
        <w:t>人工从AGV送过来的料框中抬下左/右后侧车门总成并放在FT050工位线边的工装夹具上完成车门铰链安装，然后借助车门外装具将车门总成抓取离开工装，并通过KBK柔性轨道送至车门安装位置，通过微调装具将车门安装在驾驶室本体上，并使用</w:t>
      </w:r>
      <w:r w:rsidR="00551BCA">
        <w:rPr>
          <w:rFonts w:ascii="宋体" w:eastAsia="宋体" w:hAnsi="宋体" w:cs="仿宋" w:hint="eastAsia"/>
          <w:bCs/>
          <w:sz w:val="24"/>
          <w:szCs w:val="24"/>
        </w:rPr>
        <w:t>电动定值拧紧机</w:t>
      </w:r>
      <w:r w:rsidRPr="006F42D4">
        <w:rPr>
          <w:rFonts w:ascii="宋体" w:eastAsia="宋体" w:hAnsi="宋体" w:cs="仿宋" w:hint="eastAsia"/>
          <w:bCs/>
          <w:sz w:val="24"/>
          <w:szCs w:val="24"/>
        </w:rPr>
        <w:t>打紧安装。然后使用通止规、间隙块等量检具对车门间隙、高度、面差等进行调整，确认调整到位后使用定值扭力扳手进行铰链螺栓复紧操作。</w:t>
      </w:r>
    </w:p>
    <w:p w14:paraId="75E80527" w14:textId="77777777" w:rsidR="00D24BE9" w:rsidRDefault="00D24BE9" w:rsidP="00D24BE9">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634" w:type="pct"/>
        <w:jc w:val="center"/>
        <w:tblLook w:val="04A0" w:firstRow="1" w:lastRow="0" w:firstColumn="1" w:lastColumn="0" w:noHBand="0" w:noVBand="1"/>
      </w:tblPr>
      <w:tblGrid>
        <w:gridCol w:w="1096"/>
        <w:gridCol w:w="4286"/>
        <w:gridCol w:w="696"/>
        <w:gridCol w:w="936"/>
        <w:gridCol w:w="936"/>
        <w:gridCol w:w="696"/>
      </w:tblGrid>
      <w:tr w:rsidR="00D24BE9" w:rsidRPr="00815193" w14:paraId="1C5B3FE9" w14:textId="77777777" w:rsidTr="00747F93">
        <w:trPr>
          <w:trHeight w:val="285"/>
          <w:jc w:val="center"/>
        </w:trPr>
        <w:tc>
          <w:tcPr>
            <w:tcW w:w="6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AB283" w14:textId="77777777" w:rsidR="00D24BE9" w:rsidRPr="00815193" w:rsidRDefault="00D24BE9" w:rsidP="00551BCA">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237B"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0200"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F66516"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0C17B"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D24BE9" w:rsidRPr="00815193" w14:paraId="70A79B5E" w14:textId="77777777" w:rsidTr="00747F93">
        <w:trPr>
          <w:trHeight w:val="285"/>
          <w:jc w:val="center"/>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73AF9845" w14:textId="77777777" w:rsidR="00D24BE9" w:rsidRPr="00815193" w:rsidRDefault="00D24BE9" w:rsidP="00551BCA">
            <w:pPr>
              <w:widowControl/>
              <w:jc w:val="left"/>
              <w:rPr>
                <w:rFonts w:ascii="宋体" w:eastAsia="宋体" w:hAnsi="宋体" w:cs="宋体"/>
                <w:color w:val="000000"/>
                <w:kern w:val="0"/>
                <w:sz w:val="22"/>
                <w:szCs w:val="22"/>
              </w:rPr>
            </w:pPr>
          </w:p>
        </w:tc>
        <w:tc>
          <w:tcPr>
            <w:tcW w:w="2479" w:type="pct"/>
            <w:vMerge/>
            <w:tcBorders>
              <w:top w:val="single" w:sz="4" w:space="0" w:color="auto"/>
              <w:left w:val="single" w:sz="4" w:space="0" w:color="auto"/>
              <w:bottom w:val="single" w:sz="4" w:space="0" w:color="auto"/>
              <w:right w:val="single" w:sz="4" w:space="0" w:color="auto"/>
            </w:tcBorders>
            <w:vAlign w:val="center"/>
            <w:hideMark/>
          </w:tcPr>
          <w:p w14:paraId="32718BF9" w14:textId="77777777" w:rsidR="00D24BE9" w:rsidRPr="00815193" w:rsidRDefault="00D24BE9" w:rsidP="00551BCA">
            <w:pPr>
              <w:widowControl/>
              <w:jc w:val="left"/>
              <w:rPr>
                <w:rFonts w:ascii="宋体" w:eastAsia="宋体" w:hAnsi="宋体" w:cs="宋体"/>
                <w:color w:val="000000"/>
                <w:kern w:val="0"/>
                <w:sz w:val="24"/>
                <w:szCs w:val="24"/>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4913A181" w14:textId="77777777" w:rsidR="00D24BE9" w:rsidRPr="00815193" w:rsidRDefault="00D24BE9" w:rsidP="00551BCA">
            <w:pPr>
              <w:widowControl/>
              <w:jc w:val="left"/>
              <w:rPr>
                <w:rFonts w:ascii="宋体" w:eastAsia="宋体" w:hAnsi="宋体" w:cs="宋体"/>
                <w:color w:val="000000"/>
                <w:kern w:val="0"/>
                <w:sz w:val="24"/>
                <w:szCs w:val="24"/>
              </w:rPr>
            </w:pPr>
          </w:p>
        </w:tc>
        <w:tc>
          <w:tcPr>
            <w:tcW w:w="541" w:type="pct"/>
            <w:tcBorders>
              <w:top w:val="nil"/>
              <w:left w:val="nil"/>
              <w:bottom w:val="single" w:sz="4" w:space="0" w:color="auto"/>
              <w:right w:val="single" w:sz="4" w:space="0" w:color="auto"/>
            </w:tcBorders>
            <w:shd w:val="clear" w:color="auto" w:fill="auto"/>
            <w:noWrap/>
            <w:vAlign w:val="center"/>
            <w:hideMark/>
          </w:tcPr>
          <w:p w14:paraId="1127A7BC"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41" w:type="pct"/>
            <w:tcBorders>
              <w:top w:val="nil"/>
              <w:left w:val="nil"/>
              <w:bottom w:val="single" w:sz="4" w:space="0" w:color="auto"/>
              <w:right w:val="single" w:sz="4" w:space="0" w:color="auto"/>
            </w:tcBorders>
            <w:shd w:val="clear" w:color="auto" w:fill="auto"/>
            <w:noWrap/>
            <w:vAlign w:val="center"/>
            <w:hideMark/>
          </w:tcPr>
          <w:p w14:paraId="395A90EB" w14:textId="77777777" w:rsidR="00D24BE9" w:rsidRPr="00815193" w:rsidRDefault="00D24BE9" w:rsidP="00551BCA">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27654FF" w14:textId="77777777" w:rsidR="00D24BE9" w:rsidRPr="00815193" w:rsidRDefault="00D24BE9" w:rsidP="00551BCA">
            <w:pPr>
              <w:widowControl/>
              <w:jc w:val="left"/>
              <w:rPr>
                <w:rFonts w:ascii="宋体" w:eastAsia="宋体" w:hAnsi="宋体" w:cs="宋体"/>
                <w:color w:val="000000"/>
                <w:kern w:val="0"/>
                <w:sz w:val="24"/>
                <w:szCs w:val="24"/>
              </w:rPr>
            </w:pPr>
          </w:p>
        </w:tc>
      </w:tr>
      <w:tr w:rsidR="00747F93" w:rsidRPr="00815193" w14:paraId="1FEFB7A8" w14:textId="77777777" w:rsidTr="00747F93">
        <w:trPr>
          <w:trHeight w:val="270"/>
          <w:jc w:val="center"/>
        </w:trPr>
        <w:tc>
          <w:tcPr>
            <w:tcW w:w="634" w:type="pct"/>
            <w:vMerge w:val="restart"/>
            <w:tcBorders>
              <w:top w:val="nil"/>
              <w:left w:val="single" w:sz="4" w:space="0" w:color="auto"/>
              <w:right w:val="single" w:sz="4" w:space="0" w:color="auto"/>
            </w:tcBorders>
            <w:shd w:val="clear" w:color="auto" w:fill="auto"/>
            <w:noWrap/>
            <w:vAlign w:val="center"/>
            <w:hideMark/>
          </w:tcPr>
          <w:p w14:paraId="69005218"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5</w:t>
            </w:r>
            <w:r>
              <w:rPr>
                <w:rFonts w:ascii="宋体" w:eastAsia="宋体" w:hAnsi="宋体" w:cs="宋体"/>
                <w:color w:val="000000"/>
                <w:kern w:val="0"/>
                <w:sz w:val="22"/>
                <w:szCs w:val="22"/>
              </w:rPr>
              <w:t>0</w:t>
            </w:r>
          </w:p>
        </w:tc>
        <w:tc>
          <w:tcPr>
            <w:tcW w:w="2479" w:type="pct"/>
            <w:tcBorders>
              <w:top w:val="nil"/>
              <w:left w:val="nil"/>
              <w:bottom w:val="single" w:sz="4" w:space="0" w:color="auto"/>
              <w:right w:val="single" w:sz="4" w:space="0" w:color="auto"/>
            </w:tcBorders>
            <w:shd w:val="clear" w:color="auto" w:fill="auto"/>
            <w:noWrap/>
            <w:vAlign w:val="center"/>
            <w:hideMark/>
          </w:tcPr>
          <w:p w14:paraId="4C5A40C1"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车门铰链安装定位工装-卡车</w:t>
            </w:r>
          </w:p>
        </w:tc>
        <w:tc>
          <w:tcPr>
            <w:tcW w:w="402" w:type="pct"/>
            <w:tcBorders>
              <w:top w:val="nil"/>
              <w:left w:val="nil"/>
              <w:bottom w:val="single" w:sz="4" w:space="0" w:color="auto"/>
              <w:right w:val="single" w:sz="4" w:space="0" w:color="auto"/>
            </w:tcBorders>
            <w:shd w:val="clear" w:color="auto" w:fill="auto"/>
            <w:noWrap/>
            <w:vAlign w:val="center"/>
            <w:hideMark/>
          </w:tcPr>
          <w:p w14:paraId="3D730461"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007BD608"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29CEADC0"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78EC651B"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771B0F99" w14:textId="77777777" w:rsidTr="00747F93">
        <w:trPr>
          <w:trHeight w:val="270"/>
          <w:jc w:val="center"/>
        </w:trPr>
        <w:tc>
          <w:tcPr>
            <w:tcW w:w="634" w:type="pct"/>
            <w:vMerge/>
            <w:tcBorders>
              <w:left w:val="single" w:sz="4" w:space="0" w:color="auto"/>
              <w:right w:val="single" w:sz="4" w:space="0" w:color="auto"/>
            </w:tcBorders>
            <w:vAlign w:val="center"/>
            <w:hideMark/>
          </w:tcPr>
          <w:p w14:paraId="4A65670C"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2F2F07FC"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车门铰链安装定位工装-皮卡</w:t>
            </w:r>
          </w:p>
        </w:tc>
        <w:tc>
          <w:tcPr>
            <w:tcW w:w="402" w:type="pct"/>
            <w:tcBorders>
              <w:top w:val="nil"/>
              <w:left w:val="nil"/>
              <w:bottom w:val="single" w:sz="4" w:space="0" w:color="auto"/>
              <w:right w:val="single" w:sz="4" w:space="0" w:color="auto"/>
            </w:tcBorders>
            <w:shd w:val="clear" w:color="auto" w:fill="auto"/>
            <w:noWrap/>
            <w:vAlign w:val="center"/>
            <w:hideMark/>
          </w:tcPr>
          <w:p w14:paraId="3A52131B"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79B3D45D"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02E6E0A9"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6E456405"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4F75FF21" w14:textId="77777777" w:rsidTr="00747F93">
        <w:trPr>
          <w:trHeight w:val="270"/>
          <w:jc w:val="center"/>
        </w:trPr>
        <w:tc>
          <w:tcPr>
            <w:tcW w:w="634" w:type="pct"/>
            <w:vMerge/>
            <w:tcBorders>
              <w:left w:val="single" w:sz="4" w:space="0" w:color="auto"/>
              <w:right w:val="single" w:sz="4" w:space="0" w:color="auto"/>
            </w:tcBorders>
            <w:vAlign w:val="center"/>
            <w:hideMark/>
          </w:tcPr>
          <w:p w14:paraId="64325432"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79D4E67D" w14:textId="77777777" w:rsidR="00747F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助力机械手</w:t>
            </w:r>
            <w:r w:rsidR="00844968">
              <w:rPr>
                <w:rFonts w:ascii="宋体" w:eastAsia="宋体" w:hAnsi="宋体" w:cs="宋体" w:hint="eastAsia"/>
                <w:color w:val="000000"/>
                <w:kern w:val="0"/>
                <w:sz w:val="22"/>
                <w:szCs w:val="22"/>
              </w:rPr>
              <w:t>（含轨道和二次钢构）</w:t>
            </w:r>
          </w:p>
        </w:tc>
        <w:tc>
          <w:tcPr>
            <w:tcW w:w="402" w:type="pct"/>
            <w:tcBorders>
              <w:top w:val="nil"/>
              <w:left w:val="nil"/>
              <w:bottom w:val="single" w:sz="4" w:space="0" w:color="auto"/>
              <w:right w:val="single" w:sz="4" w:space="0" w:color="auto"/>
            </w:tcBorders>
            <w:shd w:val="clear" w:color="auto" w:fill="auto"/>
            <w:noWrap/>
            <w:vAlign w:val="center"/>
            <w:hideMark/>
          </w:tcPr>
          <w:p w14:paraId="779B51ED" w14:textId="77777777" w:rsidR="00747F93" w:rsidRDefault="00844968"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1CA2EF81" w14:textId="77777777" w:rsidR="00747F93" w:rsidRPr="006A0BD4" w:rsidRDefault="0084447C"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31CAEBD3"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50C5CDD3"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14E8A61E" w14:textId="77777777" w:rsidTr="00747F93">
        <w:trPr>
          <w:trHeight w:val="270"/>
          <w:jc w:val="center"/>
        </w:trPr>
        <w:tc>
          <w:tcPr>
            <w:tcW w:w="634" w:type="pct"/>
            <w:vMerge/>
            <w:tcBorders>
              <w:left w:val="single" w:sz="4" w:space="0" w:color="auto"/>
              <w:right w:val="single" w:sz="4" w:space="0" w:color="auto"/>
            </w:tcBorders>
            <w:vAlign w:val="center"/>
            <w:hideMark/>
          </w:tcPr>
          <w:p w14:paraId="7CC968E8"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55CA76E7"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车门装具（</w:t>
            </w:r>
            <w:r w:rsidR="00844968">
              <w:rPr>
                <w:rFonts w:ascii="宋体" w:eastAsia="宋体" w:hAnsi="宋体" w:cs="宋体" w:hint="eastAsia"/>
                <w:color w:val="000000"/>
                <w:kern w:val="0"/>
                <w:sz w:val="22"/>
                <w:szCs w:val="22"/>
              </w:rPr>
              <w:t>含轨道和二次钢构</w:t>
            </w:r>
            <w:r>
              <w:rPr>
                <w:rFonts w:ascii="宋体" w:eastAsia="宋体" w:hAnsi="宋体" w:cs="宋体" w:hint="eastAsia"/>
                <w:color w:val="000000"/>
                <w:kern w:val="0"/>
                <w:sz w:val="22"/>
                <w:szCs w:val="22"/>
              </w:rPr>
              <w:t>）-卡车</w:t>
            </w:r>
          </w:p>
        </w:tc>
        <w:tc>
          <w:tcPr>
            <w:tcW w:w="402" w:type="pct"/>
            <w:tcBorders>
              <w:top w:val="nil"/>
              <w:left w:val="nil"/>
              <w:bottom w:val="single" w:sz="4" w:space="0" w:color="auto"/>
              <w:right w:val="single" w:sz="4" w:space="0" w:color="auto"/>
            </w:tcBorders>
            <w:shd w:val="clear" w:color="auto" w:fill="auto"/>
            <w:noWrap/>
            <w:vAlign w:val="center"/>
            <w:hideMark/>
          </w:tcPr>
          <w:p w14:paraId="5340680A"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68E42597" w14:textId="77777777" w:rsidR="00747F93" w:rsidRPr="00815193" w:rsidRDefault="00747F93"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13830985"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2510E9DE"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38DAFFCE" w14:textId="77777777" w:rsidTr="00747F93">
        <w:trPr>
          <w:trHeight w:val="270"/>
          <w:jc w:val="center"/>
        </w:trPr>
        <w:tc>
          <w:tcPr>
            <w:tcW w:w="634" w:type="pct"/>
            <w:vMerge/>
            <w:tcBorders>
              <w:left w:val="single" w:sz="4" w:space="0" w:color="auto"/>
              <w:right w:val="single" w:sz="4" w:space="0" w:color="auto"/>
            </w:tcBorders>
            <w:vAlign w:val="center"/>
            <w:hideMark/>
          </w:tcPr>
          <w:p w14:paraId="3C3996C7"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085A2DE2"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车门装具（</w:t>
            </w:r>
            <w:r w:rsidR="00844968">
              <w:rPr>
                <w:rFonts w:ascii="宋体" w:eastAsia="宋体" w:hAnsi="宋体" w:cs="宋体" w:hint="eastAsia"/>
                <w:color w:val="000000"/>
                <w:kern w:val="0"/>
                <w:sz w:val="22"/>
                <w:szCs w:val="22"/>
              </w:rPr>
              <w:t>含轨道和二次钢构</w:t>
            </w:r>
            <w:r>
              <w:rPr>
                <w:rFonts w:ascii="宋体" w:eastAsia="宋体" w:hAnsi="宋体" w:cs="宋体" w:hint="eastAsia"/>
                <w:color w:val="000000"/>
                <w:kern w:val="0"/>
                <w:sz w:val="22"/>
                <w:szCs w:val="22"/>
              </w:rPr>
              <w:t>）-皮卡</w:t>
            </w:r>
          </w:p>
        </w:tc>
        <w:tc>
          <w:tcPr>
            <w:tcW w:w="402" w:type="pct"/>
            <w:tcBorders>
              <w:top w:val="nil"/>
              <w:left w:val="nil"/>
              <w:bottom w:val="single" w:sz="4" w:space="0" w:color="auto"/>
              <w:right w:val="single" w:sz="4" w:space="0" w:color="auto"/>
            </w:tcBorders>
            <w:shd w:val="clear" w:color="auto" w:fill="auto"/>
            <w:noWrap/>
            <w:vAlign w:val="center"/>
            <w:hideMark/>
          </w:tcPr>
          <w:p w14:paraId="069EE590"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18D96A1B" w14:textId="77777777" w:rsidR="00747F93" w:rsidRPr="00815193" w:rsidRDefault="00747F93"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67C84867"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098E72E9"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161D6E7D" w14:textId="77777777" w:rsidTr="00747F93">
        <w:trPr>
          <w:trHeight w:val="270"/>
          <w:jc w:val="center"/>
        </w:trPr>
        <w:tc>
          <w:tcPr>
            <w:tcW w:w="634" w:type="pct"/>
            <w:vMerge/>
            <w:tcBorders>
              <w:left w:val="single" w:sz="4" w:space="0" w:color="auto"/>
              <w:right w:val="single" w:sz="4" w:space="0" w:color="auto"/>
            </w:tcBorders>
            <w:vAlign w:val="center"/>
            <w:hideMark/>
          </w:tcPr>
          <w:p w14:paraId="44944D4A"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0865E65B"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color w:val="000000"/>
                <w:kern w:val="0"/>
                <w:sz w:val="22"/>
                <w:szCs w:val="22"/>
              </w:rPr>
              <w:t>电动定值拧紧机</w:t>
            </w:r>
          </w:p>
        </w:tc>
        <w:tc>
          <w:tcPr>
            <w:tcW w:w="402" w:type="pct"/>
            <w:tcBorders>
              <w:top w:val="nil"/>
              <w:left w:val="nil"/>
              <w:bottom w:val="single" w:sz="4" w:space="0" w:color="auto"/>
              <w:right w:val="single" w:sz="4" w:space="0" w:color="auto"/>
            </w:tcBorders>
            <w:shd w:val="clear" w:color="auto" w:fill="auto"/>
            <w:noWrap/>
            <w:vAlign w:val="center"/>
            <w:hideMark/>
          </w:tcPr>
          <w:p w14:paraId="4842D5B3" w14:textId="77777777" w:rsidR="00747F93" w:rsidRPr="00815193" w:rsidRDefault="00747F93" w:rsidP="00551BCA">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hideMark/>
          </w:tcPr>
          <w:p w14:paraId="470D070C" w14:textId="77777777" w:rsidR="00747F93" w:rsidRPr="00815193" w:rsidRDefault="00747F93"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59D43B16"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3DEBB221"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583B3F95" w14:textId="77777777" w:rsidTr="00747F93">
        <w:trPr>
          <w:trHeight w:val="270"/>
          <w:jc w:val="center"/>
        </w:trPr>
        <w:tc>
          <w:tcPr>
            <w:tcW w:w="634" w:type="pct"/>
            <w:vMerge/>
            <w:tcBorders>
              <w:left w:val="single" w:sz="4" w:space="0" w:color="auto"/>
              <w:right w:val="single" w:sz="4" w:space="0" w:color="auto"/>
            </w:tcBorders>
            <w:vAlign w:val="center"/>
          </w:tcPr>
          <w:p w14:paraId="0224645E"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tcPr>
          <w:p w14:paraId="492B0B0B" w14:textId="77777777" w:rsidR="00747F93" w:rsidRPr="00815193" w:rsidRDefault="00747F93" w:rsidP="00551BCA">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车门调整间隙块、通止规、高度销等</w:t>
            </w:r>
          </w:p>
        </w:tc>
        <w:tc>
          <w:tcPr>
            <w:tcW w:w="402" w:type="pct"/>
            <w:tcBorders>
              <w:top w:val="nil"/>
              <w:left w:val="nil"/>
              <w:bottom w:val="single" w:sz="4" w:space="0" w:color="auto"/>
              <w:right w:val="single" w:sz="4" w:space="0" w:color="auto"/>
            </w:tcBorders>
            <w:shd w:val="clear" w:color="auto" w:fill="auto"/>
            <w:noWrap/>
            <w:vAlign w:val="center"/>
          </w:tcPr>
          <w:p w14:paraId="135374E0" w14:textId="77777777" w:rsidR="00747F93" w:rsidRPr="00815193" w:rsidRDefault="009D11A0" w:rsidP="00551BCA">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tcPr>
          <w:p w14:paraId="03B7719F" w14:textId="77777777" w:rsidR="00747F93" w:rsidRPr="00815193" w:rsidRDefault="00747F93" w:rsidP="00551BCA">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tcPr>
          <w:p w14:paraId="2F8E95BD"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tcPr>
          <w:p w14:paraId="0C133740" w14:textId="77777777" w:rsidR="00747F93" w:rsidRPr="00815193" w:rsidRDefault="00747F93" w:rsidP="00551BCA">
            <w:pPr>
              <w:widowControl/>
              <w:jc w:val="center"/>
              <w:rPr>
                <w:rFonts w:ascii="宋体" w:eastAsia="宋体" w:hAnsi="宋体" w:cs="宋体"/>
                <w:color w:val="000000"/>
                <w:kern w:val="0"/>
                <w:sz w:val="22"/>
                <w:szCs w:val="22"/>
              </w:rPr>
            </w:pPr>
          </w:p>
        </w:tc>
      </w:tr>
      <w:tr w:rsidR="00747F93" w:rsidRPr="00815193" w14:paraId="60799345" w14:textId="77777777" w:rsidTr="00747F93">
        <w:trPr>
          <w:trHeight w:val="270"/>
          <w:jc w:val="center"/>
        </w:trPr>
        <w:tc>
          <w:tcPr>
            <w:tcW w:w="634" w:type="pct"/>
            <w:vMerge/>
            <w:tcBorders>
              <w:left w:val="single" w:sz="4" w:space="0" w:color="auto"/>
              <w:bottom w:val="single" w:sz="4" w:space="0" w:color="auto"/>
              <w:right w:val="single" w:sz="4" w:space="0" w:color="auto"/>
            </w:tcBorders>
            <w:vAlign w:val="center"/>
          </w:tcPr>
          <w:p w14:paraId="74030CD8"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3410B2E1" w14:textId="77777777" w:rsidR="00747F93" w:rsidRPr="00815193" w:rsidRDefault="00747F93" w:rsidP="00CE3EE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-卡车</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7FAB37AD" w14:textId="77777777" w:rsidR="00747F93" w:rsidRPr="00815193" w:rsidRDefault="00747F9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41" w:type="pct"/>
            <w:tcBorders>
              <w:top w:val="single" w:sz="4" w:space="0" w:color="auto"/>
              <w:left w:val="nil"/>
              <w:bottom w:val="single" w:sz="4" w:space="0" w:color="auto"/>
              <w:right w:val="single" w:sz="4" w:space="0" w:color="auto"/>
            </w:tcBorders>
            <w:shd w:val="clear" w:color="auto" w:fill="auto"/>
            <w:noWrap/>
          </w:tcPr>
          <w:p w14:paraId="6683F529" w14:textId="77777777" w:rsidR="00747F93" w:rsidRPr="00815193" w:rsidRDefault="00747F93"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6F6115E9"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7A927AAF" w14:textId="77777777" w:rsidR="00747F93" w:rsidRPr="00815193" w:rsidRDefault="00747F93" w:rsidP="00551BCA">
            <w:pPr>
              <w:widowControl/>
              <w:jc w:val="center"/>
              <w:rPr>
                <w:rFonts w:ascii="宋体" w:eastAsia="宋体" w:hAnsi="宋体" w:cs="宋体"/>
                <w:color w:val="000000"/>
                <w:kern w:val="0"/>
                <w:sz w:val="22"/>
                <w:szCs w:val="22"/>
              </w:rPr>
            </w:pPr>
          </w:p>
        </w:tc>
      </w:tr>
      <w:tr w:rsidR="0084447C" w:rsidRPr="00815193" w14:paraId="55BF5A32" w14:textId="77777777" w:rsidTr="00747F93">
        <w:trPr>
          <w:trHeight w:val="270"/>
          <w:jc w:val="center"/>
        </w:trPr>
        <w:tc>
          <w:tcPr>
            <w:tcW w:w="634" w:type="pct"/>
            <w:vMerge/>
            <w:tcBorders>
              <w:left w:val="single" w:sz="4" w:space="0" w:color="auto"/>
              <w:bottom w:val="single" w:sz="4" w:space="0" w:color="auto"/>
              <w:right w:val="single" w:sz="4" w:space="0" w:color="auto"/>
            </w:tcBorders>
            <w:vAlign w:val="center"/>
          </w:tcPr>
          <w:p w14:paraId="3313961C" w14:textId="77777777" w:rsidR="0084447C" w:rsidRPr="00815193" w:rsidRDefault="0084447C" w:rsidP="00551BCA">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1172740F" w14:textId="77777777" w:rsidR="0084447C" w:rsidRPr="00815193" w:rsidRDefault="0084447C"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车门铰链（含螺栓）物流配送料框</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6EDB2CA7" w14:textId="77777777" w:rsidR="0084447C" w:rsidRDefault="0084447C"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8</w:t>
            </w:r>
          </w:p>
        </w:tc>
        <w:tc>
          <w:tcPr>
            <w:tcW w:w="541" w:type="pct"/>
            <w:tcBorders>
              <w:top w:val="single" w:sz="4" w:space="0" w:color="auto"/>
              <w:left w:val="nil"/>
              <w:bottom w:val="single" w:sz="4" w:space="0" w:color="auto"/>
              <w:right w:val="single" w:sz="4" w:space="0" w:color="auto"/>
            </w:tcBorders>
            <w:shd w:val="clear" w:color="auto" w:fill="auto"/>
            <w:noWrap/>
          </w:tcPr>
          <w:p w14:paraId="694CEE43" w14:textId="77777777" w:rsidR="0084447C" w:rsidRPr="006A0BD4" w:rsidRDefault="0084447C"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475D7A40" w14:textId="77777777" w:rsidR="0084447C" w:rsidRPr="00815193" w:rsidRDefault="0084447C" w:rsidP="00551BCA">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6827B107" w14:textId="77777777" w:rsidR="0084447C" w:rsidRPr="00815193" w:rsidRDefault="0084447C" w:rsidP="00551BCA">
            <w:pPr>
              <w:widowControl/>
              <w:jc w:val="center"/>
              <w:rPr>
                <w:rFonts w:ascii="宋体" w:eastAsia="宋体" w:hAnsi="宋体" w:cs="宋体"/>
                <w:color w:val="000000"/>
                <w:kern w:val="0"/>
                <w:sz w:val="22"/>
                <w:szCs w:val="22"/>
              </w:rPr>
            </w:pPr>
          </w:p>
        </w:tc>
      </w:tr>
      <w:tr w:rsidR="00747F93" w:rsidRPr="00815193" w14:paraId="29EA54D4" w14:textId="77777777" w:rsidTr="00747F93">
        <w:trPr>
          <w:trHeight w:val="270"/>
          <w:jc w:val="center"/>
        </w:trPr>
        <w:tc>
          <w:tcPr>
            <w:tcW w:w="634" w:type="pct"/>
            <w:vMerge/>
            <w:tcBorders>
              <w:left w:val="single" w:sz="4" w:space="0" w:color="auto"/>
              <w:bottom w:val="single" w:sz="4" w:space="0" w:color="auto"/>
              <w:right w:val="single" w:sz="4" w:space="0" w:color="auto"/>
            </w:tcBorders>
            <w:vAlign w:val="center"/>
          </w:tcPr>
          <w:p w14:paraId="28F40549" w14:textId="77777777" w:rsidR="00747F93" w:rsidRPr="00815193" w:rsidRDefault="00747F93" w:rsidP="00551BCA">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347B822F" w14:textId="77777777" w:rsidR="00747F93" w:rsidRPr="00815193" w:rsidRDefault="00747F93" w:rsidP="00CE3EE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-皮卡</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013E158D" w14:textId="77777777" w:rsidR="00747F93" w:rsidRPr="00815193" w:rsidRDefault="00747F9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41" w:type="pct"/>
            <w:tcBorders>
              <w:top w:val="single" w:sz="4" w:space="0" w:color="auto"/>
              <w:left w:val="nil"/>
              <w:bottom w:val="single" w:sz="4" w:space="0" w:color="auto"/>
              <w:right w:val="single" w:sz="4" w:space="0" w:color="auto"/>
            </w:tcBorders>
            <w:shd w:val="clear" w:color="auto" w:fill="auto"/>
            <w:noWrap/>
          </w:tcPr>
          <w:p w14:paraId="45CD78D8" w14:textId="77777777" w:rsidR="00747F93" w:rsidRPr="00815193" w:rsidRDefault="00747F93"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76A1E044" w14:textId="77777777" w:rsidR="00747F93" w:rsidRPr="00815193" w:rsidRDefault="00747F93" w:rsidP="00551BCA">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B25884A" w14:textId="77777777" w:rsidR="00747F93" w:rsidRPr="00815193" w:rsidRDefault="00747F93" w:rsidP="00551BCA">
            <w:pPr>
              <w:widowControl/>
              <w:jc w:val="center"/>
              <w:rPr>
                <w:rFonts w:ascii="宋体" w:eastAsia="宋体" w:hAnsi="宋体" w:cs="宋体"/>
                <w:color w:val="000000"/>
                <w:kern w:val="0"/>
                <w:sz w:val="22"/>
                <w:szCs w:val="22"/>
              </w:rPr>
            </w:pPr>
          </w:p>
        </w:tc>
      </w:tr>
    </w:tbl>
    <w:p w14:paraId="1DC5099B"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FT060工位:</w:t>
      </w:r>
    </w:p>
    <w:p w14:paraId="2B0E48D1" w14:textId="77777777" w:rsidR="006F42D4" w:rsidRPr="006F42D4" w:rsidRDefault="006F42D4" w:rsidP="006F42D4">
      <w:pPr>
        <w:spacing w:line="440" w:lineRule="exact"/>
        <w:ind w:firstLineChars="200" w:firstLine="480"/>
        <w:jc w:val="left"/>
        <w:rPr>
          <w:rFonts w:ascii="宋体" w:eastAsia="宋体" w:hAnsi="宋体"/>
          <w:sz w:val="24"/>
          <w:szCs w:val="24"/>
        </w:rPr>
      </w:pPr>
      <w:r w:rsidRPr="006F42D4">
        <w:rPr>
          <w:rFonts w:ascii="宋体" w:eastAsia="宋体" w:hAnsi="宋体" w:hint="eastAsia"/>
          <w:sz w:val="24"/>
          <w:szCs w:val="24"/>
        </w:rPr>
        <w:t>卡车：</w:t>
      </w:r>
      <w:r w:rsidRPr="006F42D4">
        <w:rPr>
          <w:rFonts w:ascii="宋体" w:eastAsia="宋体" w:hAnsi="宋体" w:cs="仿宋" w:hint="eastAsia"/>
          <w:bCs/>
          <w:sz w:val="24"/>
          <w:szCs w:val="24"/>
        </w:rPr>
        <w:t>使用通止规、间隙块等量检具对车门间隙、高度、面差等进行调整，确认调整到位后使用定值扭力扳手进行铰链螺栓复紧操作。</w:t>
      </w:r>
    </w:p>
    <w:p w14:paraId="5E0C34AB"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lastRenderedPageBreak/>
        <w:t>皮卡：</w:t>
      </w:r>
      <w:r w:rsidRPr="006F42D4">
        <w:rPr>
          <w:rFonts w:ascii="宋体" w:eastAsia="宋体" w:hAnsi="宋体" w:cs="仿宋" w:hint="eastAsia"/>
          <w:bCs/>
          <w:sz w:val="24"/>
          <w:szCs w:val="24"/>
        </w:rPr>
        <w:t>人工从AGV送过来的料框中抬下左/右前侧车门总成并放在FT060工位线边的工装夹具上完成车门铰链安装，然后借助车门外装具将车门总成抓取离开工装，并通过KBK柔性轨道送至车门安装位置，通过微调装具将车门安装在驾驶室本体上，并使用</w:t>
      </w:r>
      <w:r w:rsidR="00551BCA">
        <w:rPr>
          <w:rFonts w:ascii="宋体" w:eastAsia="宋体" w:hAnsi="宋体" w:cs="仿宋" w:hint="eastAsia"/>
          <w:bCs/>
          <w:sz w:val="24"/>
          <w:szCs w:val="24"/>
        </w:rPr>
        <w:t>电动定值拧紧机</w:t>
      </w:r>
      <w:r w:rsidRPr="006F42D4">
        <w:rPr>
          <w:rFonts w:ascii="宋体" w:eastAsia="宋体" w:hAnsi="宋体" w:cs="仿宋" w:hint="eastAsia"/>
          <w:bCs/>
          <w:sz w:val="24"/>
          <w:szCs w:val="24"/>
        </w:rPr>
        <w:t>打紧安装。然后使用通止规、间隙块等量检具对车门间隙、高度、面差等进行调整，确认调整到位后使用定值扭力扳手进行铰链螺栓复紧操作。</w:t>
      </w:r>
    </w:p>
    <w:p w14:paraId="154D6D8C" w14:textId="77777777" w:rsidR="00F0574D" w:rsidRDefault="00F0574D" w:rsidP="00F0574D">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634" w:type="pct"/>
        <w:jc w:val="center"/>
        <w:tblLook w:val="04A0" w:firstRow="1" w:lastRow="0" w:firstColumn="1" w:lastColumn="0" w:noHBand="0" w:noVBand="1"/>
      </w:tblPr>
      <w:tblGrid>
        <w:gridCol w:w="1096"/>
        <w:gridCol w:w="4286"/>
        <w:gridCol w:w="696"/>
        <w:gridCol w:w="936"/>
        <w:gridCol w:w="936"/>
        <w:gridCol w:w="696"/>
      </w:tblGrid>
      <w:tr w:rsidR="00F0574D" w:rsidRPr="00815193" w14:paraId="76633565" w14:textId="77777777" w:rsidTr="00747F93">
        <w:trPr>
          <w:trHeight w:val="285"/>
          <w:jc w:val="center"/>
        </w:trPr>
        <w:tc>
          <w:tcPr>
            <w:tcW w:w="6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05D23" w14:textId="77777777" w:rsidR="00F0574D" w:rsidRPr="00815193" w:rsidRDefault="00F0574D"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FA48"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6B94"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BAFB49"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6F64A"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F0574D" w:rsidRPr="00815193" w14:paraId="0674D378" w14:textId="77777777" w:rsidTr="00747F93">
        <w:trPr>
          <w:trHeight w:val="285"/>
          <w:jc w:val="center"/>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57044C97" w14:textId="77777777" w:rsidR="00F0574D" w:rsidRPr="00815193" w:rsidRDefault="00F0574D" w:rsidP="00CE3EE9">
            <w:pPr>
              <w:widowControl/>
              <w:jc w:val="left"/>
              <w:rPr>
                <w:rFonts w:ascii="宋体" w:eastAsia="宋体" w:hAnsi="宋体" w:cs="宋体"/>
                <w:color w:val="000000"/>
                <w:kern w:val="0"/>
                <w:sz w:val="22"/>
                <w:szCs w:val="22"/>
              </w:rPr>
            </w:pPr>
          </w:p>
        </w:tc>
        <w:tc>
          <w:tcPr>
            <w:tcW w:w="2479" w:type="pct"/>
            <w:vMerge/>
            <w:tcBorders>
              <w:top w:val="single" w:sz="4" w:space="0" w:color="auto"/>
              <w:left w:val="single" w:sz="4" w:space="0" w:color="auto"/>
              <w:bottom w:val="single" w:sz="4" w:space="0" w:color="auto"/>
              <w:right w:val="single" w:sz="4" w:space="0" w:color="auto"/>
            </w:tcBorders>
            <w:vAlign w:val="center"/>
            <w:hideMark/>
          </w:tcPr>
          <w:p w14:paraId="5AFB2215" w14:textId="77777777" w:rsidR="00F0574D" w:rsidRPr="00815193" w:rsidRDefault="00F0574D" w:rsidP="00CE3EE9">
            <w:pPr>
              <w:widowControl/>
              <w:jc w:val="left"/>
              <w:rPr>
                <w:rFonts w:ascii="宋体" w:eastAsia="宋体" w:hAnsi="宋体" w:cs="宋体"/>
                <w:color w:val="000000"/>
                <w:kern w:val="0"/>
                <w:sz w:val="24"/>
                <w:szCs w:val="24"/>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F5768AD" w14:textId="77777777" w:rsidR="00F0574D" w:rsidRPr="00815193" w:rsidRDefault="00F0574D" w:rsidP="00CE3EE9">
            <w:pPr>
              <w:widowControl/>
              <w:jc w:val="left"/>
              <w:rPr>
                <w:rFonts w:ascii="宋体" w:eastAsia="宋体" w:hAnsi="宋体" w:cs="宋体"/>
                <w:color w:val="000000"/>
                <w:kern w:val="0"/>
                <w:sz w:val="24"/>
                <w:szCs w:val="24"/>
              </w:rPr>
            </w:pPr>
          </w:p>
        </w:tc>
        <w:tc>
          <w:tcPr>
            <w:tcW w:w="541" w:type="pct"/>
            <w:tcBorders>
              <w:top w:val="nil"/>
              <w:left w:val="nil"/>
              <w:bottom w:val="single" w:sz="4" w:space="0" w:color="auto"/>
              <w:right w:val="single" w:sz="4" w:space="0" w:color="auto"/>
            </w:tcBorders>
            <w:shd w:val="clear" w:color="auto" w:fill="auto"/>
            <w:noWrap/>
            <w:vAlign w:val="center"/>
            <w:hideMark/>
          </w:tcPr>
          <w:p w14:paraId="0757A804"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41" w:type="pct"/>
            <w:tcBorders>
              <w:top w:val="nil"/>
              <w:left w:val="nil"/>
              <w:bottom w:val="single" w:sz="4" w:space="0" w:color="auto"/>
              <w:right w:val="single" w:sz="4" w:space="0" w:color="auto"/>
            </w:tcBorders>
            <w:shd w:val="clear" w:color="auto" w:fill="auto"/>
            <w:noWrap/>
            <w:vAlign w:val="center"/>
            <w:hideMark/>
          </w:tcPr>
          <w:p w14:paraId="48D55BF9" w14:textId="77777777" w:rsidR="00F0574D" w:rsidRPr="00815193" w:rsidRDefault="00F0574D"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3C3633FA" w14:textId="77777777" w:rsidR="00F0574D" w:rsidRPr="00815193" w:rsidRDefault="00F0574D" w:rsidP="00CE3EE9">
            <w:pPr>
              <w:widowControl/>
              <w:jc w:val="left"/>
              <w:rPr>
                <w:rFonts w:ascii="宋体" w:eastAsia="宋体" w:hAnsi="宋体" w:cs="宋体"/>
                <w:color w:val="000000"/>
                <w:kern w:val="0"/>
                <w:sz w:val="24"/>
                <w:szCs w:val="24"/>
              </w:rPr>
            </w:pPr>
          </w:p>
        </w:tc>
      </w:tr>
      <w:tr w:rsidR="008B16C1" w:rsidRPr="00815193" w14:paraId="6A253193" w14:textId="77777777" w:rsidTr="00CE3EE9">
        <w:trPr>
          <w:trHeight w:val="270"/>
          <w:jc w:val="center"/>
        </w:trPr>
        <w:tc>
          <w:tcPr>
            <w:tcW w:w="634" w:type="pct"/>
            <w:vMerge w:val="restart"/>
            <w:tcBorders>
              <w:top w:val="nil"/>
              <w:left w:val="single" w:sz="4" w:space="0" w:color="auto"/>
              <w:right w:val="single" w:sz="4" w:space="0" w:color="auto"/>
            </w:tcBorders>
            <w:shd w:val="clear" w:color="auto" w:fill="auto"/>
            <w:noWrap/>
            <w:vAlign w:val="center"/>
            <w:hideMark/>
          </w:tcPr>
          <w:p w14:paraId="4AE1474F"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6</w:t>
            </w:r>
            <w:r>
              <w:rPr>
                <w:rFonts w:ascii="宋体" w:eastAsia="宋体" w:hAnsi="宋体" w:cs="宋体"/>
                <w:color w:val="000000"/>
                <w:kern w:val="0"/>
                <w:sz w:val="22"/>
                <w:szCs w:val="22"/>
              </w:rPr>
              <w:t>0</w:t>
            </w:r>
          </w:p>
        </w:tc>
        <w:tc>
          <w:tcPr>
            <w:tcW w:w="2479" w:type="pct"/>
            <w:tcBorders>
              <w:top w:val="nil"/>
              <w:left w:val="nil"/>
              <w:bottom w:val="single" w:sz="4" w:space="0" w:color="auto"/>
              <w:right w:val="single" w:sz="4" w:space="0" w:color="auto"/>
            </w:tcBorders>
            <w:shd w:val="clear" w:color="auto" w:fill="auto"/>
            <w:noWrap/>
            <w:vAlign w:val="center"/>
            <w:hideMark/>
          </w:tcPr>
          <w:p w14:paraId="3F797BB0" w14:textId="77777777" w:rsidR="008B16C1" w:rsidRPr="00815193" w:rsidRDefault="008B16C1"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车门铰链安装定位工装-皮卡</w:t>
            </w:r>
          </w:p>
        </w:tc>
        <w:tc>
          <w:tcPr>
            <w:tcW w:w="402" w:type="pct"/>
            <w:tcBorders>
              <w:top w:val="nil"/>
              <w:left w:val="nil"/>
              <w:bottom w:val="single" w:sz="4" w:space="0" w:color="auto"/>
              <w:right w:val="single" w:sz="4" w:space="0" w:color="auto"/>
            </w:tcBorders>
            <w:shd w:val="clear" w:color="auto" w:fill="auto"/>
            <w:noWrap/>
            <w:vAlign w:val="center"/>
            <w:hideMark/>
          </w:tcPr>
          <w:p w14:paraId="328AEE8C"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16EE4202"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4D6715B3"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06B85F1B" w14:textId="77777777" w:rsidR="008B16C1" w:rsidRPr="00815193" w:rsidRDefault="008B16C1" w:rsidP="00CE3EE9">
            <w:pPr>
              <w:widowControl/>
              <w:jc w:val="center"/>
              <w:rPr>
                <w:rFonts w:ascii="宋体" w:eastAsia="宋体" w:hAnsi="宋体" w:cs="宋体"/>
                <w:color w:val="000000"/>
                <w:kern w:val="0"/>
                <w:sz w:val="22"/>
                <w:szCs w:val="22"/>
              </w:rPr>
            </w:pPr>
          </w:p>
        </w:tc>
      </w:tr>
      <w:tr w:rsidR="00844968" w:rsidRPr="00815193" w14:paraId="208570B2" w14:textId="77777777" w:rsidTr="00CE3EE9">
        <w:trPr>
          <w:trHeight w:val="270"/>
          <w:jc w:val="center"/>
        </w:trPr>
        <w:tc>
          <w:tcPr>
            <w:tcW w:w="634" w:type="pct"/>
            <w:vMerge/>
            <w:tcBorders>
              <w:left w:val="single" w:sz="4" w:space="0" w:color="auto"/>
              <w:right w:val="single" w:sz="4" w:space="0" w:color="auto"/>
            </w:tcBorders>
            <w:vAlign w:val="center"/>
            <w:hideMark/>
          </w:tcPr>
          <w:p w14:paraId="2FEBB908"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01263F94" w14:textId="77777777" w:rsidR="00844968" w:rsidRDefault="00844968" w:rsidP="00844968">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助力机械手（含轨道和二次钢构）</w:t>
            </w:r>
          </w:p>
        </w:tc>
        <w:tc>
          <w:tcPr>
            <w:tcW w:w="402" w:type="pct"/>
            <w:tcBorders>
              <w:top w:val="nil"/>
              <w:left w:val="nil"/>
              <w:bottom w:val="single" w:sz="4" w:space="0" w:color="auto"/>
              <w:right w:val="single" w:sz="4" w:space="0" w:color="auto"/>
            </w:tcBorders>
            <w:shd w:val="clear" w:color="auto" w:fill="auto"/>
            <w:noWrap/>
            <w:vAlign w:val="center"/>
            <w:hideMark/>
          </w:tcPr>
          <w:p w14:paraId="3361B1CF" w14:textId="77777777" w:rsidR="00844968"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45EF3003" w14:textId="77777777" w:rsidR="00844968" w:rsidRPr="006A0BD4"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0411B1F5"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35E4AB1E" w14:textId="77777777" w:rsidR="00844968" w:rsidRPr="00815193" w:rsidRDefault="00844968" w:rsidP="00844968">
            <w:pPr>
              <w:widowControl/>
              <w:jc w:val="center"/>
              <w:rPr>
                <w:rFonts w:ascii="宋体" w:eastAsia="宋体" w:hAnsi="宋体" w:cs="宋体"/>
                <w:color w:val="000000"/>
                <w:kern w:val="0"/>
                <w:sz w:val="22"/>
                <w:szCs w:val="22"/>
              </w:rPr>
            </w:pPr>
          </w:p>
        </w:tc>
      </w:tr>
      <w:tr w:rsidR="00844968" w:rsidRPr="00815193" w14:paraId="4F333449" w14:textId="77777777" w:rsidTr="00CE3EE9">
        <w:trPr>
          <w:trHeight w:val="270"/>
          <w:jc w:val="center"/>
        </w:trPr>
        <w:tc>
          <w:tcPr>
            <w:tcW w:w="634" w:type="pct"/>
            <w:vMerge/>
            <w:tcBorders>
              <w:left w:val="single" w:sz="4" w:space="0" w:color="auto"/>
              <w:right w:val="single" w:sz="4" w:space="0" w:color="auto"/>
            </w:tcBorders>
            <w:vAlign w:val="center"/>
            <w:hideMark/>
          </w:tcPr>
          <w:p w14:paraId="3A412B7D"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712E378B" w14:textId="77777777" w:rsidR="00844968" w:rsidRPr="00815193" w:rsidRDefault="00844968" w:rsidP="00844968">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车门装具（含轨道和二次钢构）-皮卡</w:t>
            </w:r>
          </w:p>
        </w:tc>
        <w:tc>
          <w:tcPr>
            <w:tcW w:w="402" w:type="pct"/>
            <w:tcBorders>
              <w:top w:val="nil"/>
              <w:left w:val="nil"/>
              <w:bottom w:val="single" w:sz="4" w:space="0" w:color="auto"/>
              <w:right w:val="single" w:sz="4" w:space="0" w:color="auto"/>
            </w:tcBorders>
            <w:shd w:val="clear" w:color="auto" w:fill="auto"/>
            <w:noWrap/>
            <w:vAlign w:val="center"/>
            <w:hideMark/>
          </w:tcPr>
          <w:p w14:paraId="1515C73C" w14:textId="77777777" w:rsidR="00844968" w:rsidRPr="00815193"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vAlign w:val="center"/>
            <w:hideMark/>
          </w:tcPr>
          <w:p w14:paraId="7F890676" w14:textId="77777777" w:rsidR="00844968" w:rsidRPr="00815193" w:rsidRDefault="00844968" w:rsidP="00844968">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46C9C983"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46448F1D" w14:textId="77777777" w:rsidR="00844968" w:rsidRPr="00815193" w:rsidRDefault="00844968" w:rsidP="00844968">
            <w:pPr>
              <w:widowControl/>
              <w:jc w:val="center"/>
              <w:rPr>
                <w:rFonts w:ascii="宋体" w:eastAsia="宋体" w:hAnsi="宋体" w:cs="宋体"/>
                <w:color w:val="000000"/>
                <w:kern w:val="0"/>
                <w:sz w:val="22"/>
                <w:szCs w:val="22"/>
              </w:rPr>
            </w:pPr>
          </w:p>
        </w:tc>
      </w:tr>
      <w:tr w:rsidR="00844968" w:rsidRPr="00815193" w14:paraId="0ADA49FB" w14:textId="77777777" w:rsidTr="00CE3EE9">
        <w:trPr>
          <w:trHeight w:val="270"/>
          <w:jc w:val="center"/>
        </w:trPr>
        <w:tc>
          <w:tcPr>
            <w:tcW w:w="634" w:type="pct"/>
            <w:vMerge/>
            <w:tcBorders>
              <w:left w:val="single" w:sz="4" w:space="0" w:color="auto"/>
              <w:right w:val="single" w:sz="4" w:space="0" w:color="auto"/>
            </w:tcBorders>
            <w:vAlign w:val="center"/>
            <w:hideMark/>
          </w:tcPr>
          <w:p w14:paraId="7A69ABCF"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42F1157E" w14:textId="77777777" w:rsidR="00844968" w:rsidRPr="00815193" w:rsidRDefault="00844968" w:rsidP="00844968">
            <w:pPr>
              <w:widowControl/>
              <w:jc w:val="left"/>
              <w:rPr>
                <w:rFonts w:ascii="宋体" w:eastAsia="宋体" w:hAnsi="宋体" w:cs="宋体"/>
                <w:color w:val="000000"/>
                <w:kern w:val="0"/>
                <w:sz w:val="22"/>
                <w:szCs w:val="22"/>
              </w:rPr>
            </w:pPr>
            <w:r>
              <w:rPr>
                <w:rFonts w:ascii="宋体" w:eastAsia="宋体" w:hAnsi="宋体" w:cs="宋体"/>
                <w:color w:val="000000"/>
                <w:kern w:val="0"/>
                <w:sz w:val="22"/>
                <w:szCs w:val="22"/>
              </w:rPr>
              <w:t>电动定值拧紧机</w:t>
            </w:r>
          </w:p>
        </w:tc>
        <w:tc>
          <w:tcPr>
            <w:tcW w:w="402" w:type="pct"/>
            <w:tcBorders>
              <w:top w:val="nil"/>
              <w:left w:val="nil"/>
              <w:bottom w:val="single" w:sz="4" w:space="0" w:color="auto"/>
              <w:right w:val="single" w:sz="4" w:space="0" w:color="auto"/>
            </w:tcBorders>
            <w:shd w:val="clear" w:color="auto" w:fill="auto"/>
            <w:noWrap/>
            <w:vAlign w:val="center"/>
            <w:hideMark/>
          </w:tcPr>
          <w:p w14:paraId="35D24ED4" w14:textId="77777777" w:rsidR="00844968" w:rsidRPr="00815193"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hideMark/>
          </w:tcPr>
          <w:p w14:paraId="6026DC80" w14:textId="77777777" w:rsidR="00844968" w:rsidRPr="00815193" w:rsidRDefault="00844968" w:rsidP="00844968">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4DE61143"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0E310D5C" w14:textId="77777777" w:rsidR="00844968" w:rsidRPr="00815193" w:rsidRDefault="00844968" w:rsidP="00844968">
            <w:pPr>
              <w:widowControl/>
              <w:jc w:val="center"/>
              <w:rPr>
                <w:rFonts w:ascii="宋体" w:eastAsia="宋体" w:hAnsi="宋体" w:cs="宋体"/>
                <w:color w:val="000000"/>
                <w:kern w:val="0"/>
                <w:sz w:val="22"/>
                <w:szCs w:val="22"/>
              </w:rPr>
            </w:pPr>
          </w:p>
        </w:tc>
      </w:tr>
      <w:tr w:rsidR="00844968" w:rsidRPr="00815193" w14:paraId="788551E7" w14:textId="77777777" w:rsidTr="00CE3EE9">
        <w:trPr>
          <w:trHeight w:val="270"/>
          <w:jc w:val="center"/>
        </w:trPr>
        <w:tc>
          <w:tcPr>
            <w:tcW w:w="634" w:type="pct"/>
            <w:vMerge/>
            <w:tcBorders>
              <w:left w:val="single" w:sz="4" w:space="0" w:color="auto"/>
              <w:right w:val="single" w:sz="4" w:space="0" w:color="auto"/>
            </w:tcBorders>
            <w:vAlign w:val="center"/>
          </w:tcPr>
          <w:p w14:paraId="7354E790"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tcPr>
          <w:p w14:paraId="1B448729" w14:textId="77777777" w:rsidR="00844968" w:rsidRPr="009D11A0" w:rsidRDefault="00844968" w:rsidP="00844968">
            <w:pPr>
              <w:widowControl/>
              <w:jc w:val="left"/>
              <w:rPr>
                <w:rFonts w:ascii="宋体" w:eastAsia="宋体" w:hAnsi="宋体" w:cs="宋体"/>
                <w:color w:val="000000"/>
                <w:kern w:val="0"/>
                <w:sz w:val="22"/>
                <w:szCs w:val="22"/>
              </w:rPr>
            </w:pPr>
            <w:r w:rsidRPr="009D11A0">
              <w:rPr>
                <w:rFonts w:ascii="宋体" w:eastAsia="宋体" w:hAnsi="宋体" w:cs="宋体" w:hint="eastAsia"/>
                <w:color w:val="000000"/>
                <w:kern w:val="0"/>
                <w:sz w:val="22"/>
                <w:szCs w:val="22"/>
              </w:rPr>
              <w:t>车门调整间隙块、通止规、高度销等</w:t>
            </w:r>
          </w:p>
        </w:tc>
        <w:tc>
          <w:tcPr>
            <w:tcW w:w="402" w:type="pct"/>
            <w:tcBorders>
              <w:top w:val="nil"/>
              <w:left w:val="nil"/>
              <w:bottom w:val="single" w:sz="4" w:space="0" w:color="auto"/>
              <w:right w:val="single" w:sz="4" w:space="0" w:color="auto"/>
            </w:tcBorders>
            <w:shd w:val="clear" w:color="auto" w:fill="auto"/>
            <w:noWrap/>
            <w:vAlign w:val="center"/>
          </w:tcPr>
          <w:p w14:paraId="2F01EF83" w14:textId="77777777" w:rsidR="00844968" w:rsidRPr="00815193" w:rsidRDefault="00BA2134" w:rsidP="00844968">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tcPr>
          <w:p w14:paraId="784E303B" w14:textId="77777777" w:rsidR="00844968" w:rsidRPr="00815193" w:rsidRDefault="00844968" w:rsidP="00844968">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tcPr>
          <w:p w14:paraId="6A9D37C0"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tcPr>
          <w:p w14:paraId="2C70A561" w14:textId="77777777" w:rsidR="00844968" w:rsidRPr="00815193" w:rsidRDefault="00844968" w:rsidP="00844968">
            <w:pPr>
              <w:widowControl/>
              <w:jc w:val="center"/>
              <w:rPr>
                <w:rFonts w:ascii="宋体" w:eastAsia="宋体" w:hAnsi="宋体" w:cs="宋体"/>
                <w:color w:val="000000"/>
                <w:kern w:val="0"/>
                <w:sz w:val="22"/>
                <w:szCs w:val="22"/>
              </w:rPr>
            </w:pPr>
          </w:p>
        </w:tc>
      </w:tr>
      <w:tr w:rsidR="00844968" w:rsidRPr="00815193" w14:paraId="6771EB2E" w14:textId="77777777" w:rsidTr="008B16C1">
        <w:trPr>
          <w:trHeight w:val="270"/>
          <w:jc w:val="center"/>
        </w:trPr>
        <w:tc>
          <w:tcPr>
            <w:tcW w:w="634" w:type="pct"/>
            <w:vMerge/>
            <w:tcBorders>
              <w:left w:val="single" w:sz="4" w:space="0" w:color="auto"/>
              <w:bottom w:val="single" w:sz="4" w:space="0" w:color="000000"/>
              <w:right w:val="single" w:sz="4" w:space="0" w:color="auto"/>
            </w:tcBorders>
            <w:vAlign w:val="center"/>
          </w:tcPr>
          <w:p w14:paraId="2DA3F8B0"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068855D4" w14:textId="77777777" w:rsidR="00844968" w:rsidRPr="00815193" w:rsidRDefault="00844968" w:rsidP="00844968">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车门铰链（含螺栓）物流配送料框</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75149FB" w14:textId="77777777" w:rsidR="00844968"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41" w:type="pct"/>
            <w:tcBorders>
              <w:top w:val="single" w:sz="4" w:space="0" w:color="auto"/>
              <w:left w:val="nil"/>
              <w:bottom w:val="single" w:sz="4" w:space="0" w:color="auto"/>
              <w:right w:val="single" w:sz="4" w:space="0" w:color="auto"/>
            </w:tcBorders>
            <w:shd w:val="clear" w:color="auto" w:fill="auto"/>
            <w:noWrap/>
          </w:tcPr>
          <w:p w14:paraId="44900337" w14:textId="77777777" w:rsidR="00844968" w:rsidRPr="006A0BD4" w:rsidRDefault="00844968" w:rsidP="00844968">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63D8376F"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78D39116" w14:textId="77777777" w:rsidR="00844968" w:rsidRPr="00815193" w:rsidRDefault="00844968" w:rsidP="00844968">
            <w:pPr>
              <w:widowControl/>
              <w:jc w:val="center"/>
              <w:rPr>
                <w:rFonts w:ascii="宋体" w:eastAsia="宋体" w:hAnsi="宋体" w:cs="宋体"/>
                <w:color w:val="000000"/>
                <w:kern w:val="0"/>
                <w:sz w:val="22"/>
                <w:szCs w:val="22"/>
              </w:rPr>
            </w:pPr>
          </w:p>
        </w:tc>
      </w:tr>
      <w:tr w:rsidR="00844968" w:rsidRPr="00815193" w14:paraId="48BCBBE3" w14:textId="77777777" w:rsidTr="008B16C1">
        <w:trPr>
          <w:trHeight w:val="270"/>
          <w:jc w:val="center"/>
        </w:trPr>
        <w:tc>
          <w:tcPr>
            <w:tcW w:w="634" w:type="pct"/>
            <w:vMerge/>
            <w:tcBorders>
              <w:left w:val="single" w:sz="4" w:space="0" w:color="auto"/>
              <w:bottom w:val="single" w:sz="4" w:space="0" w:color="000000"/>
              <w:right w:val="single" w:sz="4" w:space="0" w:color="auto"/>
            </w:tcBorders>
            <w:vAlign w:val="center"/>
          </w:tcPr>
          <w:p w14:paraId="18583D06" w14:textId="77777777" w:rsidR="00844968" w:rsidRPr="00815193" w:rsidRDefault="00844968" w:rsidP="00844968">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0C29C595" w14:textId="77777777" w:rsidR="00844968" w:rsidRPr="00815193" w:rsidRDefault="00844968" w:rsidP="00844968">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-皮卡</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98D93A9" w14:textId="77777777" w:rsidR="00844968" w:rsidRPr="00815193" w:rsidRDefault="00844968" w:rsidP="00844968">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w:t>
            </w:r>
          </w:p>
        </w:tc>
        <w:tc>
          <w:tcPr>
            <w:tcW w:w="541" w:type="pct"/>
            <w:tcBorders>
              <w:top w:val="single" w:sz="4" w:space="0" w:color="auto"/>
              <w:left w:val="nil"/>
              <w:bottom w:val="single" w:sz="4" w:space="0" w:color="auto"/>
              <w:right w:val="single" w:sz="4" w:space="0" w:color="auto"/>
            </w:tcBorders>
            <w:shd w:val="clear" w:color="auto" w:fill="auto"/>
            <w:noWrap/>
          </w:tcPr>
          <w:p w14:paraId="07668C85" w14:textId="77777777" w:rsidR="00844968" w:rsidRPr="00815193" w:rsidRDefault="00844968" w:rsidP="00844968">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042980CB" w14:textId="77777777" w:rsidR="00844968" w:rsidRPr="00815193" w:rsidRDefault="00844968" w:rsidP="00844968">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473EA13F" w14:textId="77777777" w:rsidR="00844968" w:rsidRPr="00815193" w:rsidRDefault="00844968" w:rsidP="00844968">
            <w:pPr>
              <w:widowControl/>
              <w:jc w:val="center"/>
              <w:rPr>
                <w:rFonts w:ascii="宋体" w:eastAsia="宋体" w:hAnsi="宋体" w:cs="宋体"/>
                <w:color w:val="000000"/>
                <w:kern w:val="0"/>
                <w:sz w:val="22"/>
                <w:szCs w:val="22"/>
              </w:rPr>
            </w:pPr>
          </w:p>
        </w:tc>
      </w:tr>
    </w:tbl>
    <w:p w14:paraId="0B80D0AE"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FT070工位:</w:t>
      </w:r>
    </w:p>
    <w:p w14:paraId="67D25530" w14:textId="77777777" w:rsidR="006F42D4" w:rsidRP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卡车：</w:t>
      </w:r>
      <w:r w:rsidRPr="006F42D4">
        <w:rPr>
          <w:rFonts w:ascii="宋体" w:eastAsia="宋体" w:hAnsi="宋体" w:cs="仿宋" w:hint="eastAsia"/>
          <w:bCs/>
          <w:sz w:val="24"/>
          <w:szCs w:val="24"/>
        </w:rPr>
        <w:t>AGV叉车将顶盖总成精定位料框送至吊装上线区，人工操作遥控器控制EMS输送系统将顶盖吊起并自动送至FT070工位停留的驾驶室正上方，继续操作遥控器辅助顶盖落装到预装在驾驶室本体上的顶盖支撑架上，EMS小车脱离顶盖并返回吊装上线区开始下一个循环。人工检查顶盖支撑连接到位后放行到下一工位。</w:t>
      </w:r>
    </w:p>
    <w:p w14:paraId="0B1AF233"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皮卡：</w:t>
      </w:r>
      <w:r w:rsidRPr="006F42D4">
        <w:rPr>
          <w:rFonts w:ascii="宋体" w:eastAsia="宋体" w:hAnsi="宋体" w:cs="仿宋" w:hint="eastAsia"/>
          <w:bCs/>
          <w:sz w:val="24"/>
          <w:szCs w:val="24"/>
        </w:rPr>
        <w:t>人工操作遥控器将翼子板装具移动至驾驶室上方，并操作按钮将其在驾驶室本体上完成定位夹紧，人工将料框中的翼子板取下并安装在装具上，使用</w:t>
      </w:r>
      <w:r w:rsidR="00382BB6">
        <w:rPr>
          <w:rFonts w:ascii="宋体" w:eastAsia="宋体" w:hAnsi="宋体" w:cs="仿宋" w:hint="eastAsia"/>
          <w:bCs/>
          <w:sz w:val="24"/>
          <w:szCs w:val="24"/>
        </w:rPr>
        <w:t>电动定值拧紧机</w:t>
      </w:r>
      <w:r w:rsidRPr="006F42D4">
        <w:rPr>
          <w:rFonts w:ascii="宋体" w:eastAsia="宋体" w:hAnsi="宋体" w:cs="仿宋" w:hint="eastAsia"/>
          <w:bCs/>
          <w:sz w:val="24"/>
          <w:szCs w:val="24"/>
        </w:rPr>
        <w:t>打紧安装，然后借助间隙块等量检具进行间隙和面差的调整。</w:t>
      </w:r>
    </w:p>
    <w:p w14:paraId="23CA4740" w14:textId="77777777" w:rsidR="00747F93" w:rsidRDefault="00747F93" w:rsidP="00747F93">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634" w:type="pct"/>
        <w:jc w:val="center"/>
        <w:tblLook w:val="04A0" w:firstRow="1" w:lastRow="0" w:firstColumn="1" w:lastColumn="0" w:noHBand="0" w:noVBand="1"/>
      </w:tblPr>
      <w:tblGrid>
        <w:gridCol w:w="1096"/>
        <w:gridCol w:w="3776"/>
        <w:gridCol w:w="1206"/>
        <w:gridCol w:w="936"/>
        <w:gridCol w:w="936"/>
        <w:gridCol w:w="696"/>
      </w:tblGrid>
      <w:tr w:rsidR="00747F93" w:rsidRPr="00815193" w14:paraId="3E65D528" w14:textId="77777777" w:rsidTr="00CE3EE9">
        <w:trPr>
          <w:trHeight w:val="285"/>
          <w:jc w:val="center"/>
        </w:trPr>
        <w:tc>
          <w:tcPr>
            <w:tcW w:w="6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C28FC" w14:textId="77777777" w:rsidR="00747F93" w:rsidRPr="00815193" w:rsidRDefault="00747F93"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1102"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23BD0"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9D7C58"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81761"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747F93" w:rsidRPr="00815193" w14:paraId="65E1BD84" w14:textId="77777777" w:rsidTr="00CE3EE9">
        <w:trPr>
          <w:trHeight w:val="285"/>
          <w:jc w:val="center"/>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63AF2F2E" w14:textId="77777777" w:rsidR="00747F93" w:rsidRPr="00815193" w:rsidRDefault="00747F93" w:rsidP="00CE3EE9">
            <w:pPr>
              <w:widowControl/>
              <w:jc w:val="left"/>
              <w:rPr>
                <w:rFonts w:ascii="宋体" w:eastAsia="宋体" w:hAnsi="宋体" w:cs="宋体"/>
                <w:color w:val="000000"/>
                <w:kern w:val="0"/>
                <w:sz w:val="22"/>
                <w:szCs w:val="22"/>
              </w:rPr>
            </w:pPr>
          </w:p>
        </w:tc>
        <w:tc>
          <w:tcPr>
            <w:tcW w:w="2479" w:type="pct"/>
            <w:vMerge/>
            <w:tcBorders>
              <w:top w:val="single" w:sz="4" w:space="0" w:color="auto"/>
              <w:left w:val="single" w:sz="4" w:space="0" w:color="auto"/>
              <w:bottom w:val="single" w:sz="4" w:space="0" w:color="auto"/>
              <w:right w:val="single" w:sz="4" w:space="0" w:color="auto"/>
            </w:tcBorders>
            <w:vAlign w:val="center"/>
            <w:hideMark/>
          </w:tcPr>
          <w:p w14:paraId="52B1D4C5" w14:textId="77777777" w:rsidR="00747F93" w:rsidRPr="00815193" w:rsidRDefault="00747F93" w:rsidP="00CE3EE9">
            <w:pPr>
              <w:widowControl/>
              <w:jc w:val="left"/>
              <w:rPr>
                <w:rFonts w:ascii="宋体" w:eastAsia="宋体" w:hAnsi="宋体" w:cs="宋体"/>
                <w:color w:val="000000"/>
                <w:kern w:val="0"/>
                <w:sz w:val="24"/>
                <w:szCs w:val="24"/>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0B3C7A56" w14:textId="77777777" w:rsidR="00747F93" w:rsidRPr="00815193" w:rsidRDefault="00747F93" w:rsidP="00CE3EE9">
            <w:pPr>
              <w:widowControl/>
              <w:jc w:val="left"/>
              <w:rPr>
                <w:rFonts w:ascii="宋体" w:eastAsia="宋体" w:hAnsi="宋体" w:cs="宋体"/>
                <w:color w:val="000000"/>
                <w:kern w:val="0"/>
                <w:sz w:val="24"/>
                <w:szCs w:val="24"/>
              </w:rPr>
            </w:pPr>
          </w:p>
        </w:tc>
        <w:tc>
          <w:tcPr>
            <w:tcW w:w="541" w:type="pct"/>
            <w:tcBorders>
              <w:top w:val="nil"/>
              <w:left w:val="nil"/>
              <w:bottom w:val="single" w:sz="4" w:space="0" w:color="auto"/>
              <w:right w:val="single" w:sz="4" w:space="0" w:color="auto"/>
            </w:tcBorders>
            <w:shd w:val="clear" w:color="auto" w:fill="auto"/>
            <w:noWrap/>
            <w:vAlign w:val="center"/>
            <w:hideMark/>
          </w:tcPr>
          <w:p w14:paraId="2A2DF6E2"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41" w:type="pct"/>
            <w:tcBorders>
              <w:top w:val="nil"/>
              <w:left w:val="nil"/>
              <w:bottom w:val="single" w:sz="4" w:space="0" w:color="auto"/>
              <w:right w:val="single" w:sz="4" w:space="0" w:color="auto"/>
            </w:tcBorders>
            <w:shd w:val="clear" w:color="auto" w:fill="auto"/>
            <w:noWrap/>
            <w:vAlign w:val="center"/>
            <w:hideMark/>
          </w:tcPr>
          <w:p w14:paraId="4064F413" w14:textId="77777777" w:rsidR="00747F93" w:rsidRPr="00815193" w:rsidRDefault="00747F9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7BF44AAD" w14:textId="77777777" w:rsidR="00747F93" w:rsidRPr="00815193" w:rsidRDefault="00747F93" w:rsidP="00CE3EE9">
            <w:pPr>
              <w:widowControl/>
              <w:jc w:val="left"/>
              <w:rPr>
                <w:rFonts w:ascii="宋体" w:eastAsia="宋体" w:hAnsi="宋体" w:cs="宋体"/>
                <w:color w:val="000000"/>
                <w:kern w:val="0"/>
                <w:sz w:val="24"/>
                <w:szCs w:val="24"/>
              </w:rPr>
            </w:pPr>
          </w:p>
        </w:tc>
      </w:tr>
      <w:tr w:rsidR="008B16C1" w:rsidRPr="00815193" w14:paraId="502E96B7" w14:textId="77777777" w:rsidTr="00CE3EE9">
        <w:trPr>
          <w:trHeight w:val="270"/>
          <w:jc w:val="center"/>
        </w:trPr>
        <w:tc>
          <w:tcPr>
            <w:tcW w:w="634" w:type="pct"/>
            <w:vMerge w:val="restart"/>
            <w:tcBorders>
              <w:top w:val="nil"/>
              <w:left w:val="single" w:sz="4" w:space="0" w:color="auto"/>
              <w:right w:val="single" w:sz="4" w:space="0" w:color="auto"/>
            </w:tcBorders>
            <w:shd w:val="clear" w:color="auto" w:fill="auto"/>
            <w:noWrap/>
            <w:vAlign w:val="center"/>
            <w:hideMark/>
          </w:tcPr>
          <w:p w14:paraId="203055BC"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7</w:t>
            </w:r>
            <w:r>
              <w:rPr>
                <w:rFonts w:ascii="宋体" w:eastAsia="宋体" w:hAnsi="宋体" w:cs="宋体"/>
                <w:color w:val="000000"/>
                <w:kern w:val="0"/>
                <w:sz w:val="22"/>
                <w:szCs w:val="22"/>
              </w:rPr>
              <w:t>0</w:t>
            </w:r>
          </w:p>
        </w:tc>
        <w:tc>
          <w:tcPr>
            <w:tcW w:w="2479" w:type="pct"/>
            <w:tcBorders>
              <w:top w:val="nil"/>
              <w:left w:val="nil"/>
              <w:bottom w:val="single" w:sz="4" w:space="0" w:color="auto"/>
              <w:right w:val="single" w:sz="4" w:space="0" w:color="auto"/>
            </w:tcBorders>
            <w:shd w:val="clear" w:color="auto" w:fill="auto"/>
            <w:noWrap/>
            <w:vAlign w:val="center"/>
            <w:hideMark/>
          </w:tcPr>
          <w:p w14:paraId="7955CC88" w14:textId="77777777" w:rsidR="008B16C1" w:rsidRPr="00815193" w:rsidRDefault="008B16C1"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EMS输送系统（含二次钢构）</w:t>
            </w:r>
          </w:p>
        </w:tc>
        <w:tc>
          <w:tcPr>
            <w:tcW w:w="402" w:type="pct"/>
            <w:tcBorders>
              <w:top w:val="nil"/>
              <w:left w:val="nil"/>
              <w:bottom w:val="single" w:sz="4" w:space="0" w:color="auto"/>
              <w:right w:val="single" w:sz="4" w:space="0" w:color="auto"/>
            </w:tcBorders>
            <w:shd w:val="clear" w:color="auto" w:fill="auto"/>
            <w:noWrap/>
            <w:vAlign w:val="center"/>
            <w:hideMark/>
          </w:tcPr>
          <w:p w14:paraId="6B94894C"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41" w:type="pct"/>
            <w:tcBorders>
              <w:top w:val="nil"/>
              <w:left w:val="nil"/>
              <w:bottom w:val="single" w:sz="4" w:space="0" w:color="auto"/>
              <w:right w:val="single" w:sz="4" w:space="0" w:color="auto"/>
            </w:tcBorders>
            <w:shd w:val="clear" w:color="auto" w:fill="auto"/>
            <w:noWrap/>
            <w:vAlign w:val="center"/>
            <w:hideMark/>
          </w:tcPr>
          <w:p w14:paraId="3C64073F"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6476BF3F"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3A93B90A"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29F581F3" w14:textId="77777777" w:rsidTr="00CE3EE9">
        <w:trPr>
          <w:trHeight w:val="270"/>
          <w:jc w:val="center"/>
        </w:trPr>
        <w:tc>
          <w:tcPr>
            <w:tcW w:w="634" w:type="pct"/>
            <w:vMerge/>
            <w:tcBorders>
              <w:left w:val="single" w:sz="4" w:space="0" w:color="auto"/>
              <w:right w:val="single" w:sz="4" w:space="0" w:color="auto"/>
            </w:tcBorders>
            <w:vAlign w:val="center"/>
            <w:hideMark/>
          </w:tcPr>
          <w:p w14:paraId="2658BB68"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351A3EDA" w14:textId="77777777" w:rsidR="008B16C1" w:rsidRDefault="008B16C1"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顶盖吊具</w:t>
            </w:r>
          </w:p>
        </w:tc>
        <w:tc>
          <w:tcPr>
            <w:tcW w:w="402" w:type="pct"/>
            <w:tcBorders>
              <w:top w:val="nil"/>
              <w:left w:val="nil"/>
              <w:bottom w:val="single" w:sz="4" w:space="0" w:color="auto"/>
              <w:right w:val="single" w:sz="4" w:space="0" w:color="auto"/>
            </w:tcBorders>
            <w:shd w:val="clear" w:color="auto" w:fill="auto"/>
            <w:noWrap/>
            <w:vAlign w:val="center"/>
            <w:hideMark/>
          </w:tcPr>
          <w:p w14:paraId="4AEA0244" w14:textId="77777777" w:rsidR="008B16C1"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w:t>
            </w:r>
          </w:p>
        </w:tc>
        <w:tc>
          <w:tcPr>
            <w:tcW w:w="541" w:type="pct"/>
            <w:tcBorders>
              <w:top w:val="nil"/>
              <w:left w:val="nil"/>
              <w:bottom w:val="single" w:sz="4" w:space="0" w:color="auto"/>
              <w:right w:val="single" w:sz="4" w:space="0" w:color="auto"/>
            </w:tcBorders>
            <w:shd w:val="clear" w:color="auto" w:fill="auto"/>
            <w:noWrap/>
            <w:vAlign w:val="center"/>
            <w:hideMark/>
          </w:tcPr>
          <w:p w14:paraId="0E65D913" w14:textId="77777777" w:rsidR="008B16C1" w:rsidRPr="006A0BD4" w:rsidRDefault="006079CA"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744576BB"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27E8D30E"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2D7DC975" w14:textId="77777777" w:rsidTr="00CE3EE9">
        <w:trPr>
          <w:trHeight w:val="270"/>
          <w:jc w:val="center"/>
        </w:trPr>
        <w:tc>
          <w:tcPr>
            <w:tcW w:w="634" w:type="pct"/>
            <w:vMerge/>
            <w:tcBorders>
              <w:left w:val="single" w:sz="4" w:space="0" w:color="auto"/>
              <w:right w:val="single" w:sz="4" w:space="0" w:color="auto"/>
            </w:tcBorders>
            <w:vAlign w:val="center"/>
            <w:hideMark/>
          </w:tcPr>
          <w:p w14:paraId="4A871427"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3B1D03F2" w14:textId="77777777" w:rsidR="008B16C1" w:rsidRPr="00815193" w:rsidRDefault="008B16C1"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顶盖支撑</w:t>
            </w:r>
            <w:r w:rsidR="00382BB6">
              <w:rPr>
                <w:rFonts w:ascii="宋体" w:eastAsia="宋体" w:hAnsi="宋体" w:cs="宋体" w:hint="eastAsia"/>
                <w:color w:val="000000"/>
                <w:kern w:val="0"/>
                <w:sz w:val="22"/>
                <w:szCs w:val="22"/>
              </w:rPr>
              <w:t>架</w:t>
            </w:r>
          </w:p>
        </w:tc>
        <w:tc>
          <w:tcPr>
            <w:tcW w:w="402" w:type="pct"/>
            <w:tcBorders>
              <w:top w:val="nil"/>
              <w:left w:val="nil"/>
              <w:bottom w:val="single" w:sz="4" w:space="0" w:color="auto"/>
              <w:right w:val="single" w:sz="4" w:space="0" w:color="auto"/>
            </w:tcBorders>
            <w:shd w:val="clear" w:color="auto" w:fill="auto"/>
            <w:noWrap/>
            <w:vAlign w:val="center"/>
            <w:hideMark/>
          </w:tcPr>
          <w:p w14:paraId="632D2458"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100</w:t>
            </w:r>
            <w:r w:rsidR="00A211A3">
              <w:rPr>
                <w:rFonts w:ascii="宋体" w:eastAsia="宋体" w:hAnsi="宋体" w:cs="宋体" w:hint="eastAsia"/>
                <w:color w:val="000000"/>
                <w:kern w:val="0"/>
                <w:sz w:val="22"/>
                <w:szCs w:val="22"/>
              </w:rPr>
              <w:t>（套）</w:t>
            </w:r>
          </w:p>
        </w:tc>
        <w:tc>
          <w:tcPr>
            <w:tcW w:w="541" w:type="pct"/>
            <w:tcBorders>
              <w:top w:val="nil"/>
              <w:left w:val="nil"/>
              <w:bottom w:val="single" w:sz="4" w:space="0" w:color="auto"/>
              <w:right w:val="single" w:sz="4" w:space="0" w:color="auto"/>
            </w:tcBorders>
            <w:shd w:val="clear" w:color="auto" w:fill="auto"/>
            <w:noWrap/>
            <w:vAlign w:val="center"/>
            <w:hideMark/>
          </w:tcPr>
          <w:p w14:paraId="55D81E1B" w14:textId="77777777" w:rsidR="008B16C1" w:rsidRPr="00815193" w:rsidRDefault="008B16C1"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5F07DF5A"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4C106EF7"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06072E44" w14:textId="77777777" w:rsidTr="00CE3EE9">
        <w:trPr>
          <w:trHeight w:val="270"/>
          <w:jc w:val="center"/>
        </w:trPr>
        <w:tc>
          <w:tcPr>
            <w:tcW w:w="634" w:type="pct"/>
            <w:vMerge/>
            <w:tcBorders>
              <w:left w:val="single" w:sz="4" w:space="0" w:color="auto"/>
              <w:right w:val="single" w:sz="4" w:space="0" w:color="auto"/>
            </w:tcBorders>
            <w:vAlign w:val="center"/>
            <w:hideMark/>
          </w:tcPr>
          <w:p w14:paraId="4DA64B2B"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hideMark/>
          </w:tcPr>
          <w:p w14:paraId="7F9E9D43" w14:textId="77777777" w:rsidR="008B16C1" w:rsidRPr="00815193" w:rsidRDefault="008B16C1"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翼子板装具（含二次钢构和轨道）</w:t>
            </w:r>
          </w:p>
        </w:tc>
        <w:tc>
          <w:tcPr>
            <w:tcW w:w="402" w:type="pct"/>
            <w:tcBorders>
              <w:top w:val="nil"/>
              <w:left w:val="nil"/>
              <w:bottom w:val="single" w:sz="4" w:space="0" w:color="auto"/>
              <w:right w:val="single" w:sz="4" w:space="0" w:color="auto"/>
            </w:tcBorders>
            <w:shd w:val="clear" w:color="auto" w:fill="auto"/>
            <w:noWrap/>
            <w:vAlign w:val="center"/>
            <w:hideMark/>
          </w:tcPr>
          <w:p w14:paraId="03042215"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41" w:type="pct"/>
            <w:tcBorders>
              <w:top w:val="nil"/>
              <w:left w:val="nil"/>
              <w:bottom w:val="single" w:sz="4" w:space="0" w:color="auto"/>
              <w:right w:val="single" w:sz="4" w:space="0" w:color="auto"/>
            </w:tcBorders>
            <w:shd w:val="clear" w:color="auto" w:fill="auto"/>
            <w:noWrap/>
            <w:hideMark/>
          </w:tcPr>
          <w:p w14:paraId="509C3427" w14:textId="77777777" w:rsidR="008B16C1" w:rsidRPr="00815193" w:rsidRDefault="008B16C1"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hideMark/>
          </w:tcPr>
          <w:p w14:paraId="1389A2AD"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hideMark/>
          </w:tcPr>
          <w:p w14:paraId="22327D8C"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327553EE" w14:textId="77777777" w:rsidTr="00CE3EE9">
        <w:trPr>
          <w:trHeight w:val="270"/>
          <w:jc w:val="center"/>
        </w:trPr>
        <w:tc>
          <w:tcPr>
            <w:tcW w:w="634" w:type="pct"/>
            <w:vMerge/>
            <w:tcBorders>
              <w:left w:val="single" w:sz="4" w:space="0" w:color="auto"/>
              <w:right w:val="single" w:sz="4" w:space="0" w:color="auto"/>
            </w:tcBorders>
            <w:vAlign w:val="center"/>
          </w:tcPr>
          <w:p w14:paraId="5C86A857"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tcPr>
          <w:p w14:paraId="34F4EFF1" w14:textId="77777777" w:rsidR="008B16C1" w:rsidRPr="00815193" w:rsidRDefault="008B16C1" w:rsidP="00CE3EE9">
            <w:pPr>
              <w:widowControl/>
              <w:jc w:val="left"/>
              <w:rPr>
                <w:rFonts w:ascii="宋体" w:eastAsia="宋体" w:hAnsi="宋体" w:cs="宋体"/>
                <w:color w:val="000000"/>
                <w:kern w:val="0"/>
                <w:sz w:val="22"/>
                <w:szCs w:val="22"/>
              </w:rPr>
            </w:pPr>
            <w:r>
              <w:rPr>
                <w:rFonts w:ascii="宋体" w:eastAsia="宋体" w:hAnsi="宋体" w:cs="宋体"/>
                <w:color w:val="000000"/>
                <w:kern w:val="0"/>
                <w:sz w:val="22"/>
                <w:szCs w:val="22"/>
              </w:rPr>
              <w:t>电动定值拧紧机</w:t>
            </w:r>
          </w:p>
        </w:tc>
        <w:tc>
          <w:tcPr>
            <w:tcW w:w="402" w:type="pct"/>
            <w:tcBorders>
              <w:top w:val="nil"/>
              <w:left w:val="nil"/>
              <w:bottom w:val="single" w:sz="4" w:space="0" w:color="auto"/>
              <w:right w:val="single" w:sz="4" w:space="0" w:color="auto"/>
            </w:tcBorders>
            <w:shd w:val="clear" w:color="auto" w:fill="auto"/>
            <w:noWrap/>
            <w:vAlign w:val="center"/>
          </w:tcPr>
          <w:p w14:paraId="33A5BE54" w14:textId="77777777" w:rsidR="008B16C1" w:rsidRPr="00815193"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tcPr>
          <w:p w14:paraId="788364D1" w14:textId="77777777" w:rsidR="008B16C1" w:rsidRPr="00815193" w:rsidRDefault="008B16C1"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tcPr>
          <w:p w14:paraId="63BFB0FE"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tcPr>
          <w:p w14:paraId="4BF5DEE8"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1202BB99" w14:textId="77777777" w:rsidTr="00CE3EE9">
        <w:trPr>
          <w:trHeight w:val="270"/>
          <w:jc w:val="center"/>
        </w:trPr>
        <w:tc>
          <w:tcPr>
            <w:tcW w:w="634" w:type="pct"/>
            <w:vMerge/>
            <w:tcBorders>
              <w:left w:val="single" w:sz="4" w:space="0" w:color="auto"/>
              <w:right w:val="single" w:sz="4" w:space="0" w:color="auto"/>
            </w:tcBorders>
            <w:vAlign w:val="center"/>
          </w:tcPr>
          <w:p w14:paraId="5A21AFA5"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nil"/>
              <w:left w:val="nil"/>
              <w:bottom w:val="single" w:sz="4" w:space="0" w:color="auto"/>
              <w:right w:val="single" w:sz="4" w:space="0" w:color="auto"/>
            </w:tcBorders>
            <w:shd w:val="clear" w:color="auto" w:fill="auto"/>
            <w:noWrap/>
            <w:vAlign w:val="center"/>
          </w:tcPr>
          <w:p w14:paraId="595C3324" w14:textId="77777777" w:rsidR="008B16C1" w:rsidRPr="00815193" w:rsidRDefault="008B16C1" w:rsidP="008B16C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翼子板调整间隙块等</w:t>
            </w:r>
          </w:p>
        </w:tc>
        <w:tc>
          <w:tcPr>
            <w:tcW w:w="402" w:type="pct"/>
            <w:tcBorders>
              <w:top w:val="nil"/>
              <w:left w:val="nil"/>
              <w:bottom w:val="single" w:sz="4" w:space="0" w:color="auto"/>
              <w:right w:val="single" w:sz="4" w:space="0" w:color="auto"/>
            </w:tcBorders>
            <w:shd w:val="clear" w:color="auto" w:fill="auto"/>
            <w:noWrap/>
            <w:vAlign w:val="center"/>
          </w:tcPr>
          <w:p w14:paraId="4122E2FD" w14:textId="77777777" w:rsidR="008B16C1" w:rsidRPr="00815193" w:rsidRDefault="0046582A"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541" w:type="pct"/>
            <w:tcBorders>
              <w:top w:val="nil"/>
              <w:left w:val="nil"/>
              <w:bottom w:val="single" w:sz="4" w:space="0" w:color="auto"/>
              <w:right w:val="single" w:sz="4" w:space="0" w:color="auto"/>
            </w:tcBorders>
            <w:shd w:val="clear" w:color="auto" w:fill="auto"/>
            <w:noWrap/>
          </w:tcPr>
          <w:p w14:paraId="726AE7DD" w14:textId="77777777" w:rsidR="008B16C1" w:rsidRPr="00815193" w:rsidRDefault="008B16C1"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nil"/>
              <w:left w:val="nil"/>
              <w:bottom w:val="single" w:sz="4" w:space="0" w:color="auto"/>
              <w:right w:val="single" w:sz="4" w:space="0" w:color="auto"/>
            </w:tcBorders>
            <w:shd w:val="clear" w:color="auto" w:fill="auto"/>
            <w:noWrap/>
            <w:vAlign w:val="center"/>
          </w:tcPr>
          <w:p w14:paraId="0A4DEEF7"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nil"/>
              <w:left w:val="nil"/>
              <w:bottom w:val="single" w:sz="4" w:space="0" w:color="auto"/>
              <w:right w:val="single" w:sz="4" w:space="0" w:color="auto"/>
            </w:tcBorders>
            <w:shd w:val="clear" w:color="auto" w:fill="auto"/>
            <w:noWrap/>
            <w:vAlign w:val="center"/>
          </w:tcPr>
          <w:p w14:paraId="6AD53FF0" w14:textId="77777777" w:rsidR="008B16C1" w:rsidRPr="00815193" w:rsidRDefault="008B16C1" w:rsidP="00CE3EE9">
            <w:pPr>
              <w:widowControl/>
              <w:jc w:val="center"/>
              <w:rPr>
                <w:rFonts w:ascii="宋体" w:eastAsia="宋体" w:hAnsi="宋体" w:cs="宋体"/>
                <w:color w:val="000000"/>
                <w:kern w:val="0"/>
                <w:sz w:val="22"/>
                <w:szCs w:val="22"/>
              </w:rPr>
            </w:pPr>
          </w:p>
        </w:tc>
      </w:tr>
      <w:tr w:rsidR="008B16C1" w:rsidRPr="00815193" w14:paraId="6CB2A46A" w14:textId="77777777" w:rsidTr="008B16C1">
        <w:trPr>
          <w:trHeight w:val="270"/>
          <w:jc w:val="center"/>
        </w:trPr>
        <w:tc>
          <w:tcPr>
            <w:tcW w:w="634" w:type="pct"/>
            <w:vMerge/>
            <w:tcBorders>
              <w:left w:val="single" w:sz="4" w:space="0" w:color="auto"/>
              <w:bottom w:val="single" w:sz="4" w:space="0" w:color="000000"/>
              <w:right w:val="single" w:sz="4" w:space="0" w:color="auto"/>
            </w:tcBorders>
            <w:vAlign w:val="center"/>
          </w:tcPr>
          <w:p w14:paraId="0DE39528" w14:textId="77777777" w:rsidR="008B16C1" w:rsidRPr="00815193" w:rsidRDefault="008B16C1" w:rsidP="00CE3EE9">
            <w:pPr>
              <w:widowControl/>
              <w:jc w:val="left"/>
              <w:rPr>
                <w:rFonts w:ascii="宋体" w:eastAsia="宋体" w:hAnsi="宋体" w:cs="宋体"/>
                <w:color w:val="000000"/>
                <w:kern w:val="0"/>
                <w:sz w:val="22"/>
                <w:szCs w:val="22"/>
              </w:rPr>
            </w:pPr>
          </w:p>
        </w:tc>
        <w:tc>
          <w:tcPr>
            <w:tcW w:w="2479" w:type="pct"/>
            <w:tcBorders>
              <w:top w:val="single" w:sz="4" w:space="0" w:color="auto"/>
              <w:left w:val="nil"/>
              <w:bottom w:val="single" w:sz="4" w:space="0" w:color="auto"/>
              <w:right w:val="single" w:sz="4" w:space="0" w:color="auto"/>
            </w:tcBorders>
            <w:shd w:val="clear" w:color="auto" w:fill="auto"/>
            <w:noWrap/>
            <w:vAlign w:val="center"/>
          </w:tcPr>
          <w:p w14:paraId="6EDDD853" w14:textId="77777777" w:rsidR="008B16C1" w:rsidRDefault="008B16C1" w:rsidP="00CE3EE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-卡车</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4FC0DC37" w14:textId="77777777" w:rsidR="008B16C1" w:rsidRDefault="008B16C1"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41" w:type="pct"/>
            <w:tcBorders>
              <w:top w:val="single" w:sz="4" w:space="0" w:color="auto"/>
              <w:left w:val="nil"/>
              <w:bottom w:val="single" w:sz="4" w:space="0" w:color="auto"/>
              <w:right w:val="single" w:sz="4" w:space="0" w:color="auto"/>
            </w:tcBorders>
            <w:shd w:val="clear" w:color="auto" w:fill="auto"/>
            <w:noWrap/>
          </w:tcPr>
          <w:p w14:paraId="34CD11C2" w14:textId="77777777" w:rsidR="008B16C1" w:rsidRPr="006A0BD4" w:rsidRDefault="008B16C1"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3A2F08E8" w14:textId="77777777" w:rsidR="008B16C1" w:rsidRPr="00815193" w:rsidRDefault="008B16C1" w:rsidP="00CE3EE9">
            <w:pPr>
              <w:widowControl/>
              <w:jc w:val="center"/>
              <w:rPr>
                <w:rFonts w:ascii="宋体" w:eastAsia="宋体" w:hAnsi="宋体" w:cs="宋体"/>
                <w:color w:val="000000"/>
                <w:kern w:val="0"/>
                <w:sz w:val="22"/>
                <w:szCs w:val="22"/>
              </w:rPr>
            </w:pP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975866C" w14:textId="77777777" w:rsidR="008B16C1" w:rsidRPr="00815193" w:rsidRDefault="008B16C1" w:rsidP="00CE3EE9">
            <w:pPr>
              <w:widowControl/>
              <w:jc w:val="center"/>
              <w:rPr>
                <w:rFonts w:ascii="宋体" w:eastAsia="宋体" w:hAnsi="宋体" w:cs="宋体"/>
                <w:color w:val="000000"/>
                <w:kern w:val="0"/>
                <w:sz w:val="22"/>
                <w:szCs w:val="22"/>
              </w:rPr>
            </w:pPr>
          </w:p>
        </w:tc>
      </w:tr>
    </w:tbl>
    <w:p w14:paraId="1C5A65C7"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FT080工位:</w:t>
      </w:r>
    </w:p>
    <w:p w14:paraId="52FF5317" w14:textId="77777777" w:rsidR="006F42D4" w:rsidRP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卡车：</w:t>
      </w:r>
      <w:r w:rsidRPr="006F42D4">
        <w:rPr>
          <w:rFonts w:ascii="宋体" w:eastAsia="宋体" w:hAnsi="宋体" w:cs="仿宋" w:hint="eastAsia"/>
          <w:bCs/>
          <w:sz w:val="24"/>
          <w:szCs w:val="24"/>
        </w:rPr>
        <w:t>人工操作助力机械手将前围模块安装底板总成从料框中取出并送至安装位置，微调模块位置使安装孔位同心，操作</w:t>
      </w:r>
      <w:r w:rsidR="00382BB6">
        <w:rPr>
          <w:rFonts w:ascii="宋体" w:eastAsia="宋体" w:hAnsi="宋体" w:cs="仿宋" w:hint="eastAsia"/>
          <w:bCs/>
          <w:sz w:val="24"/>
          <w:szCs w:val="24"/>
        </w:rPr>
        <w:t>电动定值拧紧机</w:t>
      </w:r>
      <w:r w:rsidRPr="006F42D4">
        <w:rPr>
          <w:rFonts w:ascii="宋体" w:eastAsia="宋体" w:hAnsi="宋体" w:cs="仿宋" w:hint="eastAsia"/>
          <w:bCs/>
          <w:sz w:val="24"/>
          <w:szCs w:val="24"/>
        </w:rPr>
        <w:t>按照工艺要求将前围模块安装在驾</w:t>
      </w:r>
      <w:r w:rsidRPr="006F42D4">
        <w:rPr>
          <w:rFonts w:ascii="宋体" w:eastAsia="宋体" w:hAnsi="宋体" w:cs="仿宋" w:hint="eastAsia"/>
          <w:bCs/>
          <w:sz w:val="24"/>
          <w:szCs w:val="24"/>
        </w:rPr>
        <w:lastRenderedPageBreak/>
        <w:t>驶室本体上。</w:t>
      </w:r>
    </w:p>
    <w:p w14:paraId="2823845B" w14:textId="77777777" w:rsidR="006F42D4" w:rsidRP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cs="仿宋" w:hint="eastAsia"/>
          <w:bCs/>
          <w:sz w:val="24"/>
          <w:szCs w:val="24"/>
        </w:rPr>
        <w:t>人工从料箱中取出工具箱盖，并将工具箱盖按照工艺要求悬挂在驾驶室本体上。</w:t>
      </w:r>
    </w:p>
    <w:p w14:paraId="75995938"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皮卡：</w:t>
      </w:r>
      <w:r w:rsidRPr="006F42D4">
        <w:rPr>
          <w:rFonts w:ascii="宋体" w:eastAsia="宋体" w:hAnsi="宋体" w:cs="仿宋" w:hint="eastAsia"/>
          <w:bCs/>
          <w:sz w:val="24"/>
          <w:szCs w:val="24"/>
        </w:rPr>
        <w:t>人工将发动机罩装具在驾驶室本体上完成定位夹紧，然后操作助力机械手将发动机罩总成从料框中取出并安装在装具上，使用</w:t>
      </w:r>
      <w:r w:rsidR="00382BB6">
        <w:rPr>
          <w:rFonts w:ascii="宋体" w:eastAsia="宋体" w:hAnsi="宋体" w:cs="仿宋" w:hint="eastAsia"/>
          <w:bCs/>
          <w:sz w:val="24"/>
          <w:szCs w:val="24"/>
        </w:rPr>
        <w:t>电动定值拧紧机</w:t>
      </w:r>
      <w:r w:rsidRPr="006F42D4">
        <w:rPr>
          <w:rFonts w:ascii="宋体" w:eastAsia="宋体" w:hAnsi="宋体" w:cs="仿宋" w:hint="eastAsia"/>
          <w:bCs/>
          <w:sz w:val="24"/>
          <w:szCs w:val="24"/>
        </w:rPr>
        <w:t>打紧安装，完成后将装具从驾驶室上取下，然后借助间隙块等量检具进行间隙和面差的调整。</w:t>
      </w:r>
    </w:p>
    <w:p w14:paraId="1700A219" w14:textId="77777777" w:rsidR="00382BB6" w:rsidRDefault="00382BB6" w:rsidP="00382BB6">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752" w:type="pct"/>
        <w:jc w:val="center"/>
        <w:tblLook w:val="04A0" w:firstRow="1" w:lastRow="0" w:firstColumn="1" w:lastColumn="0" w:noHBand="0" w:noVBand="1"/>
      </w:tblPr>
      <w:tblGrid>
        <w:gridCol w:w="1096"/>
        <w:gridCol w:w="4506"/>
        <w:gridCol w:w="696"/>
        <w:gridCol w:w="936"/>
        <w:gridCol w:w="936"/>
        <w:gridCol w:w="696"/>
      </w:tblGrid>
      <w:tr w:rsidR="00382BB6" w:rsidRPr="00815193" w14:paraId="0BD07C64" w14:textId="77777777" w:rsidTr="00382BB6">
        <w:trPr>
          <w:trHeight w:val="285"/>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4A2A" w14:textId="77777777" w:rsidR="00382BB6" w:rsidRPr="00815193" w:rsidRDefault="00382BB6"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4DFC2"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8FFA7"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046BE8"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C6CA2"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82BB6" w:rsidRPr="00815193" w14:paraId="3395F52E" w14:textId="77777777" w:rsidTr="00382BB6">
        <w:trPr>
          <w:trHeight w:val="285"/>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5840AD44"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4443F899" w14:textId="77777777" w:rsidR="00382BB6" w:rsidRPr="00815193" w:rsidRDefault="00382BB6" w:rsidP="00CE3EE9">
            <w:pPr>
              <w:widowControl/>
              <w:jc w:val="left"/>
              <w:rPr>
                <w:rFonts w:ascii="宋体" w:eastAsia="宋体" w:hAnsi="宋体" w:cs="宋体"/>
                <w:color w:val="000000"/>
                <w:kern w:val="0"/>
                <w:sz w:val="24"/>
                <w:szCs w:val="24"/>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7EA4D8D3" w14:textId="77777777" w:rsidR="00382BB6" w:rsidRPr="00815193" w:rsidRDefault="00382BB6" w:rsidP="00CE3EE9">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151F0F4A"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639A4E71"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31C0269C" w14:textId="77777777" w:rsidR="00382BB6" w:rsidRPr="00815193" w:rsidRDefault="00382BB6" w:rsidP="00CE3EE9">
            <w:pPr>
              <w:widowControl/>
              <w:jc w:val="left"/>
              <w:rPr>
                <w:rFonts w:ascii="宋体" w:eastAsia="宋体" w:hAnsi="宋体" w:cs="宋体"/>
                <w:color w:val="000000"/>
                <w:kern w:val="0"/>
                <w:sz w:val="24"/>
                <w:szCs w:val="24"/>
              </w:rPr>
            </w:pPr>
          </w:p>
        </w:tc>
      </w:tr>
      <w:tr w:rsidR="00382BB6" w:rsidRPr="00815193" w14:paraId="789306FD" w14:textId="77777777" w:rsidTr="00382BB6">
        <w:trPr>
          <w:trHeight w:val="270"/>
          <w:jc w:val="center"/>
        </w:trPr>
        <w:tc>
          <w:tcPr>
            <w:tcW w:w="618" w:type="pct"/>
            <w:vMerge w:val="restart"/>
            <w:tcBorders>
              <w:top w:val="nil"/>
              <w:left w:val="single" w:sz="4" w:space="0" w:color="auto"/>
              <w:right w:val="single" w:sz="4" w:space="0" w:color="auto"/>
            </w:tcBorders>
            <w:shd w:val="clear" w:color="auto" w:fill="auto"/>
            <w:noWrap/>
            <w:vAlign w:val="center"/>
            <w:hideMark/>
          </w:tcPr>
          <w:p w14:paraId="1AEBBCA1"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8</w:t>
            </w:r>
            <w:r>
              <w:rPr>
                <w:rFonts w:ascii="宋体" w:eastAsia="宋体" w:hAnsi="宋体" w:cs="宋体"/>
                <w:color w:val="000000"/>
                <w:kern w:val="0"/>
                <w:sz w:val="22"/>
                <w:szCs w:val="22"/>
              </w:rPr>
              <w:t>0</w:t>
            </w:r>
          </w:p>
        </w:tc>
        <w:tc>
          <w:tcPr>
            <w:tcW w:w="2541" w:type="pct"/>
            <w:tcBorders>
              <w:top w:val="nil"/>
              <w:left w:val="nil"/>
              <w:bottom w:val="single" w:sz="4" w:space="0" w:color="auto"/>
              <w:right w:val="single" w:sz="4" w:space="0" w:color="auto"/>
            </w:tcBorders>
            <w:shd w:val="clear" w:color="auto" w:fill="auto"/>
            <w:noWrap/>
            <w:vAlign w:val="center"/>
            <w:hideMark/>
          </w:tcPr>
          <w:p w14:paraId="60B03AF0"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上件助力机械手（含轨道及二次钢构）-卡车</w:t>
            </w:r>
          </w:p>
        </w:tc>
        <w:tc>
          <w:tcPr>
            <w:tcW w:w="393" w:type="pct"/>
            <w:tcBorders>
              <w:top w:val="nil"/>
              <w:left w:val="nil"/>
              <w:bottom w:val="single" w:sz="4" w:space="0" w:color="auto"/>
              <w:right w:val="single" w:sz="4" w:space="0" w:color="auto"/>
            </w:tcBorders>
            <w:shd w:val="clear" w:color="auto" w:fill="auto"/>
            <w:noWrap/>
            <w:vAlign w:val="center"/>
            <w:hideMark/>
          </w:tcPr>
          <w:p w14:paraId="63D1E9D8"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vAlign w:val="center"/>
            <w:hideMark/>
          </w:tcPr>
          <w:p w14:paraId="0704E973"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627C9C6B"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6189A530"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5280A324" w14:textId="77777777" w:rsidTr="00382BB6">
        <w:trPr>
          <w:trHeight w:val="270"/>
          <w:jc w:val="center"/>
        </w:trPr>
        <w:tc>
          <w:tcPr>
            <w:tcW w:w="618" w:type="pct"/>
            <w:vMerge/>
            <w:tcBorders>
              <w:left w:val="single" w:sz="4" w:space="0" w:color="auto"/>
              <w:right w:val="single" w:sz="4" w:space="0" w:color="auto"/>
            </w:tcBorders>
            <w:vAlign w:val="center"/>
            <w:hideMark/>
          </w:tcPr>
          <w:p w14:paraId="3B800EF9"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nil"/>
              <w:left w:val="nil"/>
              <w:bottom w:val="single" w:sz="4" w:space="0" w:color="auto"/>
              <w:right w:val="single" w:sz="4" w:space="0" w:color="auto"/>
            </w:tcBorders>
            <w:shd w:val="clear" w:color="auto" w:fill="auto"/>
            <w:noWrap/>
            <w:vAlign w:val="center"/>
            <w:hideMark/>
          </w:tcPr>
          <w:p w14:paraId="3ACB320F" w14:textId="77777777" w:rsidR="00382BB6"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上件助力机械手（含轨道及二次钢构）-皮卡</w:t>
            </w:r>
          </w:p>
        </w:tc>
        <w:tc>
          <w:tcPr>
            <w:tcW w:w="393" w:type="pct"/>
            <w:tcBorders>
              <w:top w:val="nil"/>
              <w:left w:val="nil"/>
              <w:bottom w:val="single" w:sz="4" w:space="0" w:color="auto"/>
              <w:right w:val="single" w:sz="4" w:space="0" w:color="auto"/>
            </w:tcBorders>
            <w:shd w:val="clear" w:color="auto" w:fill="auto"/>
            <w:noWrap/>
            <w:vAlign w:val="center"/>
            <w:hideMark/>
          </w:tcPr>
          <w:p w14:paraId="204C4DDB" w14:textId="77777777" w:rsidR="00382BB6"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vAlign w:val="center"/>
            <w:hideMark/>
          </w:tcPr>
          <w:p w14:paraId="2A538D52" w14:textId="77777777" w:rsidR="00382BB6" w:rsidRPr="006A0BD4" w:rsidRDefault="00A64510"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6261568F"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4B4288A3"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39387137" w14:textId="77777777" w:rsidTr="00382BB6">
        <w:trPr>
          <w:trHeight w:val="270"/>
          <w:jc w:val="center"/>
        </w:trPr>
        <w:tc>
          <w:tcPr>
            <w:tcW w:w="618" w:type="pct"/>
            <w:vMerge/>
            <w:tcBorders>
              <w:left w:val="single" w:sz="4" w:space="0" w:color="auto"/>
              <w:right w:val="single" w:sz="4" w:space="0" w:color="auto"/>
            </w:tcBorders>
            <w:vAlign w:val="center"/>
            <w:hideMark/>
          </w:tcPr>
          <w:p w14:paraId="2BFF7252"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nil"/>
              <w:left w:val="nil"/>
              <w:bottom w:val="single" w:sz="4" w:space="0" w:color="auto"/>
              <w:right w:val="single" w:sz="4" w:space="0" w:color="auto"/>
            </w:tcBorders>
            <w:shd w:val="clear" w:color="auto" w:fill="auto"/>
            <w:noWrap/>
            <w:vAlign w:val="center"/>
            <w:hideMark/>
          </w:tcPr>
          <w:p w14:paraId="01D19041"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发动机罩装具（含二次钢构和轨道）</w:t>
            </w:r>
          </w:p>
        </w:tc>
        <w:tc>
          <w:tcPr>
            <w:tcW w:w="393" w:type="pct"/>
            <w:tcBorders>
              <w:top w:val="nil"/>
              <w:left w:val="nil"/>
              <w:bottom w:val="single" w:sz="4" w:space="0" w:color="auto"/>
              <w:right w:val="single" w:sz="4" w:space="0" w:color="auto"/>
            </w:tcBorders>
            <w:shd w:val="clear" w:color="auto" w:fill="auto"/>
            <w:noWrap/>
            <w:vAlign w:val="center"/>
            <w:hideMark/>
          </w:tcPr>
          <w:p w14:paraId="5F97C6A2"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hideMark/>
          </w:tcPr>
          <w:p w14:paraId="5CAC1775" w14:textId="77777777" w:rsidR="00382BB6" w:rsidRPr="00815193" w:rsidRDefault="00382BB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510CD5D8"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7474A059"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5F99884E" w14:textId="77777777" w:rsidTr="00382BB6">
        <w:trPr>
          <w:trHeight w:val="270"/>
          <w:jc w:val="center"/>
        </w:trPr>
        <w:tc>
          <w:tcPr>
            <w:tcW w:w="618" w:type="pct"/>
            <w:vMerge/>
            <w:tcBorders>
              <w:left w:val="single" w:sz="4" w:space="0" w:color="auto"/>
              <w:right w:val="single" w:sz="4" w:space="0" w:color="auto"/>
            </w:tcBorders>
            <w:vAlign w:val="center"/>
          </w:tcPr>
          <w:p w14:paraId="455C20A0"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nil"/>
              <w:left w:val="nil"/>
              <w:bottom w:val="single" w:sz="4" w:space="0" w:color="auto"/>
              <w:right w:val="single" w:sz="4" w:space="0" w:color="auto"/>
            </w:tcBorders>
            <w:shd w:val="clear" w:color="auto" w:fill="auto"/>
            <w:noWrap/>
            <w:vAlign w:val="center"/>
          </w:tcPr>
          <w:p w14:paraId="7A5C6533"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color w:val="000000"/>
                <w:kern w:val="0"/>
                <w:sz w:val="22"/>
                <w:szCs w:val="22"/>
              </w:rPr>
              <w:t>电动定值拧紧机</w:t>
            </w:r>
          </w:p>
        </w:tc>
        <w:tc>
          <w:tcPr>
            <w:tcW w:w="393" w:type="pct"/>
            <w:tcBorders>
              <w:top w:val="nil"/>
              <w:left w:val="nil"/>
              <w:bottom w:val="single" w:sz="4" w:space="0" w:color="auto"/>
              <w:right w:val="single" w:sz="4" w:space="0" w:color="auto"/>
            </w:tcBorders>
            <w:shd w:val="clear" w:color="auto" w:fill="auto"/>
            <w:noWrap/>
            <w:vAlign w:val="center"/>
          </w:tcPr>
          <w:p w14:paraId="45A355E1"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tcPr>
          <w:p w14:paraId="2622786C" w14:textId="77777777" w:rsidR="00382BB6" w:rsidRPr="00815193" w:rsidRDefault="00382BB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13729F5A"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tcPr>
          <w:p w14:paraId="2F580A8D"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7C5DF3F6" w14:textId="77777777" w:rsidTr="00382BB6">
        <w:trPr>
          <w:trHeight w:val="270"/>
          <w:jc w:val="center"/>
        </w:trPr>
        <w:tc>
          <w:tcPr>
            <w:tcW w:w="618" w:type="pct"/>
            <w:vMerge/>
            <w:tcBorders>
              <w:left w:val="single" w:sz="4" w:space="0" w:color="auto"/>
              <w:right w:val="single" w:sz="4" w:space="0" w:color="auto"/>
            </w:tcBorders>
            <w:vAlign w:val="center"/>
          </w:tcPr>
          <w:p w14:paraId="200F044F"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nil"/>
              <w:left w:val="nil"/>
              <w:bottom w:val="single" w:sz="4" w:space="0" w:color="auto"/>
              <w:right w:val="single" w:sz="4" w:space="0" w:color="auto"/>
            </w:tcBorders>
            <w:shd w:val="clear" w:color="auto" w:fill="auto"/>
            <w:noWrap/>
            <w:vAlign w:val="center"/>
          </w:tcPr>
          <w:p w14:paraId="7B251AB8"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发动机罩调整间隙块等</w:t>
            </w:r>
          </w:p>
        </w:tc>
        <w:tc>
          <w:tcPr>
            <w:tcW w:w="393" w:type="pct"/>
            <w:tcBorders>
              <w:top w:val="nil"/>
              <w:left w:val="nil"/>
              <w:bottom w:val="single" w:sz="4" w:space="0" w:color="auto"/>
              <w:right w:val="single" w:sz="4" w:space="0" w:color="auto"/>
            </w:tcBorders>
            <w:shd w:val="clear" w:color="auto" w:fill="auto"/>
            <w:noWrap/>
            <w:vAlign w:val="center"/>
          </w:tcPr>
          <w:p w14:paraId="597F04BF" w14:textId="77777777" w:rsidR="00382BB6" w:rsidRPr="00815193" w:rsidRDefault="009D11A0"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tcPr>
          <w:p w14:paraId="78E5EF9F" w14:textId="77777777" w:rsidR="00382BB6" w:rsidRPr="00815193" w:rsidRDefault="00382BB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2826979B"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tcPr>
          <w:p w14:paraId="6B92DE10"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594454A2" w14:textId="77777777" w:rsidTr="00382BB6">
        <w:trPr>
          <w:trHeight w:val="270"/>
          <w:jc w:val="center"/>
        </w:trPr>
        <w:tc>
          <w:tcPr>
            <w:tcW w:w="618" w:type="pct"/>
            <w:vMerge/>
            <w:tcBorders>
              <w:left w:val="single" w:sz="4" w:space="0" w:color="auto"/>
              <w:bottom w:val="single" w:sz="4" w:space="0" w:color="000000"/>
              <w:right w:val="single" w:sz="4" w:space="0" w:color="auto"/>
            </w:tcBorders>
            <w:vAlign w:val="center"/>
          </w:tcPr>
          <w:p w14:paraId="3B6510CA"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tcPr>
          <w:p w14:paraId="2F41E8EE" w14:textId="77777777" w:rsidR="00382BB6" w:rsidRPr="00382BB6" w:rsidRDefault="00382BB6" w:rsidP="00CE3EE9">
            <w:pPr>
              <w:widowControl/>
              <w:jc w:val="left"/>
              <w:rPr>
                <w:rFonts w:ascii="宋体" w:eastAsia="宋体" w:hAnsi="宋体" w:cs="宋体"/>
                <w:color w:val="000000"/>
                <w:kern w:val="0"/>
                <w:sz w:val="22"/>
                <w:szCs w:val="22"/>
              </w:rPr>
            </w:pPr>
            <w:r w:rsidRPr="00382BB6">
              <w:rPr>
                <w:rFonts w:ascii="宋体" w:eastAsia="宋体" w:hAnsi="宋体" w:cs="宋体" w:hint="eastAsia"/>
                <w:color w:val="000000"/>
                <w:kern w:val="0"/>
                <w:sz w:val="22"/>
                <w:szCs w:val="22"/>
              </w:rPr>
              <w:t>精度料框-皮卡</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E91BA3F" w14:textId="77777777" w:rsidR="00382BB6" w:rsidRPr="00382BB6" w:rsidRDefault="00382BB6" w:rsidP="00CE3EE9">
            <w:pPr>
              <w:widowControl/>
              <w:jc w:val="center"/>
              <w:rPr>
                <w:rFonts w:ascii="宋体" w:eastAsia="宋体" w:hAnsi="宋体" w:cs="宋体"/>
                <w:color w:val="000000"/>
                <w:kern w:val="0"/>
                <w:sz w:val="22"/>
                <w:szCs w:val="22"/>
              </w:rPr>
            </w:pPr>
            <w:r w:rsidRPr="00382BB6">
              <w:rPr>
                <w:rFonts w:ascii="宋体" w:eastAsia="宋体" w:hAnsi="宋体" w:cs="宋体" w:hint="eastAsia"/>
                <w:color w:val="000000"/>
                <w:kern w:val="0"/>
                <w:sz w:val="22"/>
                <w:szCs w:val="22"/>
              </w:rPr>
              <w:t>2</w:t>
            </w:r>
          </w:p>
        </w:tc>
        <w:tc>
          <w:tcPr>
            <w:tcW w:w="528" w:type="pct"/>
            <w:tcBorders>
              <w:top w:val="single" w:sz="4" w:space="0" w:color="auto"/>
              <w:left w:val="nil"/>
              <w:bottom w:val="single" w:sz="4" w:space="0" w:color="auto"/>
              <w:right w:val="single" w:sz="4" w:space="0" w:color="auto"/>
            </w:tcBorders>
            <w:shd w:val="clear" w:color="auto" w:fill="auto"/>
            <w:noWrap/>
          </w:tcPr>
          <w:p w14:paraId="07A2B6D1" w14:textId="77777777" w:rsidR="00382BB6" w:rsidRPr="00382BB6" w:rsidRDefault="00382BB6" w:rsidP="00CE3EE9">
            <w:pPr>
              <w:widowControl/>
              <w:jc w:val="center"/>
              <w:rPr>
                <w:rFonts w:ascii="宋体" w:eastAsia="宋体" w:hAnsi="宋体" w:cs="宋体"/>
                <w:color w:val="000000"/>
                <w:kern w:val="0"/>
                <w:sz w:val="22"/>
                <w:szCs w:val="22"/>
              </w:rPr>
            </w:pPr>
            <w:r w:rsidRPr="00382BB6">
              <w:rPr>
                <w:rFonts w:ascii="宋体" w:eastAsia="宋体" w:hAnsi="宋体" w:cs="宋体" w:hint="eastAsia"/>
                <w:color w:val="000000"/>
                <w:kern w:val="0"/>
                <w:sz w:val="22"/>
                <w:szCs w:val="22"/>
              </w:rPr>
              <w:t>√</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084C1EAF"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B41E03C"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150FF454" w14:textId="77777777" w:rsidTr="00382BB6">
        <w:trPr>
          <w:trHeight w:val="270"/>
          <w:jc w:val="center"/>
        </w:trPr>
        <w:tc>
          <w:tcPr>
            <w:tcW w:w="618" w:type="pct"/>
            <w:vMerge/>
            <w:tcBorders>
              <w:left w:val="single" w:sz="4" w:space="0" w:color="auto"/>
              <w:bottom w:val="single" w:sz="4" w:space="0" w:color="000000"/>
              <w:right w:val="single" w:sz="4" w:space="0" w:color="auto"/>
            </w:tcBorders>
            <w:vAlign w:val="center"/>
          </w:tcPr>
          <w:p w14:paraId="2D6FA7FD"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tcPr>
          <w:p w14:paraId="2F8C6649" w14:textId="77777777" w:rsidR="00382BB6" w:rsidRDefault="00382BB6" w:rsidP="00CE3EE9">
            <w:pPr>
              <w:widowControl/>
              <w:jc w:val="left"/>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精</w:t>
            </w:r>
            <w:r>
              <w:rPr>
                <w:rFonts w:ascii="宋体" w:eastAsia="宋体" w:hAnsi="宋体" w:cs="宋体" w:hint="eastAsia"/>
                <w:color w:val="000000"/>
                <w:kern w:val="0"/>
                <w:sz w:val="22"/>
                <w:szCs w:val="22"/>
              </w:rPr>
              <w:t>度</w:t>
            </w:r>
            <w:r w:rsidRPr="00815193">
              <w:rPr>
                <w:rFonts w:ascii="宋体" w:eastAsia="宋体" w:hAnsi="宋体" w:cs="宋体" w:hint="eastAsia"/>
                <w:color w:val="000000"/>
                <w:kern w:val="0"/>
                <w:sz w:val="22"/>
                <w:szCs w:val="22"/>
              </w:rPr>
              <w:t>料框</w:t>
            </w:r>
            <w:r>
              <w:rPr>
                <w:rFonts w:ascii="宋体" w:eastAsia="宋体" w:hAnsi="宋体" w:cs="宋体" w:hint="eastAsia"/>
                <w:color w:val="000000"/>
                <w:kern w:val="0"/>
                <w:sz w:val="22"/>
                <w:szCs w:val="22"/>
              </w:rPr>
              <w:t>-卡车</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83CBC09" w14:textId="77777777" w:rsidR="00382BB6"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single" w:sz="4" w:space="0" w:color="auto"/>
              <w:left w:val="nil"/>
              <w:bottom w:val="single" w:sz="4" w:space="0" w:color="auto"/>
              <w:right w:val="single" w:sz="4" w:space="0" w:color="auto"/>
            </w:tcBorders>
            <w:shd w:val="clear" w:color="auto" w:fill="auto"/>
            <w:noWrap/>
          </w:tcPr>
          <w:p w14:paraId="0D0683FB" w14:textId="77777777" w:rsidR="00382BB6" w:rsidRPr="006A0BD4" w:rsidRDefault="00382BB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4E01FE70"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D8AE8C0" w14:textId="77777777" w:rsidR="00382BB6" w:rsidRPr="00815193" w:rsidRDefault="00382BB6" w:rsidP="00CE3EE9">
            <w:pPr>
              <w:widowControl/>
              <w:jc w:val="center"/>
              <w:rPr>
                <w:rFonts w:ascii="宋体" w:eastAsia="宋体" w:hAnsi="宋体" w:cs="宋体"/>
                <w:color w:val="000000"/>
                <w:kern w:val="0"/>
                <w:sz w:val="22"/>
                <w:szCs w:val="22"/>
              </w:rPr>
            </w:pPr>
          </w:p>
        </w:tc>
      </w:tr>
    </w:tbl>
    <w:p w14:paraId="201D078B"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FT090工位:</w:t>
      </w:r>
    </w:p>
    <w:p w14:paraId="14B72ED9" w14:textId="77777777" w:rsidR="006F42D4" w:rsidRDefault="006F42D4" w:rsidP="006F42D4">
      <w:pPr>
        <w:autoSpaceDE w:val="0"/>
        <w:autoSpaceDN w:val="0"/>
        <w:adjustRightInd w:val="0"/>
        <w:spacing w:line="440" w:lineRule="exact"/>
        <w:ind w:firstLineChars="200" w:firstLine="480"/>
        <w:jc w:val="left"/>
        <w:rPr>
          <w:rFonts w:ascii="宋体" w:eastAsia="宋体" w:hAnsi="宋体" w:cs="仿宋"/>
          <w:sz w:val="24"/>
          <w:szCs w:val="24"/>
        </w:rPr>
      </w:pPr>
      <w:r w:rsidRPr="006F42D4">
        <w:rPr>
          <w:rFonts w:ascii="宋体" w:eastAsia="宋体" w:hAnsi="宋体" w:hint="eastAsia"/>
          <w:sz w:val="24"/>
          <w:szCs w:val="24"/>
        </w:rPr>
        <w:t>卡车和皮卡：</w:t>
      </w:r>
      <w:r w:rsidRPr="006F42D4">
        <w:rPr>
          <w:rFonts w:ascii="宋体" w:eastAsia="宋体" w:hAnsi="宋体" w:cs="仿宋" w:hint="eastAsia"/>
          <w:sz w:val="24"/>
          <w:szCs w:val="24"/>
        </w:rPr>
        <w:t>对驾驶室弧焊焊缝、外观焊点进行打磨，对外观面检查并对缺陷位置进行抛光处理。</w:t>
      </w:r>
    </w:p>
    <w:p w14:paraId="528CFC05" w14:textId="77777777" w:rsidR="00382BB6" w:rsidRDefault="00382BB6" w:rsidP="00382BB6">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752" w:type="pct"/>
        <w:jc w:val="center"/>
        <w:tblLook w:val="04A0" w:firstRow="1" w:lastRow="0" w:firstColumn="1" w:lastColumn="0" w:noHBand="0" w:noVBand="1"/>
      </w:tblPr>
      <w:tblGrid>
        <w:gridCol w:w="1096"/>
        <w:gridCol w:w="4505"/>
        <w:gridCol w:w="697"/>
        <w:gridCol w:w="936"/>
        <w:gridCol w:w="936"/>
        <w:gridCol w:w="696"/>
      </w:tblGrid>
      <w:tr w:rsidR="00382BB6" w:rsidRPr="00815193" w14:paraId="7C16DA39" w14:textId="77777777" w:rsidTr="00CE3EE9">
        <w:trPr>
          <w:trHeight w:val="285"/>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26B5" w14:textId="77777777" w:rsidR="00382BB6" w:rsidRPr="00815193" w:rsidRDefault="00382BB6"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2ADE4"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5F041"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9E9AB8"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6C06"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82BB6" w:rsidRPr="00815193" w14:paraId="7AE10366" w14:textId="77777777" w:rsidTr="00382BB6">
        <w:trPr>
          <w:trHeight w:val="285"/>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13BEB7D1"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169E9130" w14:textId="77777777" w:rsidR="00382BB6" w:rsidRPr="00815193" w:rsidRDefault="00382BB6" w:rsidP="00CE3EE9">
            <w:pPr>
              <w:widowControl/>
              <w:jc w:val="left"/>
              <w:rPr>
                <w:rFonts w:ascii="宋体" w:eastAsia="宋体" w:hAnsi="宋体" w:cs="宋体"/>
                <w:color w:val="000000"/>
                <w:kern w:val="0"/>
                <w:sz w:val="24"/>
                <w:szCs w:val="24"/>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5C34A41F" w14:textId="77777777" w:rsidR="00382BB6" w:rsidRPr="00815193" w:rsidRDefault="00382BB6" w:rsidP="00CE3EE9">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6A891040"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27416309"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12810672" w14:textId="77777777" w:rsidR="00382BB6" w:rsidRPr="00815193" w:rsidRDefault="00382BB6" w:rsidP="00CE3EE9">
            <w:pPr>
              <w:widowControl/>
              <w:jc w:val="left"/>
              <w:rPr>
                <w:rFonts w:ascii="宋体" w:eastAsia="宋体" w:hAnsi="宋体" w:cs="宋体"/>
                <w:color w:val="000000"/>
                <w:kern w:val="0"/>
                <w:sz w:val="24"/>
                <w:szCs w:val="24"/>
              </w:rPr>
            </w:pPr>
          </w:p>
        </w:tc>
      </w:tr>
      <w:tr w:rsidR="00382BB6" w:rsidRPr="00815193" w14:paraId="1034DB2D" w14:textId="77777777" w:rsidTr="00382BB6">
        <w:trPr>
          <w:trHeight w:val="270"/>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C64E8"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FT0</w:t>
            </w:r>
            <w:r>
              <w:rPr>
                <w:rFonts w:ascii="宋体" w:eastAsia="宋体" w:hAnsi="宋体" w:cs="宋体" w:hint="eastAsia"/>
                <w:color w:val="000000"/>
                <w:kern w:val="0"/>
                <w:sz w:val="22"/>
                <w:szCs w:val="22"/>
              </w:rPr>
              <w:t>9</w:t>
            </w:r>
            <w:r>
              <w:rPr>
                <w:rFonts w:ascii="宋体" w:eastAsia="宋体" w:hAnsi="宋体" w:cs="宋体"/>
                <w:color w:val="000000"/>
                <w:kern w:val="0"/>
                <w:sz w:val="22"/>
                <w:szCs w:val="22"/>
              </w:rPr>
              <w:t>0</w:t>
            </w: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7EC7CDB4"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角磨机</w:t>
            </w:r>
          </w:p>
        </w:tc>
        <w:tc>
          <w:tcPr>
            <w:tcW w:w="393" w:type="pct"/>
            <w:tcBorders>
              <w:top w:val="nil"/>
              <w:left w:val="nil"/>
              <w:bottom w:val="single" w:sz="4" w:space="0" w:color="auto"/>
              <w:right w:val="single" w:sz="4" w:space="0" w:color="auto"/>
            </w:tcBorders>
            <w:shd w:val="clear" w:color="auto" w:fill="auto"/>
            <w:noWrap/>
            <w:vAlign w:val="center"/>
            <w:hideMark/>
          </w:tcPr>
          <w:p w14:paraId="522B5FC9"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vAlign w:val="center"/>
            <w:hideMark/>
          </w:tcPr>
          <w:p w14:paraId="65068359"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45E9EBA9"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3A0295AD"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15D900E4" w14:textId="77777777" w:rsidTr="00382BB6">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56C91235"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7ACC5251" w14:textId="77777777" w:rsidR="00382BB6"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抛光机</w:t>
            </w:r>
          </w:p>
        </w:tc>
        <w:tc>
          <w:tcPr>
            <w:tcW w:w="393" w:type="pct"/>
            <w:tcBorders>
              <w:top w:val="nil"/>
              <w:left w:val="nil"/>
              <w:bottom w:val="single" w:sz="4" w:space="0" w:color="auto"/>
              <w:right w:val="single" w:sz="4" w:space="0" w:color="auto"/>
            </w:tcBorders>
            <w:shd w:val="clear" w:color="auto" w:fill="auto"/>
            <w:noWrap/>
            <w:vAlign w:val="center"/>
            <w:hideMark/>
          </w:tcPr>
          <w:p w14:paraId="0B7EF02E" w14:textId="77777777" w:rsidR="00382BB6"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vAlign w:val="center"/>
            <w:hideMark/>
          </w:tcPr>
          <w:p w14:paraId="1FD0C6D7" w14:textId="77777777" w:rsidR="00382BB6" w:rsidRPr="006A0BD4" w:rsidRDefault="00E927ED"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2768ED70"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7F69B887"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785B1497" w14:textId="77777777" w:rsidTr="00382BB6">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4103E965"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4E1D94DE" w14:textId="77777777" w:rsidR="00382BB6" w:rsidRPr="00815193" w:rsidRDefault="00E927ED"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粉尘</w:t>
            </w:r>
            <w:r w:rsidR="00382BB6">
              <w:rPr>
                <w:rFonts w:ascii="宋体" w:eastAsia="宋体" w:hAnsi="宋体" w:cs="宋体" w:hint="eastAsia"/>
                <w:color w:val="000000"/>
                <w:kern w:val="0"/>
                <w:sz w:val="22"/>
                <w:szCs w:val="22"/>
              </w:rPr>
              <w:t>收集</w:t>
            </w:r>
            <w:r>
              <w:rPr>
                <w:rFonts w:ascii="宋体" w:eastAsia="宋体" w:hAnsi="宋体" w:cs="宋体" w:hint="eastAsia"/>
                <w:color w:val="000000"/>
                <w:kern w:val="0"/>
                <w:sz w:val="22"/>
                <w:szCs w:val="22"/>
              </w:rPr>
              <w:t>装置</w:t>
            </w:r>
          </w:p>
        </w:tc>
        <w:tc>
          <w:tcPr>
            <w:tcW w:w="393" w:type="pct"/>
            <w:tcBorders>
              <w:top w:val="nil"/>
              <w:left w:val="nil"/>
              <w:bottom w:val="single" w:sz="4" w:space="0" w:color="auto"/>
              <w:right w:val="single" w:sz="4" w:space="0" w:color="auto"/>
            </w:tcBorders>
            <w:shd w:val="clear" w:color="auto" w:fill="auto"/>
            <w:noWrap/>
            <w:vAlign w:val="center"/>
            <w:hideMark/>
          </w:tcPr>
          <w:p w14:paraId="5FE4E5EF" w14:textId="77777777" w:rsidR="00382BB6" w:rsidRPr="00815193" w:rsidRDefault="00E927ED"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hideMark/>
          </w:tcPr>
          <w:p w14:paraId="6B55E121" w14:textId="77777777" w:rsidR="00382BB6" w:rsidRPr="00815193" w:rsidRDefault="00382BB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58AAB0FD"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2754B972" w14:textId="77777777" w:rsidR="00382BB6" w:rsidRPr="00815193" w:rsidRDefault="00382BB6" w:rsidP="00CE3EE9">
            <w:pPr>
              <w:widowControl/>
              <w:jc w:val="center"/>
              <w:rPr>
                <w:rFonts w:ascii="宋体" w:eastAsia="宋体" w:hAnsi="宋体" w:cs="宋体"/>
                <w:color w:val="000000"/>
                <w:kern w:val="0"/>
                <w:sz w:val="22"/>
                <w:szCs w:val="22"/>
              </w:rPr>
            </w:pPr>
          </w:p>
        </w:tc>
      </w:tr>
    </w:tbl>
    <w:p w14:paraId="5931DE50"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FT100工位:</w:t>
      </w:r>
    </w:p>
    <w:p w14:paraId="692A8DD5" w14:textId="77777777" w:rsidR="006F42D4" w:rsidRDefault="006F42D4" w:rsidP="006F42D4">
      <w:pPr>
        <w:autoSpaceDE w:val="0"/>
        <w:autoSpaceDN w:val="0"/>
        <w:adjustRightInd w:val="0"/>
        <w:spacing w:line="440" w:lineRule="exact"/>
        <w:ind w:firstLineChars="200" w:firstLine="480"/>
        <w:jc w:val="left"/>
        <w:rPr>
          <w:rFonts w:ascii="宋体" w:eastAsia="宋体" w:hAnsi="宋体" w:cs="仿宋"/>
          <w:sz w:val="24"/>
          <w:szCs w:val="24"/>
        </w:rPr>
      </w:pPr>
      <w:r w:rsidRPr="006F42D4">
        <w:rPr>
          <w:rFonts w:ascii="宋体" w:eastAsia="宋体" w:hAnsi="宋体" w:hint="eastAsia"/>
          <w:sz w:val="24"/>
          <w:szCs w:val="24"/>
        </w:rPr>
        <w:t>卡车和皮卡：</w:t>
      </w:r>
      <w:r w:rsidRPr="006F42D4">
        <w:rPr>
          <w:rFonts w:ascii="宋体" w:eastAsia="宋体" w:hAnsi="宋体" w:cs="仿宋" w:hint="eastAsia"/>
          <w:sz w:val="24"/>
          <w:szCs w:val="24"/>
        </w:rPr>
        <w:t>质量门对驾驶室进行下线检查。</w:t>
      </w:r>
    </w:p>
    <w:p w14:paraId="20901E5D" w14:textId="77777777" w:rsidR="00382BB6" w:rsidRDefault="00382BB6" w:rsidP="00382BB6">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752" w:type="pct"/>
        <w:jc w:val="center"/>
        <w:tblLook w:val="04A0" w:firstRow="1" w:lastRow="0" w:firstColumn="1" w:lastColumn="0" w:noHBand="0" w:noVBand="1"/>
      </w:tblPr>
      <w:tblGrid>
        <w:gridCol w:w="1096"/>
        <w:gridCol w:w="4505"/>
        <w:gridCol w:w="697"/>
        <w:gridCol w:w="936"/>
        <w:gridCol w:w="936"/>
        <w:gridCol w:w="696"/>
      </w:tblGrid>
      <w:tr w:rsidR="00382BB6" w:rsidRPr="00815193" w14:paraId="4D4E5DFA" w14:textId="77777777" w:rsidTr="00CE3EE9">
        <w:trPr>
          <w:trHeight w:val="285"/>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9A489" w14:textId="77777777" w:rsidR="00382BB6" w:rsidRPr="00815193" w:rsidRDefault="00382BB6"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9F1F0"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59AF"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B44BB7"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98DB7"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82BB6" w:rsidRPr="00815193" w14:paraId="3B6B565A" w14:textId="77777777" w:rsidTr="00CE3EE9">
        <w:trPr>
          <w:trHeight w:val="285"/>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52781803"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643DFCE9" w14:textId="77777777" w:rsidR="00382BB6" w:rsidRPr="00815193" w:rsidRDefault="00382BB6" w:rsidP="00CE3EE9">
            <w:pPr>
              <w:widowControl/>
              <w:jc w:val="left"/>
              <w:rPr>
                <w:rFonts w:ascii="宋体" w:eastAsia="宋体" w:hAnsi="宋体" w:cs="宋体"/>
                <w:color w:val="000000"/>
                <w:kern w:val="0"/>
                <w:sz w:val="24"/>
                <w:szCs w:val="24"/>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391C5DF9" w14:textId="77777777" w:rsidR="00382BB6" w:rsidRPr="00815193" w:rsidRDefault="00382BB6" w:rsidP="00CE3EE9">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104DDF71"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1681BE8E"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0A781286" w14:textId="77777777" w:rsidR="00382BB6" w:rsidRPr="00815193" w:rsidRDefault="00382BB6" w:rsidP="00CE3EE9">
            <w:pPr>
              <w:widowControl/>
              <w:jc w:val="left"/>
              <w:rPr>
                <w:rFonts w:ascii="宋体" w:eastAsia="宋体" w:hAnsi="宋体" w:cs="宋体"/>
                <w:color w:val="000000"/>
                <w:kern w:val="0"/>
                <w:sz w:val="24"/>
                <w:szCs w:val="24"/>
              </w:rPr>
            </w:pPr>
          </w:p>
        </w:tc>
      </w:tr>
      <w:tr w:rsidR="00382BB6" w:rsidRPr="00815193" w14:paraId="3F861662" w14:textId="77777777" w:rsidTr="00CE3EE9">
        <w:trPr>
          <w:trHeight w:val="270"/>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92F7"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FT100</w:t>
            </w: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6BFEC028" w14:textId="77777777" w:rsidR="00382BB6" w:rsidRPr="00815193" w:rsidRDefault="00284C0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灯廊</w:t>
            </w:r>
          </w:p>
        </w:tc>
        <w:tc>
          <w:tcPr>
            <w:tcW w:w="393" w:type="pct"/>
            <w:tcBorders>
              <w:top w:val="nil"/>
              <w:left w:val="nil"/>
              <w:bottom w:val="single" w:sz="4" w:space="0" w:color="auto"/>
              <w:right w:val="single" w:sz="4" w:space="0" w:color="auto"/>
            </w:tcBorders>
            <w:shd w:val="clear" w:color="auto" w:fill="auto"/>
            <w:noWrap/>
            <w:vAlign w:val="center"/>
            <w:hideMark/>
          </w:tcPr>
          <w:p w14:paraId="271EA1BD"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vAlign w:val="center"/>
            <w:hideMark/>
          </w:tcPr>
          <w:p w14:paraId="5D2F9604"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059B06CD"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276096CE"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26EDEAE4" w14:textId="77777777" w:rsidTr="00CE3EE9">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16157443"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5019ECD4" w14:textId="77777777" w:rsidR="00382BB6" w:rsidRDefault="00E927ED"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移动</w:t>
            </w:r>
            <w:r w:rsidR="00000F16">
              <w:rPr>
                <w:rFonts w:ascii="宋体" w:eastAsia="宋体" w:hAnsi="宋体" w:cs="宋体" w:hint="eastAsia"/>
                <w:color w:val="000000"/>
                <w:kern w:val="0"/>
                <w:sz w:val="22"/>
                <w:szCs w:val="22"/>
              </w:rPr>
              <w:t>工作台及</w:t>
            </w:r>
            <w:r>
              <w:rPr>
                <w:rFonts w:ascii="宋体" w:eastAsia="宋体" w:hAnsi="宋体" w:cs="宋体" w:hint="eastAsia"/>
                <w:color w:val="000000"/>
                <w:kern w:val="0"/>
                <w:sz w:val="22"/>
                <w:szCs w:val="22"/>
              </w:rPr>
              <w:t>工具箱</w:t>
            </w:r>
          </w:p>
        </w:tc>
        <w:tc>
          <w:tcPr>
            <w:tcW w:w="393" w:type="pct"/>
            <w:tcBorders>
              <w:top w:val="nil"/>
              <w:left w:val="nil"/>
              <w:bottom w:val="single" w:sz="4" w:space="0" w:color="auto"/>
              <w:right w:val="single" w:sz="4" w:space="0" w:color="auto"/>
            </w:tcBorders>
            <w:shd w:val="clear" w:color="auto" w:fill="auto"/>
            <w:noWrap/>
            <w:vAlign w:val="center"/>
            <w:hideMark/>
          </w:tcPr>
          <w:p w14:paraId="0D9F6D97" w14:textId="77777777" w:rsidR="00382BB6" w:rsidRDefault="00E927ED"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vAlign w:val="center"/>
            <w:hideMark/>
          </w:tcPr>
          <w:p w14:paraId="383BF4E6" w14:textId="77777777" w:rsidR="00382BB6" w:rsidRPr="006A0BD4" w:rsidRDefault="00E927ED"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6F2EFA7C"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784C6C91" w14:textId="77777777" w:rsidR="00382BB6" w:rsidRPr="00815193" w:rsidRDefault="00382BB6" w:rsidP="00CE3EE9">
            <w:pPr>
              <w:widowControl/>
              <w:jc w:val="center"/>
              <w:rPr>
                <w:rFonts w:ascii="宋体" w:eastAsia="宋体" w:hAnsi="宋体" w:cs="宋体"/>
                <w:color w:val="000000"/>
                <w:kern w:val="0"/>
                <w:sz w:val="22"/>
                <w:szCs w:val="22"/>
              </w:rPr>
            </w:pPr>
          </w:p>
        </w:tc>
      </w:tr>
    </w:tbl>
    <w:p w14:paraId="1058FC2E"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FT110工位:</w:t>
      </w:r>
    </w:p>
    <w:p w14:paraId="40CF31E6" w14:textId="77777777" w:rsidR="006F42D4" w:rsidRDefault="006F42D4" w:rsidP="006F42D4">
      <w:pPr>
        <w:autoSpaceDE w:val="0"/>
        <w:autoSpaceDN w:val="0"/>
        <w:adjustRightInd w:val="0"/>
        <w:spacing w:line="440" w:lineRule="exact"/>
        <w:ind w:firstLineChars="200" w:firstLine="480"/>
        <w:jc w:val="left"/>
        <w:rPr>
          <w:rFonts w:ascii="宋体" w:eastAsia="宋体" w:hAnsi="宋体" w:cs="仿宋"/>
          <w:sz w:val="24"/>
          <w:szCs w:val="24"/>
        </w:rPr>
      </w:pPr>
      <w:r w:rsidRPr="006F42D4">
        <w:rPr>
          <w:rFonts w:ascii="宋体" w:eastAsia="宋体" w:hAnsi="宋体" w:hint="eastAsia"/>
          <w:sz w:val="24"/>
          <w:szCs w:val="24"/>
        </w:rPr>
        <w:t>卡车和皮卡：</w:t>
      </w:r>
      <w:r w:rsidRPr="006F42D4">
        <w:rPr>
          <w:rFonts w:ascii="宋体" w:eastAsia="宋体" w:hAnsi="宋体" w:cs="仿宋" w:hint="eastAsia"/>
          <w:sz w:val="24"/>
          <w:szCs w:val="24"/>
        </w:rPr>
        <w:t>需要对白皮驾驶室进行Audit评审或者需要较长的返修时间，可以利用FT110工位旋转滚床进入离线Audit评审区或者返修区。</w:t>
      </w:r>
    </w:p>
    <w:p w14:paraId="67BA1F71" w14:textId="77777777" w:rsidR="00382BB6" w:rsidRDefault="00382BB6" w:rsidP="00382BB6">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752" w:type="pct"/>
        <w:jc w:val="center"/>
        <w:tblLook w:val="04A0" w:firstRow="1" w:lastRow="0" w:firstColumn="1" w:lastColumn="0" w:noHBand="0" w:noVBand="1"/>
      </w:tblPr>
      <w:tblGrid>
        <w:gridCol w:w="1096"/>
        <w:gridCol w:w="4505"/>
        <w:gridCol w:w="697"/>
        <w:gridCol w:w="936"/>
        <w:gridCol w:w="936"/>
        <w:gridCol w:w="696"/>
      </w:tblGrid>
      <w:tr w:rsidR="00382BB6" w:rsidRPr="00815193" w14:paraId="074D9246" w14:textId="77777777" w:rsidTr="00CE3EE9">
        <w:trPr>
          <w:trHeight w:val="285"/>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188D" w14:textId="77777777" w:rsidR="00382BB6" w:rsidRPr="00815193" w:rsidRDefault="00382BB6"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C5A4"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1E69"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6D8953"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9ED33"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82BB6" w:rsidRPr="00815193" w14:paraId="31DF6B17" w14:textId="77777777" w:rsidTr="00CE3EE9">
        <w:trPr>
          <w:trHeight w:val="285"/>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45F14B9D"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54EEAB1D" w14:textId="77777777" w:rsidR="00382BB6" w:rsidRPr="00815193" w:rsidRDefault="00382BB6" w:rsidP="00CE3EE9">
            <w:pPr>
              <w:widowControl/>
              <w:jc w:val="left"/>
              <w:rPr>
                <w:rFonts w:ascii="宋体" w:eastAsia="宋体" w:hAnsi="宋体" w:cs="宋体"/>
                <w:color w:val="000000"/>
                <w:kern w:val="0"/>
                <w:sz w:val="24"/>
                <w:szCs w:val="24"/>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632752A5" w14:textId="77777777" w:rsidR="00382BB6" w:rsidRPr="00815193" w:rsidRDefault="00382BB6" w:rsidP="00CE3EE9">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769A7F58"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20145964" w14:textId="77777777" w:rsidR="00382BB6" w:rsidRPr="00815193" w:rsidRDefault="00382BB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47B62612" w14:textId="77777777" w:rsidR="00382BB6" w:rsidRPr="00815193" w:rsidRDefault="00382BB6" w:rsidP="00CE3EE9">
            <w:pPr>
              <w:widowControl/>
              <w:jc w:val="left"/>
              <w:rPr>
                <w:rFonts w:ascii="宋体" w:eastAsia="宋体" w:hAnsi="宋体" w:cs="宋体"/>
                <w:color w:val="000000"/>
                <w:kern w:val="0"/>
                <w:sz w:val="24"/>
                <w:szCs w:val="24"/>
              </w:rPr>
            </w:pPr>
          </w:p>
        </w:tc>
      </w:tr>
      <w:tr w:rsidR="00382BB6" w:rsidRPr="00815193" w14:paraId="7A4E2836" w14:textId="77777777" w:rsidTr="00CE3EE9">
        <w:trPr>
          <w:trHeight w:val="270"/>
          <w:jc w:val="center"/>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C1012"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FT110</w:t>
            </w: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46A15DA7" w14:textId="77777777" w:rsidR="00382BB6" w:rsidRPr="00815193" w:rsidRDefault="00284C0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灯廊</w:t>
            </w:r>
          </w:p>
        </w:tc>
        <w:tc>
          <w:tcPr>
            <w:tcW w:w="393" w:type="pct"/>
            <w:tcBorders>
              <w:top w:val="nil"/>
              <w:left w:val="nil"/>
              <w:bottom w:val="single" w:sz="4" w:space="0" w:color="auto"/>
              <w:right w:val="single" w:sz="4" w:space="0" w:color="auto"/>
            </w:tcBorders>
            <w:shd w:val="clear" w:color="auto" w:fill="auto"/>
            <w:noWrap/>
            <w:vAlign w:val="center"/>
            <w:hideMark/>
          </w:tcPr>
          <w:p w14:paraId="3792A4B6"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vAlign w:val="center"/>
            <w:hideMark/>
          </w:tcPr>
          <w:p w14:paraId="0FC5BA2E" w14:textId="77777777" w:rsidR="00382BB6" w:rsidRPr="00815193" w:rsidRDefault="00382BB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2F8424F1"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7B8A0E29" w14:textId="77777777" w:rsidR="00382BB6" w:rsidRPr="00815193" w:rsidRDefault="00382BB6" w:rsidP="00CE3EE9">
            <w:pPr>
              <w:widowControl/>
              <w:jc w:val="center"/>
              <w:rPr>
                <w:rFonts w:ascii="宋体" w:eastAsia="宋体" w:hAnsi="宋体" w:cs="宋体"/>
                <w:color w:val="000000"/>
                <w:kern w:val="0"/>
                <w:sz w:val="22"/>
                <w:szCs w:val="22"/>
              </w:rPr>
            </w:pPr>
          </w:p>
        </w:tc>
      </w:tr>
      <w:tr w:rsidR="00382BB6" w:rsidRPr="00815193" w14:paraId="742487E5" w14:textId="77777777" w:rsidTr="00CE3EE9">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2369A06C"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263C0C01" w14:textId="77777777" w:rsidR="00382BB6" w:rsidRDefault="003B15A0"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离线滚床</w:t>
            </w:r>
          </w:p>
        </w:tc>
        <w:tc>
          <w:tcPr>
            <w:tcW w:w="393" w:type="pct"/>
            <w:tcBorders>
              <w:top w:val="nil"/>
              <w:left w:val="nil"/>
              <w:bottom w:val="single" w:sz="4" w:space="0" w:color="auto"/>
              <w:right w:val="single" w:sz="4" w:space="0" w:color="auto"/>
            </w:tcBorders>
            <w:shd w:val="clear" w:color="auto" w:fill="auto"/>
            <w:noWrap/>
            <w:vAlign w:val="center"/>
            <w:hideMark/>
          </w:tcPr>
          <w:p w14:paraId="68A541C0" w14:textId="77777777" w:rsidR="00382BB6" w:rsidRDefault="00000F1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vAlign w:val="center"/>
            <w:hideMark/>
          </w:tcPr>
          <w:p w14:paraId="26D85637" w14:textId="77777777" w:rsidR="00382BB6" w:rsidRPr="006A0BD4" w:rsidRDefault="00000F1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5470524C"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74121109" w14:textId="77777777" w:rsidR="00382BB6" w:rsidRPr="00815193" w:rsidRDefault="00382BB6" w:rsidP="00CE3EE9">
            <w:pPr>
              <w:widowControl/>
              <w:jc w:val="center"/>
              <w:rPr>
                <w:rFonts w:ascii="宋体" w:eastAsia="宋体" w:hAnsi="宋体" w:cs="宋体"/>
                <w:color w:val="000000"/>
                <w:kern w:val="0"/>
                <w:sz w:val="22"/>
                <w:szCs w:val="22"/>
              </w:rPr>
            </w:pPr>
          </w:p>
        </w:tc>
      </w:tr>
      <w:tr w:rsidR="00000F16" w:rsidRPr="00815193" w14:paraId="14A82517" w14:textId="77777777" w:rsidTr="00CE3EE9">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tcPr>
          <w:p w14:paraId="387E3F53" w14:textId="77777777" w:rsidR="00000F16" w:rsidRPr="00815193" w:rsidRDefault="00000F1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tcPr>
          <w:p w14:paraId="5E50129D" w14:textId="77777777" w:rsidR="00000F16" w:rsidRDefault="00000F1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旋转滚床</w:t>
            </w:r>
          </w:p>
        </w:tc>
        <w:tc>
          <w:tcPr>
            <w:tcW w:w="393" w:type="pct"/>
            <w:tcBorders>
              <w:top w:val="nil"/>
              <w:left w:val="nil"/>
              <w:bottom w:val="single" w:sz="4" w:space="0" w:color="auto"/>
              <w:right w:val="single" w:sz="4" w:space="0" w:color="auto"/>
            </w:tcBorders>
            <w:shd w:val="clear" w:color="auto" w:fill="auto"/>
            <w:noWrap/>
            <w:vAlign w:val="center"/>
          </w:tcPr>
          <w:p w14:paraId="40E70B78" w14:textId="77777777" w:rsidR="00000F16" w:rsidRDefault="00000F1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2</w:t>
            </w:r>
          </w:p>
        </w:tc>
        <w:tc>
          <w:tcPr>
            <w:tcW w:w="528" w:type="pct"/>
            <w:tcBorders>
              <w:top w:val="nil"/>
              <w:left w:val="nil"/>
              <w:bottom w:val="single" w:sz="4" w:space="0" w:color="auto"/>
              <w:right w:val="single" w:sz="4" w:space="0" w:color="auto"/>
            </w:tcBorders>
            <w:shd w:val="clear" w:color="auto" w:fill="auto"/>
            <w:noWrap/>
          </w:tcPr>
          <w:p w14:paraId="7AAFCCC9" w14:textId="77777777" w:rsidR="00000F16" w:rsidRDefault="00000F1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45504530" w14:textId="77777777" w:rsidR="00000F16" w:rsidRPr="00815193" w:rsidRDefault="00000F1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tcPr>
          <w:p w14:paraId="337B1A2E" w14:textId="77777777" w:rsidR="00000F16" w:rsidRPr="00815193" w:rsidRDefault="00000F16" w:rsidP="00CE3EE9">
            <w:pPr>
              <w:widowControl/>
              <w:jc w:val="center"/>
              <w:rPr>
                <w:rFonts w:ascii="宋体" w:eastAsia="宋体" w:hAnsi="宋体" w:cs="宋体"/>
                <w:color w:val="000000"/>
                <w:kern w:val="0"/>
                <w:sz w:val="22"/>
                <w:szCs w:val="22"/>
              </w:rPr>
            </w:pPr>
          </w:p>
        </w:tc>
      </w:tr>
      <w:tr w:rsidR="00382BB6" w:rsidRPr="00815193" w14:paraId="71D952BC" w14:textId="77777777" w:rsidTr="00CE3EE9">
        <w:trPr>
          <w:trHeight w:val="270"/>
          <w:jc w:val="center"/>
        </w:trPr>
        <w:tc>
          <w:tcPr>
            <w:tcW w:w="618" w:type="pct"/>
            <w:vMerge/>
            <w:tcBorders>
              <w:top w:val="single" w:sz="4" w:space="0" w:color="auto"/>
              <w:left w:val="single" w:sz="4" w:space="0" w:color="auto"/>
              <w:bottom w:val="single" w:sz="4" w:space="0" w:color="auto"/>
              <w:right w:val="single" w:sz="4" w:space="0" w:color="auto"/>
            </w:tcBorders>
            <w:vAlign w:val="center"/>
            <w:hideMark/>
          </w:tcPr>
          <w:p w14:paraId="11A396AF" w14:textId="77777777" w:rsidR="00382BB6" w:rsidRPr="00815193" w:rsidRDefault="00382BB6" w:rsidP="00CE3EE9">
            <w:pPr>
              <w:widowControl/>
              <w:jc w:val="left"/>
              <w:rPr>
                <w:rFonts w:ascii="宋体" w:eastAsia="宋体" w:hAnsi="宋体" w:cs="宋体"/>
                <w:color w:val="000000"/>
                <w:kern w:val="0"/>
                <w:sz w:val="22"/>
                <w:szCs w:val="22"/>
              </w:rPr>
            </w:pPr>
          </w:p>
        </w:tc>
        <w:tc>
          <w:tcPr>
            <w:tcW w:w="2541" w:type="pct"/>
            <w:tcBorders>
              <w:top w:val="single" w:sz="4" w:space="0" w:color="auto"/>
              <w:left w:val="nil"/>
              <w:bottom w:val="single" w:sz="4" w:space="0" w:color="auto"/>
              <w:right w:val="single" w:sz="4" w:space="0" w:color="auto"/>
            </w:tcBorders>
            <w:shd w:val="clear" w:color="auto" w:fill="auto"/>
            <w:noWrap/>
            <w:vAlign w:val="center"/>
            <w:hideMark/>
          </w:tcPr>
          <w:p w14:paraId="4BD87B4F" w14:textId="77777777" w:rsidR="00382BB6" w:rsidRPr="00815193" w:rsidRDefault="00382BB6"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离线</w:t>
            </w:r>
            <w:r w:rsidR="00284C0F">
              <w:rPr>
                <w:rFonts w:ascii="宋体" w:eastAsia="宋体" w:hAnsi="宋体" w:cs="宋体" w:hint="eastAsia"/>
                <w:color w:val="000000"/>
                <w:kern w:val="0"/>
                <w:sz w:val="22"/>
                <w:szCs w:val="22"/>
              </w:rPr>
              <w:t>转运</w:t>
            </w:r>
            <w:r>
              <w:rPr>
                <w:rFonts w:ascii="宋体" w:eastAsia="宋体" w:hAnsi="宋体" w:cs="宋体" w:hint="eastAsia"/>
                <w:color w:val="000000"/>
                <w:kern w:val="0"/>
                <w:sz w:val="22"/>
                <w:szCs w:val="22"/>
              </w:rPr>
              <w:t>小车</w:t>
            </w:r>
          </w:p>
        </w:tc>
        <w:tc>
          <w:tcPr>
            <w:tcW w:w="393" w:type="pct"/>
            <w:tcBorders>
              <w:top w:val="nil"/>
              <w:left w:val="nil"/>
              <w:bottom w:val="single" w:sz="4" w:space="0" w:color="auto"/>
              <w:right w:val="single" w:sz="4" w:space="0" w:color="auto"/>
            </w:tcBorders>
            <w:shd w:val="clear" w:color="auto" w:fill="auto"/>
            <w:noWrap/>
            <w:vAlign w:val="center"/>
            <w:hideMark/>
          </w:tcPr>
          <w:p w14:paraId="4AFF6755" w14:textId="77777777" w:rsidR="00382BB6" w:rsidRPr="00815193" w:rsidRDefault="003B15A0"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5</w:t>
            </w:r>
          </w:p>
        </w:tc>
        <w:tc>
          <w:tcPr>
            <w:tcW w:w="528" w:type="pct"/>
            <w:tcBorders>
              <w:top w:val="nil"/>
              <w:left w:val="nil"/>
              <w:bottom w:val="single" w:sz="4" w:space="0" w:color="auto"/>
              <w:right w:val="single" w:sz="4" w:space="0" w:color="auto"/>
            </w:tcBorders>
            <w:shd w:val="clear" w:color="auto" w:fill="auto"/>
            <w:noWrap/>
            <w:hideMark/>
          </w:tcPr>
          <w:p w14:paraId="432BF55B" w14:textId="77777777" w:rsidR="00382BB6" w:rsidRPr="00815193" w:rsidRDefault="00000F16"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087076DC" w14:textId="77777777" w:rsidR="00382BB6" w:rsidRPr="00815193" w:rsidRDefault="00382BB6"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5D8C7E62" w14:textId="77777777" w:rsidR="00382BB6" w:rsidRPr="00815193" w:rsidRDefault="00382BB6" w:rsidP="00CE3EE9">
            <w:pPr>
              <w:widowControl/>
              <w:jc w:val="center"/>
              <w:rPr>
                <w:rFonts w:ascii="宋体" w:eastAsia="宋体" w:hAnsi="宋体" w:cs="宋体"/>
                <w:color w:val="000000"/>
                <w:kern w:val="0"/>
                <w:sz w:val="22"/>
                <w:szCs w:val="22"/>
              </w:rPr>
            </w:pPr>
          </w:p>
        </w:tc>
      </w:tr>
    </w:tbl>
    <w:p w14:paraId="3947EE08" w14:textId="77777777" w:rsidR="006F42D4" w:rsidRPr="00C05B83" w:rsidRDefault="006F42D4" w:rsidP="00C05B83">
      <w:pPr>
        <w:spacing w:line="440" w:lineRule="exact"/>
        <w:ind w:firstLineChars="200" w:firstLine="482"/>
        <w:jc w:val="left"/>
        <w:rPr>
          <w:rFonts w:ascii="宋体" w:eastAsia="宋体" w:hAnsi="宋体"/>
          <w:b/>
          <w:sz w:val="24"/>
          <w:szCs w:val="24"/>
        </w:rPr>
      </w:pPr>
      <w:r w:rsidRPr="00C05B83">
        <w:rPr>
          <w:rFonts w:ascii="宋体" w:eastAsia="宋体" w:hAnsi="宋体" w:hint="eastAsia"/>
          <w:b/>
          <w:sz w:val="24"/>
          <w:szCs w:val="24"/>
        </w:rPr>
        <w:t>FT120工位:</w:t>
      </w:r>
    </w:p>
    <w:p w14:paraId="17838CF0" w14:textId="77777777" w:rsidR="006F42D4" w:rsidRDefault="006F42D4" w:rsidP="006F42D4">
      <w:pPr>
        <w:spacing w:line="440" w:lineRule="exact"/>
        <w:ind w:firstLineChars="200" w:firstLine="480"/>
        <w:jc w:val="left"/>
        <w:rPr>
          <w:rFonts w:ascii="宋体" w:eastAsia="宋体" w:hAnsi="宋体" w:cs="仿宋"/>
          <w:bCs/>
          <w:sz w:val="24"/>
          <w:szCs w:val="24"/>
        </w:rPr>
      </w:pPr>
      <w:r w:rsidRPr="006F42D4">
        <w:rPr>
          <w:rFonts w:ascii="宋体" w:eastAsia="宋体" w:hAnsi="宋体" w:hint="eastAsia"/>
          <w:sz w:val="24"/>
          <w:szCs w:val="24"/>
        </w:rPr>
        <w:t>卡车和皮卡：</w:t>
      </w:r>
      <w:r w:rsidRPr="006F42D4">
        <w:rPr>
          <w:rFonts w:ascii="宋体" w:eastAsia="宋体" w:hAnsi="宋体" w:cs="仿宋" w:hint="eastAsia"/>
          <w:bCs/>
          <w:sz w:val="24"/>
          <w:szCs w:val="24"/>
        </w:rPr>
        <w:t>升降机将驾驶室（滑橇）送至空中输送线。</w:t>
      </w:r>
    </w:p>
    <w:p w14:paraId="2CC29979" w14:textId="77777777" w:rsidR="00483D4A" w:rsidRDefault="00483D4A" w:rsidP="00483D4A">
      <w:pPr>
        <w:spacing w:line="440" w:lineRule="exact"/>
        <w:jc w:val="center"/>
        <w:rPr>
          <w:rFonts w:ascii="宋体" w:eastAsia="宋体" w:hAnsi="宋体" w:cs="仿宋"/>
          <w:bCs/>
          <w:sz w:val="24"/>
          <w:szCs w:val="24"/>
        </w:rPr>
      </w:pPr>
      <w:r>
        <w:rPr>
          <w:rFonts w:ascii="宋体" w:eastAsia="宋体" w:hAnsi="宋体" w:cs="仿宋" w:hint="eastAsia"/>
          <w:bCs/>
          <w:sz w:val="24"/>
          <w:szCs w:val="24"/>
        </w:rPr>
        <w:t>主要设备推荐数量</w:t>
      </w:r>
    </w:p>
    <w:tbl>
      <w:tblPr>
        <w:tblW w:w="4450" w:type="pct"/>
        <w:jc w:val="center"/>
        <w:tblLook w:val="04A0" w:firstRow="1" w:lastRow="0" w:firstColumn="1" w:lastColumn="0" w:noHBand="0" w:noVBand="1"/>
      </w:tblPr>
      <w:tblGrid>
        <w:gridCol w:w="2195"/>
        <w:gridCol w:w="1671"/>
        <w:gridCol w:w="923"/>
        <w:gridCol w:w="1295"/>
        <w:gridCol w:w="1297"/>
        <w:gridCol w:w="922"/>
      </w:tblGrid>
      <w:tr w:rsidR="00483D4A" w:rsidRPr="00815193" w14:paraId="37592DEA" w14:textId="77777777" w:rsidTr="00CE3EE9">
        <w:trPr>
          <w:trHeight w:val="285"/>
          <w:jc w:val="center"/>
        </w:trPr>
        <w:tc>
          <w:tcPr>
            <w:tcW w:w="1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78F8" w14:textId="77777777" w:rsidR="00483D4A" w:rsidRPr="00815193" w:rsidRDefault="00483D4A"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9CE9"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F4FD0"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5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45CF1C"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728E8"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483D4A" w:rsidRPr="00815193" w14:paraId="75CF4685" w14:textId="77777777" w:rsidTr="00CE3EE9">
        <w:trPr>
          <w:trHeight w:val="285"/>
          <w:jc w:val="center"/>
        </w:trPr>
        <w:tc>
          <w:tcPr>
            <w:tcW w:w="1322" w:type="pct"/>
            <w:vMerge/>
            <w:tcBorders>
              <w:top w:val="single" w:sz="4" w:space="0" w:color="auto"/>
              <w:left w:val="single" w:sz="4" w:space="0" w:color="auto"/>
              <w:bottom w:val="single" w:sz="4" w:space="0" w:color="auto"/>
              <w:right w:val="single" w:sz="4" w:space="0" w:color="auto"/>
            </w:tcBorders>
            <w:vAlign w:val="center"/>
            <w:hideMark/>
          </w:tcPr>
          <w:p w14:paraId="7343377B" w14:textId="77777777" w:rsidR="00483D4A" w:rsidRPr="00815193" w:rsidRDefault="00483D4A" w:rsidP="00CE3EE9">
            <w:pPr>
              <w:widowControl/>
              <w:jc w:val="left"/>
              <w:rPr>
                <w:rFonts w:ascii="宋体" w:eastAsia="宋体" w:hAnsi="宋体" w:cs="宋体"/>
                <w:color w:val="000000"/>
                <w:kern w:val="0"/>
                <w:sz w:val="22"/>
                <w:szCs w:val="22"/>
              </w:rPr>
            </w:pPr>
          </w:p>
        </w:tc>
        <w:tc>
          <w:tcPr>
            <w:tcW w:w="1006" w:type="pct"/>
            <w:vMerge/>
            <w:tcBorders>
              <w:top w:val="single" w:sz="4" w:space="0" w:color="auto"/>
              <w:left w:val="single" w:sz="4" w:space="0" w:color="auto"/>
              <w:bottom w:val="single" w:sz="4" w:space="0" w:color="auto"/>
              <w:right w:val="single" w:sz="4" w:space="0" w:color="auto"/>
            </w:tcBorders>
            <w:vAlign w:val="center"/>
            <w:hideMark/>
          </w:tcPr>
          <w:p w14:paraId="74B462D7" w14:textId="77777777" w:rsidR="00483D4A" w:rsidRPr="00815193" w:rsidRDefault="00483D4A" w:rsidP="00CE3EE9">
            <w:pPr>
              <w:widowControl/>
              <w:jc w:val="left"/>
              <w:rPr>
                <w:rFonts w:ascii="宋体" w:eastAsia="宋体" w:hAnsi="宋体" w:cs="宋体"/>
                <w:color w:val="000000"/>
                <w:kern w:val="0"/>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740C75E" w14:textId="77777777" w:rsidR="00483D4A" w:rsidRPr="00815193" w:rsidRDefault="00483D4A" w:rsidP="00CE3EE9">
            <w:pPr>
              <w:widowControl/>
              <w:jc w:val="left"/>
              <w:rPr>
                <w:rFonts w:ascii="宋体" w:eastAsia="宋体" w:hAnsi="宋体" w:cs="宋体"/>
                <w:color w:val="000000"/>
                <w:kern w:val="0"/>
                <w:sz w:val="24"/>
                <w:szCs w:val="24"/>
              </w:rPr>
            </w:pPr>
          </w:p>
        </w:tc>
        <w:tc>
          <w:tcPr>
            <w:tcW w:w="780" w:type="pct"/>
            <w:tcBorders>
              <w:top w:val="nil"/>
              <w:left w:val="nil"/>
              <w:bottom w:val="single" w:sz="4" w:space="0" w:color="auto"/>
              <w:right w:val="single" w:sz="4" w:space="0" w:color="auto"/>
            </w:tcBorders>
            <w:shd w:val="clear" w:color="auto" w:fill="auto"/>
            <w:noWrap/>
            <w:vAlign w:val="center"/>
            <w:hideMark/>
          </w:tcPr>
          <w:p w14:paraId="1B2D4555"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81" w:type="pct"/>
            <w:tcBorders>
              <w:top w:val="nil"/>
              <w:left w:val="nil"/>
              <w:bottom w:val="single" w:sz="4" w:space="0" w:color="auto"/>
              <w:right w:val="single" w:sz="4" w:space="0" w:color="auto"/>
            </w:tcBorders>
            <w:shd w:val="clear" w:color="auto" w:fill="auto"/>
            <w:noWrap/>
            <w:vAlign w:val="center"/>
            <w:hideMark/>
          </w:tcPr>
          <w:p w14:paraId="32C97BBC" w14:textId="77777777" w:rsidR="00483D4A" w:rsidRPr="00815193" w:rsidRDefault="00483D4A"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769CBB6D" w14:textId="77777777" w:rsidR="00483D4A" w:rsidRPr="00815193" w:rsidRDefault="00483D4A" w:rsidP="00CE3EE9">
            <w:pPr>
              <w:widowControl/>
              <w:jc w:val="left"/>
              <w:rPr>
                <w:rFonts w:ascii="宋体" w:eastAsia="宋体" w:hAnsi="宋体" w:cs="宋体"/>
                <w:color w:val="000000"/>
                <w:kern w:val="0"/>
                <w:sz w:val="24"/>
                <w:szCs w:val="24"/>
              </w:rPr>
            </w:pPr>
          </w:p>
        </w:tc>
      </w:tr>
      <w:tr w:rsidR="00483D4A" w:rsidRPr="00815193" w14:paraId="32A461AC" w14:textId="77777777" w:rsidTr="00CE3EE9">
        <w:trPr>
          <w:trHeight w:val="270"/>
          <w:jc w:val="center"/>
        </w:trPr>
        <w:tc>
          <w:tcPr>
            <w:tcW w:w="1322" w:type="pct"/>
            <w:tcBorders>
              <w:top w:val="nil"/>
              <w:left w:val="single" w:sz="4" w:space="0" w:color="auto"/>
              <w:bottom w:val="single" w:sz="4" w:space="0" w:color="000000"/>
              <w:right w:val="single" w:sz="4" w:space="0" w:color="auto"/>
            </w:tcBorders>
            <w:shd w:val="clear" w:color="auto" w:fill="auto"/>
            <w:noWrap/>
            <w:vAlign w:val="center"/>
            <w:hideMark/>
          </w:tcPr>
          <w:p w14:paraId="2BD15B52" w14:textId="77777777" w:rsidR="00483D4A" w:rsidRPr="00815193" w:rsidRDefault="00483D4A"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FT120</w:t>
            </w:r>
          </w:p>
        </w:tc>
        <w:tc>
          <w:tcPr>
            <w:tcW w:w="1006" w:type="pct"/>
            <w:tcBorders>
              <w:top w:val="nil"/>
              <w:left w:val="nil"/>
              <w:bottom w:val="single" w:sz="4" w:space="0" w:color="auto"/>
              <w:right w:val="single" w:sz="4" w:space="0" w:color="auto"/>
            </w:tcBorders>
            <w:shd w:val="clear" w:color="auto" w:fill="auto"/>
            <w:noWrap/>
            <w:vAlign w:val="center"/>
            <w:hideMark/>
          </w:tcPr>
          <w:p w14:paraId="19A92E23" w14:textId="77777777" w:rsidR="00483D4A" w:rsidRPr="00815193" w:rsidRDefault="00483D4A"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升降机</w:t>
            </w:r>
          </w:p>
        </w:tc>
        <w:tc>
          <w:tcPr>
            <w:tcW w:w="556" w:type="pct"/>
            <w:tcBorders>
              <w:top w:val="nil"/>
              <w:left w:val="nil"/>
              <w:bottom w:val="single" w:sz="4" w:space="0" w:color="auto"/>
              <w:right w:val="single" w:sz="4" w:space="0" w:color="auto"/>
            </w:tcBorders>
            <w:shd w:val="clear" w:color="auto" w:fill="auto"/>
            <w:noWrap/>
            <w:vAlign w:val="center"/>
            <w:hideMark/>
          </w:tcPr>
          <w:p w14:paraId="0A5BA3EC" w14:textId="77777777" w:rsidR="00483D4A" w:rsidRPr="00815193" w:rsidRDefault="00483D4A"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780" w:type="pct"/>
            <w:tcBorders>
              <w:top w:val="nil"/>
              <w:left w:val="nil"/>
              <w:bottom w:val="single" w:sz="4" w:space="0" w:color="auto"/>
              <w:right w:val="single" w:sz="4" w:space="0" w:color="auto"/>
            </w:tcBorders>
            <w:shd w:val="clear" w:color="auto" w:fill="auto"/>
            <w:noWrap/>
            <w:vAlign w:val="center"/>
            <w:hideMark/>
          </w:tcPr>
          <w:p w14:paraId="78AC58D7" w14:textId="77777777" w:rsidR="00483D4A" w:rsidRPr="00815193" w:rsidRDefault="00483D4A"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781" w:type="pct"/>
            <w:tcBorders>
              <w:top w:val="nil"/>
              <w:left w:val="nil"/>
              <w:bottom w:val="single" w:sz="4" w:space="0" w:color="auto"/>
              <w:right w:val="single" w:sz="4" w:space="0" w:color="auto"/>
            </w:tcBorders>
            <w:shd w:val="clear" w:color="auto" w:fill="auto"/>
            <w:noWrap/>
            <w:vAlign w:val="center"/>
            <w:hideMark/>
          </w:tcPr>
          <w:p w14:paraId="06D93495" w14:textId="77777777" w:rsidR="00483D4A" w:rsidRPr="00815193" w:rsidRDefault="00483D4A" w:rsidP="00CE3EE9">
            <w:pPr>
              <w:widowControl/>
              <w:jc w:val="center"/>
              <w:rPr>
                <w:rFonts w:ascii="宋体" w:eastAsia="宋体" w:hAnsi="宋体" w:cs="宋体"/>
                <w:color w:val="000000"/>
                <w:kern w:val="0"/>
                <w:sz w:val="22"/>
                <w:szCs w:val="22"/>
              </w:rPr>
            </w:pPr>
          </w:p>
        </w:tc>
        <w:tc>
          <w:tcPr>
            <w:tcW w:w="555" w:type="pct"/>
            <w:tcBorders>
              <w:top w:val="nil"/>
              <w:left w:val="nil"/>
              <w:bottom w:val="single" w:sz="4" w:space="0" w:color="auto"/>
              <w:right w:val="single" w:sz="4" w:space="0" w:color="auto"/>
            </w:tcBorders>
            <w:shd w:val="clear" w:color="auto" w:fill="auto"/>
            <w:noWrap/>
            <w:vAlign w:val="center"/>
            <w:hideMark/>
          </w:tcPr>
          <w:p w14:paraId="55C2F100" w14:textId="77777777" w:rsidR="00483D4A" w:rsidRPr="00815193" w:rsidRDefault="00483D4A" w:rsidP="00CE3EE9">
            <w:pPr>
              <w:widowControl/>
              <w:jc w:val="center"/>
              <w:rPr>
                <w:rFonts w:ascii="宋体" w:eastAsia="宋体" w:hAnsi="宋体" w:cs="宋体"/>
                <w:color w:val="000000"/>
                <w:kern w:val="0"/>
                <w:sz w:val="22"/>
                <w:szCs w:val="22"/>
              </w:rPr>
            </w:pPr>
          </w:p>
        </w:tc>
      </w:tr>
    </w:tbl>
    <w:p w14:paraId="6743C0B3" w14:textId="77777777" w:rsidR="002F6A53" w:rsidRDefault="002F6A53" w:rsidP="002F6A53">
      <w:pPr>
        <w:spacing w:line="440" w:lineRule="exact"/>
        <w:jc w:val="center"/>
        <w:rPr>
          <w:rFonts w:ascii="宋体" w:eastAsia="宋体" w:hAnsi="宋体" w:cs="仿宋"/>
          <w:bCs/>
          <w:sz w:val="24"/>
          <w:szCs w:val="24"/>
        </w:rPr>
      </w:pPr>
      <w:r>
        <w:rPr>
          <w:rFonts w:ascii="宋体" w:eastAsia="宋体" w:hAnsi="宋体" w:cs="宋体" w:hint="eastAsia"/>
          <w:color w:val="000000"/>
          <w:kern w:val="0"/>
          <w:sz w:val="22"/>
          <w:szCs w:val="22"/>
        </w:rPr>
        <w:t>调整线</w:t>
      </w:r>
      <w:r>
        <w:rPr>
          <w:rFonts w:ascii="宋体" w:eastAsia="宋体" w:hAnsi="宋体" w:cs="仿宋" w:hint="eastAsia"/>
          <w:bCs/>
          <w:sz w:val="24"/>
          <w:szCs w:val="24"/>
        </w:rPr>
        <w:t>其他设备推荐数量</w:t>
      </w:r>
    </w:p>
    <w:tbl>
      <w:tblPr>
        <w:tblW w:w="4450" w:type="pct"/>
        <w:jc w:val="center"/>
        <w:tblLook w:val="04A0" w:firstRow="1" w:lastRow="0" w:firstColumn="1" w:lastColumn="0" w:noHBand="0" w:noVBand="1"/>
      </w:tblPr>
      <w:tblGrid>
        <w:gridCol w:w="1977"/>
        <w:gridCol w:w="2118"/>
        <w:gridCol w:w="865"/>
        <w:gridCol w:w="1239"/>
        <w:gridCol w:w="1239"/>
        <w:gridCol w:w="865"/>
      </w:tblGrid>
      <w:tr w:rsidR="002F6A53" w:rsidRPr="00815193" w14:paraId="5C6F5A59" w14:textId="77777777" w:rsidTr="00CE3EE9">
        <w:trPr>
          <w:trHeight w:val="285"/>
          <w:jc w:val="center"/>
        </w:trPr>
        <w:tc>
          <w:tcPr>
            <w:tcW w:w="11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47C3A" w14:textId="77777777" w:rsidR="002F6A53" w:rsidRPr="00815193" w:rsidRDefault="002F6A53" w:rsidP="00CE3EE9">
            <w:pPr>
              <w:widowControl/>
              <w:jc w:val="center"/>
              <w:rPr>
                <w:rFonts w:ascii="宋体" w:eastAsia="宋体" w:hAnsi="宋体" w:cs="宋体"/>
                <w:color w:val="000000"/>
                <w:kern w:val="0"/>
                <w:sz w:val="22"/>
                <w:szCs w:val="22"/>
              </w:rPr>
            </w:pPr>
            <w:r w:rsidRPr="00815193">
              <w:rPr>
                <w:rFonts w:ascii="宋体" w:eastAsia="宋体" w:hAnsi="宋体" w:cs="宋体" w:hint="eastAsia"/>
                <w:color w:val="000000"/>
                <w:kern w:val="0"/>
                <w:sz w:val="22"/>
                <w:szCs w:val="22"/>
              </w:rPr>
              <w:t>工位名称</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97CF"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2B8C4"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4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A70580"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AF896"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2F6A53" w:rsidRPr="00815193" w14:paraId="3A502DD6" w14:textId="77777777" w:rsidTr="00CE3EE9">
        <w:trPr>
          <w:trHeight w:val="285"/>
          <w:jc w:val="center"/>
        </w:trPr>
        <w:tc>
          <w:tcPr>
            <w:tcW w:w="1190" w:type="pct"/>
            <w:vMerge/>
            <w:tcBorders>
              <w:top w:val="single" w:sz="4" w:space="0" w:color="auto"/>
              <w:left w:val="single" w:sz="4" w:space="0" w:color="auto"/>
              <w:bottom w:val="single" w:sz="4" w:space="0" w:color="auto"/>
              <w:right w:val="single" w:sz="4" w:space="0" w:color="auto"/>
            </w:tcBorders>
            <w:vAlign w:val="center"/>
            <w:hideMark/>
          </w:tcPr>
          <w:p w14:paraId="36E9E997" w14:textId="77777777" w:rsidR="002F6A53" w:rsidRPr="00815193" w:rsidRDefault="002F6A53" w:rsidP="00CE3EE9">
            <w:pPr>
              <w:widowControl/>
              <w:jc w:val="left"/>
              <w:rPr>
                <w:rFonts w:ascii="宋体" w:eastAsia="宋体" w:hAnsi="宋体" w:cs="宋体"/>
                <w:color w:val="000000"/>
                <w:kern w:val="0"/>
                <w:sz w:val="22"/>
                <w:szCs w:val="22"/>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46B316DA" w14:textId="77777777" w:rsidR="002F6A53" w:rsidRPr="00815193" w:rsidRDefault="002F6A53" w:rsidP="00CE3EE9">
            <w:pPr>
              <w:widowControl/>
              <w:jc w:val="left"/>
              <w:rPr>
                <w:rFonts w:ascii="宋体" w:eastAsia="宋体" w:hAnsi="宋体" w:cs="宋体"/>
                <w:color w:val="000000"/>
                <w:kern w:val="0"/>
                <w:sz w:val="24"/>
                <w:szCs w:val="24"/>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F809098" w14:textId="77777777" w:rsidR="002F6A53" w:rsidRPr="00815193" w:rsidRDefault="002F6A53" w:rsidP="00CE3EE9">
            <w:pPr>
              <w:widowControl/>
              <w:jc w:val="left"/>
              <w:rPr>
                <w:rFonts w:ascii="宋体" w:eastAsia="宋体" w:hAnsi="宋体" w:cs="宋体"/>
                <w:color w:val="000000"/>
                <w:kern w:val="0"/>
                <w:sz w:val="24"/>
                <w:szCs w:val="24"/>
              </w:rPr>
            </w:pPr>
          </w:p>
        </w:tc>
        <w:tc>
          <w:tcPr>
            <w:tcW w:w="746" w:type="pct"/>
            <w:tcBorders>
              <w:top w:val="nil"/>
              <w:left w:val="nil"/>
              <w:bottom w:val="single" w:sz="4" w:space="0" w:color="auto"/>
              <w:right w:val="single" w:sz="4" w:space="0" w:color="auto"/>
            </w:tcBorders>
            <w:shd w:val="clear" w:color="auto" w:fill="auto"/>
            <w:noWrap/>
            <w:vAlign w:val="center"/>
            <w:hideMark/>
          </w:tcPr>
          <w:p w14:paraId="62380A88"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746" w:type="pct"/>
            <w:tcBorders>
              <w:top w:val="nil"/>
              <w:left w:val="nil"/>
              <w:bottom w:val="single" w:sz="4" w:space="0" w:color="auto"/>
              <w:right w:val="single" w:sz="4" w:space="0" w:color="auto"/>
            </w:tcBorders>
            <w:shd w:val="clear" w:color="auto" w:fill="auto"/>
            <w:noWrap/>
            <w:vAlign w:val="center"/>
            <w:hideMark/>
          </w:tcPr>
          <w:p w14:paraId="1AF8F227" w14:textId="77777777" w:rsidR="002F6A53" w:rsidRPr="00815193" w:rsidRDefault="002F6A53"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B6E877A" w14:textId="77777777" w:rsidR="002F6A53" w:rsidRPr="00815193" w:rsidRDefault="002F6A53" w:rsidP="00CE3EE9">
            <w:pPr>
              <w:widowControl/>
              <w:jc w:val="left"/>
              <w:rPr>
                <w:rFonts w:ascii="宋体" w:eastAsia="宋体" w:hAnsi="宋体" w:cs="宋体"/>
                <w:color w:val="000000"/>
                <w:kern w:val="0"/>
                <w:sz w:val="24"/>
                <w:szCs w:val="24"/>
              </w:rPr>
            </w:pPr>
          </w:p>
        </w:tc>
      </w:tr>
      <w:tr w:rsidR="002F6A53" w:rsidRPr="00815193" w14:paraId="29809D14" w14:textId="77777777" w:rsidTr="00CE3EE9">
        <w:trPr>
          <w:trHeight w:val="270"/>
          <w:jc w:val="center"/>
        </w:trPr>
        <w:tc>
          <w:tcPr>
            <w:tcW w:w="119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FB2E67" w14:textId="77777777" w:rsidR="002F6A53" w:rsidRPr="00815193" w:rsidRDefault="002F6A5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调整线</w:t>
            </w:r>
          </w:p>
        </w:tc>
        <w:tc>
          <w:tcPr>
            <w:tcW w:w="1275" w:type="pct"/>
            <w:tcBorders>
              <w:top w:val="nil"/>
              <w:left w:val="nil"/>
              <w:bottom w:val="single" w:sz="4" w:space="0" w:color="auto"/>
              <w:right w:val="single" w:sz="4" w:space="0" w:color="auto"/>
            </w:tcBorders>
            <w:shd w:val="clear" w:color="auto" w:fill="auto"/>
            <w:noWrap/>
            <w:vAlign w:val="center"/>
            <w:hideMark/>
          </w:tcPr>
          <w:p w14:paraId="2F300015" w14:textId="77777777" w:rsidR="002F6A53" w:rsidRPr="00815193" w:rsidRDefault="002F6A5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工位照明</w:t>
            </w:r>
          </w:p>
        </w:tc>
        <w:tc>
          <w:tcPr>
            <w:tcW w:w="521" w:type="pct"/>
            <w:tcBorders>
              <w:top w:val="nil"/>
              <w:left w:val="nil"/>
              <w:bottom w:val="single" w:sz="4" w:space="0" w:color="auto"/>
              <w:right w:val="single" w:sz="4" w:space="0" w:color="auto"/>
            </w:tcBorders>
            <w:shd w:val="clear" w:color="auto" w:fill="auto"/>
            <w:noWrap/>
            <w:vAlign w:val="center"/>
            <w:hideMark/>
          </w:tcPr>
          <w:p w14:paraId="5F7FF739" w14:textId="77777777" w:rsidR="002F6A53" w:rsidRPr="00815193" w:rsidRDefault="00AF5CD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46" w:type="pct"/>
            <w:tcBorders>
              <w:top w:val="nil"/>
              <w:left w:val="nil"/>
              <w:bottom w:val="single" w:sz="4" w:space="0" w:color="auto"/>
              <w:right w:val="single" w:sz="4" w:space="0" w:color="auto"/>
            </w:tcBorders>
            <w:shd w:val="clear" w:color="auto" w:fill="auto"/>
            <w:noWrap/>
            <w:hideMark/>
          </w:tcPr>
          <w:p w14:paraId="4B3C3E7E" w14:textId="77777777" w:rsidR="002F6A53" w:rsidRPr="00815193" w:rsidRDefault="002F6A53"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46" w:type="pct"/>
            <w:tcBorders>
              <w:top w:val="nil"/>
              <w:left w:val="nil"/>
              <w:bottom w:val="single" w:sz="4" w:space="0" w:color="auto"/>
              <w:right w:val="single" w:sz="4" w:space="0" w:color="auto"/>
            </w:tcBorders>
            <w:shd w:val="clear" w:color="auto" w:fill="auto"/>
            <w:noWrap/>
            <w:vAlign w:val="center"/>
            <w:hideMark/>
          </w:tcPr>
          <w:p w14:paraId="61363A1E" w14:textId="77777777" w:rsidR="002F6A53" w:rsidRPr="00815193" w:rsidRDefault="002F6A53" w:rsidP="00CE3EE9">
            <w:pPr>
              <w:widowControl/>
              <w:jc w:val="center"/>
              <w:rPr>
                <w:rFonts w:ascii="宋体" w:eastAsia="宋体" w:hAnsi="宋体" w:cs="宋体"/>
                <w:color w:val="000000"/>
                <w:kern w:val="0"/>
                <w:sz w:val="22"/>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786082A3" w14:textId="77777777" w:rsidR="002F6A53" w:rsidRPr="00815193" w:rsidRDefault="002F6A53" w:rsidP="00CE3EE9">
            <w:pPr>
              <w:widowControl/>
              <w:jc w:val="center"/>
              <w:rPr>
                <w:rFonts w:ascii="宋体" w:eastAsia="宋体" w:hAnsi="宋体" w:cs="宋体"/>
                <w:color w:val="000000"/>
                <w:kern w:val="0"/>
                <w:sz w:val="22"/>
                <w:szCs w:val="22"/>
              </w:rPr>
            </w:pPr>
          </w:p>
        </w:tc>
      </w:tr>
      <w:tr w:rsidR="002F6A53" w:rsidRPr="00815193" w14:paraId="5595C727" w14:textId="77777777" w:rsidTr="00CE3EE9">
        <w:trPr>
          <w:trHeight w:val="270"/>
          <w:jc w:val="center"/>
        </w:trPr>
        <w:tc>
          <w:tcPr>
            <w:tcW w:w="1190" w:type="pct"/>
            <w:vMerge/>
            <w:tcBorders>
              <w:top w:val="nil"/>
              <w:left w:val="single" w:sz="4" w:space="0" w:color="auto"/>
              <w:bottom w:val="single" w:sz="4" w:space="0" w:color="000000"/>
              <w:right w:val="single" w:sz="4" w:space="0" w:color="auto"/>
            </w:tcBorders>
            <w:vAlign w:val="center"/>
            <w:hideMark/>
          </w:tcPr>
          <w:p w14:paraId="4616D777" w14:textId="77777777" w:rsidR="002F6A53" w:rsidRPr="00815193" w:rsidRDefault="002F6A53" w:rsidP="00CE3EE9">
            <w:pPr>
              <w:widowControl/>
              <w:jc w:val="left"/>
              <w:rPr>
                <w:rFonts w:ascii="宋体" w:eastAsia="宋体" w:hAnsi="宋体" w:cs="宋体"/>
                <w:color w:val="000000"/>
                <w:kern w:val="0"/>
                <w:sz w:val="22"/>
                <w:szCs w:val="22"/>
              </w:rPr>
            </w:pPr>
          </w:p>
        </w:tc>
        <w:tc>
          <w:tcPr>
            <w:tcW w:w="1275" w:type="pct"/>
            <w:tcBorders>
              <w:top w:val="nil"/>
              <w:left w:val="nil"/>
              <w:bottom w:val="single" w:sz="4" w:space="0" w:color="auto"/>
              <w:right w:val="single" w:sz="4" w:space="0" w:color="auto"/>
            </w:tcBorders>
            <w:shd w:val="clear" w:color="auto" w:fill="auto"/>
            <w:noWrap/>
            <w:vAlign w:val="center"/>
            <w:hideMark/>
          </w:tcPr>
          <w:p w14:paraId="7554C9D7" w14:textId="77777777" w:rsidR="002F6A53" w:rsidRPr="00815193" w:rsidRDefault="002F6A5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风扇（工业壁扇）</w:t>
            </w:r>
          </w:p>
        </w:tc>
        <w:tc>
          <w:tcPr>
            <w:tcW w:w="521" w:type="pct"/>
            <w:tcBorders>
              <w:top w:val="nil"/>
              <w:left w:val="nil"/>
              <w:bottom w:val="single" w:sz="4" w:space="0" w:color="auto"/>
              <w:right w:val="single" w:sz="4" w:space="0" w:color="auto"/>
            </w:tcBorders>
            <w:shd w:val="clear" w:color="auto" w:fill="auto"/>
            <w:noWrap/>
            <w:vAlign w:val="center"/>
            <w:hideMark/>
          </w:tcPr>
          <w:p w14:paraId="50D04699" w14:textId="77777777" w:rsidR="002F6A53" w:rsidRPr="00815193" w:rsidRDefault="00AF5CD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746" w:type="pct"/>
            <w:tcBorders>
              <w:top w:val="nil"/>
              <w:left w:val="nil"/>
              <w:bottom w:val="single" w:sz="4" w:space="0" w:color="auto"/>
              <w:right w:val="single" w:sz="4" w:space="0" w:color="auto"/>
            </w:tcBorders>
            <w:shd w:val="clear" w:color="auto" w:fill="auto"/>
            <w:noWrap/>
            <w:hideMark/>
          </w:tcPr>
          <w:p w14:paraId="61314168" w14:textId="77777777" w:rsidR="002F6A53" w:rsidRPr="00815193" w:rsidRDefault="002F6A53"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746" w:type="pct"/>
            <w:tcBorders>
              <w:top w:val="nil"/>
              <w:left w:val="nil"/>
              <w:bottom w:val="single" w:sz="4" w:space="0" w:color="auto"/>
              <w:right w:val="single" w:sz="4" w:space="0" w:color="auto"/>
            </w:tcBorders>
            <w:shd w:val="clear" w:color="auto" w:fill="auto"/>
            <w:noWrap/>
            <w:vAlign w:val="center"/>
            <w:hideMark/>
          </w:tcPr>
          <w:p w14:paraId="39A72D37" w14:textId="77777777" w:rsidR="002F6A53" w:rsidRPr="00815193" w:rsidRDefault="002F6A53" w:rsidP="00CE3EE9">
            <w:pPr>
              <w:widowControl/>
              <w:jc w:val="center"/>
              <w:rPr>
                <w:rFonts w:ascii="宋体" w:eastAsia="宋体" w:hAnsi="宋体" w:cs="宋体"/>
                <w:color w:val="000000"/>
                <w:kern w:val="0"/>
                <w:sz w:val="22"/>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5D7E692D" w14:textId="77777777" w:rsidR="002F6A53" w:rsidRPr="00815193" w:rsidRDefault="002F6A53" w:rsidP="00CE3EE9">
            <w:pPr>
              <w:widowControl/>
              <w:jc w:val="center"/>
              <w:rPr>
                <w:rFonts w:ascii="宋体" w:eastAsia="宋体" w:hAnsi="宋体" w:cs="宋体"/>
                <w:color w:val="000000"/>
                <w:kern w:val="0"/>
                <w:sz w:val="22"/>
                <w:szCs w:val="22"/>
              </w:rPr>
            </w:pPr>
          </w:p>
        </w:tc>
      </w:tr>
    </w:tbl>
    <w:p w14:paraId="6E05FAE8" w14:textId="77777777" w:rsidR="005F477F" w:rsidRPr="00E81702" w:rsidRDefault="005F477F" w:rsidP="005F477F">
      <w:pPr>
        <w:pStyle w:val="4"/>
        <w:ind w:firstLine="560"/>
      </w:pPr>
      <w:r>
        <w:rPr>
          <w:rFonts w:hint="eastAsia"/>
        </w:rPr>
        <w:t>3</w:t>
      </w:r>
      <w:r w:rsidRPr="002D5360">
        <w:rPr>
          <w:rFonts w:hint="eastAsia"/>
        </w:rPr>
        <w:t>.</w:t>
      </w:r>
      <w:r>
        <w:rPr>
          <w:rFonts w:hint="eastAsia"/>
        </w:rPr>
        <w:t>3</w:t>
      </w:r>
      <w:r>
        <w:rPr>
          <w:rFonts w:hint="eastAsia"/>
        </w:rPr>
        <w:t>物流和输送</w:t>
      </w:r>
      <w:r w:rsidRPr="00E81702">
        <w:rPr>
          <w:rFonts w:hint="eastAsia"/>
        </w:rPr>
        <w:t>描述</w:t>
      </w:r>
    </w:p>
    <w:p w14:paraId="76778B04" w14:textId="77777777" w:rsidR="002A7978" w:rsidRPr="002A7978" w:rsidRDefault="002A7978" w:rsidP="002A7978">
      <w:pPr>
        <w:spacing w:line="440" w:lineRule="exact"/>
        <w:ind w:firstLineChars="200" w:firstLine="482"/>
        <w:jc w:val="left"/>
        <w:rPr>
          <w:rFonts w:ascii="宋体" w:eastAsia="宋体" w:hAnsi="宋体"/>
          <w:b/>
          <w:sz w:val="24"/>
          <w:szCs w:val="24"/>
        </w:rPr>
      </w:pPr>
      <w:r w:rsidRPr="002A7978">
        <w:rPr>
          <w:rFonts w:ascii="宋体" w:eastAsia="宋体" w:hAnsi="宋体" w:hint="eastAsia"/>
          <w:b/>
          <w:sz w:val="24"/>
          <w:szCs w:val="24"/>
        </w:rPr>
        <w:t>3.3.1驾驶室本体焊涂转运物流</w:t>
      </w:r>
    </w:p>
    <w:p w14:paraId="631D18A7" w14:textId="77777777" w:rsidR="00377D0A"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（1）</w:t>
      </w:r>
      <w:r w:rsidR="00377D0A">
        <w:rPr>
          <w:rFonts w:ascii="宋体" w:eastAsia="宋体" w:hAnsi="宋体" w:cs="仿宋" w:hint="eastAsia"/>
          <w:bCs/>
          <w:sz w:val="24"/>
          <w:szCs w:val="24"/>
        </w:rPr>
        <w:t>新一代卡车和皮卡</w:t>
      </w:r>
      <w:r w:rsidR="000A28CA">
        <w:rPr>
          <w:rFonts w:ascii="宋体" w:eastAsia="宋体" w:hAnsi="宋体" w:cs="仿宋" w:hint="eastAsia"/>
          <w:bCs/>
          <w:sz w:val="24"/>
          <w:szCs w:val="24"/>
        </w:rPr>
        <w:t>驾驶室</w:t>
      </w:r>
      <w:r w:rsidR="00377D0A">
        <w:rPr>
          <w:rFonts w:ascii="宋体" w:eastAsia="宋体" w:hAnsi="宋体" w:cs="仿宋" w:hint="eastAsia"/>
          <w:bCs/>
          <w:sz w:val="24"/>
          <w:szCs w:val="24"/>
        </w:rPr>
        <w:t>的焊涂转运</w:t>
      </w:r>
    </w:p>
    <w:p w14:paraId="6E47B6C7"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驾驶室本体在新建焊装车间调整线下线后均由升降机提升至空中滚床滑橇输送线，为了满足新、老涂装车间的生产需求，规划两条输送路线</w:t>
      </w:r>
      <w:r w:rsidRPr="00F35977">
        <w:rPr>
          <w:rFonts w:ascii="宋体" w:eastAsia="宋体" w:hAnsi="宋体" w:cs="仿宋" w:hint="eastAsia"/>
          <w:bCs/>
          <w:sz w:val="24"/>
          <w:szCs w:val="24"/>
        </w:rPr>
        <w:t>（如下图路线1和路线2）。</w:t>
      </w:r>
    </w:p>
    <w:p w14:paraId="503BD0A6" w14:textId="77777777" w:rsidR="002A7978" w:rsidRDefault="006F6F9C" w:rsidP="002A7978">
      <w:pPr>
        <w:autoSpaceDE w:val="0"/>
        <w:autoSpaceDN w:val="0"/>
        <w:ind w:firstLineChars="200" w:firstLine="480"/>
        <w:jc w:val="center"/>
        <w:rPr>
          <w:rFonts w:ascii="宋体" w:eastAsia="宋体" w:hAnsi="宋体" w:cs="仿宋"/>
          <w:bCs/>
          <w:sz w:val="24"/>
          <w:szCs w:val="24"/>
        </w:rPr>
      </w:pPr>
      <w:r>
        <w:rPr>
          <w:rFonts w:ascii="宋体" w:eastAsia="宋体" w:hAnsi="宋体" w:cs="仿宋" w:hint="eastAsia"/>
          <w:bCs/>
          <w:noProof/>
          <w:sz w:val="24"/>
          <w:szCs w:val="24"/>
        </w:rPr>
        <w:drawing>
          <wp:inline distT="0" distB="0" distL="0" distR="0" wp14:anchorId="1F7220FE" wp14:editId="78687940">
            <wp:extent cx="4619625" cy="3202157"/>
            <wp:effectExtent l="19050" t="0" r="0"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625519" cy="3206243"/>
                    </a:xfrm>
                    <a:prstGeom prst="rect">
                      <a:avLst/>
                    </a:prstGeom>
                    <a:noFill/>
                    <a:ln w="9525">
                      <a:noFill/>
                      <a:miter lim="800000"/>
                      <a:headEnd/>
                      <a:tailEnd/>
                    </a:ln>
                  </pic:spPr>
                </pic:pic>
              </a:graphicData>
            </a:graphic>
          </wp:inline>
        </w:drawing>
      </w:r>
    </w:p>
    <w:p w14:paraId="21C060ED" w14:textId="77777777" w:rsidR="00A20F47" w:rsidRPr="002A7978" w:rsidRDefault="00A20F47" w:rsidP="006F6F9C">
      <w:pPr>
        <w:autoSpaceDE w:val="0"/>
        <w:autoSpaceDN w:val="0"/>
        <w:ind w:firstLineChars="200" w:firstLine="480"/>
        <w:jc w:val="center"/>
        <w:rPr>
          <w:rFonts w:ascii="宋体" w:eastAsia="宋体" w:hAnsi="宋体" w:cs="仿宋"/>
          <w:bCs/>
          <w:sz w:val="24"/>
          <w:szCs w:val="24"/>
        </w:rPr>
      </w:pPr>
    </w:p>
    <w:p w14:paraId="6C5317CC"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lastRenderedPageBreak/>
        <w:t>路线1：通过空中的滚床滑橇输送线直接由焊涂连廊进入新建涂装车间的驾驶室立库区；</w:t>
      </w:r>
    </w:p>
    <w:p w14:paraId="4AC4D3B0" w14:textId="77777777" w:rsid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路线2：通过空中输送线进入涂装一车间（老涂装车间）的白皮驾驶室缓存区。</w:t>
      </w:r>
    </w:p>
    <w:p w14:paraId="7BF9D409" w14:textId="77777777" w:rsidR="00377D0A" w:rsidRDefault="00377D0A" w:rsidP="00377D0A">
      <w:pPr>
        <w:autoSpaceDE w:val="0"/>
        <w:autoSpaceDN w:val="0"/>
        <w:spacing w:line="440" w:lineRule="exact"/>
        <w:ind w:firstLineChars="200" w:firstLine="482"/>
        <w:jc w:val="left"/>
        <w:rPr>
          <w:rFonts w:ascii="宋体" w:eastAsia="宋体" w:hAnsi="宋体" w:cs="仿宋"/>
          <w:b/>
          <w:bCs/>
          <w:sz w:val="24"/>
          <w:szCs w:val="24"/>
        </w:rPr>
      </w:pPr>
      <w:r w:rsidRPr="00377D0A">
        <w:rPr>
          <w:rFonts w:ascii="宋体" w:eastAsia="宋体" w:hAnsi="宋体" w:cs="仿宋" w:hint="eastAsia"/>
          <w:b/>
          <w:bCs/>
          <w:sz w:val="24"/>
          <w:szCs w:val="24"/>
        </w:rPr>
        <w:t>注：皮卡驾驶室和货箱只进入新涂装车间</w:t>
      </w:r>
      <w:r>
        <w:rPr>
          <w:rFonts w:ascii="宋体" w:eastAsia="宋体" w:hAnsi="宋体" w:cs="仿宋" w:hint="eastAsia"/>
          <w:b/>
          <w:bCs/>
          <w:sz w:val="24"/>
          <w:szCs w:val="24"/>
        </w:rPr>
        <w:t>（立库），不进涂一车间</w:t>
      </w:r>
      <w:r w:rsidRPr="00377D0A">
        <w:rPr>
          <w:rFonts w:ascii="宋体" w:eastAsia="宋体" w:hAnsi="宋体" w:cs="仿宋" w:hint="eastAsia"/>
          <w:b/>
          <w:bCs/>
          <w:sz w:val="24"/>
          <w:szCs w:val="24"/>
        </w:rPr>
        <w:t>（老涂装车间）</w:t>
      </w:r>
      <w:r>
        <w:rPr>
          <w:rFonts w:ascii="宋体" w:eastAsia="宋体" w:hAnsi="宋体" w:cs="仿宋" w:hint="eastAsia"/>
          <w:b/>
          <w:bCs/>
          <w:sz w:val="24"/>
          <w:szCs w:val="24"/>
        </w:rPr>
        <w:t>。</w:t>
      </w:r>
    </w:p>
    <w:p w14:paraId="3A4859F3" w14:textId="77777777" w:rsidR="000A28CA" w:rsidRDefault="000A28CA" w:rsidP="000A28CA">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w:t>
      </w:r>
      <w:r>
        <w:rPr>
          <w:rFonts w:ascii="宋体" w:eastAsia="宋体" w:hAnsi="宋体" w:cs="仿宋" w:hint="eastAsia"/>
          <w:bCs/>
          <w:sz w:val="24"/>
          <w:szCs w:val="24"/>
        </w:rPr>
        <w:t>2</w:t>
      </w:r>
      <w:r w:rsidRPr="002A7978">
        <w:rPr>
          <w:rFonts w:ascii="宋体" w:eastAsia="宋体" w:hAnsi="宋体" w:cs="仿宋" w:hint="eastAsia"/>
          <w:bCs/>
          <w:sz w:val="24"/>
          <w:szCs w:val="24"/>
        </w:rPr>
        <w:t>）</w:t>
      </w:r>
      <w:r>
        <w:rPr>
          <w:rFonts w:ascii="宋体" w:eastAsia="宋体" w:hAnsi="宋体" w:cs="仿宋" w:hint="eastAsia"/>
          <w:bCs/>
          <w:sz w:val="24"/>
          <w:szCs w:val="24"/>
        </w:rPr>
        <w:t>皮卡货箱的焊涂转运</w:t>
      </w:r>
    </w:p>
    <w:p w14:paraId="04AFA2B6" w14:textId="77777777" w:rsidR="000A28CA" w:rsidRDefault="000A28CA" w:rsidP="000A28CA">
      <w:pPr>
        <w:autoSpaceDE w:val="0"/>
        <w:autoSpaceDN w:val="0"/>
        <w:spacing w:line="440" w:lineRule="exact"/>
        <w:ind w:firstLineChars="200" w:firstLine="480"/>
        <w:jc w:val="left"/>
        <w:rPr>
          <w:rFonts w:ascii="宋体" w:eastAsia="宋体" w:hAnsi="宋体" w:cs="仿宋"/>
          <w:bCs/>
          <w:sz w:val="24"/>
          <w:szCs w:val="24"/>
        </w:rPr>
      </w:pPr>
      <w:r>
        <w:rPr>
          <w:rFonts w:ascii="宋体" w:eastAsia="宋体" w:hAnsi="宋体" w:cs="仿宋" w:hint="eastAsia"/>
          <w:bCs/>
          <w:sz w:val="24"/>
          <w:szCs w:val="24"/>
        </w:rPr>
        <w:t>皮卡货箱</w:t>
      </w:r>
      <w:r w:rsidRPr="002A7978">
        <w:rPr>
          <w:rFonts w:ascii="宋体" w:eastAsia="宋体" w:hAnsi="宋体" w:cs="仿宋" w:hint="eastAsia"/>
          <w:bCs/>
          <w:sz w:val="24"/>
          <w:szCs w:val="24"/>
        </w:rPr>
        <w:t>在新建焊装车间</w:t>
      </w:r>
      <w:r>
        <w:rPr>
          <w:rFonts w:ascii="宋体" w:eastAsia="宋体" w:hAnsi="宋体" w:cs="仿宋" w:hint="eastAsia"/>
          <w:bCs/>
          <w:sz w:val="24"/>
          <w:szCs w:val="24"/>
        </w:rPr>
        <w:t>的货箱装配区</w:t>
      </w:r>
      <w:r w:rsidRPr="002A7978">
        <w:rPr>
          <w:rFonts w:ascii="宋体" w:eastAsia="宋体" w:hAnsi="宋体" w:cs="仿宋" w:hint="eastAsia"/>
          <w:bCs/>
          <w:sz w:val="24"/>
          <w:szCs w:val="24"/>
        </w:rPr>
        <w:t>下线后均由升降机提升至空中滚床滑橇输送线，</w:t>
      </w:r>
      <w:r>
        <w:rPr>
          <w:rFonts w:ascii="宋体" w:eastAsia="宋体" w:hAnsi="宋体" w:cs="仿宋" w:hint="eastAsia"/>
          <w:bCs/>
          <w:sz w:val="24"/>
          <w:szCs w:val="24"/>
        </w:rPr>
        <w:t>连接至驾驶室输送线后，由焊涂连廊进入新涂装车间立库</w:t>
      </w:r>
      <w:r w:rsidR="00DB7794">
        <w:rPr>
          <w:rFonts w:ascii="宋体" w:eastAsia="宋体" w:hAnsi="宋体" w:cs="仿宋" w:hint="eastAsia"/>
          <w:bCs/>
          <w:sz w:val="24"/>
          <w:szCs w:val="24"/>
        </w:rPr>
        <w:t>，皮卡货箱输送及空橇返回与驾驶室输送线在焊涂连廊部分共用</w:t>
      </w:r>
      <w:r w:rsidRPr="002A7978">
        <w:rPr>
          <w:rFonts w:ascii="宋体" w:eastAsia="宋体" w:hAnsi="宋体" w:cs="仿宋" w:hint="eastAsia"/>
          <w:bCs/>
          <w:sz w:val="24"/>
          <w:szCs w:val="24"/>
        </w:rPr>
        <w:t>。</w:t>
      </w:r>
    </w:p>
    <w:p w14:paraId="6101D504" w14:textId="77777777" w:rsidR="00BA2F83" w:rsidRPr="00377D0A" w:rsidRDefault="00BA2F83" w:rsidP="00BA2F83">
      <w:pPr>
        <w:autoSpaceDE w:val="0"/>
        <w:autoSpaceDN w:val="0"/>
        <w:jc w:val="center"/>
        <w:rPr>
          <w:rFonts w:ascii="宋体" w:eastAsia="宋体" w:hAnsi="宋体" w:cs="仿宋"/>
          <w:b/>
          <w:bCs/>
          <w:sz w:val="24"/>
          <w:szCs w:val="24"/>
        </w:rPr>
      </w:pPr>
      <w:r>
        <w:rPr>
          <w:rFonts w:ascii="宋体" w:eastAsia="宋体" w:hAnsi="宋体" w:cs="仿宋"/>
          <w:b/>
          <w:bCs/>
          <w:noProof/>
          <w:sz w:val="24"/>
          <w:szCs w:val="24"/>
        </w:rPr>
        <w:drawing>
          <wp:inline distT="0" distB="0" distL="0" distR="0" wp14:anchorId="5B00894E" wp14:editId="3EA05552">
            <wp:extent cx="4572000" cy="2756870"/>
            <wp:effectExtent l="19050" t="0" r="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572000" cy="2756870"/>
                    </a:xfrm>
                    <a:prstGeom prst="rect">
                      <a:avLst/>
                    </a:prstGeom>
                    <a:noFill/>
                    <a:ln w="9525">
                      <a:noFill/>
                      <a:miter lim="800000"/>
                      <a:headEnd/>
                      <a:tailEnd/>
                    </a:ln>
                  </pic:spPr>
                </pic:pic>
              </a:graphicData>
            </a:graphic>
          </wp:inline>
        </w:drawing>
      </w:r>
    </w:p>
    <w:p w14:paraId="1E55DD70" w14:textId="77777777" w:rsidR="00377D0A"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w:t>
      </w:r>
      <w:r w:rsidR="000A28CA">
        <w:rPr>
          <w:rFonts w:ascii="宋体" w:eastAsia="宋体" w:hAnsi="宋体" w:cs="仿宋" w:hint="eastAsia"/>
          <w:bCs/>
          <w:sz w:val="24"/>
          <w:szCs w:val="24"/>
        </w:rPr>
        <w:t>3</w:t>
      </w:r>
      <w:r w:rsidRPr="002A7978">
        <w:rPr>
          <w:rFonts w:ascii="宋体" w:eastAsia="宋体" w:hAnsi="宋体" w:cs="仿宋" w:hint="eastAsia"/>
          <w:bCs/>
          <w:sz w:val="24"/>
          <w:szCs w:val="24"/>
        </w:rPr>
        <w:t>）</w:t>
      </w:r>
      <w:r w:rsidR="00377D0A" w:rsidRPr="002A7978">
        <w:rPr>
          <w:rFonts w:ascii="宋体" w:eastAsia="宋体" w:hAnsi="宋体" w:cs="仿宋" w:hint="eastAsia"/>
          <w:bCs/>
          <w:sz w:val="24"/>
          <w:szCs w:val="24"/>
        </w:rPr>
        <w:t>1号门</w:t>
      </w:r>
      <w:r w:rsidR="00377D0A">
        <w:rPr>
          <w:rFonts w:ascii="宋体" w:eastAsia="宋体" w:hAnsi="宋体" w:cs="仿宋" w:hint="eastAsia"/>
          <w:bCs/>
          <w:sz w:val="24"/>
          <w:szCs w:val="24"/>
        </w:rPr>
        <w:t>汕德卡驾驶室进入涂一车间的输送形式</w:t>
      </w:r>
    </w:p>
    <w:p w14:paraId="5F1CC323"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为了满足1号门焊装车间生产的汕德卡白皮驾驶室从新涂装车间立体库进入涂装一车间（老涂装车间）要求，规划汕德卡驾驶室白车身通过焊涂连廊内的空橇返回线返回焊装车间并通过旋转滚床或横移机连接到调整线至涂装一车间的输送线（如下图）。</w:t>
      </w:r>
    </w:p>
    <w:p w14:paraId="6D77116B" w14:textId="77777777" w:rsidR="002A7978" w:rsidRPr="002A7978" w:rsidRDefault="002A7978" w:rsidP="002A7978">
      <w:pPr>
        <w:autoSpaceDE w:val="0"/>
        <w:autoSpaceDN w:val="0"/>
        <w:ind w:firstLineChars="200" w:firstLine="480"/>
        <w:jc w:val="center"/>
        <w:rPr>
          <w:rFonts w:ascii="宋体" w:eastAsia="宋体" w:hAnsi="宋体" w:cs="仿宋"/>
          <w:bCs/>
          <w:sz w:val="24"/>
          <w:szCs w:val="24"/>
        </w:rPr>
      </w:pPr>
      <w:r w:rsidRPr="002A7978">
        <w:rPr>
          <w:rFonts w:ascii="宋体" w:eastAsia="宋体" w:hAnsi="宋体" w:cs="仿宋"/>
          <w:bCs/>
          <w:noProof/>
          <w:sz w:val="24"/>
          <w:szCs w:val="24"/>
        </w:rPr>
        <w:drawing>
          <wp:inline distT="0" distB="0" distL="0" distR="0" wp14:anchorId="27F5F86B" wp14:editId="2247DB3E">
            <wp:extent cx="1866900" cy="257509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869055" cy="2578068"/>
                    </a:xfrm>
                    <a:prstGeom prst="rect">
                      <a:avLst/>
                    </a:prstGeom>
                    <a:noFill/>
                    <a:ln w="9525">
                      <a:noFill/>
                      <a:miter lim="800000"/>
                      <a:headEnd/>
                      <a:tailEnd/>
                    </a:ln>
                  </pic:spPr>
                </pic:pic>
              </a:graphicData>
            </a:graphic>
          </wp:inline>
        </w:drawing>
      </w:r>
    </w:p>
    <w:p w14:paraId="0BE431CE" w14:textId="77777777" w:rsidR="00377D0A"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lastRenderedPageBreak/>
        <w:t>（</w:t>
      </w:r>
      <w:r w:rsidR="00275AC7">
        <w:rPr>
          <w:rFonts w:ascii="宋体" w:eastAsia="宋体" w:hAnsi="宋体" w:cs="仿宋" w:hint="eastAsia"/>
          <w:bCs/>
          <w:sz w:val="24"/>
          <w:szCs w:val="24"/>
        </w:rPr>
        <w:t>4</w:t>
      </w:r>
      <w:r w:rsidRPr="002A7978">
        <w:rPr>
          <w:rFonts w:ascii="宋体" w:eastAsia="宋体" w:hAnsi="宋体" w:cs="仿宋" w:hint="eastAsia"/>
          <w:bCs/>
          <w:sz w:val="24"/>
          <w:szCs w:val="24"/>
        </w:rPr>
        <w:t>）</w:t>
      </w:r>
      <w:r w:rsidR="00377D0A">
        <w:rPr>
          <w:rFonts w:ascii="宋体" w:eastAsia="宋体" w:hAnsi="宋体" w:cs="仿宋" w:hint="eastAsia"/>
          <w:bCs/>
          <w:sz w:val="24"/>
          <w:szCs w:val="24"/>
        </w:rPr>
        <w:t>涂一车间的电泳上线改造</w:t>
      </w:r>
    </w:p>
    <w:p w14:paraId="4C577018"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为了满足涂装一车间的电泳上线需求，需要对现有的电泳上线方式进行改造：空中缓存区的驾驶室在进入涂装一车间电泳线前先由升降机下降至地面，然后通过滚床滑橇的输送形式进入电泳上线区并完成与电泳吊笼的交接，空橇返回主焊线转线区。</w:t>
      </w:r>
    </w:p>
    <w:p w14:paraId="517434C4" w14:textId="77777777" w:rsidR="002A7978" w:rsidRPr="002A7978" w:rsidRDefault="002A7978" w:rsidP="002A7978">
      <w:pPr>
        <w:spacing w:line="440" w:lineRule="exact"/>
        <w:ind w:firstLineChars="200" w:firstLine="480"/>
        <w:jc w:val="left"/>
        <w:rPr>
          <w:rFonts w:ascii="宋体" w:eastAsia="宋体" w:hAnsi="宋体"/>
          <w:sz w:val="24"/>
          <w:szCs w:val="24"/>
        </w:rPr>
      </w:pPr>
      <w:r w:rsidRPr="002A7978">
        <w:rPr>
          <w:rFonts w:ascii="宋体" w:eastAsia="宋体" w:hAnsi="宋体" w:hint="eastAsia"/>
          <w:sz w:val="24"/>
          <w:szCs w:val="24"/>
        </w:rPr>
        <w:t>涂装一车间电泳上线区域增加滑橇输送系统及其对应的电气控制系统，包含滚床、旋转滚床等，白皮驾驶室经焊涂连廊及新焊装车间内输送系统转运至电泳上线区域，上线完成后空滑橇可进入焊装空滑橇缓存区域或者返回立体库内存储。</w:t>
      </w:r>
    </w:p>
    <w:p w14:paraId="72191A31" w14:textId="77777777" w:rsidR="002A7978" w:rsidRPr="002A7978" w:rsidRDefault="002A7978" w:rsidP="002A7978">
      <w:pPr>
        <w:autoSpaceDE w:val="0"/>
        <w:autoSpaceDN w:val="0"/>
        <w:spacing w:line="440" w:lineRule="exact"/>
        <w:ind w:firstLineChars="200" w:firstLine="480"/>
        <w:jc w:val="left"/>
        <w:rPr>
          <w:rFonts w:ascii="宋体" w:eastAsia="宋体" w:hAnsi="宋体"/>
          <w:sz w:val="24"/>
          <w:szCs w:val="24"/>
        </w:rPr>
      </w:pPr>
      <w:r w:rsidRPr="002A7978">
        <w:rPr>
          <w:rFonts w:ascii="宋体" w:eastAsia="宋体" w:hAnsi="宋体" w:hint="eastAsia"/>
          <w:sz w:val="24"/>
          <w:szCs w:val="24"/>
        </w:rPr>
        <w:t>电泳上线区域增加龙门式吊葫芦系统，实现钢制保险杠及其附件挂架后吊装上线，挂架用滑橇转运利用新焊装车间空滑橇缓存区域并经电泳上线入口升降机转运至涂装车间内龙门式吊装区域，人工操作吊葫芦将挂架吊装至滑橇上并经滑橇输送系统转运，实现周转循环。</w:t>
      </w:r>
    </w:p>
    <w:p w14:paraId="480EC595" w14:textId="77777777" w:rsidR="006F6F9C" w:rsidRPr="002A7978" w:rsidRDefault="006F6F9C" w:rsidP="00377D0A">
      <w:pPr>
        <w:autoSpaceDE w:val="0"/>
        <w:autoSpaceDN w:val="0"/>
        <w:ind w:firstLineChars="200" w:firstLine="480"/>
        <w:jc w:val="center"/>
        <w:rPr>
          <w:rFonts w:ascii="宋体" w:eastAsia="宋体" w:hAnsi="宋体" w:cs="仿宋"/>
          <w:bCs/>
          <w:sz w:val="24"/>
          <w:szCs w:val="24"/>
        </w:rPr>
      </w:pPr>
      <w:r>
        <w:rPr>
          <w:rFonts w:ascii="宋体" w:eastAsia="宋体" w:hAnsi="宋体" w:cs="仿宋"/>
          <w:bCs/>
          <w:noProof/>
          <w:sz w:val="24"/>
          <w:szCs w:val="24"/>
        </w:rPr>
        <w:drawing>
          <wp:inline distT="0" distB="0" distL="0" distR="0" wp14:anchorId="39B2A01B" wp14:editId="14B509B2">
            <wp:extent cx="2381250" cy="3278083"/>
            <wp:effectExtent l="1905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381250" cy="3278083"/>
                    </a:xfrm>
                    <a:prstGeom prst="rect">
                      <a:avLst/>
                    </a:prstGeom>
                    <a:noFill/>
                    <a:ln w="9525">
                      <a:noFill/>
                      <a:miter lim="800000"/>
                      <a:headEnd/>
                      <a:tailEnd/>
                    </a:ln>
                  </pic:spPr>
                </pic:pic>
              </a:graphicData>
            </a:graphic>
          </wp:inline>
        </w:drawing>
      </w:r>
    </w:p>
    <w:p w14:paraId="79BEC1AA"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w:t>
      </w:r>
      <w:r w:rsidR="00DD0A9F">
        <w:rPr>
          <w:rFonts w:ascii="宋体" w:eastAsia="宋体" w:hAnsi="宋体" w:cs="仿宋"/>
          <w:bCs/>
          <w:sz w:val="24"/>
          <w:szCs w:val="24"/>
        </w:rPr>
        <w:t>5</w:t>
      </w:r>
      <w:r w:rsidRPr="002A7978">
        <w:rPr>
          <w:rFonts w:ascii="宋体" w:eastAsia="宋体" w:hAnsi="宋体" w:cs="仿宋" w:hint="eastAsia"/>
          <w:bCs/>
          <w:sz w:val="24"/>
          <w:szCs w:val="24"/>
        </w:rPr>
        <w:t>）涂装一车间的空橇返回</w:t>
      </w:r>
      <w:r w:rsidR="00377D0A">
        <w:rPr>
          <w:rFonts w:ascii="宋体" w:eastAsia="宋体" w:hAnsi="宋体" w:cs="仿宋" w:hint="eastAsia"/>
          <w:bCs/>
          <w:sz w:val="24"/>
          <w:szCs w:val="24"/>
        </w:rPr>
        <w:t>线：规划两条路线</w:t>
      </w:r>
      <w:r w:rsidRPr="002A7978">
        <w:rPr>
          <w:rFonts w:ascii="宋体" w:eastAsia="宋体" w:hAnsi="宋体" w:cs="仿宋" w:hint="eastAsia"/>
          <w:bCs/>
          <w:sz w:val="24"/>
          <w:szCs w:val="24"/>
        </w:rPr>
        <w:t>（如下图）</w:t>
      </w:r>
    </w:p>
    <w:p w14:paraId="26187D1D" w14:textId="77777777" w:rsidR="002A7978" w:rsidRDefault="006F6F9C" w:rsidP="00377D0A">
      <w:pPr>
        <w:autoSpaceDE w:val="0"/>
        <w:autoSpaceDN w:val="0"/>
        <w:ind w:firstLineChars="200" w:firstLine="480"/>
        <w:jc w:val="center"/>
        <w:rPr>
          <w:rFonts w:ascii="宋体" w:eastAsia="宋体" w:hAnsi="宋体" w:cs="仿宋"/>
          <w:bCs/>
          <w:sz w:val="24"/>
          <w:szCs w:val="24"/>
        </w:rPr>
      </w:pPr>
      <w:r>
        <w:rPr>
          <w:rFonts w:ascii="宋体" w:eastAsia="宋体" w:hAnsi="宋体" w:cs="仿宋" w:hint="eastAsia"/>
          <w:bCs/>
          <w:noProof/>
          <w:sz w:val="24"/>
          <w:szCs w:val="24"/>
        </w:rPr>
        <w:lastRenderedPageBreak/>
        <w:drawing>
          <wp:inline distT="0" distB="0" distL="0" distR="0" wp14:anchorId="0041BBFF" wp14:editId="74D5E04D">
            <wp:extent cx="4572000" cy="3173950"/>
            <wp:effectExtent l="19050" t="0" r="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572000" cy="3173950"/>
                    </a:xfrm>
                    <a:prstGeom prst="rect">
                      <a:avLst/>
                    </a:prstGeom>
                    <a:noFill/>
                    <a:ln w="9525">
                      <a:noFill/>
                      <a:miter lim="800000"/>
                      <a:headEnd/>
                      <a:tailEnd/>
                    </a:ln>
                  </pic:spPr>
                </pic:pic>
              </a:graphicData>
            </a:graphic>
          </wp:inline>
        </w:drawing>
      </w:r>
    </w:p>
    <w:p w14:paraId="148479CF"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路线1：空中输送连接焊涂连廊直接进立体库进行调度；</w:t>
      </w:r>
    </w:p>
    <w:p w14:paraId="3941BD7C" w14:textId="77777777" w:rsid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路线2：通过涂一缓存区到主焊线下线工位接车，涂一缓存区可以同时作为白车身和空橇的储存区域。</w:t>
      </w:r>
    </w:p>
    <w:p w14:paraId="2A0F1C3C" w14:textId="77777777" w:rsidR="000A28CA" w:rsidRPr="00050B22" w:rsidRDefault="00C140EF" w:rsidP="002A7978">
      <w:pPr>
        <w:autoSpaceDE w:val="0"/>
        <w:autoSpaceDN w:val="0"/>
        <w:spacing w:line="440" w:lineRule="exact"/>
        <w:ind w:firstLineChars="200" w:firstLine="480"/>
        <w:jc w:val="left"/>
        <w:rPr>
          <w:rFonts w:ascii="宋体" w:eastAsia="宋体" w:hAnsi="宋体" w:cs="仿宋"/>
          <w:bCs/>
          <w:sz w:val="24"/>
          <w:szCs w:val="24"/>
        </w:rPr>
      </w:pPr>
      <w:r w:rsidRPr="00050B22">
        <w:rPr>
          <w:rFonts w:ascii="宋体" w:eastAsia="宋体" w:hAnsi="宋体" w:cs="仿宋" w:hint="eastAsia"/>
          <w:bCs/>
          <w:sz w:val="24"/>
          <w:szCs w:val="24"/>
        </w:rPr>
        <w:t>（</w:t>
      </w:r>
      <w:r w:rsidR="00DD0A9F" w:rsidRPr="00050B22">
        <w:rPr>
          <w:rFonts w:ascii="宋体" w:eastAsia="宋体" w:hAnsi="宋体" w:cs="仿宋"/>
          <w:bCs/>
          <w:sz w:val="24"/>
          <w:szCs w:val="24"/>
        </w:rPr>
        <w:t>6</w:t>
      </w:r>
      <w:r w:rsidRPr="00050B22">
        <w:rPr>
          <w:rFonts w:ascii="宋体" w:eastAsia="宋体" w:hAnsi="宋体" w:cs="仿宋" w:hint="eastAsia"/>
          <w:bCs/>
          <w:sz w:val="24"/>
          <w:szCs w:val="24"/>
        </w:rPr>
        <w:t>）新涂装车间立库改造</w:t>
      </w:r>
    </w:p>
    <w:p w14:paraId="20BAE9A3" w14:textId="77777777" w:rsidR="00D82FD0" w:rsidRDefault="00050B22" w:rsidP="00050B22">
      <w:pPr>
        <w:autoSpaceDE w:val="0"/>
        <w:autoSpaceDN w:val="0"/>
        <w:spacing w:line="440" w:lineRule="exact"/>
        <w:ind w:firstLineChars="200" w:firstLine="480"/>
        <w:jc w:val="left"/>
        <w:rPr>
          <w:rFonts w:ascii="宋体" w:eastAsia="宋体" w:hAnsi="宋体" w:cs="仿宋"/>
          <w:bCs/>
          <w:sz w:val="24"/>
          <w:szCs w:val="24"/>
        </w:rPr>
      </w:pPr>
      <w:r w:rsidRPr="00050B22">
        <w:rPr>
          <w:rFonts w:ascii="宋体" w:eastAsia="宋体" w:hAnsi="宋体" w:cs="仿宋" w:hint="eastAsia"/>
          <w:bCs/>
          <w:sz w:val="24"/>
          <w:szCs w:val="24"/>
        </w:rPr>
        <w:t>以立体库车间北墙为界，增加6米层用于焊涂连廊输送的钢平台及滑橇输送系统,既可以实现重卡驾驶室输送也可以实现皮卡驾驶室和货箱以及相对应的滑橇输送,保证经焊涂连廊输送白车身可直接入库或者进入涂装车间以及返回焊装车间空滑橇的周转输送。增加白车身经由立库、焊涂连廊发交涂装一车间（现有涂装车间）功能，满足白车身由立体库发交涂装一车间1</w:t>
      </w:r>
      <w:r w:rsidRPr="00050B22">
        <w:rPr>
          <w:rFonts w:ascii="宋体" w:eastAsia="宋体" w:hAnsi="宋体" w:cs="仿宋"/>
          <w:bCs/>
          <w:sz w:val="24"/>
          <w:szCs w:val="24"/>
        </w:rPr>
        <w:t>2JPH</w:t>
      </w:r>
      <w:r w:rsidRPr="00050B22">
        <w:rPr>
          <w:rFonts w:ascii="宋体" w:eastAsia="宋体" w:hAnsi="宋体" w:cs="仿宋" w:hint="eastAsia"/>
          <w:bCs/>
          <w:sz w:val="24"/>
          <w:szCs w:val="24"/>
        </w:rPr>
        <w:t>节拍。白车身自0米层吊装上线并由立库南侧入库，若需要发交至涂装一车间，白车身可从6米层北侧调度出库（同空橇调度功能），经由焊涂连廊输送系统将白车身输送至涂装一车间，完成发交。</w:t>
      </w:r>
    </w:p>
    <w:p w14:paraId="3DA1E2C3" w14:textId="77777777" w:rsidR="00D82FD0" w:rsidRPr="00D82FD0" w:rsidRDefault="00D82FD0" w:rsidP="00D82FD0">
      <w:pPr>
        <w:spacing w:line="440" w:lineRule="exact"/>
        <w:jc w:val="center"/>
        <w:rPr>
          <w:rFonts w:ascii="宋体" w:eastAsia="宋体" w:hAnsi="宋体" w:cs="仿宋"/>
          <w:bCs/>
          <w:sz w:val="24"/>
          <w:szCs w:val="24"/>
        </w:rPr>
      </w:pPr>
      <w:r w:rsidRPr="00D82FD0">
        <w:rPr>
          <w:rFonts w:ascii="宋体" w:eastAsia="宋体" w:hAnsi="宋体" w:hint="eastAsia"/>
          <w:bCs/>
          <w:sz w:val="24"/>
          <w:szCs w:val="24"/>
        </w:rPr>
        <w:t>驾驶室本体焊涂转运物流部分</w:t>
      </w:r>
      <w:r w:rsidRPr="00D82FD0">
        <w:rPr>
          <w:rFonts w:ascii="宋体" w:eastAsia="宋体" w:hAnsi="宋体" w:cs="仿宋" w:hint="eastAsia"/>
          <w:bCs/>
          <w:sz w:val="24"/>
          <w:szCs w:val="24"/>
        </w:rPr>
        <w:t>设备推荐数量</w:t>
      </w:r>
    </w:p>
    <w:tbl>
      <w:tblPr>
        <w:tblW w:w="0" w:type="auto"/>
        <w:jc w:val="center"/>
        <w:tblLook w:val="04A0" w:firstRow="1" w:lastRow="0" w:firstColumn="1" w:lastColumn="0" w:noHBand="0" w:noVBand="1"/>
      </w:tblPr>
      <w:tblGrid>
        <w:gridCol w:w="817"/>
        <w:gridCol w:w="3544"/>
        <w:gridCol w:w="1276"/>
        <w:gridCol w:w="992"/>
        <w:gridCol w:w="992"/>
        <w:gridCol w:w="1708"/>
      </w:tblGrid>
      <w:tr w:rsidR="003852F2" w:rsidRPr="00815193" w14:paraId="6DA76275" w14:textId="77777777" w:rsidTr="003852F2">
        <w:trPr>
          <w:trHeight w:val="285"/>
          <w:tblHeader/>
          <w:jc w:val="center"/>
        </w:trPr>
        <w:tc>
          <w:tcPr>
            <w:tcW w:w="817" w:type="dxa"/>
            <w:vMerge w:val="restart"/>
            <w:tcBorders>
              <w:top w:val="single" w:sz="4" w:space="0" w:color="auto"/>
              <w:left w:val="single" w:sz="4" w:space="0" w:color="auto"/>
              <w:right w:val="single" w:sz="4" w:space="0" w:color="auto"/>
            </w:tcBorders>
            <w:vAlign w:val="center"/>
          </w:tcPr>
          <w:p w14:paraId="068536CC" w14:textId="77777777" w:rsidR="0083194F" w:rsidRPr="00815193" w:rsidRDefault="00927051" w:rsidP="00B75C1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项目分类</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3EF6D"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EEBB"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57565F"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95D91"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852F2" w:rsidRPr="00815193" w14:paraId="3E912A29" w14:textId="77777777" w:rsidTr="003852F2">
        <w:trPr>
          <w:trHeight w:val="285"/>
          <w:tblHeader/>
          <w:jc w:val="center"/>
        </w:trPr>
        <w:tc>
          <w:tcPr>
            <w:tcW w:w="817" w:type="dxa"/>
            <w:vMerge/>
            <w:tcBorders>
              <w:left w:val="single" w:sz="4" w:space="0" w:color="auto"/>
              <w:bottom w:val="single" w:sz="4" w:space="0" w:color="auto"/>
              <w:right w:val="single" w:sz="4" w:space="0" w:color="auto"/>
            </w:tcBorders>
          </w:tcPr>
          <w:p w14:paraId="49791A17" w14:textId="77777777" w:rsidR="0083194F" w:rsidRPr="00815193" w:rsidRDefault="0083194F" w:rsidP="00CE3EE9">
            <w:pPr>
              <w:widowControl/>
              <w:jc w:val="left"/>
              <w:rPr>
                <w:rFonts w:ascii="宋体" w:eastAsia="宋体" w:hAnsi="宋体" w:cs="宋体"/>
                <w:color w:val="000000"/>
                <w:kern w:val="0"/>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5EABA4C" w14:textId="77777777" w:rsidR="0083194F" w:rsidRPr="00815193" w:rsidRDefault="0083194F" w:rsidP="00CE3EE9">
            <w:pPr>
              <w:widowControl/>
              <w:jc w:val="left"/>
              <w:rPr>
                <w:rFonts w:ascii="宋体" w:eastAsia="宋体" w:hAnsi="宋体" w:cs="宋体"/>
                <w:color w:val="000000"/>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F9DC8F" w14:textId="77777777" w:rsidR="0083194F" w:rsidRPr="00815193" w:rsidRDefault="0083194F" w:rsidP="00CE3EE9">
            <w:pPr>
              <w:widowControl/>
              <w:jc w:val="left"/>
              <w:rPr>
                <w:rFonts w:ascii="宋体" w:eastAsia="宋体" w:hAnsi="宋体"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48F49D2"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992" w:type="dxa"/>
            <w:tcBorders>
              <w:top w:val="nil"/>
              <w:left w:val="nil"/>
              <w:bottom w:val="single" w:sz="4" w:space="0" w:color="auto"/>
              <w:right w:val="single" w:sz="4" w:space="0" w:color="auto"/>
            </w:tcBorders>
            <w:shd w:val="clear" w:color="auto" w:fill="auto"/>
            <w:noWrap/>
            <w:vAlign w:val="center"/>
            <w:hideMark/>
          </w:tcPr>
          <w:p w14:paraId="080FB809" w14:textId="77777777" w:rsidR="0083194F" w:rsidRPr="00815193" w:rsidRDefault="0083194F"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5E13F454" w14:textId="77777777" w:rsidR="0083194F" w:rsidRPr="00815193" w:rsidRDefault="0083194F" w:rsidP="00CE3EE9">
            <w:pPr>
              <w:widowControl/>
              <w:jc w:val="left"/>
              <w:rPr>
                <w:rFonts w:ascii="宋体" w:eastAsia="宋体" w:hAnsi="宋体" w:cs="宋体"/>
                <w:color w:val="000000"/>
                <w:kern w:val="0"/>
                <w:sz w:val="24"/>
                <w:szCs w:val="24"/>
              </w:rPr>
            </w:pPr>
          </w:p>
        </w:tc>
      </w:tr>
      <w:tr w:rsidR="003852F2" w:rsidRPr="00815193" w14:paraId="54707E7E" w14:textId="77777777" w:rsidTr="003852F2">
        <w:trPr>
          <w:trHeight w:val="270"/>
          <w:jc w:val="center"/>
        </w:trPr>
        <w:tc>
          <w:tcPr>
            <w:tcW w:w="817" w:type="dxa"/>
            <w:vMerge w:val="restart"/>
            <w:tcBorders>
              <w:top w:val="single" w:sz="4" w:space="0" w:color="auto"/>
              <w:left w:val="single" w:sz="4" w:space="0" w:color="auto"/>
              <w:right w:val="single" w:sz="4" w:space="0" w:color="auto"/>
            </w:tcBorders>
            <w:vAlign w:val="center"/>
          </w:tcPr>
          <w:p w14:paraId="620B3318" w14:textId="77777777" w:rsidR="0083194F" w:rsidRDefault="0083194F" w:rsidP="0083194F">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焊涂连廊</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1581" w14:textId="77777777" w:rsidR="0083194F" w:rsidRPr="00815193" w:rsidRDefault="0083194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土建部分</w:t>
            </w:r>
          </w:p>
        </w:tc>
        <w:tc>
          <w:tcPr>
            <w:tcW w:w="1276" w:type="dxa"/>
            <w:tcBorders>
              <w:top w:val="nil"/>
              <w:left w:val="nil"/>
              <w:bottom w:val="single" w:sz="4" w:space="0" w:color="auto"/>
              <w:right w:val="single" w:sz="4" w:space="0" w:color="auto"/>
            </w:tcBorders>
            <w:shd w:val="clear" w:color="auto" w:fill="auto"/>
            <w:noWrap/>
            <w:vAlign w:val="center"/>
            <w:hideMark/>
          </w:tcPr>
          <w:p w14:paraId="31A9E462" w14:textId="77777777" w:rsidR="0083194F" w:rsidRPr="00815193" w:rsidRDefault="0083194F"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37</w:t>
            </w:r>
            <w:r>
              <w:rPr>
                <w:rFonts w:ascii="宋体" w:eastAsia="宋体" w:hAnsi="宋体" w:cs="宋体" w:hint="eastAsia"/>
                <w:color w:val="000000"/>
                <w:kern w:val="0"/>
                <w:sz w:val="22"/>
                <w:szCs w:val="22"/>
              </w:rPr>
              <w:t>（米）</w:t>
            </w:r>
          </w:p>
        </w:tc>
        <w:tc>
          <w:tcPr>
            <w:tcW w:w="992" w:type="dxa"/>
            <w:tcBorders>
              <w:top w:val="nil"/>
              <w:left w:val="nil"/>
              <w:bottom w:val="single" w:sz="4" w:space="0" w:color="auto"/>
              <w:right w:val="single" w:sz="4" w:space="0" w:color="auto"/>
            </w:tcBorders>
            <w:shd w:val="clear" w:color="auto" w:fill="auto"/>
            <w:noWrap/>
            <w:hideMark/>
          </w:tcPr>
          <w:p w14:paraId="5DAB5A5E" w14:textId="77777777" w:rsidR="0083194F" w:rsidRPr="00815193" w:rsidRDefault="0083194F" w:rsidP="00CE3EE9">
            <w:pPr>
              <w:widowControl/>
              <w:jc w:val="center"/>
              <w:rPr>
                <w:rFonts w:ascii="宋体" w:eastAsia="宋体" w:hAnsi="宋体" w:cs="宋体"/>
                <w:color w:val="000000"/>
                <w:kern w:val="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1B6AF07" w14:textId="77777777" w:rsidR="0083194F" w:rsidRPr="00815193" w:rsidRDefault="0083194F"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1708" w:type="dxa"/>
            <w:tcBorders>
              <w:top w:val="nil"/>
              <w:left w:val="nil"/>
              <w:bottom w:val="single" w:sz="4" w:space="0" w:color="auto"/>
              <w:right w:val="single" w:sz="4" w:space="0" w:color="auto"/>
            </w:tcBorders>
            <w:shd w:val="clear" w:color="auto" w:fill="auto"/>
            <w:noWrap/>
            <w:vAlign w:val="center"/>
            <w:hideMark/>
          </w:tcPr>
          <w:p w14:paraId="28656215" w14:textId="77777777" w:rsidR="0083194F" w:rsidRPr="00815193" w:rsidRDefault="0083194F" w:rsidP="00CE3EE9">
            <w:pPr>
              <w:widowControl/>
              <w:jc w:val="center"/>
              <w:rPr>
                <w:rFonts w:ascii="宋体" w:eastAsia="宋体" w:hAnsi="宋体" w:cs="宋体"/>
                <w:color w:val="000000"/>
                <w:kern w:val="0"/>
                <w:sz w:val="22"/>
                <w:szCs w:val="22"/>
              </w:rPr>
            </w:pPr>
          </w:p>
        </w:tc>
      </w:tr>
      <w:tr w:rsidR="003852F2" w:rsidRPr="00815193" w14:paraId="731E774C" w14:textId="77777777" w:rsidTr="003852F2">
        <w:trPr>
          <w:trHeight w:val="270"/>
          <w:jc w:val="center"/>
        </w:trPr>
        <w:tc>
          <w:tcPr>
            <w:tcW w:w="817" w:type="dxa"/>
            <w:vMerge/>
            <w:tcBorders>
              <w:left w:val="single" w:sz="4" w:space="0" w:color="auto"/>
              <w:bottom w:val="single" w:sz="4" w:space="0" w:color="auto"/>
              <w:right w:val="single" w:sz="4" w:space="0" w:color="auto"/>
            </w:tcBorders>
          </w:tcPr>
          <w:p w14:paraId="7AB190D2" w14:textId="77777777" w:rsidR="0083194F" w:rsidRDefault="0083194F" w:rsidP="00CE3EE9">
            <w:pPr>
              <w:widowControl/>
              <w:jc w:val="left"/>
              <w:rPr>
                <w:rFonts w:ascii="宋体" w:eastAsia="宋体" w:hAnsi="宋体" w:cs="宋体"/>
                <w:color w:val="000000"/>
                <w:kern w:val="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DBB75" w14:textId="77777777" w:rsidR="0083194F" w:rsidRPr="00815193" w:rsidRDefault="008D778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输送系统（含二次钢构、升降机、滚床、滑橇、电气部分等）</w:t>
            </w:r>
          </w:p>
        </w:tc>
        <w:tc>
          <w:tcPr>
            <w:tcW w:w="1276" w:type="dxa"/>
            <w:tcBorders>
              <w:top w:val="nil"/>
              <w:left w:val="nil"/>
              <w:bottom w:val="single" w:sz="4" w:space="0" w:color="auto"/>
              <w:right w:val="single" w:sz="4" w:space="0" w:color="auto"/>
            </w:tcBorders>
            <w:shd w:val="clear" w:color="auto" w:fill="auto"/>
            <w:noWrap/>
            <w:vAlign w:val="center"/>
            <w:hideMark/>
          </w:tcPr>
          <w:p w14:paraId="6EDD3205" w14:textId="77777777" w:rsidR="0083194F" w:rsidRPr="00815193" w:rsidRDefault="0083194F"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sidR="00B75C16">
              <w:rPr>
                <w:rFonts w:ascii="宋体" w:eastAsia="宋体" w:hAnsi="宋体" w:cs="宋体" w:hint="eastAsia"/>
                <w:color w:val="000000"/>
                <w:kern w:val="0"/>
                <w:sz w:val="22"/>
                <w:szCs w:val="22"/>
              </w:rPr>
              <w:t>（套）</w:t>
            </w:r>
          </w:p>
        </w:tc>
        <w:tc>
          <w:tcPr>
            <w:tcW w:w="992" w:type="dxa"/>
            <w:tcBorders>
              <w:top w:val="nil"/>
              <w:left w:val="nil"/>
              <w:bottom w:val="single" w:sz="4" w:space="0" w:color="auto"/>
              <w:right w:val="single" w:sz="4" w:space="0" w:color="auto"/>
            </w:tcBorders>
            <w:shd w:val="clear" w:color="auto" w:fill="auto"/>
            <w:noWrap/>
            <w:hideMark/>
          </w:tcPr>
          <w:p w14:paraId="36D4E4B3" w14:textId="77777777" w:rsidR="0083194F" w:rsidRPr="00815193" w:rsidRDefault="0083194F"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20567CAC" w14:textId="77777777" w:rsidR="0083194F" w:rsidRPr="00815193" w:rsidRDefault="0083194F" w:rsidP="00CE3EE9">
            <w:pPr>
              <w:widowControl/>
              <w:jc w:val="center"/>
              <w:rPr>
                <w:rFonts w:ascii="宋体" w:eastAsia="宋体" w:hAnsi="宋体" w:cs="宋体"/>
                <w:color w:val="000000"/>
                <w:kern w:val="0"/>
                <w:sz w:val="22"/>
                <w:szCs w:val="22"/>
              </w:rPr>
            </w:pPr>
          </w:p>
        </w:tc>
        <w:tc>
          <w:tcPr>
            <w:tcW w:w="1708" w:type="dxa"/>
            <w:tcBorders>
              <w:top w:val="nil"/>
              <w:left w:val="nil"/>
              <w:bottom w:val="single" w:sz="4" w:space="0" w:color="auto"/>
              <w:right w:val="single" w:sz="4" w:space="0" w:color="auto"/>
            </w:tcBorders>
            <w:shd w:val="clear" w:color="auto" w:fill="auto"/>
            <w:noWrap/>
            <w:vAlign w:val="center"/>
            <w:hideMark/>
          </w:tcPr>
          <w:p w14:paraId="30F99D90" w14:textId="77777777" w:rsidR="0083194F" w:rsidRPr="00815193" w:rsidRDefault="0083194F" w:rsidP="00CE3EE9">
            <w:pPr>
              <w:widowControl/>
              <w:jc w:val="center"/>
              <w:rPr>
                <w:rFonts w:ascii="宋体" w:eastAsia="宋体" w:hAnsi="宋体" w:cs="宋体"/>
                <w:color w:val="000000"/>
                <w:kern w:val="0"/>
                <w:sz w:val="22"/>
                <w:szCs w:val="22"/>
              </w:rPr>
            </w:pPr>
          </w:p>
        </w:tc>
      </w:tr>
      <w:tr w:rsidR="003852F2" w:rsidRPr="003852F2" w14:paraId="7E020199" w14:textId="77777777" w:rsidTr="003852F2">
        <w:trPr>
          <w:trHeight w:val="270"/>
          <w:jc w:val="center"/>
        </w:trPr>
        <w:tc>
          <w:tcPr>
            <w:tcW w:w="817" w:type="dxa"/>
            <w:vMerge w:val="restart"/>
            <w:tcBorders>
              <w:top w:val="single" w:sz="4" w:space="0" w:color="auto"/>
              <w:left w:val="single" w:sz="4" w:space="0" w:color="auto"/>
              <w:right w:val="single" w:sz="4" w:space="0" w:color="auto"/>
            </w:tcBorders>
            <w:vAlign w:val="center"/>
          </w:tcPr>
          <w:p w14:paraId="72D3A494" w14:textId="77777777" w:rsidR="00547323" w:rsidRDefault="00547323" w:rsidP="00547323">
            <w:pPr>
              <w:jc w:val="center"/>
              <w:rPr>
                <w:rFonts w:ascii="宋体" w:eastAsia="宋体" w:hAnsi="宋体" w:cs="宋体"/>
                <w:color w:val="000000"/>
                <w:kern w:val="0"/>
                <w:sz w:val="22"/>
                <w:szCs w:val="22"/>
              </w:rPr>
            </w:pPr>
            <w:r>
              <w:rPr>
                <w:rFonts w:ascii="宋体" w:eastAsia="宋体" w:hAnsi="宋体" w:cs="宋体"/>
                <w:color w:val="000000"/>
                <w:kern w:val="0"/>
                <w:sz w:val="22"/>
                <w:szCs w:val="22"/>
              </w:rPr>
              <w:t>WBS</w:t>
            </w:r>
            <w:r>
              <w:rPr>
                <w:rFonts w:ascii="宋体" w:eastAsia="宋体" w:hAnsi="宋体" w:cs="宋体" w:hint="eastAsia"/>
                <w:color w:val="000000"/>
                <w:kern w:val="0"/>
                <w:sz w:val="22"/>
                <w:szCs w:val="22"/>
              </w:rPr>
              <w:t>输送</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DB947" w14:textId="77777777" w:rsidR="00547323" w:rsidRDefault="0054732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驾驶室</w:t>
            </w:r>
            <w:r w:rsidR="008D778F">
              <w:rPr>
                <w:rFonts w:ascii="宋体" w:eastAsia="宋体" w:hAnsi="宋体" w:cs="宋体" w:hint="eastAsia"/>
                <w:color w:val="000000"/>
                <w:kern w:val="0"/>
                <w:sz w:val="22"/>
                <w:szCs w:val="22"/>
              </w:rPr>
              <w:t>空中</w:t>
            </w:r>
            <w:r>
              <w:rPr>
                <w:rFonts w:ascii="宋体" w:eastAsia="宋体" w:hAnsi="宋体" w:cs="宋体" w:hint="eastAsia"/>
                <w:color w:val="000000"/>
                <w:kern w:val="0"/>
                <w:sz w:val="22"/>
                <w:szCs w:val="22"/>
              </w:rPr>
              <w:t>输送</w:t>
            </w:r>
            <w:r w:rsidR="00B75C16">
              <w:rPr>
                <w:rFonts w:ascii="宋体" w:eastAsia="宋体" w:hAnsi="宋体" w:cs="宋体" w:hint="eastAsia"/>
                <w:color w:val="000000"/>
                <w:kern w:val="0"/>
                <w:sz w:val="22"/>
                <w:szCs w:val="22"/>
              </w:rPr>
              <w:t>系统</w:t>
            </w:r>
            <w:r>
              <w:rPr>
                <w:rFonts w:ascii="宋体" w:eastAsia="宋体" w:hAnsi="宋体" w:cs="宋体" w:hint="eastAsia"/>
                <w:color w:val="000000"/>
                <w:kern w:val="0"/>
                <w:sz w:val="22"/>
                <w:szCs w:val="22"/>
              </w:rPr>
              <w:t>（含二次钢构</w:t>
            </w:r>
            <w:r w:rsidR="00B75C16">
              <w:rPr>
                <w:rFonts w:ascii="宋体" w:eastAsia="宋体" w:hAnsi="宋体" w:cs="宋体" w:hint="eastAsia"/>
                <w:color w:val="000000"/>
                <w:kern w:val="0"/>
                <w:sz w:val="22"/>
                <w:szCs w:val="22"/>
              </w:rPr>
              <w:t>、</w:t>
            </w:r>
            <w:r w:rsidR="008D778F">
              <w:rPr>
                <w:rFonts w:ascii="宋体" w:eastAsia="宋体" w:hAnsi="宋体" w:cs="宋体" w:hint="eastAsia"/>
                <w:color w:val="000000"/>
                <w:kern w:val="0"/>
                <w:sz w:val="22"/>
                <w:szCs w:val="22"/>
              </w:rPr>
              <w:t>升降机、</w:t>
            </w:r>
            <w:r w:rsidR="00B75C16">
              <w:rPr>
                <w:rFonts w:ascii="宋体" w:eastAsia="宋体" w:hAnsi="宋体" w:cs="宋体" w:hint="eastAsia"/>
                <w:color w:val="000000"/>
                <w:kern w:val="0"/>
                <w:sz w:val="22"/>
                <w:szCs w:val="22"/>
              </w:rPr>
              <w:t>滚床、滑橇、电气部分等</w:t>
            </w:r>
            <w:r>
              <w:rPr>
                <w:rFonts w:ascii="宋体" w:eastAsia="宋体" w:hAnsi="宋体" w:cs="宋体" w:hint="eastAsia"/>
                <w:color w:val="000000"/>
                <w:kern w:val="0"/>
                <w:sz w:val="22"/>
                <w:szCs w:val="22"/>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99A7D7" w14:textId="77777777" w:rsidR="00547323" w:rsidRDefault="00927051"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C8D526" w14:textId="77777777" w:rsidR="00547323" w:rsidRPr="006A0BD4" w:rsidRDefault="00927051" w:rsidP="0092705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A5D7F7"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1F5AEB4F" w14:textId="5765A72C" w:rsidR="00547323" w:rsidRPr="00815193" w:rsidRDefault="003852F2"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含5</w:t>
            </w:r>
            <w:r>
              <w:rPr>
                <w:rFonts w:ascii="宋体" w:eastAsia="宋体" w:hAnsi="宋体" w:cs="宋体"/>
                <w:color w:val="000000"/>
                <w:kern w:val="0"/>
                <w:sz w:val="22"/>
                <w:szCs w:val="22"/>
              </w:rPr>
              <w:t>0</w:t>
            </w:r>
            <w:r>
              <w:rPr>
                <w:rFonts w:ascii="宋体" w:eastAsia="宋体" w:hAnsi="宋体" w:cs="宋体" w:hint="eastAsia"/>
                <w:color w:val="000000"/>
                <w:kern w:val="0"/>
                <w:sz w:val="22"/>
                <w:szCs w:val="22"/>
              </w:rPr>
              <w:t>套短滑橇和1</w:t>
            </w:r>
            <w:r>
              <w:rPr>
                <w:rFonts w:ascii="宋体" w:eastAsia="宋体" w:hAnsi="宋体" w:cs="宋体"/>
                <w:color w:val="000000"/>
                <w:kern w:val="0"/>
                <w:sz w:val="22"/>
                <w:szCs w:val="22"/>
              </w:rPr>
              <w:t>0</w:t>
            </w:r>
            <w:r>
              <w:rPr>
                <w:rFonts w:ascii="宋体" w:eastAsia="宋体" w:hAnsi="宋体" w:cs="宋体" w:hint="eastAsia"/>
                <w:color w:val="000000"/>
                <w:kern w:val="0"/>
                <w:sz w:val="22"/>
                <w:szCs w:val="22"/>
              </w:rPr>
              <w:t>套长滑橇</w:t>
            </w:r>
          </w:p>
        </w:tc>
      </w:tr>
      <w:tr w:rsidR="003852F2" w:rsidRPr="00815193" w14:paraId="2F1C0670" w14:textId="77777777" w:rsidTr="003852F2">
        <w:trPr>
          <w:trHeight w:val="270"/>
          <w:jc w:val="center"/>
        </w:trPr>
        <w:tc>
          <w:tcPr>
            <w:tcW w:w="817" w:type="dxa"/>
            <w:vMerge/>
            <w:tcBorders>
              <w:left w:val="single" w:sz="4" w:space="0" w:color="auto"/>
              <w:bottom w:val="single" w:sz="4" w:space="0" w:color="auto"/>
              <w:right w:val="single" w:sz="4" w:space="0" w:color="auto"/>
            </w:tcBorders>
          </w:tcPr>
          <w:p w14:paraId="2E044ADC" w14:textId="77777777" w:rsidR="00547323" w:rsidRDefault="00547323" w:rsidP="00CE3EE9">
            <w:pPr>
              <w:widowControl/>
              <w:jc w:val="left"/>
              <w:rPr>
                <w:rFonts w:ascii="宋体" w:eastAsia="宋体" w:hAnsi="宋体" w:cs="宋体"/>
                <w:color w:val="000000"/>
                <w:kern w:val="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8B28F" w14:textId="77777777" w:rsidR="00547323" w:rsidRDefault="0054732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货箱</w:t>
            </w:r>
            <w:r w:rsidR="008D778F">
              <w:rPr>
                <w:rFonts w:ascii="宋体" w:eastAsia="宋体" w:hAnsi="宋体" w:cs="宋体" w:hint="eastAsia"/>
                <w:color w:val="000000"/>
                <w:kern w:val="0"/>
                <w:sz w:val="22"/>
                <w:szCs w:val="22"/>
              </w:rPr>
              <w:t>空中</w:t>
            </w:r>
            <w:r>
              <w:rPr>
                <w:rFonts w:ascii="宋体" w:eastAsia="宋体" w:hAnsi="宋体" w:cs="宋体" w:hint="eastAsia"/>
                <w:color w:val="000000"/>
                <w:kern w:val="0"/>
                <w:sz w:val="22"/>
                <w:szCs w:val="22"/>
              </w:rPr>
              <w:t>输送</w:t>
            </w:r>
            <w:r w:rsidR="00B75C16">
              <w:rPr>
                <w:rFonts w:ascii="宋体" w:eastAsia="宋体" w:hAnsi="宋体" w:cs="宋体" w:hint="eastAsia"/>
                <w:color w:val="000000"/>
                <w:kern w:val="0"/>
                <w:sz w:val="22"/>
                <w:szCs w:val="22"/>
              </w:rPr>
              <w:t>系统</w:t>
            </w:r>
            <w:r>
              <w:rPr>
                <w:rFonts w:ascii="宋体" w:eastAsia="宋体" w:hAnsi="宋体" w:cs="宋体" w:hint="eastAsia"/>
                <w:color w:val="000000"/>
                <w:kern w:val="0"/>
                <w:sz w:val="22"/>
                <w:szCs w:val="22"/>
              </w:rPr>
              <w:t>（含</w:t>
            </w:r>
            <w:r w:rsidR="00B75C16">
              <w:rPr>
                <w:rFonts w:ascii="宋体" w:eastAsia="宋体" w:hAnsi="宋体" w:cs="宋体" w:hint="eastAsia"/>
                <w:color w:val="000000"/>
                <w:kern w:val="0"/>
                <w:sz w:val="22"/>
                <w:szCs w:val="22"/>
              </w:rPr>
              <w:t>二次钢构、</w:t>
            </w:r>
            <w:r w:rsidR="008D778F">
              <w:rPr>
                <w:rFonts w:ascii="宋体" w:eastAsia="宋体" w:hAnsi="宋体" w:cs="宋体" w:hint="eastAsia"/>
                <w:color w:val="000000"/>
                <w:kern w:val="0"/>
                <w:sz w:val="22"/>
                <w:szCs w:val="22"/>
              </w:rPr>
              <w:t>升降机、</w:t>
            </w:r>
            <w:r w:rsidR="00B75C16">
              <w:rPr>
                <w:rFonts w:ascii="宋体" w:eastAsia="宋体" w:hAnsi="宋体" w:cs="宋体" w:hint="eastAsia"/>
                <w:color w:val="000000"/>
                <w:kern w:val="0"/>
                <w:sz w:val="22"/>
                <w:szCs w:val="22"/>
              </w:rPr>
              <w:t>滚床、滑橇、电气部分等</w:t>
            </w:r>
            <w:r>
              <w:rPr>
                <w:rFonts w:ascii="宋体" w:eastAsia="宋体" w:hAnsi="宋体" w:cs="宋体" w:hint="eastAsia"/>
                <w:color w:val="000000"/>
                <w:kern w:val="0"/>
                <w:sz w:val="22"/>
                <w:szCs w:val="22"/>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A71395" w14:textId="77777777" w:rsidR="00547323" w:rsidRDefault="00927051"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A709E1" w14:textId="77777777" w:rsidR="00547323" w:rsidRPr="006A0BD4" w:rsidRDefault="00547323" w:rsidP="00927051">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32D2E9"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20D1E3C7" w14:textId="77777777" w:rsidR="00547323" w:rsidRPr="00815193" w:rsidRDefault="00547323" w:rsidP="00CE3EE9">
            <w:pPr>
              <w:widowControl/>
              <w:jc w:val="center"/>
              <w:rPr>
                <w:rFonts w:ascii="宋体" w:eastAsia="宋体" w:hAnsi="宋体" w:cs="宋体"/>
                <w:color w:val="000000"/>
                <w:kern w:val="0"/>
                <w:sz w:val="22"/>
                <w:szCs w:val="22"/>
              </w:rPr>
            </w:pPr>
          </w:p>
        </w:tc>
      </w:tr>
      <w:tr w:rsidR="003852F2" w:rsidRPr="00815193" w14:paraId="1FEF27DA" w14:textId="77777777" w:rsidTr="003852F2">
        <w:trPr>
          <w:trHeight w:val="270"/>
          <w:jc w:val="center"/>
        </w:trPr>
        <w:tc>
          <w:tcPr>
            <w:tcW w:w="817" w:type="dxa"/>
            <w:vMerge w:val="restart"/>
            <w:tcBorders>
              <w:top w:val="single" w:sz="4" w:space="0" w:color="auto"/>
              <w:left w:val="single" w:sz="4" w:space="0" w:color="auto"/>
              <w:right w:val="single" w:sz="4" w:space="0" w:color="auto"/>
            </w:tcBorders>
            <w:vAlign w:val="center"/>
          </w:tcPr>
          <w:p w14:paraId="612FB28E" w14:textId="77777777" w:rsidR="00547323" w:rsidRDefault="00547323" w:rsidP="00547323">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涂一</w:t>
            </w:r>
            <w:r>
              <w:rPr>
                <w:rFonts w:ascii="宋体" w:eastAsia="宋体" w:hAnsi="宋体" w:cs="宋体" w:hint="eastAsia"/>
                <w:color w:val="000000"/>
                <w:kern w:val="0"/>
                <w:sz w:val="22"/>
                <w:szCs w:val="22"/>
              </w:rPr>
              <w:lastRenderedPageBreak/>
              <w:t>电泳上线改造</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1D071" w14:textId="77777777" w:rsidR="00547323" w:rsidRPr="0083194F" w:rsidRDefault="0054732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lastRenderedPageBreak/>
              <w:t>吊葫芦系统及地面钢构</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067D9A" w14:textId="77777777" w:rsidR="00547323" w:rsidRDefault="009E4388"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992" w:type="dxa"/>
            <w:tcBorders>
              <w:top w:val="single" w:sz="4" w:space="0" w:color="auto"/>
              <w:left w:val="nil"/>
              <w:bottom w:val="single" w:sz="4" w:space="0" w:color="auto"/>
              <w:right w:val="single" w:sz="4" w:space="0" w:color="auto"/>
            </w:tcBorders>
            <w:shd w:val="clear" w:color="auto" w:fill="auto"/>
            <w:noWrap/>
          </w:tcPr>
          <w:p w14:paraId="230D7535" w14:textId="77777777" w:rsidR="00547323" w:rsidRPr="006A0BD4" w:rsidRDefault="009E4388"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563A2F"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4503054D" w14:textId="77777777" w:rsidR="00547323" w:rsidRPr="00815193" w:rsidRDefault="00547323" w:rsidP="00CE3EE9">
            <w:pPr>
              <w:widowControl/>
              <w:jc w:val="center"/>
              <w:rPr>
                <w:rFonts w:ascii="宋体" w:eastAsia="宋体" w:hAnsi="宋体" w:cs="宋体"/>
                <w:color w:val="000000"/>
                <w:kern w:val="0"/>
                <w:sz w:val="22"/>
                <w:szCs w:val="22"/>
              </w:rPr>
            </w:pPr>
          </w:p>
        </w:tc>
      </w:tr>
      <w:tr w:rsidR="003852F2" w:rsidRPr="00815193" w14:paraId="4B95E6B7" w14:textId="77777777" w:rsidTr="003852F2">
        <w:trPr>
          <w:trHeight w:val="270"/>
          <w:jc w:val="center"/>
        </w:trPr>
        <w:tc>
          <w:tcPr>
            <w:tcW w:w="817" w:type="dxa"/>
            <w:vMerge/>
            <w:tcBorders>
              <w:left w:val="single" w:sz="4" w:space="0" w:color="auto"/>
              <w:right w:val="single" w:sz="4" w:space="0" w:color="auto"/>
            </w:tcBorders>
          </w:tcPr>
          <w:p w14:paraId="34D8979C" w14:textId="77777777" w:rsidR="00547323" w:rsidRDefault="00547323" w:rsidP="00CE3EE9">
            <w:pPr>
              <w:widowControl/>
              <w:jc w:val="left"/>
              <w:rPr>
                <w:rFonts w:ascii="宋体" w:eastAsia="宋体" w:hAnsi="宋体" w:cs="宋体"/>
                <w:color w:val="000000"/>
                <w:kern w:val="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D0519" w14:textId="77777777" w:rsidR="00547323" w:rsidRPr="0083194F" w:rsidRDefault="00547323"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站立式叉车</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F99095" w14:textId="77777777" w:rsidR="00547323" w:rsidRDefault="00547323"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tcPr>
          <w:p w14:paraId="782C91BF" w14:textId="77777777" w:rsidR="00547323" w:rsidRPr="006A0BD4" w:rsidRDefault="009E4388"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E0429F"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1668BFE1" w14:textId="77777777" w:rsidR="00547323" w:rsidRPr="00815193" w:rsidRDefault="00547323" w:rsidP="00CE3EE9">
            <w:pPr>
              <w:widowControl/>
              <w:jc w:val="center"/>
              <w:rPr>
                <w:rFonts w:ascii="宋体" w:eastAsia="宋体" w:hAnsi="宋体" w:cs="宋体"/>
                <w:color w:val="000000"/>
                <w:kern w:val="0"/>
                <w:sz w:val="22"/>
                <w:szCs w:val="22"/>
              </w:rPr>
            </w:pPr>
          </w:p>
        </w:tc>
      </w:tr>
      <w:tr w:rsidR="003852F2" w:rsidRPr="00815193" w14:paraId="1362F2C7" w14:textId="77777777" w:rsidTr="003852F2">
        <w:trPr>
          <w:trHeight w:val="270"/>
          <w:jc w:val="center"/>
        </w:trPr>
        <w:tc>
          <w:tcPr>
            <w:tcW w:w="817" w:type="dxa"/>
            <w:vMerge/>
            <w:tcBorders>
              <w:left w:val="single" w:sz="4" w:space="0" w:color="auto"/>
              <w:bottom w:val="single" w:sz="4" w:space="0" w:color="auto"/>
              <w:right w:val="single" w:sz="4" w:space="0" w:color="auto"/>
            </w:tcBorders>
          </w:tcPr>
          <w:p w14:paraId="50C0DB5D" w14:textId="77777777" w:rsidR="00547323" w:rsidRDefault="00547323" w:rsidP="00CE3EE9">
            <w:pPr>
              <w:widowControl/>
              <w:jc w:val="left"/>
              <w:rPr>
                <w:rFonts w:ascii="宋体" w:eastAsia="宋体" w:hAnsi="宋体" w:cs="宋体"/>
                <w:color w:val="000000"/>
                <w:kern w:val="0"/>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C534F" w14:textId="77777777" w:rsidR="00547323" w:rsidRDefault="008D778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输送系统（含二次钢构、升降机、滚床、滑橇、电气部分等）</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04ACFB" w14:textId="77777777" w:rsidR="00547323" w:rsidRDefault="009E4388"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6CE444" w14:textId="77777777" w:rsidR="00547323" w:rsidRPr="006A0BD4" w:rsidRDefault="009E4388" w:rsidP="008D778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7DB853"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73154E1F" w14:textId="77777777" w:rsidR="00547323" w:rsidRPr="00815193" w:rsidRDefault="00547323" w:rsidP="00CE3EE9">
            <w:pPr>
              <w:widowControl/>
              <w:jc w:val="center"/>
              <w:rPr>
                <w:rFonts w:ascii="宋体" w:eastAsia="宋体" w:hAnsi="宋体" w:cs="宋体"/>
                <w:color w:val="000000"/>
                <w:kern w:val="0"/>
                <w:sz w:val="22"/>
                <w:szCs w:val="22"/>
              </w:rPr>
            </w:pPr>
          </w:p>
        </w:tc>
      </w:tr>
      <w:tr w:rsidR="003852F2" w:rsidRPr="00815193" w14:paraId="3F22EC3E" w14:textId="77777777" w:rsidTr="003852F2">
        <w:trPr>
          <w:trHeight w:val="270"/>
          <w:jc w:val="center"/>
        </w:trPr>
        <w:tc>
          <w:tcPr>
            <w:tcW w:w="817" w:type="dxa"/>
            <w:tcBorders>
              <w:top w:val="single" w:sz="4" w:space="0" w:color="auto"/>
              <w:left w:val="single" w:sz="4" w:space="0" w:color="auto"/>
              <w:bottom w:val="single" w:sz="4" w:space="0" w:color="auto"/>
              <w:right w:val="single" w:sz="4" w:space="0" w:color="auto"/>
            </w:tcBorders>
            <w:vAlign w:val="center"/>
          </w:tcPr>
          <w:p w14:paraId="560864FA" w14:textId="77777777" w:rsidR="00547323" w:rsidRDefault="00547323" w:rsidP="009E4388">
            <w:pPr>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涂装立库改造</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6BCDD" w14:textId="77777777" w:rsidR="00547323" w:rsidRDefault="008D778F"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输送系统（含二次钢构、升降机、滚床、滑橇、电气部分等）</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582F4B" w14:textId="77777777" w:rsidR="00547323" w:rsidRDefault="009E4388"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1B3540" w14:textId="77777777" w:rsidR="00547323" w:rsidRPr="006A0BD4" w:rsidRDefault="009E4388" w:rsidP="008D778F">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D6AC65" w14:textId="77777777" w:rsidR="00547323" w:rsidRPr="00815193" w:rsidRDefault="00547323" w:rsidP="00CE3EE9">
            <w:pPr>
              <w:widowControl/>
              <w:jc w:val="center"/>
              <w:rPr>
                <w:rFonts w:ascii="宋体" w:eastAsia="宋体" w:hAnsi="宋体" w:cs="宋体"/>
                <w:color w:val="000000"/>
                <w:kern w:val="0"/>
                <w:sz w:val="22"/>
                <w:szCs w:val="22"/>
              </w:rPr>
            </w:pP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78A077DA" w14:textId="77777777" w:rsidR="00547323" w:rsidRPr="00815193" w:rsidRDefault="00547323" w:rsidP="00CE3EE9">
            <w:pPr>
              <w:widowControl/>
              <w:jc w:val="center"/>
              <w:rPr>
                <w:rFonts w:ascii="宋体" w:eastAsia="宋体" w:hAnsi="宋体" w:cs="宋体"/>
                <w:color w:val="000000"/>
                <w:kern w:val="0"/>
                <w:sz w:val="22"/>
                <w:szCs w:val="22"/>
              </w:rPr>
            </w:pPr>
          </w:p>
        </w:tc>
      </w:tr>
    </w:tbl>
    <w:p w14:paraId="39CDDEB7" w14:textId="77777777" w:rsidR="002A7978" w:rsidRPr="000A28CA" w:rsidRDefault="002A7978" w:rsidP="000A28CA">
      <w:pPr>
        <w:spacing w:line="440" w:lineRule="exact"/>
        <w:ind w:firstLineChars="200" w:firstLine="482"/>
        <w:jc w:val="left"/>
        <w:rPr>
          <w:rFonts w:ascii="宋体" w:eastAsia="宋体" w:hAnsi="宋体"/>
          <w:b/>
          <w:sz w:val="24"/>
          <w:szCs w:val="24"/>
        </w:rPr>
      </w:pPr>
      <w:r w:rsidRPr="000A28CA">
        <w:rPr>
          <w:rFonts w:ascii="宋体" w:eastAsia="宋体" w:hAnsi="宋体" w:hint="eastAsia"/>
          <w:b/>
          <w:sz w:val="24"/>
          <w:szCs w:val="24"/>
        </w:rPr>
        <w:t>3.</w:t>
      </w:r>
      <w:r w:rsidR="000A28CA">
        <w:rPr>
          <w:rFonts w:ascii="宋体" w:eastAsia="宋体" w:hAnsi="宋体" w:hint="eastAsia"/>
          <w:b/>
          <w:sz w:val="24"/>
          <w:szCs w:val="24"/>
        </w:rPr>
        <w:t>3</w:t>
      </w:r>
      <w:r w:rsidRPr="000A28CA">
        <w:rPr>
          <w:rFonts w:ascii="宋体" w:eastAsia="宋体" w:hAnsi="宋体" w:hint="eastAsia"/>
          <w:b/>
          <w:sz w:val="24"/>
          <w:szCs w:val="24"/>
        </w:rPr>
        <w:t>.</w:t>
      </w:r>
      <w:r w:rsidR="00DD0A9F">
        <w:rPr>
          <w:rFonts w:ascii="宋体" w:eastAsia="宋体" w:hAnsi="宋体"/>
          <w:b/>
          <w:sz w:val="24"/>
          <w:szCs w:val="24"/>
        </w:rPr>
        <w:t>2</w:t>
      </w:r>
      <w:r w:rsidRPr="000A28CA">
        <w:rPr>
          <w:rFonts w:ascii="宋体" w:eastAsia="宋体" w:hAnsi="宋体" w:hint="eastAsia"/>
          <w:b/>
          <w:sz w:val="24"/>
          <w:szCs w:val="24"/>
        </w:rPr>
        <w:t>车间内部物流</w:t>
      </w:r>
    </w:p>
    <w:p w14:paraId="29E5E44E"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（1）冲压件与外购分总成通过两种形式进入线体内：</w:t>
      </w:r>
    </w:p>
    <w:p w14:paraId="7374454C" w14:textId="77777777" w:rsidR="002A7978" w:rsidRPr="00BE2499"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BE2499">
        <w:rPr>
          <w:rFonts w:ascii="宋体" w:eastAsia="宋体" w:hAnsi="宋体" w:cs="仿宋" w:hint="eastAsia"/>
          <w:bCs/>
          <w:sz w:val="24"/>
          <w:szCs w:val="24"/>
        </w:rPr>
        <w:t>一是在理料区由人工</w:t>
      </w:r>
      <w:r w:rsidR="000C7B91" w:rsidRPr="00BE2499">
        <w:rPr>
          <w:rFonts w:ascii="宋体" w:eastAsia="宋体" w:hAnsi="宋体" w:cs="仿宋" w:hint="eastAsia"/>
          <w:bCs/>
          <w:sz w:val="24"/>
          <w:szCs w:val="24"/>
        </w:rPr>
        <w:t>将需要机器人抓取的大件</w:t>
      </w:r>
      <w:r w:rsidRPr="00BE2499">
        <w:rPr>
          <w:rFonts w:ascii="宋体" w:eastAsia="宋体" w:hAnsi="宋体" w:cs="仿宋" w:hint="eastAsia"/>
          <w:bCs/>
          <w:sz w:val="24"/>
          <w:szCs w:val="24"/>
        </w:rPr>
        <w:t>翻包至精定位料框或托盘后由物流AGV送至线边机器人抓件区，比如在生产卡车驾驶室时，地板UB030工位需要二次上件的座椅横向加强梁</w:t>
      </w:r>
      <w:r w:rsidR="008137E6" w:rsidRPr="00BE2499">
        <w:rPr>
          <w:rFonts w:ascii="宋体" w:eastAsia="宋体" w:hAnsi="宋体" w:cs="仿宋" w:hint="eastAsia"/>
          <w:bCs/>
          <w:sz w:val="24"/>
          <w:szCs w:val="24"/>
        </w:rPr>
        <w:t>可以</w:t>
      </w:r>
      <w:r w:rsidRPr="00BE2499">
        <w:rPr>
          <w:rFonts w:ascii="宋体" w:eastAsia="宋体" w:hAnsi="宋体" w:cs="仿宋" w:hint="eastAsia"/>
          <w:bCs/>
          <w:sz w:val="24"/>
          <w:szCs w:val="24"/>
        </w:rPr>
        <w:t>在人工理料区从工位器具翻包至精定位料框中，由物流AGV</w:t>
      </w:r>
      <w:r w:rsidR="008137E6" w:rsidRPr="00BE2499">
        <w:rPr>
          <w:rFonts w:ascii="宋体" w:eastAsia="宋体" w:hAnsi="宋体" w:cs="仿宋" w:hint="eastAsia"/>
          <w:bCs/>
          <w:sz w:val="24"/>
          <w:szCs w:val="24"/>
        </w:rPr>
        <w:t>牵引送至线边上件口再由机器人抓取上件。</w:t>
      </w:r>
    </w:p>
    <w:p w14:paraId="4E9360F5"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BE2499">
        <w:rPr>
          <w:rFonts w:ascii="宋体" w:eastAsia="宋体" w:hAnsi="宋体" w:cs="仿宋" w:hint="eastAsia"/>
          <w:bCs/>
          <w:sz w:val="24"/>
          <w:szCs w:val="24"/>
        </w:rPr>
        <w:t>二是</w:t>
      </w:r>
      <w:r w:rsidR="000C7B91" w:rsidRPr="00BE2499">
        <w:rPr>
          <w:rFonts w:ascii="宋体" w:eastAsia="宋体" w:hAnsi="宋体" w:cs="仿宋" w:hint="eastAsia"/>
          <w:bCs/>
          <w:sz w:val="24"/>
          <w:szCs w:val="24"/>
        </w:rPr>
        <w:t>需要</w:t>
      </w:r>
      <w:r w:rsidRPr="00BE2499">
        <w:rPr>
          <w:rFonts w:ascii="宋体" w:eastAsia="宋体" w:hAnsi="宋体" w:cs="仿宋" w:hint="eastAsia"/>
          <w:bCs/>
          <w:sz w:val="24"/>
          <w:szCs w:val="24"/>
        </w:rPr>
        <w:t>人工上件</w:t>
      </w:r>
      <w:r w:rsidR="000C7B91" w:rsidRPr="00BE2499">
        <w:rPr>
          <w:rFonts w:ascii="宋体" w:eastAsia="宋体" w:hAnsi="宋体" w:cs="仿宋" w:hint="eastAsia"/>
          <w:bCs/>
          <w:sz w:val="24"/>
          <w:szCs w:val="24"/>
        </w:rPr>
        <w:t>或辅助上件的小件通过物流A</w:t>
      </w:r>
      <w:r w:rsidR="000C7B91" w:rsidRPr="00BE2499">
        <w:rPr>
          <w:rFonts w:ascii="宋体" w:eastAsia="宋体" w:hAnsi="宋体" w:cs="仿宋"/>
          <w:bCs/>
          <w:sz w:val="24"/>
          <w:szCs w:val="24"/>
        </w:rPr>
        <w:t>GV</w:t>
      </w:r>
      <w:r w:rsidR="000C7B91" w:rsidRPr="00BE2499">
        <w:rPr>
          <w:rFonts w:ascii="宋体" w:eastAsia="宋体" w:hAnsi="宋体" w:cs="仿宋" w:hint="eastAsia"/>
          <w:bCs/>
          <w:sz w:val="24"/>
          <w:szCs w:val="24"/>
        </w:rPr>
        <w:t>送至线边，由人工</w:t>
      </w:r>
      <w:r w:rsidR="00ED2BA9" w:rsidRPr="00BE2499">
        <w:rPr>
          <w:rFonts w:ascii="宋体" w:eastAsia="宋体" w:hAnsi="宋体" w:cs="仿宋" w:hint="eastAsia"/>
          <w:bCs/>
          <w:sz w:val="24"/>
          <w:szCs w:val="24"/>
        </w:rPr>
        <w:t>直接</w:t>
      </w:r>
      <w:r w:rsidRPr="00BE2499">
        <w:rPr>
          <w:rFonts w:ascii="宋体" w:eastAsia="宋体" w:hAnsi="宋体" w:cs="仿宋" w:hint="eastAsia"/>
          <w:bCs/>
          <w:sz w:val="24"/>
          <w:szCs w:val="24"/>
        </w:rPr>
        <w:t>装配到夹具上</w:t>
      </w:r>
      <w:r w:rsidR="000C7B91" w:rsidRPr="00BE2499">
        <w:rPr>
          <w:rFonts w:ascii="宋体" w:eastAsia="宋体" w:hAnsi="宋体" w:cs="仿宋" w:hint="eastAsia"/>
          <w:bCs/>
          <w:sz w:val="24"/>
          <w:szCs w:val="24"/>
        </w:rPr>
        <w:t>或者是</w:t>
      </w:r>
      <w:r w:rsidR="00741CCB" w:rsidRPr="00BE2499">
        <w:rPr>
          <w:rFonts w:ascii="宋体" w:eastAsia="宋体" w:hAnsi="宋体" w:cs="仿宋" w:hint="eastAsia"/>
          <w:bCs/>
          <w:sz w:val="24"/>
          <w:szCs w:val="24"/>
        </w:rPr>
        <w:t>人工</w:t>
      </w:r>
      <w:r w:rsidR="00ED2BA9" w:rsidRPr="00BE2499">
        <w:rPr>
          <w:rFonts w:ascii="宋体" w:eastAsia="宋体" w:hAnsi="宋体" w:cs="仿宋" w:hint="eastAsia"/>
          <w:bCs/>
          <w:sz w:val="24"/>
          <w:szCs w:val="24"/>
        </w:rPr>
        <w:t>装配到</w:t>
      </w:r>
      <w:r w:rsidR="000C7B91" w:rsidRPr="00BE2499">
        <w:rPr>
          <w:rFonts w:ascii="宋体" w:eastAsia="宋体" w:hAnsi="宋体" w:cs="仿宋" w:hint="eastAsia"/>
          <w:bCs/>
          <w:sz w:val="24"/>
          <w:szCs w:val="24"/>
        </w:rPr>
        <w:t>A</w:t>
      </w:r>
      <w:r w:rsidR="000C7B91" w:rsidRPr="00BE2499">
        <w:rPr>
          <w:rFonts w:ascii="宋体" w:eastAsia="宋体" w:hAnsi="宋体" w:cs="仿宋"/>
          <w:bCs/>
          <w:sz w:val="24"/>
          <w:szCs w:val="24"/>
        </w:rPr>
        <w:t>PC</w:t>
      </w:r>
      <w:r w:rsidR="00ED2BA9" w:rsidRPr="00BE2499">
        <w:rPr>
          <w:rFonts w:ascii="宋体" w:eastAsia="宋体" w:hAnsi="宋体" w:cs="仿宋" w:hint="eastAsia"/>
          <w:bCs/>
          <w:sz w:val="24"/>
          <w:szCs w:val="24"/>
        </w:rPr>
        <w:t>、抽屉、中转台等形式的批量上件</w:t>
      </w:r>
      <w:r w:rsidR="00741CCB" w:rsidRPr="00BE2499">
        <w:rPr>
          <w:rFonts w:ascii="宋体" w:eastAsia="宋体" w:hAnsi="宋体" w:cs="仿宋" w:hint="eastAsia"/>
          <w:bCs/>
          <w:sz w:val="24"/>
          <w:szCs w:val="24"/>
        </w:rPr>
        <w:t>台</w:t>
      </w:r>
      <w:r w:rsidR="008137E6" w:rsidRPr="00BE2499">
        <w:rPr>
          <w:rFonts w:ascii="宋体" w:eastAsia="宋体" w:hAnsi="宋体" w:cs="仿宋" w:hint="eastAsia"/>
          <w:bCs/>
          <w:sz w:val="24"/>
          <w:szCs w:val="24"/>
        </w:rPr>
        <w:t>后再由机器人抓取上件</w:t>
      </w:r>
      <w:r w:rsidRPr="00BE2499">
        <w:rPr>
          <w:rFonts w:ascii="宋体" w:eastAsia="宋体" w:hAnsi="宋体" w:cs="仿宋" w:hint="eastAsia"/>
          <w:bCs/>
          <w:sz w:val="24"/>
          <w:szCs w:val="24"/>
        </w:rPr>
        <w:t>，比如在生产卡车驾驶室时，地板UB010工位需要焊接的左右地板总成</w:t>
      </w:r>
      <w:r w:rsidR="008137E6" w:rsidRPr="00BE2499">
        <w:rPr>
          <w:rFonts w:ascii="宋体" w:eastAsia="宋体" w:hAnsi="宋体" w:cs="仿宋" w:hint="eastAsia"/>
          <w:bCs/>
          <w:sz w:val="24"/>
          <w:szCs w:val="24"/>
        </w:rPr>
        <w:t>纵梁内的加强板总成可以在线边的上件区由人工</w:t>
      </w:r>
      <w:r w:rsidR="00EC5846" w:rsidRPr="00BE2499">
        <w:rPr>
          <w:rFonts w:ascii="宋体" w:eastAsia="宋体" w:hAnsi="宋体" w:cs="仿宋" w:hint="eastAsia"/>
          <w:bCs/>
          <w:sz w:val="24"/>
          <w:szCs w:val="24"/>
        </w:rPr>
        <w:t>装配在</w:t>
      </w:r>
      <w:r w:rsidR="00614C39" w:rsidRPr="00BE2499">
        <w:rPr>
          <w:rFonts w:ascii="宋体" w:eastAsia="宋体" w:hAnsi="宋体" w:cs="仿宋" w:hint="eastAsia"/>
          <w:bCs/>
          <w:sz w:val="24"/>
          <w:szCs w:val="24"/>
        </w:rPr>
        <w:t>抽屉中再</w:t>
      </w:r>
      <w:r w:rsidR="00EC5846" w:rsidRPr="00BE2499">
        <w:rPr>
          <w:rFonts w:ascii="宋体" w:eastAsia="宋体" w:hAnsi="宋体" w:cs="仿宋" w:hint="eastAsia"/>
          <w:bCs/>
          <w:sz w:val="24"/>
          <w:szCs w:val="24"/>
        </w:rPr>
        <w:t>由机器人抓取上件</w:t>
      </w:r>
      <w:r w:rsidRPr="00BE2499">
        <w:rPr>
          <w:rFonts w:ascii="宋体" w:eastAsia="宋体" w:hAnsi="宋体" w:cs="仿宋" w:hint="eastAsia"/>
          <w:bCs/>
          <w:sz w:val="24"/>
          <w:szCs w:val="24"/>
        </w:rPr>
        <w:t>。</w:t>
      </w:r>
    </w:p>
    <w:p w14:paraId="06FB63A9"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人工</w:t>
      </w:r>
      <w:r w:rsidR="002510E9">
        <w:rPr>
          <w:rFonts w:ascii="宋体" w:eastAsia="宋体" w:hAnsi="宋体" w:cs="仿宋" w:hint="eastAsia"/>
          <w:bCs/>
          <w:sz w:val="24"/>
          <w:szCs w:val="24"/>
        </w:rPr>
        <w:t>理料区需</w:t>
      </w:r>
      <w:r w:rsidRPr="002A7978">
        <w:rPr>
          <w:rFonts w:ascii="宋体" w:eastAsia="宋体" w:hAnsi="宋体" w:cs="仿宋" w:hint="eastAsia"/>
          <w:bCs/>
          <w:sz w:val="24"/>
          <w:szCs w:val="24"/>
        </w:rPr>
        <w:t>配备助力机械手便于零部件的搬运。</w:t>
      </w:r>
      <w:r w:rsidR="00A4125F">
        <w:rPr>
          <w:rFonts w:ascii="宋体" w:eastAsia="宋体" w:hAnsi="宋体" w:cs="仿宋" w:hint="eastAsia"/>
          <w:bCs/>
          <w:sz w:val="24"/>
          <w:szCs w:val="24"/>
        </w:rPr>
        <w:t>同时为了满足潜伏式AGV运送和便于取放要求，投标方需要协助招标方进行冲压件和外购分总成工位器具的设计和校核。</w:t>
      </w:r>
    </w:p>
    <w:p w14:paraId="752AF6E6"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（2）分拼单元的产品到主焊线和调整线的物流，主要采用机器人下件到精定位料框后再由</w:t>
      </w:r>
      <w:r w:rsidRPr="002A7978">
        <w:rPr>
          <w:rFonts w:ascii="宋体" w:eastAsia="宋体" w:hAnsi="宋体" w:cs="仿宋"/>
          <w:bCs/>
          <w:sz w:val="24"/>
          <w:szCs w:val="24"/>
        </w:rPr>
        <w:t>物流</w:t>
      </w:r>
      <w:r w:rsidRPr="002A7978">
        <w:rPr>
          <w:rFonts w:ascii="宋体" w:eastAsia="宋体" w:hAnsi="宋体" w:cs="仿宋" w:hint="eastAsia"/>
          <w:bCs/>
          <w:sz w:val="24"/>
          <w:szCs w:val="24"/>
        </w:rPr>
        <w:t>AGV自动送至主焊线或调整线上件口的方式，部分工位采用APC（积放式输送链）输送或者空中FDS（摩擦式输送机）输送以缓解地面物流输送的压力。</w:t>
      </w:r>
    </w:p>
    <w:p w14:paraId="0C4ED1B7" w14:textId="77777777" w:rsidR="002A7978" w:rsidRPr="002A7978" w:rsidRDefault="002A7978" w:rsidP="002A7978">
      <w:pPr>
        <w:autoSpaceDE w:val="0"/>
        <w:autoSpaceDN w:val="0"/>
        <w:spacing w:line="440" w:lineRule="exact"/>
        <w:ind w:firstLineChars="200" w:firstLine="480"/>
        <w:jc w:val="left"/>
        <w:rPr>
          <w:rFonts w:ascii="宋体" w:eastAsia="宋体" w:hAnsi="宋体" w:cs="仿宋"/>
          <w:bCs/>
          <w:sz w:val="24"/>
          <w:szCs w:val="24"/>
        </w:rPr>
      </w:pPr>
      <w:r w:rsidRPr="002A7978">
        <w:rPr>
          <w:rFonts w:ascii="宋体" w:eastAsia="宋体" w:hAnsi="宋体" w:cs="仿宋" w:hint="eastAsia"/>
          <w:bCs/>
          <w:sz w:val="24"/>
          <w:szCs w:val="24"/>
        </w:rPr>
        <w:t>（3）主焊线白皮驾驶室转调整线的物流通过空中滚床滑橇的输送方式：在主焊线下线工位由移栽叉将驾驶室从AGV叉下并送至空中转移到滑橇上，通过空中滚床滑橇线送至调整线上线工位（如下图）。</w:t>
      </w:r>
    </w:p>
    <w:p w14:paraId="46D00C35" w14:textId="77777777" w:rsidR="002A7978" w:rsidRDefault="002A7978" w:rsidP="00BE2D47">
      <w:pPr>
        <w:autoSpaceDE w:val="0"/>
        <w:autoSpaceDN w:val="0"/>
        <w:ind w:firstLineChars="200" w:firstLine="480"/>
        <w:jc w:val="center"/>
        <w:rPr>
          <w:rFonts w:ascii="宋体" w:eastAsia="宋体" w:hAnsi="宋体" w:cs="仿宋"/>
          <w:bCs/>
          <w:sz w:val="24"/>
          <w:szCs w:val="24"/>
        </w:rPr>
      </w:pPr>
    </w:p>
    <w:p w14:paraId="367125F8" w14:textId="77777777" w:rsidR="009F76E8" w:rsidRDefault="009F76E8" w:rsidP="00BE2D47">
      <w:pPr>
        <w:autoSpaceDE w:val="0"/>
        <w:autoSpaceDN w:val="0"/>
        <w:ind w:firstLineChars="200" w:firstLine="480"/>
        <w:jc w:val="center"/>
        <w:rPr>
          <w:rFonts w:ascii="宋体" w:eastAsia="宋体" w:hAnsi="宋体" w:cs="仿宋"/>
          <w:bCs/>
          <w:sz w:val="24"/>
          <w:szCs w:val="24"/>
        </w:rPr>
      </w:pPr>
      <w:r>
        <w:rPr>
          <w:rFonts w:ascii="宋体" w:eastAsia="宋体" w:hAnsi="宋体" w:cs="仿宋"/>
          <w:bCs/>
          <w:noProof/>
          <w:sz w:val="24"/>
          <w:szCs w:val="24"/>
        </w:rPr>
        <w:lastRenderedPageBreak/>
        <w:drawing>
          <wp:inline distT="0" distB="0" distL="0" distR="0" wp14:anchorId="4C0AF2CB" wp14:editId="5B113188">
            <wp:extent cx="3152775" cy="4064937"/>
            <wp:effectExtent l="19050" t="0" r="9525" b="0"/>
            <wp:docPr id="71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3152775" cy="4064937"/>
                    </a:xfrm>
                    <a:prstGeom prst="rect">
                      <a:avLst/>
                    </a:prstGeom>
                    <a:noFill/>
                    <a:ln w="9525">
                      <a:noFill/>
                      <a:miter lim="800000"/>
                      <a:headEnd/>
                      <a:tailEnd/>
                    </a:ln>
                  </pic:spPr>
                </pic:pic>
              </a:graphicData>
            </a:graphic>
          </wp:inline>
        </w:drawing>
      </w:r>
    </w:p>
    <w:p w14:paraId="2DCA7755" w14:textId="77777777" w:rsidR="0042017B" w:rsidRPr="002A7978" w:rsidRDefault="0042017B" w:rsidP="0042017B">
      <w:pPr>
        <w:autoSpaceDE w:val="0"/>
        <w:autoSpaceDN w:val="0"/>
        <w:spacing w:line="440" w:lineRule="exact"/>
        <w:ind w:firstLineChars="200" w:firstLine="480"/>
        <w:jc w:val="left"/>
        <w:rPr>
          <w:rFonts w:ascii="宋体" w:eastAsia="宋体" w:hAnsi="宋体" w:cs="仿宋"/>
          <w:bCs/>
          <w:sz w:val="24"/>
          <w:szCs w:val="24"/>
        </w:rPr>
      </w:pPr>
      <w:r w:rsidRPr="004D2AB1">
        <w:rPr>
          <w:rFonts w:ascii="宋体" w:eastAsia="宋体" w:hAnsi="宋体" w:cs="仿宋" w:hint="eastAsia"/>
          <w:bCs/>
          <w:sz w:val="24"/>
          <w:szCs w:val="24"/>
        </w:rPr>
        <w:t>（</w:t>
      </w:r>
      <w:r w:rsidRPr="004D2AB1">
        <w:rPr>
          <w:rFonts w:ascii="宋体" w:eastAsia="宋体" w:hAnsi="宋体" w:cs="仿宋"/>
          <w:bCs/>
          <w:sz w:val="24"/>
          <w:szCs w:val="24"/>
        </w:rPr>
        <w:t>4</w:t>
      </w:r>
      <w:r w:rsidRPr="004D2AB1">
        <w:rPr>
          <w:rFonts w:ascii="宋体" w:eastAsia="宋体" w:hAnsi="宋体" w:cs="仿宋" w:hint="eastAsia"/>
          <w:bCs/>
          <w:sz w:val="24"/>
          <w:szCs w:val="24"/>
        </w:rPr>
        <w:t>）</w:t>
      </w:r>
      <w:r w:rsidR="004C6B9F" w:rsidRPr="004D2AB1">
        <w:rPr>
          <w:rFonts w:ascii="宋体" w:eastAsia="宋体" w:hAnsi="宋体" w:cs="仿宋" w:hint="eastAsia"/>
          <w:bCs/>
          <w:sz w:val="24"/>
          <w:szCs w:val="24"/>
        </w:rPr>
        <w:t>要求投标方合理规划工艺布局，为线边上件区和冲压件临时存放区留出充足的空间</w:t>
      </w:r>
      <w:r w:rsidR="006B0A77" w:rsidRPr="004D2AB1">
        <w:rPr>
          <w:rFonts w:ascii="宋体" w:eastAsia="宋体" w:hAnsi="宋体" w:cs="仿宋" w:hint="eastAsia"/>
          <w:bCs/>
          <w:sz w:val="24"/>
          <w:szCs w:val="24"/>
        </w:rPr>
        <w:t>。</w:t>
      </w:r>
      <w:r w:rsidR="004C6B9F" w:rsidRPr="004D2AB1">
        <w:rPr>
          <w:rFonts w:ascii="宋体" w:eastAsia="宋体" w:hAnsi="宋体" w:cs="仿宋" w:hint="eastAsia"/>
          <w:bCs/>
          <w:sz w:val="24"/>
          <w:szCs w:val="24"/>
        </w:rPr>
        <w:t>同时</w:t>
      </w:r>
      <w:r w:rsidRPr="004D2AB1">
        <w:rPr>
          <w:rFonts w:ascii="宋体" w:eastAsia="宋体" w:hAnsi="宋体" w:cs="仿宋" w:hint="eastAsia"/>
          <w:bCs/>
          <w:sz w:val="24"/>
          <w:szCs w:val="24"/>
        </w:rPr>
        <w:t>要求布置</w:t>
      </w:r>
      <w:r w:rsidR="00A4125F" w:rsidRPr="004D2AB1">
        <w:rPr>
          <w:rFonts w:ascii="宋体" w:eastAsia="宋体" w:hAnsi="宋体" w:cs="仿宋" w:hint="eastAsia"/>
          <w:bCs/>
          <w:sz w:val="24"/>
          <w:szCs w:val="24"/>
        </w:rPr>
        <w:t>贯穿车间的</w:t>
      </w:r>
      <w:r w:rsidRPr="004D2AB1">
        <w:rPr>
          <w:rFonts w:ascii="宋体" w:eastAsia="宋体" w:hAnsi="宋体" w:cs="仿宋" w:hint="eastAsia"/>
          <w:bCs/>
          <w:sz w:val="24"/>
          <w:szCs w:val="24"/>
        </w:rPr>
        <w:t>人行通道，宽度</w:t>
      </w:r>
      <w:r w:rsidR="00A4125F" w:rsidRPr="004D2AB1">
        <w:rPr>
          <w:rFonts w:ascii="宋体" w:eastAsia="宋体" w:hAnsi="宋体" w:cs="仿宋" w:hint="eastAsia"/>
          <w:bCs/>
          <w:sz w:val="24"/>
          <w:szCs w:val="24"/>
        </w:rPr>
        <w:t>为</w:t>
      </w:r>
      <w:r w:rsidRPr="004D2AB1">
        <w:rPr>
          <w:rFonts w:ascii="宋体" w:eastAsia="宋体" w:hAnsi="宋体" w:cs="仿宋" w:hint="eastAsia"/>
          <w:bCs/>
          <w:sz w:val="24"/>
          <w:szCs w:val="24"/>
        </w:rPr>
        <w:t>1米，东西向、南北向各不少于2条，</w:t>
      </w:r>
      <w:r w:rsidR="00A4125F" w:rsidRPr="004D2AB1">
        <w:rPr>
          <w:rFonts w:ascii="宋体" w:eastAsia="宋体" w:hAnsi="宋体" w:cs="仿宋" w:hint="eastAsia"/>
          <w:bCs/>
          <w:sz w:val="24"/>
          <w:szCs w:val="24"/>
        </w:rPr>
        <w:t>建议布置为环形</w:t>
      </w:r>
      <w:r w:rsidR="004C6B9F" w:rsidRPr="004D2AB1">
        <w:rPr>
          <w:rFonts w:ascii="宋体" w:eastAsia="宋体" w:hAnsi="宋体" w:cs="仿宋" w:hint="eastAsia"/>
          <w:bCs/>
          <w:sz w:val="24"/>
          <w:szCs w:val="24"/>
        </w:rPr>
        <w:t>的人行</w:t>
      </w:r>
      <w:r w:rsidR="00A4125F" w:rsidRPr="004D2AB1">
        <w:rPr>
          <w:rFonts w:ascii="宋体" w:eastAsia="宋体" w:hAnsi="宋体" w:cs="仿宋" w:hint="eastAsia"/>
          <w:bCs/>
          <w:sz w:val="24"/>
          <w:szCs w:val="24"/>
        </w:rPr>
        <w:t>通道</w:t>
      </w:r>
      <w:r w:rsidR="00EB4979" w:rsidRPr="004D2AB1">
        <w:rPr>
          <w:rFonts w:ascii="宋体" w:eastAsia="宋体" w:hAnsi="宋体" w:cs="仿宋" w:hint="eastAsia"/>
          <w:bCs/>
          <w:sz w:val="24"/>
          <w:szCs w:val="24"/>
        </w:rPr>
        <w:t>。</w:t>
      </w:r>
    </w:p>
    <w:p w14:paraId="4B50C25B" w14:textId="77777777" w:rsidR="00AD7044" w:rsidRPr="00D82FD0" w:rsidRDefault="00AD7044" w:rsidP="00AD7044">
      <w:pPr>
        <w:spacing w:line="440" w:lineRule="exact"/>
        <w:jc w:val="center"/>
        <w:rPr>
          <w:rFonts w:ascii="宋体" w:eastAsia="宋体" w:hAnsi="宋体" w:cs="仿宋"/>
          <w:bCs/>
          <w:sz w:val="24"/>
          <w:szCs w:val="24"/>
        </w:rPr>
      </w:pPr>
      <w:r>
        <w:rPr>
          <w:rFonts w:ascii="宋体" w:eastAsia="宋体" w:hAnsi="宋体" w:hint="eastAsia"/>
          <w:bCs/>
          <w:sz w:val="24"/>
          <w:szCs w:val="24"/>
        </w:rPr>
        <w:t>车间内部</w:t>
      </w:r>
      <w:r w:rsidRPr="00D82FD0">
        <w:rPr>
          <w:rFonts w:ascii="宋体" w:eastAsia="宋体" w:hAnsi="宋体" w:hint="eastAsia"/>
          <w:bCs/>
          <w:sz w:val="24"/>
          <w:szCs w:val="24"/>
        </w:rPr>
        <w:t>物流部分</w:t>
      </w:r>
      <w:r w:rsidRPr="00D82FD0">
        <w:rPr>
          <w:rFonts w:ascii="宋体" w:eastAsia="宋体" w:hAnsi="宋体" w:cs="仿宋" w:hint="eastAsia"/>
          <w:bCs/>
          <w:sz w:val="24"/>
          <w:szCs w:val="24"/>
        </w:rPr>
        <w:t>设备推荐数量</w:t>
      </w:r>
    </w:p>
    <w:tbl>
      <w:tblPr>
        <w:tblW w:w="0" w:type="auto"/>
        <w:jc w:val="center"/>
        <w:tblLook w:val="04A0" w:firstRow="1" w:lastRow="0" w:firstColumn="1" w:lastColumn="0" w:noHBand="0" w:noVBand="1"/>
      </w:tblPr>
      <w:tblGrid>
        <w:gridCol w:w="1269"/>
        <w:gridCol w:w="4396"/>
        <w:gridCol w:w="986"/>
        <w:gridCol w:w="936"/>
        <w:gridCol w:w="936"/>
        <w:gridCol w:w="696"/>
      </w:tblGrid>
      <w:tr w:rsidR="00AD7044" w:rsidRPr="00815193" w14:paraId="3617238D" w14:textId="77777777" w:rsidTr="00AD7044">
        <w:trPr>
          <w:trHeight w:val="285"/>
          <w:jc w:val="center"/>
        </w:trPr>
        <w:tc>
          <w:tcPr>
            <w:tcW w:w="1269" w:type="dxa"/>
            <w:vMerge w:val="restart"/>
            <w:tcBorders>
              <w:top w:val="single" w:sz="4" w:space="0" w:color="auto"/>
              <w:left w:val="single" w:sz="4" w:space="0" w:color="auto"/>
              <w:right w:val="single" w:sz="4" w:space="0" w:color="auto"/>
            </w:tcBorders>
            <w:vAlign w:val="center"/>
          </w:tcPr>
          <w:p w14:paraId="743D0C06" w14:textId="77777777" w:rsidR="00AD7044" w:rsidRPr="00AD7044" w:rsidRDefault="00AD7044" w:rsidP="00CE3EE9">
            <w:pPr>
              <w:widowControl/>
              <w:jc w:val="center"/>
              <w:rPr>
                <w:rFonts w:ascii="宋体" w:eastAsia="宋体" w:hAnsi="宋体" w:cs="宋体"/>
                <w:color w:val="000000"/>
                <w:kern w:val="0"/>
                <w:sz w:val="24"/>
                <w:szCs w:val="24"/>
              </w:rPr>
            </w:pPr>
            <w:r w:rsidRPr="00AD7044">
              <w:rPr>
                <w:rFonts w:ascii="宋体" w:eastAsia="宋体" w:hAnsi="宋体" w:cs="宋体" w:hint="eastAsia"/>
                <w:color w:val="000000"/>
                <w:kern w:val="0"/>
                <w:sz w:val="24"/>
                <w:szCs w:val="24"/>
              </w:rPr>
              <w:t>项目分类</w:t>
            </w:r>
          </w:p>
        </w:tc>
        <w:tc>
          <w:tcPr>
            <w:tcW w:w="4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342C1" w14:textId="77777777" w:rsidR="00AD7044" w:rsidRPr="00AD7044" w:rsidRDefault="00AD7044" w:rsidP="00CE3EE9">
            <w:pPr>
              <w:widowControl/>
              <w:jc w:val="center"/>
              <w:rPr>
                <w:rFonts w:ascii="宋体" w:eastAsia="宋体" w:hAnsi="宋体" w:cs="宋体"/>
                <w:color w:val="000000"/>
                <w:kern w:val="0"/>
                <w:sz w:val="24"/>
                <w:szCs w:val="24"/>
              </w:rPr>
            </w:pPr>
            <w:r w:rsidRPr="00AD7044">
              <w:rPr>
                <w:rFonts w:ascii="宋体" w:eastAsia="宋体" w:hAnsi="宋体" w:cs="宋体" w:hint="eastAsia"/>
                <w:color w:val="000000"/>
                <w:kern w:val="0"/>
                <w:sz w:val="24"/>
                <w:szCs w:val="24"/>
              </w:rPr>
              <w:t>设备名称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DAA0" w14:textId="77777777" w:rsidR="00AD7044" w:rsidRPr="00815193" w:rsidRDefault="00AD7044"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5E41746" w14:textId="77777777" w:rsidR="00AD7044" w:rsidRPr="00815193" w:rsidRDefault="00AD7044"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A887" w14:textId="77777777" w:rsidR="00AD7044" w:rsidRPr="00815193" w:rsidRDefault="00AD7044"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AD7044" w:rsidRPr="00815193" w14:paraId="2732681A" w14:textId="77777777" w:rsidTr="00AD7044">
        <w:trPr>
          <w:trHeight w:val="285"/>
          <w:jc w:val="center"/>
        </w:trPr>
        <w:tc>
          <w:tcPr>
            <w:tcW w:w="1269" w:type="dxa"/>
            <w:vMerge/>
            <w:tcBorders>
              <w:left w:val="single" w:sz="4" w:space="0" w:color="auto"/>
              <w:bottom w:val="single" w:sz="4" w:space="0" w:color="auto"/>
              <w:right w:val="single" w:sz="4" w:space="0" w:color="auto"/>
            </w:tcBorders>
          </w:tcPr>
          <w:p w14:paraId="30BBB044" w14:textId="77777777" w:rsidR="00AD7044" w:rsidRPr="00AD7044" w:rsidRDefault="00AD7044" w:rsidP="00CE3EE9">
            <w:pPr>
              <w:widowControl/>
              <w:jc w:val="left"/>
              <w:rPr>
                <w:rFonts w:ascii="宋体" w:eastAsia="宋体" w:hAnsi="宋体" w:cs="宋体"/>
                <w:color w:val="000000"/>
                <w:kern w:val="0"/>
                <w:sz w:val="24"/>
                <w:szCs w:val="24"/>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14:paraId="2B65E497" w14:textId="77777777" w:rsidR="00AD7044" w:rsidRPr="00AD7044" w:rsidRDefault="00AD7044" w:rsidP="00CE3EE9">
            <w:pPr>
              <w:widowControl/>
              <w:jc w:val="left"/>
              <w:rPr>
                <w:rFonts w:ascii="宋体" w:eastAsia="宋体" w:hAnsi="宋体"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F3E0F" w14:textId="77777777" w:rsidR="00AD7044" w:rsidRPr="00815193" w:rsidRDefault="00AD7044" w:rsidP="00CE3EE9">
            <w:pPr>
              <w:widowControl/>
              <w:jc w:val="left"/>
              <w:rPr>
                <w:rFonts w:ascii="宋体" w:eastAsia="宋体" w:hAnsi="宋体" w:cs="宋体"/>
                <w:color w:val="000000"/>
                <w:kern w:val="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0FCB10C" w14:textId="77777777" w:rsidR="00AD7044" w:rsidRPr="00815193" w:rsidRDefault="00AD7044"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0" w:type="auto"/>
            <w:tcBorders>
              <w:top w:val="nil"/>
              <w:left w:val="nil"/>
              <w:bottom w:val="single" w:sz="4" w:space="0" w:color="auto"/>
              <w:right w:val="single" w:sz="4" w:space="0" w:color="auto"/>
            </w:tcBorders>
            <w:shd w:val="clear" w:color="auto" w:fill="auto"/>
            <w:noWrap/>
            <w:vAlign w:val="center"/>
            <w:hideMark/>
          </w:tcPr>
          <w:p w14:paraId="1920ECE8" w14:textId="77777777" w:rsidR="00AD7044" w:rsidRPr="00815193" w:rsidRDefault="00AD7044"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D4811" w14:textId="77777777" w:rsidR="00AD7044" w:rsidRPr="00815193" w:rsidRDefault="00AD7044" w:rsidP="00CE3EE9">
            <w:pPr>
              <w:widowControl/>
              <w:jc w:val="left"/>
              <w:rPr>
                <w:rFonts w:ascii="宋体" w:eastAsia="宋体" w:hAnsi="宋体" w:cs="宋体"/>
                <w:color w:val="000000"/>
                <w:kern w:val="0"/>
                <w:sz w:val="24"/>
                <w:szCs w:val="24"/>
              </w:rPr>
            </w:pPr>
          </w:p>
        </w:tc>
      </w:tr>
      <w:tr w:rsidR="00AD7044" w:rsidRPr="00815193" w14:paraId="5C029C4D" w14:textId="77777777" w:rsidTr="00AD7044">
        <w:trPr>
          <w:trHeight w:val="270"/>
          <w:jc w:val="center"/>
        </w:trPr>
        <w:tc>
          <w:tcPr>
            <w:tcW w:w="1269" w:type="dxa"/>
            <w:tcBorders>
              <w:top w:val="single" w:sz="4" w:space="0" w:color="auto"/>
              <w:left w:val="single" w:sz="4" w:space="0" w:color="auto"/>
              <w:bottom w:val="single" w:sz="4" w:space="0" w:color="auto"/>
              <w:right w:val="single" w:sz="4" w:space="0" w:color="auto"/>
            </w:tcBorders>
            <w:vAlign w:val="center"/>
          </w:tcPr>
          <w:p w14:paraId="53D08290" w14:textId="77777777" w:rsidR="00AD7044" w:rsidRPr="00AD7044" w:rsidRDefault="00AD7044" w:rsidP="00CE3EE9">
            <w:pPr>
              <w:jc w:val="center"/>
              <w:rPr>
                <w:rFonts w:ascii="宋体" w:eastAsia="宋体" w:hAnsi="宋体" w:cs="宋体"/>
                <w:color w:val="000000"/>
                <w:kern w:val="0"/>
                <w:sz w:val="24"/>
                <w:szCs w:val="24"/>
              </w:rPr>
            </w:pPr>
            <w:r w:rsidRPr="00AD7044">
              <w:rPr>
                <w:rFonts w:ascii="宋体" w:eastAsia="宋体" w:hAnsi="宋体" w:cs="仿宋" w:hint="eastAsia"/>
                <w:bCs/>
                <w:sz w:val="24"/>
                <w:szCs w:val="24"/>
              </w:rPr>
              <w:t>主焊线白皮驾驶室转调整线的物流</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DB558" w14:textId="77777777" w:rsidR="00AD7044" w:rsidRPr="00AD7044" w:rsidRDefault="00AD7044" w:rsidP="00CE3EE9">
            <w:pPr>
              <w:widowControl/>
              <w:jc w:val="left"/>
              <w:rPr>
                <w:rFonts w:ascii="宋体" w:eastAsia="宋体" w:hAnsi="宋体" w:cs="宋体"/>
                <w:color w:val="000000"/>
                <w:kern w:val="0"/>
                <w:sz w:val="24"/>
                <w:szCs w:val="24"/>
              </w:rPr>
            </w:pPr>
            <w:r w:rsidRPr="00AD7044">
              <w:rPr>
                <w:rFonts w:ascii="宋体" w:eastAsia="宋体" w:hAnsi="宋体" w:cs="宋体" w:hint="eastAsia"/>
                <w:color w:val="000000"/>
                <w:kern w:val="0"/>
                <w:sz w:val="24"/>
                <w:szCs w:val="24"/>
              </w:rPr>
              <w:t>驾驶室</w:t>
            </w:r>
            <w:r w:rsidR="00721AC6">
              <w:rPr>
                <w:rFonts w:ascii="宋体" w:eastAsia="宋体" w:hAnsi="宋体" w:cs="宋体" w:hint="eastAsia"/>
                <w:color w:val="000000"/>
                <w:kern w:val="0"/>
                <w:sz w:val="24"/>
                <w:szCs w:val="24"/>
              </w:rPr>
              <w:t>空中</w:t>
            </w:r>
            <w:r w:rsidRPr="00AD7044">
              <w:rPr>
                <w:rFonts w:ascii="宋体" w:eastAsia="宋体" w:hAnsi="宋体" w:cs="宋体" w:hint="eastAsia"/>
                <w:color w:val="000000"/>
                <w:kern w:val="0"/>
                <w:sz w:val="24"/>
                <w:szCs w:val="24"/>
              </w:rPr>
              <w:t>输送系统（含二次钢构、滚床、滑橇、电气部分等）</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29B14" w14:textId="77777777" w:rsidR="00AD7044" w:rsidRDefault="00AD7044"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542B42" w14:textId="77777777" w:rsidR="00AD7044" w:rsidRPr="006A0BD4" w:rsidRDefault="00AD7044"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0C2B83" w14:textId="77777777" w:rsidR="00AD7044" w:rsidRPr="00815193" w:rsidRDefault="00AD7044" w:rsidP="00CE3EE9">
            <w:pPr>
              <w:widowControl/>
              <w:jc w:val="center"/>
              <w:rPr>
                <w:rFonts w:ascii="宋体" w:eastAsia="宋体" w:hAnsi="宋体" w:cs="宋体"/>
                <w:color w:val="000000"/>
                <w:kern w:val="0"/>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EE24B2" w14:textId="77777777" w:rsidR="00AD7044" w:rsidRPr="00815193" w:rsidRDefault="00AD7044" w:rsidP="00CE3EE9">
            <w:pPr>
              <w:widowControl/>
              <w:jc w:val="center"/>
              <w:rPr>
                <w:rFonts w:ascii="宋体" w:eastAsia="宋体" w:hAnsi="宋体" w:cs="宋体"/>
                <w:color w:val="000000"/>
                <w:kern w:val="0"/>
                <w:sz w:val="22"/>
                <w:szCs w:val="22"/>
              </w:rPr>
            </w:pPr>
          </w:p>
        </w:tc>
      </w:tr>
    </w:tbl>
    <w:p w14:paraId="6B33156E" w14:textId="77777777" w:rsidR="002A7978" w:rsidRPr="00BE2D47" w:rsidRDefault="002A7978" w:rsidP="00BE2D47">
      <w:pPr>
        <w:spacing w:line="440" w:lineRule="exact"/>
        <w:ind w:firstLineChars="200" w:firstLine="482"/>
        <w:jc w:val="left"/>
        <w:rPr>
          <w:rFonts w:ascii="宋体" w:eastAsia="宋体" w:hAnsi="宋体"/>
          <w:b/>
          <w:sz w:val="24"/>
          <w:szCs w:val="24"/>
        </w:rPr>
      </w:pPr>
      <w:r w:rsidRPr="00BE2D47">
        <w:rPr>
          <w:rFonts w:ascii="宋体" w:eastAsia="宋体" w:hAnsi="宋体" w:hint="eastAsia"/>
          <w:b/>
          <w:sz w:val="24"/>
          <w:szCs w:val="24"/>
        </w:rPr>
        <w:t>3.</w:t>
      </w:r>
      <w:r w:rsidR="00B061A7">
        <w:rPr>
          <w:rFonts w:ascii="宋体" w:eastAsia="宋体" w:hAnsi="宋体" w:hint="eastAsia"/>
          <w:b/>
          <w:sz w:val="24"/>
          <w:szCs w:val="24"/>
        </w:rPr>
        <w:t>3</w:t>
      </w:r>
      <w:r w:rsidRPr="00BE2D47">
        <w:rPr>
          <w:rFonts w:ascii="宋体" w:eastAsia="宋体" w:hAnsi="宋体" w:hint="eastAsia"/>
          <w:b/>
          <w:sz w:val="24"/>
          <w:szCs w:val="24"/>
        </w:rPr>
        <w:t>.3仓储物流</w:t>
      </w:r>
    </w:p>
    <w:p w14:paraId="21CA0689" w14:textId="77777777" w:rsidR="005F477F" w:rsidRDefault="002A7978" w:rsidP="00BE2D47">
      <w:pPr>
        <w:autoSpaceDE w:val="0"/>
        <w:autoSpaceDN w:val="0"/>
        <w:spacing w:line="440" w:lineRule="exact"/>
        <w:ind w:firstLineChars="200" w:firstLine="480"/>
        <w:jc w:val="left"/>
        <w:rPr>
          <w:rFonts w:ascii="宋体" w:eastAsia="宋体" w:hAnsi="宋体" w:cs="仿宋"/>
          <w:bCs/>
          <w:sz w:val="24"/>
          <w:szCs w:val="24"/>
        </w:rPr>
      </w:pPr>
      <w:r w:rsidRPr="00BE2499">
        <w:rPr>
          <w:rFonts w:ascii="宋体" w:eastAsia="宋体" w:hAnsi="宋体" w:cs="仿宋" w:hint="eastAsia"/>
          <w:bCs/>
          <w:sz w:val="24"/>
          <w:szCs w:val="24"/>
        </w:rPr>
        <w:t>冲压件和外购分总成在雨棚进行卸货后直接由物流AGV送至车间内的冲压件缓存区</w:t>
      </w:r>
      <w:r w:rsidR="00F738BA" w:rsidRPr="00BE2499">
        <w:rPr>
          <w:rFonts w:ascii="宋体" w:eastAsia="宋体" w:hAnsi="宋体" w:cs="仿宋" w:hint="eastAsia"/>
          <w:bCs/>
          <w:sz w:val="24"/>
          <w:szCs w:val="24"/>
        </w:rPr>
        <w:t>或进入冲压件立体库进行存储</w:t>
      </w:r>
      <w:r w:rsidRPr="00BE2499">
        <w:rPr>
          <w:rFonts w:ascii="宋体" w:eastAsia="宋体" w:hAnsi="宋体" w:cs="仿宋" w:hint="eastAsia"/>
          <w:bCs/>
          <w:sz w:val="24"/>
          <w:szCs w:val="24"/>
        </w:rPr>
        <w:t>，实现叉车不进车间。</w:t>
      </w:r>
      <w:r w:rsidR="005C2B59" w:rsidRPr="00BE2499">
        <w:rPr>
          <w:rFonts w:ascii="宋体" w:eastAsia="宋体" w:hAnsi="宋体" w:cs="仿宋" w:hint="eastAsia"/>
          <w:bCs/>
          <w:sz w:val="24"/>
          <w:szCs w:val="24"/>
        </w:rPr>
        <w:t>冲压件立体库的布置要充分考虑物流成本和物流压力，必要时通过物流仿真模拟可行性</w:t>
      </w:r>
      <w:r w:rsidRPr="00BE2499">
        <w:rPr>
          <w:rFonts w:ascii="宋体" w:eastAsia="宋体" w:hAnsi="宋体" w:cs="仿宋" w:hint="eastAsia"/>
          <w:bCs/>
          <w:sz w:val="24"/>
          <w:szCs w:val="24"/>
        </w:rPr>
        <w:t>。</w:t>
      </w:r>
    </w:p>
    <w:p w14:paraId="5E698D0F" w14:textId="77777777" w:rsidR="007C4576" w:rsidRPr="00D82FD0" w:rsidRDefault="00AD7044" w:rsidP="007C4576">
      <w:pPr>
        <w:spacing w:line="440" w:lineRule="exact"/>
        <w:jc w:val="center"/>
        <w:rPr>
          <w:rFonts w:ascii="宋体" w:eastAsia="宋体" w:hAnsi="宋体" w:cs="仿宋"/>
          <w:bCs/>
          <w:sz w:val="24"/>
          <w:szCs w:val="24"/>
        </w:rPr>
      </w:pPr>
      <w:r>
        <w:rPr>
          <w:rFonts w:ascii="宋体" w:eastAsia="宋体" w:hAnsi="宋体" w:hint="eastAsia"/>
          <w:bCs/>
          <w:sz w:val="24"/>
          <w:szCs w:val="24"/>
        </w:rPr>
        <w:t>仓储</w:t>
      </w:r>
      <w:r w:rsidR="007C4576" w:rsidRPr="00D82FD0">
        <w:rPr>
          <w:rFonts w:ascii="宋体" w:eastAsia="宋体" w:hAnsi="宋体" w:hint="eastAsia"/>
          <w:bCs/>
          <w:sz w:val="24"/>
          <w:szCs w:val="24"/>
        </w:rPr>
        <w:t>物流部分</w:t>
      </w:r>
      <w:r w:rsidR="007C4576" w:rsidRPr="00D82FD0">
        <w:rPr>
          <w:rFonts w:ascii="宋体" w:eastAsia="宋体" w:hAnsi="宋体" w:cs="仿宋" w:hint="eastAsia"/>
          <w:bCs/>
          <w:sz w:val="24"/>
          <w:szCs w:val="24"/>
        </w:rPr>
        <w:t>设备推荐数量</w:t>
      </w:r>
    </w:p>
    <w:tbl>
      <w:tblPr>
        <w:tblW w:w="0" w:type="auto"/>
        <w:jc w:val="center"/>
        <w:tblLook w:val="04A0" w:firstRow="1" w:lastRow="0" w:firstColumn="1" w:lastColumn="0" w:noHBand="0" w:noVBand="1"/>
      </w:tblPr>
      <w:tblGrid>
        <w:gridCol w:w="1269"/>
        <w:gridCol w:w="4396"/>
        <w:gridCol w:w="696"/>
        <w:gridCol w:w="936"/>
        <w:gridCol w:w="936"/>
        <w:gridCol w:w="696"/>
      </w:tblGrid>
      <w:tr w:rsidR="007C4576" w:rsidRPr="00815193" w14:paraId="18A81D03" w14:textId="77777777" w:rsidTr="00AD7044">
        <w:trPr>
          <w:trHeight w:val="285"/>
          <w:jc w:val="center"/>
        </w:trPr>
        <w:tc>
          <w:tcPr>
            <w:tcW w:w="1269" w:type="dxa"/>
            <w:vMerge w:val="restart"/>
            <w:tcBorders>
              <w:top w:val="single" w:sz="4" w:space="0" w:color="auto"/>
              <w:left w:val="single" w:sz="4" w:space="0" w:color="auto"/>
              <w:right w:val="single" w:sz="4" w:space="0" w:color="auto"/>
            </w:tcBorders>
            <w:vAlign w:val="center"/>
          </w:tcPr>
          <w:p w14:paraId="125569BE" w14:textId="77777777" w:rsidR="007C4576" w:rsidRPr="00AD7044" w:rsidRDefault="007C4576" w:rsidP="00CE3EE9">
            <w:pPr>
              <w:widowControl/>
              <w:jc w:val="center"/>
              <w:rPr>
                <w:rFonts w:ascii="宋体" w:eastAsia="宋体" w:hAnsi="宋体" w:cs="宋体"/>
                <w:color w:val="000000"/>
                <w:kern w:val="0"/>
                <w:sz w:val="24"/>
                <w:szCs w:val="24"/>
              </w:rPr>
            </w:pPr>
            <w:r w:rsidRPr="00AD7044">
              <w:rPr>
                <w:rFonts w:ascii="宋体" w:eastAsia="宋体" w:hAnsi="宋体" w:cs="宋体" w:hint="eastAsia"/>
                <w:color w:val="000000"/>
                <w:kern w:val="0"/>
                <w:sz w:val="24"/>
                <w:szCs w:val="24"/>
              </w:rPr>
              <w:t>项目分类</w:t>
            </w:r>
          </w:p>
        </w:tc>
        <w:tc>
          <w:tcPr>
            <w:tcW w:w="4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66A13" w14:textId="77777777" w:rsidR="007C4576" w:rsidRPr="00AD7044" w:rsidRDefault="007C4576" w:rsidP="00CE3EE9">
            <w:pPr>
              <w:widowControl/>
              <w:jc w:val="center"/>
              <w:rPr>
                <w:rFonts w:ascii="宋体" w:eastAsia="宋体" w:hAnsi="宋体" w:cs="宋体"/>
                <w:color w:val="000000"/>
                <w:kern w:val="0"/>
                <w:sz w:val="24"/>
                <w:szCs w:val="24"/>
              </w:rPr>
            </w:pPr>
            <w:r w:rsidRPr="00AD7044">
              <w:rPr>
                <w:rFonts w:ascii="宋体" w:eastAsia="宋体" w:hAnsi="宋体" w:cs="宋体" w:hint="eastAsia"/>
                <w:color w:val="000000"/>
                <w:kern w:val="0"/>
                <w:sz w:val="24"/>
                <w:szCs w:val="24"/>
              </w:rPr>
              <w:t>设备名称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42C0" w14:textId="77777777" w:rsidR="007C4576" w:rsidRPr="00815193" w:rsidRDefault="007C457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D6DB6AA" w14:textId="77777777" w:rsidR="007C4576" w:rsidRPr="00815193" w:rsidRDefault="007C457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55559" w14:textId="77777777" w:rsidR="007C4576" w:rsidRPr="00815193" w:rsidRDefault="007C457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7C4576" w:rsidRPr="00815193" w14:paraId="7123E04C" w14:textId="77777777" w:rsidTr="00721AC6">
        <w:trPr>
          <w:trHeight w:val="285"/>
          <w:jc w:val="center"/>
        </w:trPr>
        <w:tc>
          <w:tcPr>
            <w:tcW w:w="1269" w:type="dxa"/>
            <w:vMerge/>
            <w:tcBorders>
              <w:left w:val="single" w:sz="4" w:space="0" w:color="auto"/>
              <w:bottom w:val="single" w:sz="4" w:space="0" w:color="auto"/>
              <w:right w:val="single" w:sz="4" w:space="0" w:color="auto"/>
            </w:tcBorders>
          </w:tcPr>
          <w:p w14:paraId="046DC23A" w14:textId="77777777" w:rsidR="007C4576" w:rsidRPr="00AD7044" w:rsidRDefault="007C4576" w:rsidP="00CE3EE9">
            <w:pPr>
              <w:widowControl/>
              <w:jc w:val="left"/>
              <w:rPr>
                <w:rFonts w:ascii="宋体" w:eastAsia="宋体" w:hAnsi="宋体" w:cs="宋体"/>
                <w:color w:val="000000"/>
                <w:kern w:val="0"/>
                <w:sz w:val="24"/>
                <w:szCs w:val="24"/>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14:paraId="01C0DF26" w14:textId="77777777" w:rsidR="007C4576" w:rsidRPr="00AD7044" w:rsidRDefault="007C4576" w:rsidP="00CE3EE9">
            <w:pPr>
              <w:widowControl/>
              <w:jc w:val="left"/>
              <w:rPr>
                <w:rFonts w:ascii="宋体" w:eastAsia="宋体" w:hAnsi="宋体" w:cs="宋体"/>
                <w:color w:val="000000"/>
                <w:kern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D717F" w14:textId="77777777" w:rsidR="007C4576" w:rsidRPr="00815193" w:rsidRDefault="007C4576" w:rsidP="00CE3EE9">
            <w:pPr>
              <w:widowControl/>
              <w:jc w:val="left"/>
              <w:rPr>
                <w:rFonts w:ascii="宋体" w:eastAsia="宋体" w:hAnsi="宋体" w:cs="宋体"/>
                <w:color w:val="000000"/>
                <w:kern w:val="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5337F3EC" w14:textId="77777777" w:rsidR="007C4576" w:rsidRPr="00815193" w:rsidRDefault="007C457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0" w:type="auto"/>
            <w:tcBorders>
              <w:top w:val="nil"/>
              <w:left w:val="nil"/>
              <w:bottom w:val="single" w:sz="4" w:space="0" w:color="auto"/>
              <w:right w:val="single" w:sz="4" w:space="0" w:color="auto"/>
            </w:tcBorders>
            <w:shd w:val="clear" w:color="auto" w:fill="auto"/>
            <w:noWrap/>
            <w:vAlign w:val="center"/>
            <w:hideMark/>
          </w:tcPr>
          <w:p w14:paraId="24958CF6" w14:textId="77777777" w:rsidR="007C4576" w:rsidRPr="00815193" w:rsidRDefault="007C4576"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D863F" w14:textId="77777777" w:rsidR="007C4576" w:rsidRPr="00815193" w:rsidRDefault="007C4576" w:rsidP="00CE3EE9">
            <w:pPr>
              <w:widowControl/>
              <w:jc w:val="left"/>
              <w:rPr>
                <w:rFonts w:ascii="宋体" w:eastAsia="宋体" w:hAnsi="宋体" w:cs="宋体"/>
                <w:color w:val="000000"/>
                <w:kern w:val="0"/>
                <w:sz w:val="24"/>
                <w:szCs w:val="24"/>
              </w:rPr>
            </w:pPr>
          </w:p>
        </w:tc>
      </w:tr>
      <w:tr w:rsidR="007C4576" w:rsidRPr="00815193" w14:paraId="6BE8B3E2" w14:textId="77777777" w:rsidTr="00721AC6">
        <w:trPr>
          <w:trHeight w:val="270"/>
          <w:jc w:val="center"/>
        </w:trPr>
        <w:tc>
          <w:tcPr>
            <w:tcW w:w="1269" w:type="dxa"/>
            <w:tcBorders>
              <w:top w:val="single" w:sz="4" w:space="0" w:color="auto"/>
              <w:left w:val="single" w:sz="4" w:space="0" w:color="auto"/>
              <w:bottom w:val="single" w:sz="4" w:space="0" w:color="auto"/>
              <w:right w:val="single" w:sz="4" w:space="0" w:color="auto"/>
            </w:tcBorders>
            <w:vAlign w:val="center"/>
          </w:tcPr>
          <w:p w14:paraId="0860B368" w14:textId="77777777" w:rsidR="007C4576" w:rsidRPr="00AD7044" w:rsidRDefault="00AD7044" w:rsidP="00CE3EE9">
            <w:pPr>
              <w:widowControl/>
              <w:jc w:val="center"/>
              <w:rPr>
                <w:rFonts w:ascii="宋体" w:eastAsia="宋体" w:hAnsi="宋体" w:cs="宋体"/>
                <w:color w:val="000000"/>
                <w:kern w:val="0"/>
                <w:sz w:val="24"/>
                <w:szCs w:val="24"/>
              </w:rPr>
            </w:pPr>
            <w:r w:rsidRPr="00AD7044">
              <w:rPr>
                <w:rFonts w:ascii="宋体" w:eastAsia="宋体" w:hAnsi="宋体" w:hint="eastAsia"/>
                <w:bCs/>
                <w:sz w:val="24"/>
                <w:szCs w:val="24"/>
              </w:rPr>
              <w:t>仓储物流</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5090" w14:textId="77777777" w:rsidR="007C4576" w:rsidRPr="00BE2499" w:rsidRDefault="00AD7044" w:rsidP="00CE3EE9">
            <w:pPr>
              <w:widowControl/>
              <w:jc w:val="left"/>
              <w:rPr>
                <w:rFonts w:ascii="宋体" w:eastAsia="宋体" w:hAnsi="宋体" w:cs="宋体"/>
                <w:color w:val="000000"/>
                <w:kern w:val="0"/>
                <w:sz w:val="24"/>
                <w:szCs w:val="24"/>
              </w:rPr>
            </w:pPr>
            <w:r w:rsidRPr="00BE2499">
              <w:rPr>
                <w:rFonts w:ascii="宋体" w:eastAsia="宋体" w:hAnsi="宋体" w:cs="宋体" w:hint="eastAsia"/>
                <w:color w:val="000000"/>
                <w:kern w:val="0"/>
                <w:sz w:val="24"/>
                <w:szCs w:val="24"/>
              </w:rPr>
              <w:t>潜伏式A</w:t>
            </w:r>
            <w:r w:rsidRPr="00BE2499">
              <w:rPr>
                <w:rFonts w:ascii="宋体" w:eastAsia="宋体" w:hAnsi="宋体" w:cs="宋体"/>
                <w:color w:val="000000"/>
                <w:kern w:val="0"/>
                <w:sz w:val="24"/>
                <w:szCs w:val="24"/>
              </w:rPr>
              <w:t>GV</w:t>
            </w:r>
          </w:p>
        </w:tc>
        <w:tc>
          <w:tcPr>
            <w:tcW w:w="0" w:type="auto"/>
            <w:tcBorders>
              <w:top w:val="nil"/>
              <w:left w:val="nil"/>
              <w:bottom w:val="single" w:sz="4" w:space="0" w:color="auto"/>
              <w:right w:val="single" w:sz="4" w:space="0" w:color="auto"/>
            </w:tcBorders>
            <w:shd w:val="clear" w:color="auto" w:fill="auto"/>
            <w:noWrap/>
            <w:vAlign w:val="center"/>
            <w:hideMark/>
          </w:tcPr>
          <w:p w14:paraId="2C524522" w14:textId="4B003E3E" w:rsidR="007C4576" w:rsidRPr="00BE2499" w:rsidRDefault="00D14E60"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10</w:t>
            </w:r>
          </w:p>
        </w:tc>
        <w:tc>
          <w:tcPr>
            <w:tcW w:w="0" w:type="auto"/>
            <w:tcBorders>
              <w:top w:val="nil"/>
              <w:left w:val="nil"/>
              <w:bottom w:val="single" w:sz="4" w:space="0" w:color="auto"/>
              <w:right w:val="single" w:sz="4" w:space="0" w:color="auto"/>
            </w:tcBorders>
            <w:shd w:val="clear" w:color="auto" w:fill="auto"/>
            <w:noWrap/>
            <w:hideMark/>
          </w:tcPr>
          <w:p w14:paraId="6B32F241" w14:textId="77777777" w:rsidR="007C4576" w:rsidRPr="00815193" w:rsidRDefault="00721AC6" w:rsidP="00CE3EE9">
            <w:pPr>
              <w:widowControl/>
              <w:jc w:val="center"/>
              <w:rPr>
                <w:rFonts w:ascii="宋体" w:eastAsia="宋体" w:hAnsi="宋体" w:cs="宋体"/>
                <w:color w:val="000000"/>
                <w:kern w:val="0"/>
                <w:sz w:val="22"/>
                <w:szCs w:val="22"/>
              </w:rPr>
            </w:pPr>
            <w:r w:rsidRPr="006A0BD4">
              <w:rPr>
                <w:rFonts w:ascii="宋体" w:eastAsia="宋体" w:hAnsi="宋体" w:cs="宋体" w:hint="eastAsia"/>
                <w:color w:val="000000"/>
                <w:kern w:val="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1C84A934" w14:textId="77777777" w:rsidR="007C4576" w:rsidRPr="00815193" w:rsidRDefault="007C4576" w:rsidP="00CE3EE9">
            <w:pPr>
              <w:widowControl/>
              <w:jc w:val="center"/>
              <w:rPr>
                <w:rFonts w:ascii="宋体" w:eastAsia="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85BFC3F" w14:textId="77777777" w:rsidR="007C4576" w:rsidRPr="00815193" w:rsidRDefault="007C4576" w:rsidP="00CE3EE9">
            <w:pPr>
              <w:widowControl/>
              <w:jc w:val="center"/>
              <w:rPr>
                <w:rFonts w:ascii="宋体" w:eastAsia="宋体" w:hAnsi="宋体" w:cs="宋体"/>
                <w:color w:val="000000"/>
                <w:kern w:val="0"/>
                <w:sz w:val="22"/>
                <w:szCs w:val="22"/>
              </w:rPr>
            </w:pPr>
          </w:p>
        </w:tc>
      </w:tr>
    </w:tbl>
    <w:p w14:paraId="5949CB61" w14:textId="77777777" w:rsidR="00147F68" w:rsidRPr="00E81702" w:rsidRDefault="00147F68" w:rsidP="00147F68">
      <w:pPr>
        <w:pStyle w:val="4"/>
        <w:ind w:firstLine="560"/>
      </w:pPr>
      <w:bookmarkStart w:id="47" w:name="_Toc7543485"/>
      <w:r>
        <w:rPr>
          <w:rFonts w:hint="eastAsia"/>
        </w:rPr>
        <w:lastRenderedPageBreak/>
        <w:t>3</w:t>
      </w:r>
      <w:r w:rsidRPr="002D5360">
        <w:rPr>
          <w:rFonts w:hint="eastAsia"/>
        </w:rPr>
        <w:t>.</w:t>
      </w:r>
      <w:r>
        <w:t>4</w:t>
      </w:r>
      <w:r w:rsidRPr="00147F68">
        <w:rPr>
          <w:rFonts w:hint="eastAsia"/>
        </w:rPr>
        <w:t>三坐标测量室</w:t>
      </w:r>
    </w:p>
    <w:p w14:paraId="7F0C1FD3" w14:textId="77777777" w:rsidR="00147F68" w:rsidRPr="00147F68" w:rsidRDefault="00147F68" w:rsidP="00147F68">
      <w:pPr>
        <w:spacing w:line="440" w:lineRule="exact"/>
        <w:ind w:firstLineChars="200" w:firstLine="480"/>
        <w:jc w:val="left"/>
        <w:rPr>
          <w:rFonts w:ascii="宋体" w:eastAsia="宋体" w:hAnsi="宋体" w:cs="仿宋"/>
          <w:bCs/>
          <w:sz w:val="24"/>
          <w:szCs w:val="24"/>
        </w:rPr>
      </w:pPr>
      <w:r w:rsidRPr="00147F68">
        <w:rPr>
          <w:rFonts w:ascii="宋体" w:eastAsia="宋体" w:hAnsi="宋体" w:cs="仿宋" w:hint="eastAsia"/>
          <w:bCs/>
          <w:sz w:val="24"/>
          <w:szCs w:val="24"/>
        </w:rPr>
        <w:t>（1）规划建设三坐标测量室，并可以实现驾驶室从主焊线下线工位直接由AGV送至三坐标测量室内，通过</w:t>
      </w:r>
      <w:r w:rsidR="003026D8">
        <w:rPr>
          <w:rFonts w:ascii="宋体" w:eastAsia="宋体" w:hAnsi="宋体" w:cs="仿宋" w:hint="eastAsia"/>
          <w:bCs/>
          <w:sz w:val="24"/>
          <w:szCs w:val="24"/>
        </w:rPr>
        <w:t>行车</w:t>
      </w:r>
      <w:r w:rsidRPr="00147F68">
        <w:rPr>
          <w:rFonts w:ascii="宋体" w:eastAsia="宋体" w:hAnsi="宋体" w:cs="仿宋" w:hint="eastAsia"/>
          <w:bCs/>
          <w:sz w:val="24"/>
          <w:szCs w:val="24"/>
        </w:rPr>
        <w:t>将驾驶室落装在测量平台上。测量完成后可由主焊线AGV接车逆向送回主焊线下线工位。此外，规划分总成从分拼单元下线位置到三坐标测量室的AGV输送路线，冲压件检具进出三坐标室由叉车运送。</w:t>
      </w:r>
    </w:p>
    <w:p w14:paraId="0F2DEED2" w14:textId="77777777" w:rsidR="00147F68" w:rsidRDefault="00147F68" w:rsidP="00147F68">
      <w:pPr>
        <w:spacing w:line="440" w:lineRule="exact"/>
        <w:ind w:firstLineChars="200" w:firstLine="480"/>
        <w:jc w:val="left"/>
        <w:rPr>
          <w:rFonts w:ascii="宋体" w:eastAsia="宋体" w:hAnsi="宋体" w:cs="仿宋"/>
          <w:bCs/>
          <w:sz w:val="24"/>
          <w:szCs w:val="24"/>
        </w:rPr>
      </w:pPr>
      <w:r w:rsidRPr="00147F68">
        <w:rPr>
          <w:rFonts w:ascii="宋体" w:eastAsia="宋体" w:hAnsi="宋体" w:cs="仿宋" w:hint="eastAsia"/>
          <w:bCs/>
          <w:sz w:val="24"/>
          <w:szCs w:val="24"/>
        </w:rPr>
        <w:t>（</w:t>
      </w:r>
      <w:r>
        <w:rPr>
          <w:rFonts w:ascii="宋体" w:eastAsia="宋体" w:hAnsi="宋体" w:cs="仿宋"/>
          <w:bCs/>
          <w:sz w:val="24"/>
          <w:szCs w:val="24"/>
        </w:rPr>
        <w:t>2</w:t>
      </w:r>
      <w:r w:rsidRPr="00147F68">
        <w:rPr>
          <w:rFonts w:ascii="宋体" w:eastAsia="宋体" w:hAnsi="宋体" w:cs="仿宋" w:hint="eastAsia"/>
          <w:bCs/>
          <w:sz w:val="24"/>
          <w:szCs w:val="24"/>
        </w:rPr>
        <w:t>）布置柔性的分总成测量平台，满足地板和顶盖类分总成水平放置测量，侧围、前围、后围和车门类分总成竖立放置测量的要求，通过快插快换结构满足不同产品的支撑和夹紧单元的快速切换。此外，针对体积或重量较大的分总成及定位工装通过</w:t>
      </w:r>
      <w:r w:rsidR="00AB4006">
        <w:rPr>
          <w:rFonts w:ascii="宋体" w:eastAsia="宋体" w:hAnsi="宋体" w:cs="仿宋" w:hint="eastAsia"/>
          <w:bCs/>
          <w:sz w:val="24"/>
          <w:szCs w:val="24"/>
        </w:rPr>
        <w:t>行车</w:t>
      </w:r>
      <w:r w:rsidRPr="00147F68">
        <w:rPr>
          <w:rFonts w:ascii="宋体" w:eastAsia="宋体" w:hAnsi="宋体" w:cs="仿宋" w:hint="eastAsia"/>
          <w:bCs/>
          <w:sz w:val="24"/>
          <w:szCs w:val="24"/>
        </w:rPr>
        <w:t>进行辅助吊装。</w:t>
      </w:r>
    </w:p>
    <w:p w14:paraId="702FA9DB" w14:textId="77777777" w:rsidR="00147F68" w:rsidRDefault="00147F68" w:rsidP="00147F68">
      <w:pPr>
        <w:spacing w:line="440" w:lineRule="exact"/>
        <w:jc w:val="center"/>
        <w:rPr>
          <w:rFonts w:ascii="宋体" w:eastAsia="宋体" w:hAnsi="宋体" w:cs="仿宋"/>
          <w:bCs/>
          <w:sz w:val="24"/>
          <w:szCs w:val="24"/>
        </w:rPr>
      </w:pPr>
      <w:r>
        <w:rPr>
          <w:rFonts w:ascii="宋体" w:eastAsia="宋体" w:hAnsi="宋体" w:cs="仿宋" w:hint="eastAsia"/>
          <w:bCs/>
          <w:sz w:val="24"/>
          <w:szCs w:val="24"/>
        </w:rPr>
        <w:t>三坐标测量室主要设备推荐数量</w:t>
      </w:r>
    </w:p>
    <w:tbl>
      <w:tblPr>
        <w:tblW w:w="4752" w:type="pct"/>
        <w:jc w:val="center"/>
        <w:tblLook w:val="04A0" w:firstRow="1" w:lastRow="0" w:firstColumn="1" w:lastColumn="0" w:noHBand="0" w:noVBand="1"/>
      </w:tblPr>
      <w:tblGrid>
        <w:gridCol w:w="1536"/>
        <w:gridCol w:w="3775"/>
        <w:gridCol w:w="986"/>
        <w:gridCol w:w="936"/>
        <w:gridCol w:w="936"/>
        <w:gridCol w:w="697"/>
      </w:tblGrid>
      <w:tr w:rsidR="003026D8" w:rsidRPr="00815193" w14:paraId="0C0C2403" w14:textId="77777777" w:rsidTr="008C0F3B">
        <w:trPr>
          <w:trHeight w:val="285"/>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41FE8" w14:textId="77777777" w:rsidR="00147F68" w:rsidRPr="00815193"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项目名称</w:t>
            </w:r>
          </w:p>
        </w:tc>
        <w:tc>
          <w:tcPr>
            <w:tcW w:w="21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F01C"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01A25"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437CB39"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EBA6"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3026D8" w:rsidRPr="00815193" w14:paraId="16119A4B" w14:textId="77777777" w:rsidTr="008C0F3B">
        <w:trPr>
          <w:trHeight w:val="285"/>
          <w:jc w:val="center"/>
        </w:trPr>
        <w:tc>
          <w:tcPr>
            <w:tcW w:w="866" w:type="pct"/>
            <w:vMerge/>
            <w:tcBorders>
              <w:top w:val="single" w:sz="4" w:space="0" w:color="auto"/>
              <w:left w:val="single" w:sz="4" w:space="0" w:color="auto"/>
              <w:bottom w:val="single" w:sz="4" w:space="0" w:color="auto"/>
              <w:right w:val="single" w:sz="4" w:space="0" w:color="auto"/>
            </w:tcBorders>
            <w:vAlign w:val="center"/>
            <w:hideMark/>
          </w:tcPr>
          <w:p w14:paraId="48CE3F5C" w14:textId="77777777" w:rsidR="00147F68" w:rsidRPr="00815193" w:rsidRDefault="00147F68" w:rsidP="00CE3EE9">
            <w:pPr>
              <w:widowControl/>
              <w:jc w:val="left"/>
              <w:rPr>
                <w:rFonts w:ascii="宋体" w:eastAsia="宋体" w:hAnsi="宋体" w:cs="宋体"/>
                <w:color w:val="000000"/>
                <w:kern w:val="0"/>
                <w:sz w:val="22"/>
                <w:szCs w:val="22"/>
              </w:rPr>
            </w:pPr>
          </w:p>
        </w:tc>
        <w:tc>
          <w:tcPr>
            <w:tcW w:w="2129" w:type="pct"/>
            <w:vMerge/>
            <w:tcBorders>
              <w:top w:val="single" w:sz="4" w:space="0" w:color="auto"/>
              <w:left w:val="single" w:sz="4" w:space="0" w:color="auto"/>
              <w:bottom w:val="single" w:sz="4" w:space="0" w:color="auto"/>
              <w:right w:val="single" w:sz="4" w:space="0" w:color="auto"/>
            </w:tcBorders>
            <w:vAlign w:val="center"/>
            <w:hideMark/>
          </w:tcPr>
          <w:p w14:paraId="2B619613" w14:textId="77777777" w:rsidR="00147F68" w:rsidRPr="00815193" w:rsidRDefault="00147F68" w:rsidP="00CE3EE9">
            <w:pPr>
              <w:widowControl/>
              <w:jc w:val="left"/>
              <w:rPr>
                <w:rFonts w:ascii="宋体" w:eastAsia="宋体" w:hAnsi="宋体" w:cs="宋体"/>
                <w:color w:val="000000"/>
                <w:kern w:val="0"/>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9C70EB9" w14:textId="77777777" w:rsidR="00147F68" w:rsidRPr="00815193" w:rsidRDefault="00147F68" w:rsidP="00CE3EE9">
            <w:pPr>
              <w:widowControl/>
              <w:jc w:val="left"/>
              <w:rPr>
                <w:rFonts w:ascii="宋体" w:eastAsia="宋体" w:hAnsi="宋体" w:cs="宋体"/>
                <w:color w:val="000000"/>
                <w:kern w:val="0"/>
                <w:sz w:val="24"/>
                <w:szCs w:val="24"/>
              </w:rPr>
            </w:pPr>
          </w:p>
        </w:tc>
        <w:tc>
          <w:tcPr>
            <w:tcW w:w="528" w:type="pct"/>
            <w:tcBorders>
              <w:top w:val="nil"/>
              <w:left w:val="nil"/>
              <w:bottom w:val="single" w:sz="4" w:space="0" w:color="auto"/>
              <w:right w:val="single" w:sz="4" w:space="0" w:color="auto"/>
            </w:tcBorders>
            <w:shd w:val="clear" w:color="auto" w:fill="auto"/>
            <w:noWrap/>
            <w:vAlign w:val="center"/>
            <w:hideMark/>
          </w:tcPr>
          <w:p w14:paraId="448CB569"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528" w:type="pct"/>
            <w:tcBorders>
              <w:top w:val="nil"/>
              <w:left w:val="nil"/>
              <w:bottom w:val="single" w:sz="4" w:space="0" w:color="auto"/>
              <w:right w:val="single" w:sz="4" w:space="0" w:color="auto"/>
            </w:tcBorders>
            <w:shd w:val="clear" w:color="auto" w:fill="auto"/>
            <w:noWrap/>
            <w:vAlign w:val="center"/>
            <w:hideMark/>
          </w:tcPr>
          <w:p w14:paraId="65184DB1" w14:textId="77777777" w:rsidR="00147F68" w:rsidRPr="00815193" w:rsidRDefault="00147F68" w:rsidP="00CE3EE9">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70696341" w14:textId="77777777" w:rsidR="00147F68" w:rsidRPr="00815193" w:rsidRDefault="00147F68" w:rsidP="00CE3EE9">
            <w:pPr>
              <w:widowControl/>
              <w:jc w:val="left"/>
              <w:rPr>
                <w:rFonts w:ascii="宋体" w:eastAsia="宋体" w:hAnsi="宋体" w:cs="宋体"/>
                <w:color w:val="000000"/>
                <w:kern w:val="0"/>
                <w:sz w:val="24"/>
                <w:szCs w:val="24"/>
              </w:rPr>
            </w:pPr>
          </w:p>
        </w:tc>
      </w:tr>
      <w:tr w:rsidR="003026D8" w:rsidRPr="00815193" w14:paraId="311822ED" w14:textId="77777777" w:rsidTr="008C0F3B">
        <w:trPr>
          <w:trHeight w:val="270"/>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F574" w14:textId="77777777" w:rsidR="00147F68" w:rsidRPr="00815193"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三坐标测量室</w:t>
            </w:r>
          </w:p>
        </w:tc>
        <w:tc>
          <w:tcPr>
            <w:tcW w:w="2129" w:type="pct"/>
            <w:tcBorders>
              <w:top w:val="single" w:sz="4" w:space="0" w:color="auto"/>
              <w:left w:val="nil"/>
              <w:bottom w:val="single" w:sz="4" w:space="0" w:color="auto"/>
              <w:right w:val="single" w:sz="4" w:space="0" w:color="auto"/>
            </w:tcBorders>
            <w:shd w:val="clear" w:color="auto" w:fill="auto"/>
            <w:noWrap/>
            <w:vAlign w:val="center"/>
            <w:hideMark/>
          </w:tcPr>
          <w:p w14:paraId="3BCD448C" w14:textId="77777777" w:rsidR="00147F68" w:rsidRPr="00815193" w:rsidRDefault="00147F68"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柔性</w:t>
            </w:r>
            <w:r w:rsidR="003026D8">
              <w:rPr>
                <w:rFonts w:ascii="宋体" w:eastAsia="宋体" w:hAnsi="宋体" w:cs="宋体" w:hint="eastAsia"/>
                <w:color w:val="000000"/>
                <w:kern w:val="0"/>
                <w:sz w:val="22"/>
                <w:szCs w:val="22"/>
              </w:rPr>
              <w:t>测量</w:t>
            </w:r>
            <w:r>
              <w:rPr>
                <w:rFonts w:ascii="宋体" w:eastAsia="宋体" w:hAnsi="宋体" w:cs="宋体" w:hint="eastAsia"/>
                <w:color w:val="000000"/>
                <w:kern w:val="0"/>
                <w:sz w:val="22"/>
                <w:szCs w:val="22"/>
              </w:rPr>
              <w:t>平台</w:t>
            </w:r>
            <w:r w:rsidR="004C52C6">
              <w:rPr>
                <w:rFonts w:ascii="宋体" w:eastAsia="宋体" w:hAnsi="宋体" w:cs="宋体" w:hint="eastAsia"/>
                <w:color w:val="000000"/>
                <w:kern w:val="0"/>
                <w:sz w:val="22"/>
                <w:szCs w:val="22"/>
              </w:rPr>
              <w:t>及定位工装</w:t>
            </w:r>
          </w:p>
        </w:tc>
        <w:tc>
          <w:tcPr>
            <w:tcW w:w="556" w:type="pct"/>
            <w:tcBorders>
              <w:top w:val="nil"/>
              <w:left w:val="nil"/>
              <w:bottom w:val="single" w:sz="4" w:space="0" w:color="auto"/>
              <w:right w:val="single" w:sz="4" w:space="0" w:color="auto"/>
            </w:tcBorders>
            <w:shd w:val="clear" w:color="auto" w:fill="auto"/>
            <w:noWrap/>
            <w:vAlign w:val="center"/>
            <w:hideMark/>
          </w:tcPr>
          <w:p w14:paraId="4CCB8DCB" w14:textId="77777777" w:rsidR="00147F68" w:rsidRPr="00815193" w:rsidRDefault="003026D8"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r>
              <w:rPr>
                <w:rFonts w:ascii="宋体" w:eastAsia="宋体" w:hAnsi="宋体" w:cs="宋体" w:hint="eastAsia"/>
                <w:color w:val="000000"/>
                <w:kern w:val="0"/>
                <w:sz w:val="22"/>
                <w:szCs w:val="22"/>
              </w:rPr>
              <w:t>（套）</w:t>
            </w:r>
          </w:p>
        </w:tc>
        <w:tc>
          <w:tcPr>
            <w:tcW w:w="528" w:type="pct"/>
            <w:tcBorders>
              <w:top w:val="nil"/>
              <w:left w:val="nil"/>
              <w:bottom w:val="single" w:sz="4" w:space="0" w:color="auto"/>
              <w:right w:val="single" w:sz="4" w:space="0" w:color="auto"/>
            </w:tcBorders>
            <w:shd w:val="clear" w:color="auto" w:fill="auto"/>
            <w:noWrap/>
            <w:vAlign w:val="center"/>
            <w:hideMark/>
          </w:tcPr>
          <w:p w14:paraId="380B83E8" w14:textId="77777777" w:rsidR="00147F68" w:rsidRPr="00815193"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2CD028FC" w14:textId="77777777" w:rsidR="00147F68" w:rsidRPr="00815193" w:rsidRDefault="00147F68"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48C10CE2" w14:textId="77777777" w:rsidR="00147F68" w:rsidRPr="00815193" w:rsidRDefault="00147F68" w:rsidP="00CE3EE9">
            <w:pPr>
              <w:widowControl/>
              <w:jc w:val="center"/>
              <w:rPr>
                <w:rFonts w:ascii="宋体" w:eastAsia="宋体" w:hAnsi="宋体" w:cs="宋体"/>
                <w:color w:val="000000"/>
                <w:kern w:val="0"/>
                <w:sz w:val="22"/>
                <w:szCs w:val="22"/>
              </w:rPr>
            </w:pPr>
          </w:p>
        </w:tc>
      </w:tr>
      <w:tr w:rsidR="003026D8" w:rsidRPr="00815193" w14:paraId="04D047CD" w14:textId="77777777" w:rsidTr="008C0F3B">
        <w:trPr>
          <w:trHeight w:val="270"/>
          <w:jc w:val="center"/>
        </w:trPr>
        <w:tc>
          <w:tcPr>
            <w:tcW w:w="866" w:type="pct"/>
            <w:vMerge/>
            <w:tcBorders>
              <w:top w:val="single" w:sz="4" w:space="0" w:color="auto"/>
              <w:left w:val="single" w:sz="4" w:space="0" w:color="auto"/>
              <w:bottom w:val="single" w:sz="4" w:space="0" w:color="auto"/>
              <w:right w:val="single" w:sz="4" w:space="0" w:color="auto"/>
            </w:tcBorders>
            <w:vAlign w:val="center"/>
            <w:hideMark/>
          </w:tcPr>
          <w:p w14:paraId="0600BC5C" w14:textId="77777777" w:rsidR="00147F68" w:rsidRPr="00815193" w:rsidRDefault="00147F68" w:rsidP="00CE3EE9">
            <w:pPr>
              <w:widowControl/>
              <w:jc w:val="left"/>
              <w:rPr>
                <w:rFonts w:ascii="宋体" w:eastAsia="宋体" w:hAnsi="宋体" w:cs="宋体"/>
                <w:color w:val="000000"/>
                <w:kern w:val="0"/>
                <w:sz w:val="22"/>
                <w:szCs w:val="22"/>
              </w:rPr>
            </w:pPr>
          </w:p>
        </w:tc>
        <w:tc>
          <w:tcPr>
            <w:tcW w:w="2129" w:type="pct"/>
            <w:tcBorders>
              <w:top w:val="single" w:sz="4" w:space="0" w:color="auto"/>
              <w:left w:val="nil"/>
              <w:bottom w:val="single" w:sz="4" w:space="0" w:color="auto"/>
              <w:right w:val="single" w:sz="4" w:space="0" w:color="auto"/>
            </w:tcBorders>
            <w:shd w:val="clear" w:color="auto" w:fill="auto"/>
            <w:noWrap/>
            <w:vAlign w:val="center"/>
            <w:hideMark/>
          </w:tcPr>
          <w:p w14:paraId="6546DC3A" w14:textId="77777777" w:rsidR="00147F68" w:rsidRDefault="00147F68"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行车</w:t>
            </w:r>
          </w:p>
        </w:tc>
        <w:tc>
          <w:tcPr>
            <w:tcW w:w="556" w:type="pct"/>
            <w:tcBorders>
              <w:top w:val="nil"/>
              <w:left w:val="nil"/>
              <w:bottom w:val="single" w:sz="4" w:space="0" w:color="auto"/>
              <w:right w:val="single" w:sz="4" w:space="0" w:color="auto"/>
            </w:tcBorders>
            <w:shd w:val="clear" w:color="auto" w:fill="auto"/>
            <w:noWrap/>
            <w:vAlign w:val="center"/>
            <w:hideMark/>
          </w:tcPr>
          <w:p w14:paraId="6A7B8FDC" w14:textId="77777777" w:rsidR="00147F68"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vAlign w:val="center"/>
            <w:hideMark/>
          </w:tcPr>
          <w:p w14:paraId="214ACF41" w14:textId="77777777" w:rsidR="00147F68" w:rsidRPr="006A0BD4"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4DFDAC68" w14:textId="77777777" w:rsidR="00147F68" w:rsidRPr="00815193" w:rsidRDefault="00147F68"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17CBE9AD" w14:textId="77777777" w:rsidR="00147F68" w:rsidRPr="00815193" w:rsidRDefault="00147F68" w:rsidP="00CE3EE9">
            <w:pPr>
              <w:widowControl/>
              <w:jc w:val="center"/>
              <w:rPr>
                <w:rFonts w:ascii="宋体" w:eastAsia="宋体" w:hAnsi="宋体" w:cs="宋体"/>
                <w:color w:val="000000"/>
                <w:kern w:val="0"/>
                <w:sz w:val="22"/>
                <w:szCs w:val="22"/>
              </w:rPr>
            </w:pPr>
          </w:p>
        </w:tc>
      </w:tr>
      <w:tr w:rsidR="003026D8" w:rsidRPr="00815193" w14:paraId="293C14E2" w14:textId="77777777" w:rsidTr="008C0F3B">
        <w:trPr>
          <w:trHeight w:val="270"/>
          <w:jc w:val="center"/>
        </w:trPr>
        <w:tc>
          <w:tcPr>
            <w:tcW w:w="866" w:type="pct"/>
            <w:vMerge/>
            <w:tcBorders>
              <w:top w:val="single" w:sz="4" w:space="0" w:color="auto"/>
              <w:left w:val="single" w:sz="4" w:space="0" w:color="auto"/>
              <w:bottom w:val="single" w:sz="4" w:space="0" w:color="auto"/>
              <w:right w:val="single" w:sz="4" w:space="0" w:color="auto"/>
            </w:tcBorders>
            <w:vAlign w:val="center"/>
          </w:tcPr>
          <w:p w14:paraId="455F2E8E" w14:textId="77777777" w:rsidR="00147F68" w:rsidRPr="00815193" w:rsidRDefault="00147F68" w:rsidP="00CE3EE9">
            <w:pPr>
              <w:widowControl/>
              <w:jc w:val="left"/>
              <w:rPr>
                <w:rFonts w:ascii="宋体" w:eastAsia="宋体" w:hAnsi="宋体" w:cs="宋体"/>
                <w:color w:val="000000"/>
                <w:kern w:val="0"/>
                <w:sz w:val="22"/>
                <w:szCs w:val="22"/>
              </w:rPr>
            </w:pPr>
          </w:p>
        </w:tc>
        <w:tc>
          <w:tcPr>
            <w:tcW w:w="2129" w:type="pct"/>
            <w:tcBorders>
              <w:top w:val="single" w:sz="4" w:space="0" w:color="auto"/>
              <w:left w:val="nil"/>
              <w:bottom w:val="single" w:sz="4" w:space="0" w:color="auto"/>
              <w:right w:val="single" w:sz="4" w:space="0" w:color="auto"/>
            </w:tcBorders>
            <w:shd w:val="clear" w:color="auto" w:fill="auto"/>
            <w:noWrap/>
            <w:vAlign w:val="center"/>
          </w:tcPr>
          <w:p w14:paraId="6F89E86E" w14:textId="77777777" w:rsidR="00147F68" w:rsidRDefault="00147F68"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吊具</w:t>
            </w:r>
          </w:p>
        </w:tc>
        <w:tc>
          <w:tcPr>
            <w:tcW w:w="556" w:type="pct"/>
            <w:tcBorders>
              <w:top w:val="nil"/>
              <w:left w:val="nil"/>
              <w:bottom w:val="single" w:sz="4" w:space="0" w:color="auto"/>
              <w:right w:val="single" w:sz="4" w:space="0" w:color="auto"/>
            </w:tcBorders>
            <w:shd w:val="clear" w:color="auto" w:fill="auto"/>
            <w:noWrap/>
            <w:vAlign w:val="center"/>
          </w:tcPr>
          <w:p w14:paraId="18A6C4EA" w14:textId="77777777" w:rsidR="00147F68" w:rsidRDefault="00F62F91"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3</w:t>
            </w:r>
          </w:p>
        </w:tc>
        <w:tc>
          <w:tcPr>
            <w:tcW w:w="528" w:type="pct"/>
            <w:tcBorders>
              <w:top w:val="nil"/>
              <w:left w:val="nil"/>
              <w:bottom w:val="single" w:sz="4" w:space="0" w:color="auto"/>
              <w:right w:val="single" w:sz="4" w:space="0" w:color="auto"/>
            </w:tcBorders>
            <w:shd w:val="clear" w:color="auto" w:fill="auto"/>
            <w:noWrap/>
          </w:tcPr>
          <w:p w14:paraId="50DD0FB6" w14:textId="77777777" w:rsidR="00147F68"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tcPr>
          <w:p w14:paraId="4BB096A1" w14:textId="77777777" w:rsidR="00147F68" w:rsidRPr="00815193" w:rsidRDefault="00147F68"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tcPr>
          <w:p w14:paraId="508F6C57" w14:textId="77777777" w:rsidR="00147F68" w:rsidRPr="00815193" w:rsidRDefault="00147F68" w:rsidP="00CE3EE9">
            <w:pPr>
              <w:widowControl/>
              <w:jc w:val="center"/>
              <w:rPr>
                <w:rFonts w:ascii="宋体" w:eastAsia="宋体" w:hAnsi="宋体" w:cs="宋体"/>
                <w:color w:val="000000"/>
                <w:kern w:val="0"/>
                <w:sz w:val="22"/>
                <w:szCs w:val="22"/>
              </w:rPr>
            </w:pPr>
          </w:p>
        </w:tc>
      </w:tr>
      <w:tr w:rsidR="003026D8" w:rsidRPr="00815193" w14:paraId="2732C8BA" w14:textId="77777777" w:rsidTr="008C0F3B">
        <w:trPr>
          <w:trHeight w:val="270"/>
          <w:jc w:val="center"/>
        </w:trPr>
        <w:tc>
          <w:tcPr>
            <w:tcW w:w="866" w:type="pct"/>
            <w:vMerge/>
            <w:tcBorders>
              <w:top w:val="single" w:sz="4" w:space="0" w:color="auto"/>
              <w:left w:val="single" w:sz="4" w:space="0" w:color="auto"/>
              <w:bottom w:val="single" w:sz="4" w:space="0" w:color="auto"/>
              <w:right w:val="single" w:sz="4" w:space="0" w:color="auto"/>
            </w:tcBorders>
            <w:vAlign w:val="center"/>
            <w:hideMark/>
          </w:tcPr>
          <w:p w14:paraId="00F9DC53" w14:textId="77777777" w:rsidR="00147F68" w:rsidRPr="00815193" w:rsidRDefault="00147F68" w:rsidP="00CE3EE9">
            <w:pPr>
              <w:widowControl/>
              <w:jc w:val="left"/>
              <w:rPr>
                <w:rFonts w:ascii="宋体" w:eastAsia="宋体" w:hAnsi="宋体" w:cs="宋体"/>
                <w:color w:val="000000"/>
                <w:kern w:val="0"/>
                <w:sz w:val="22"/>
                <w:szCs w:val="22"/>
              </w:rPr>
            </w:pPr>
          </w:p>
        </w:tc>
        <w:tc>
          <w:tcPr>
            <w:tcW w:w="2129" w:type="pct"/>
            <w:tcBorders>
              <w:top w:val="single" w:sz="4" w:space="0" w:color="auto"/>
              <w:left w:val="nil"/>
              <w:bottom w:val="single" w:sz="4" w:space="0" w:color="auto"/>
              <w:right w:val="single" w:sz="4" w:space="0" w:color="auto"/>
            </w:tcBorders>
            <w:shd w:val="clear" w:color="auto" w:fill="auto"/>
            <w:noWrap/>
            <w:vAlign w:val="center"/>
            <w:hideMark/>
          </w:tcPr>
          <w:p w14:paraId="0C8614CD" w14:textId="77777777" w:rsidR="00147F68" w:rsidRPr="00815193" w:rsidRDefault="00147F68" w:rsidP="00CE3EE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空调</w:t>
            </w:r>
          </w:p>
        </w:tc>
        <w:tc>
          <w:tcPr>
            <w:tcW w:w="556" w:type="pct"/>
            <w:tcBorders>
              <w:top w:val="nil"/>
              <w:left w:val="nil"/>
              <w:bottom w:val="single" w:sz="4" w:space="0" w:color="auto"/>
              <w:right w:val="single" w:sz="4" w:space="0" w:color="auto"/>
            </w:tcBorders>
            <w:shd w:val="clear" w:color="auto" w:fill="auto"/>
            <w:noWrap/>
            <w:vAlign w:val="center"/>
            <w:hideMark/>
          </w:tcPr>
          <w:p w14:paraId="0ED8BC3E" w14:textId="77777777" w:rsidR="00147F68" w:rsidRPr="00815193" w:rsidRDefault="003026D8" w:rsidP="00CE3EE9">
            <w:pPr>
              <w:widowControl/>
              <w:jc w:val="center"/>
              <w:rPr>
                <w:rFonts w:ascii="宋体" w:eastAsia="宋体" w:hAnsi="宋体" w:cs="宋体"/>
                <w:color w:val="000000"/>
                <w:kern w:val="0"/>
                <w:sz w:val="22"/>
                <w:szCs w:val="22"/>
              </w:rPr>
            </w:pPr>
            <w:r>
              <w:rPr>
                <w:rFonts w:ascii="宋体" w:eastAsia="宋体" w:hAnsi="宋体" w:cs="宋体"/>
                <w:color w:val="000000"/>
                <w:kern w:val="0"/>
                <w:sz w:val="22"/>
                <w:szCs w:val="22"/>
              </w:rPr>
              <w:t>1</w:t>
            </w:r>
          </w:p>
        </w:tc>
        <w:tc>
          <w:tcPr>
            <w:tcW w:w="528" w:type="pct"/>
            <w:tcBorders>
              <w:top w:val="nil"/>
              <w:left w:val="nil"/>
              <w:bottom w:val="single" w:sz="4" w:space="0" w:color="auto"/>
              <w:right w:val="single" w:sz="4" w:space="0" w:color="auto"/>
            </w:tcBorders>
            <w:shd w:val="clear" w:color="auto" w:fill="auto"/>
            <w:noWrap/>
            <w:hideMark/>
          </w:tcPr>
          <w:p w14:paraId="2BBA453E" w14:textId="77777777" w:rsidR="00147F68" w:rsidRPr="00815193" w:rsidRDefault="00147F68" w:rsidP="00CE3EE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528" w:type="pct"/>
            <w:tcBorders>
              <w:top w:val="nil"/>
              <w:left w:val="nil"/>
              <w:bottom w:val="single" w:sz="4" w:space="0" w:color="auto"/>
              <w:right w:val="single" w:sz="4" w:space="0" w:color="auto"/>
            </w:tcBorders>
            <w:shd w:val="clear" w:color="auto" w:fill="auto"/>
            <w:noWrap/>
            <w:vAlign w:val="center"/>
            <w:hideMark/>
          </w:tcPr>
          <w:p w14:paraId="23FF2BE3" w14:textId="77777777" w:rsidR="00147F68" w:rsidRPr="00815193" w:rsidRDefault="00147F68" w:rsidP="00CE3EE9">
            <w:pPr>
              <w:widowControl/>
              <w:jc w:val="center"/>
              <w:rPr>
                <w:rFonts w:ascii="宋体" w:eastAsia="宋体" w:hAnsi="宋体" w:cs="宋体"/>
                <w:color w:val="000000"/>
                <w:kern w:val="0"/>
                <w:sz w:val="22"/>
                <w:szCs w:val="22"/>
              </w:rPr>
            </w:pPr>
          </w:p>
        </w:tc>
        <w:tc>
          <w:tcPr>
            <w:tcW w:w="393" w:type="pct"/>
            <w:tcBorders>
              <w:top w:val="nil"/>
              <w:left w:val="nil"/>
              <w:bottom w:val="single" w:sz="4" w:space="0" w:color="auto"/>
              <w:right w:val="single" w:sz="4" w:space="0" w:color="auto"/>
            </w:tcBorders>
            <w:shd w:val="clear" w:color="auto" w:fill="auto"/>
            <w:noWrap/>
            <w:vAlign w:val="center"/>
            <w:hideMark/>
          </w:tcPr>
          <w:p w14:paraId="0F4362D2" w14:textId="77777777" w:rsidR="00147F68" w:rsidRPr="00815193" w:rsidRDefault="00147F68" w:rsidP="00CE3EE9">
            <w:pPr>
              <w:widowControl/>
              <w:jc w:val="center"/>
              <w:rPr>
                <w:rFonts w:ascii="宋体" w:eastAsia="宋体" w:hAnsi="宋体" w:cs="宋体"/>
                <w:color w:val="000000"/>
                <w:kern w:val="0"/>
                <w:sz w:val="22"/>
                <w:szCs w:val="22"/>
              </w:rPr>
            </w:pPr>
          </w:p>
        </w:tc>
      </w:tr>
    </w:tbl>
    <w:p w14:paraId="624B4CC4" w14:textId="77777777" w:rsidR="008C0F3B" w:rsidRPr="00E81702" w:rsidRDefault="008C0F3B" w:rsidP="008C0F3B">
      <w:pPr>
        <w:pStyle w:val="4"/>
        <w:ind w:firstLine="560"/>
      </w:pPr>
      <w:bookmarkStart w:id="48" w:name="_Toc505853812"/>
      <w:r>
        <w:rPr>
          <w:rFonts w:hint="eastAsia"/>
        </w:rPr>
        <w:t>3</w:t>
      </w:r>
      <w:r w:rsidRPr="002D5360">
        <w:rPr>
          <w:rFonts w:hint="eastAsia"/>
        </w:rPr>
        <w:t>.</w:t>
      </w:r>
      <w:r>
        <w:rPr>
          <w:rFonts w:hint="eastAsia"/>
        </w:rPr>
        <w:t>5</w:t>
      </w:r>
      <w:r>
        <w:rPr>
          <w:rFonts w:hint="eastAsia"/>
        </w:rPr>
        <w:t>工装夹具立体库</w:t>
      </w:r>
    </w:p>
    <w:bookmarkEnd w:id="48"/>
    <w:p w14:paraId="7DCCDE71" w14:textId="77777777" w:rsidR="008C0F3B" w:rsidRPr="00BE2499" w:rsidRDefault="008C0F3B" w:rsidP="00E0353C">
      <w:pPr>
        <w:pStyle w:val="a8"/>
        <w:numPr>
          <w:ilvl w:val="0"/>
          <w:numId w:val="82"/>
        </w:numPr>
        <w:spacing w:line="440" w:lineRule="exact"/>
        <w:ind w:left="0" w:firstLine="480"/>
        <w:jc w:val="left"/>
        <w:rPr>
          <w:rFonts w:ascii="宋体" w:eastAsia="宋体" w:hAnsi="宋体" w:cs="Times New Roman"/>
          <w:bCs/>
          <w:sz w:val="24"/>
          <w:szCs w:val="24"/>
        </w:rPr>
      </w:pPr>
      <w:r w:rsidRPr="00BE2499">
        <w:rPr>
          <w:rFonts w:ascii="宋体" w:eastAsia="宋体" w:hAnsi="宋体" w:cs="Times New Roman" w:hint="eastAsia"/>
          <w:bCs/>
          <w:sz w:val="24"/>
          <w:szCs w:val="24"/>
        </w:rPr>
        <w:t>工装夹具立体库布置</w:t>
      </w:r>
      <w:r w:rsidR="00B72E17" w:rsidRPr="00BE2499">
        <w:rPr>
          <w:rFonts w:ascii="宋体" w:eastAsia="宋体" w:hAnsi="宋体" w:cs="Times New Roman" w:hint="eastAsia"/>
          <w:bCs/>
          <w:sz w:val="24"/>
          <w:szCs w:val="24"/>
        </w:rPr>
        <w:t>3</w:t>
      </w:r>
      <w:r w:rsidR="00B72E17" w:rsidRPr="00BE2499">
        <w:rPr>
          <w:rFonts w:ascii="宋体" w:eastAsia="宋体" w:hAnsi="宋体" w:cs="Times New Roman"/>
          <w:bCs/>
          <w:sz w:val="24"/>
          <w:szCs w:val="24"/>
        </w:rPr>
        <w:t>-4</w:t>
      </w:r>
      <w:r w:rsidRPr="00BE2499">
        <w:rPr>
          <w:rFonts w:ascii="宋体" w:eastAsia="宋体" w:hAnsi="宋体" w:cs="Times New Roman" w:hint="eastAsia"/>
          <w:bCs/>
          <w:sz w:val="24"/>
          <w:szCs w:val="24"/>
        </w:rPr>
        <w:t>层</w:t>
      </w:r>
      <w:r w:rsidRPr="00BE2499">
        <w:rPr>
          <w:rFonts w:ascii="宋体" w:eastAsia="宋体" w:hAnsi="宋体" w:cs="Times New Roman"/>
          <w:bCs/>
          <w:sz w:val="24"/>
          <w:szCs w:val="24"/>
        </w:rPr>
        <w:t>，夹具库可集中布置</w:t>
      </w:r>
      <w:r w:rsidRPr="00BE2499">
        <w:rPr>
          <w:rFonts w:ascii="宋体" w:eastAsia="宋体" w:hAnsi="宋体" w:cs="Times New Roman" w:hint="eastAsia"/>
          <w:bCs/>
          <w:sz w:val="24"/>
          <w:szCs w:val="24"/>
        </w:rPr>
        <w:t>，</w:t>
      </w:r>
      <w:r w:rsidRPr="00BE2499">
        <w:rPr>
          <w:rFonts w:ascii="宋体" w:eastAsia="宋体" w:hAnsi="宋体" w:cs="Times New Roman"/>
          <w:bCs/>
          <w:sz w:val="24"/>
          <w:szCs w:val="24"/>
        </w:rPr>
        <w:t>也可分</w:t>
      </w:r>
      <w:r w:rsidR="00433EFF" w:rsidRPr="00BE2499">
        <w:rPr>
          <w:rFonts w:ascii="宋体" w:eastAsia="宋体" w:hAnsi="宋体" w:cs="Times New Roman" w:hint="eastAsia"/>
          <w:bCs/>
          <w:sz w:val="24"/>
          <w:szCs w:val="24"/>
        </w:rPr>
        <w:t>2</w:t>
      </w:r>
      <w:r w:rsidRPr="00BE2499">
        <w:rPr>
          <w:rFonts w:ascii="宋体" w:eastAsia="宋体" w:hAnsi="宋体" w:cs="Times New Roman" w:hint="eastAsia"/>
          <w:bCs/>
          <w:sz w:val="24"/>
          <w:szCs w:val="24"/>
        </w:rPr>
        <w:t>-</w:t>
      </w:r>
      <w:r w:rsidR="00433EFF" w:rsidRPr="00BE2499">
        <w:rPr>
          <w:rFonts w:ascii="宋体" w:eastAsia="宋体" w:hAnsi="宋体" w:cs="Times New Roman" w:hint="eastAsia"/>
          <w:bCs/>
          <w:sz w:val="24"/>
          <w:szCs w:val="24"/>
        </w:rPr>
        <w:t>3</w:t>
      </w:r>
      <w:r w:rsidRPr="00BE2499">
        <w:rPr>
          <w:rFonts w:ascii="宋体" w:eastAsia="宋体" w:hAnsi="宋体" w:cs="Times New Roman" w:hint="eastAsia"/>
          <w:bCs/>
          <w:sz w:val="24"/>
          <w:szCs w:val="24"/>
        </w:rPr>
        <w:t>个</w:t>
      </w:r>
      <w:r w:rsidR="00B72E17" w:rsidRPr="00BE2499">
        <w:rPr>
          <w:rFonts w:ascii="宋体" w:eastAsia="宋体" w:hAnsi="宋体" w:cs="Times New Roman" w:hint="eastAsia"/>
          <w:bCs/>
          <w:sz w:val="24"/>
          <w:szCs w:val="24"/>
        </w:rPr>
        <w:t>独立</w:t>
      </w:r>
      <w:r w:rsidRPr="00BE2499">
        <w:rPr>
          <w:rFonts w:ascii="宋体" w:eastAsia="宋体" w:hAnsi="宋体" w:cs="Times New Roman" w:hint="eastAsia"/>
          <w:bCs/>
          <w:sz w:val="24"/>
          <w:szCs w:val="24"/>
        </w:rPr>
        <w:t>布置，</w:t>
      </w:r>
      <w:r w:rsidRPr="00BE2499">
        <w:rPr>
          <w:rFonts w:ascii="宋体" w:eastAsia="宋体" w:hAnsi="宋体" w:cs="Times New Roman"/>
          <w:bCs/>
          <w:sz w:val="24"/>
          <w:szCs w:val="24"/>
        </w:rPr>
        <w:t>建议</w:t>
      </w:r>
      <w:r w:rsidR="00EB4979" w:rsidRPr="00BE2499">
        <w:rPr>
          <w:rFonts w:ascii="宋体" w:eastAsia="宋体" w:hAnsi="宋体" w:cs="Times New Roman" w:hint="eastAsia"/>
          <w:bCs/>
          <w:sz w:val="24"/>
          <w:szCs w:val="24"/>
        </w:rPr>
        <w:t>离工位</w:t>
      </w:r>
      <w:r w:rsidRPr="00BE2499">
        <w:rPr>
          <w:rFonts w:ascii="宋体" w:eastAsia="宋体" w:hAnsi="宋体" w:cs="Times New Roman"/>
          <w:bCs/>
          <w:sz w:val="24"/>
          <w:szCs w:val="24"/>
        </w:rPr>
        <w:t>就近布置以减少夹具切换时间</w:t>
      </w:r>
      <w:r w:rsidRPr="00BE2499">
        <w:rPr>
          <w:rFonts w:ascii="宋体" w:eastAsia="宋体" w:hAnsi="宋体" w:cs="Times New Roman" w:hint="eastAsia"/>
          <w:bCs/>
          <w:sz w:val="24"/>
          <w:szCs w:val="24"/>
        </w:rPr>
        <w:t>，</w:t>
      </w:r>
      <w:r w:rsidRPr="00BE2499">
        <w:rPr>
          <w:rFonts w:ascii="宋体" w:eastAsia="宋体" w:hAnsi="宋体" w:cs="Times New Roman"/>
          <w:bCs/>
          <w:sz w:val="24"/>
          <w:szCs w:val="24"/>
        </w:rPr>
        <w:t>库位</w:t>
      </w:r>
      <w:r w:rsidRPr="00BE2499">
        <w:rPr>
          <w:rFonts w:ascii="宋体" w:eastAsia="宋体" w:hAnsi="宋体" w:cs="Times New Roman" w:hint="eastAsia"/>
          <w:bCs/>
          <w:sz w:val="24"/>
          <w:szCs w:val="24"/>
        </w:rPr>
        <w:t>数</w:t>
      </w:r>
      <w:r w:rsidR="00813FF8" w:rsidRPr="00BE2499">
        <w:rPr>
          <w:rFonts w:ascii="宋体" w:eastAsia="宋体" w:hAnsi="宋体" w:cs="Times New Roman" w:hint="eastAsia"/>
          <w:bCs/>
          <w:sz w:val="24"/>
          <w:szCs w:val="24"/>
        </w:rPr>
        <w:t>不少于</w:t>
      </w:r>
      <w:r w:rsidRPr="00BE2499">
        <w:rPr>
          <w:rFonts w:ascii="宋体" w:eastAsia="宋体" w:hAnsi="宋体" w:cs="Times New Roman" w:hint="eastAsia"/>
          <w:bCs/>
          <w:sz w:val="24"/>
          <w:szCs w:val="24"/>
        </w:rPr>
        <w:t>1</w:t>
      </w:r>
      <w:r w:rsidR="002039CC" w:rsidRPr="00BE2499">
        <w:rPr>
          <w:rFonts w:ascii="宋体" w:eastAsia="宋体" w:hAnsi="宋体" w:cs="Times New Roman"/>
          <w:bCs/>
          <w:sz w:val="24"/>
          <w:szCs w:val="24"/>
        </w:rPr>
        <w:t>0</w:t>
      </w:r>
      <w:r w:rsidRPr="00BE2499">
        <w:rPr>
          <w:rFonts w:ascii="宋体" w:eastAsia="宋体" w:hAnsi="宋体" w:cs="Times New Roman" w:hint="eastAsia"/>
          <w:bCs/>
          <w:sz w:val="24"/>
          <w:szCs w:val="24"/>
        </w:rPr>
        <w:t>0个。</w:t>
      </w:r>
    </w:p>
    <w:p w14:paraId="377E987A" w14:textId="77777777" w:rsidR="008C0F3B" w:rsidRPr="00EB4979" w:rsidRDefault="008C0F3B" w:rsidP="00E0353C">
      <w:pPr>
        <w:pStyle w:val="a8"/>
        <w:numPr>
          <w:ilvl w:val="0"/>
          <w:numId w:val="82"/>
        </w:numPr>
        <w:spacing w:line="440" w:lineRule="exact"/>
        <w:ind w:left="0" w:firstLine="480"/>
        <w:jc w:val="left"/>
        <w:rPr>
          <w:rFonts w:ascii="宋体" w:eastAsia="宋体" w:hAnsi="宋体" w:cs="Times New Roman"/>
          <w:bCs/>
          <w:sz w:val="24"/>
          <w:szCs w:val="24"/>
        </w:rPr>
      </w:pPr>
      <w:r w:rsidRPr="00EB4979">
        <w:rPr>
          <w:rFonts w:ascii="宋体" w:eastAsia="宋体" w:hAnsi="宋体" w:cs="Times New Roman" w:hint="eastAsia"/>
          <w:bCs/>
          <w:sz w:val="24"/>
          <w:szCs w:val="24"/>
        </w:rPr>
        <w:t>库位</w:t>
      </w:r>
      <w:r w:rsidR="005E55C1" w:rsidRPr="00EB4979">
        <w:rPr>
          <w:rFonts w:ascii="宋体" w:eastAsia="宋体" w:hAnsi="宋体" w:cs="Times New Roman" w:hint="eastAsia"/>
          <w:bCs/>
          <w:sz w:val="24"/>
          <w:szCs w:val="24"/>
        </w:rPr>
        <w:t>满足</w:t>
      </w:r>
      <w:r w:rsidRPr="00EB4979">
        <w:rPr>
          <w:rFonts w:ascii="宋体" w:eastAsia="宋体" w:hAnsi="宋体" w:cs="Times New Roman" w:hint="eastAsia"/>
          <w:bCs/>
          <w:sz w:val="24"/>
          <w:szCs w:val="24"/>
        </w:rPr>
        <w:t>多车型夹具共用，单库位承载不小于5t，库位推荐尺寸3</w:t>
      </w:r>
      <w:r w:rsidRPr="00EB4979">
        <w:rPr>
          <w:rFonts w:ascii="宋体" w:eastAsia="宋体" w:hAnsi="宋体" w:cs="Times New Roman"/>
          <w:bCs/>
          <w:sz w:val="24"/>
          <w:szCs w:val="24"/>
        </w:rPr>
        <w:t>000</w:t>
      </w:r>
      <w:r w:rsidRPr="00EB4979">
        <w:rPr>
          <w:rFonts w:ascii="宋体" w:eastAsia="宋体" w:hAnsi="宋体" w:cs="Times New Roman" w:hint="eastAsia"/>
          <w:bCs/>
          <w:sz w:val="24"/>
          <w:szCs w:val="24"/>
        </w:rPr>
        <w:t>×</w:t>
      </w:r>
      <w:r w:rsidRPr="00EB4979">
        <w:rPr>
          <w:rFonts w:ascii="宋体" w:eastAsia="宋体" w:hAnsi="宋体" w:cs="Times New Roman"/>
          <w:bCs/>
          <w:sz w:val="24"/>
          <w:szCs w:val="24"/>
        </w:rPr>
        <w:t>3000</w:t>
      </w:r>
      <w:r w:rsidRPr="00EB4979">
        <w:rPr>
          <w:rFonts w:ascii="宋体" w:eastAsia="宋体" w:hAnsi="宋体" w:cs="Times New Roman" w:hint="eastAsia"/>
          <w:bCs/>
          <w:sz w:val="24"/>
          <w:szCs w:val="24"/>
        </w:rPr>
        <w:t>×</w:t>
      </w:r>
      <w:r w:rsidRPr="00EB4979">
        <w:rPr>
          <w:rFonts w:ascii="宋体" w:eastAsia="宋体" w:hAnsi="宋体" w:cs="Times New Roman"/>
          <w:bCs/>
          <w:sz w:val="24"/>
          <w:szCs w:val="24"/>
        </w:rPr>
        <w:t>2000</w:t>
      </w:r>
      <w:r w:rsidRPr="00EB4979">
        <w:rPr>
          <w:rFonts w:ascii="宋体" w:eastAsia="宋体" w:hAnsi="宋体" w:cs="Times New Roman" w:hint="eastAsia"/>
          <w:bCs/>
          <w:sz w:val="24"/>
          <w:szCs w:val="24"/>
        </w:rPr>
        <w:t>。</w:t>
      </w:r>
    </w:p>
    <w:tbl>
      <w:tblPr>
        <w:tblW w:w="3811" w:type="pct"/>
        <w:jc w:val="center"/>
        <w:tblLook w:val="04A0" w:firstRow="1" w:lastRow="0" w:firstColumn="1" w:lastColumn="0" w:noHBand="0" w:noVBand="1"/>
      </w:tblPr>
      <w:tblGrid>
        <w:gridCol w:w="3666"/>
        <w:gridCol w:w="877"/>
        <w:gridCol w:w="936"/>
        <w:gridCol w:w="936"/>
        <w:gridCol w:w="696"/>
      </w:tblGrid>
      <w:tr w:rsidR="00EB4979" w:rsidRPr="00815193" w14:paraId="5CC4E0E6" w14:textId="77777777" w:rsidTr="006B0A77">
        <w:trPr>
          <w:trHeight w:val="285"/>
          <w:jc w:val="center"/>
        </w:trPr>
        <w:tc>
          <w:tcPr>
            <w:tcW w:w="2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4AE1"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142F4"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3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B323A5F"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61D0A"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EB4979" w:rsidRPr="00815193" w14:paraId="2F38B2E5" w14:textId="77777777" w:rsidTr="006B0A77">
        <w:trPr>
          <w:trHeight w:val="285"/>
          <w:jc w:val="center"/>
        </w:trPr>
        <w:tc>
          <w:tcPr>
            <w:tcW w:w="2578" w:type="pct"/>
            <w:vMerge/>
            <w:tcBorders>
              <w:top w:val="single" w:sz="4" w:space="0" w:color="auto"/>
              <w:left w:val="single" w:sz="4" w:space="0" w:color="auto"/>
              <w:bottom w:val="single" w:sz="4" w:space="0" w:color="auto"/>
              <w:right w:val="single" w:sz="4" w:space="0" w:color="auto"/>
            </w:tcBorders>
            <w:vAlign w:val="center"/>
            <w:hideMark/>
          </w:tcPr>
          <w:p w14:paraId="07F4B059" w14:textId="77777777" w:rsidR="00EB4979" w:rsidRPr="00815193" w:rsidRDefault="00EB4979" w:rsidP="006B0A77">
            <w:pPr>
              <w:widowControl/>
              <w:jc w:val="left"/>
              <w:rPr>
                <w:rFonts w:ascii="宋体" w:eastAsia="宋体" w:hAnsi="宋体" w:cs="宋体"/>
                <w:color w:val="000000"/>
                <w:kern w:val="0"/>
                <w:sz w:val="24"/>
                <w:szCs w:val="2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11E032C" w14:textId="77777777" w:rsidR="00EB4979" w:rsidRPr="00815193" w:rsidRDefault="00EB4979" w:rsidP="006B0A77">
            <w:pPr>
              <w:widowControl/>
              <w:jc w:val="left"/>
              <w:rPr>
                <w:rFonts w:ascii="宋体" w:eastAsia="宋体" w:hAnsi="宋体" w:cs="宋体"/>
                <w:color w:val="000000"/>
                <w:kern w:val="0"/>
                <w:sz w:val="24"/>
                <w:szCs w:val="24"/>
              </w:rPr>
            </w:pPr>
          </w:p>
        </w:tc>
        <w:tc>
          <w:tcPr>
            <w:tcW w:w="658" w:type="pct"/>
            <w:tcBorders>
              <w:top w:val="nil"/>
              <w:left w:val="nil"/>
              <w:bottom w:val="single" w:sz="4" w:space="0" w:color="auto"/>
              <w:right w:val="single" w:sz="4" w:space="0" w:color="auto"/>
            </w:tcBorders>
            <w:shd w:val="clear" w:color="auto" w:fill="auto"/>
            <w:noWrap/>
            <w:vAlign w:val="center"/>
            <w:hideMark/>
          </w:tcPr>
          <w:p w14:paraId="076C9BB6"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58" w:type="pct"/>
            <w:tcBorders>
              <w:top w:val="nil"/>
              <w:left w:val="nil"/>
              <w:bottom w:val="single" w:sz="4" w:space="0" w:color="auto"/>
              <w:right w:val="single" w:sz="4" w:space="0" w:color="auto"/>
            </w:tcBorders>
            <w:shd w:val="clear" w:color="auto" w:fill="auto"/>
            <w:noWrap/>
            <w:vAlign w:val="center"/>
            <w:hideMark/>
          </w:tcPr>
          <w:p w14:paraId="6C9E37BB" w14:textId="77777777" w:rsidR="00EB4979" w:rsidRPr="00815193" w:rsidRDefault="00EB4979" w:rsidP="006B0A77">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0CCCFDFE" w14:textId="77777777" w:rsidR="00EB4979" w:rsidRPr="00815193" w:rsidRDefault="00EB4979" w:rsidP="006B0A77">
            <w:pPr>
              <w:widowControl/>
              <w:jc w:val="left"/>
              <w:rPr>
                <w:rFonts w:ascii="宋体" w:eastAsia="宋体" w:hAnsi="宋体" w:cs="宋体"/>
                <w:color w:val="000000"/>
                <w:kern w:val="0"/>
                <w:sz w:val="24"/>
                <w:szCs w:val="24"/>
              </w:rPr>
            </w:pPr>
          </w:p>
        </w:tc>
      </w:tr>
      <w:tr w:rsidR="00EB4979" w:rsidRPr="00815193" w14:paraId="01205389" w14:textId="77777777" w:rsidTr="006B0A77">
        <w:trPr>
          <w:trHeight w:val="270"/>
          <w:jc w:val="center"/>
        </w:trPr>
        <w:tc>
          <w:tcPr>
            <w:tcW w:w="2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C8D2" w14:textId="77777777" w:rsidR="00EB4979" w:rsidRPr="00815193" w:rsidRDefault="00EB4979" w:rsidP="006B0A7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工装夹具立体库</w:t>
            </w:r>
          </w:p>
        </w:tc>
        <w:tc>
          <w:tcPr>
            <w:tcW w:w="617" w:type="pct"/>
            <w:tcBorders>
              <w:top w:val="nil"/>
              <w:left w:val="nil"/>
              <w:bottom w:val="single" w:sz="4" w:space="0" w:color="auto"/>
              <w:right w:val="single" w:sz="4" w:space="0" w:color="auto"/>
            </w:tcBorders>
            <w:shd w:val="clear" w:color="auto" w:fill="auto"/>
            <w:noWrap/>
            <w:vAlign w:val="center"/>
            <w:hideMark/>
          </w:tcPr>
          <w:p w14:paraId="36ABDAA9" w14:textId="77777777" w:rsidR="00EB4979" w:rsidRPr="00815193" w:rsidRDefault="00EB4979"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58" w:type="pct"/>
            <w:tcBorders>
              <w:top w:val="nil"/>
              <w:left w:val="nil"/>
              <w:bottom w:val="single" w:sz="4" w:space="0" w:color="auto"/>
              <w:right w:val="single" w:sz="4" w:space="0" w:color="auto"/>
            </w:tcBorders>
            <w:shd w:val="clear" w:color="auto" w:fill="auto"/>
            <w:noWrap/>
            <w:vAlign w:val="center"/>
            <w:hideMark/>
          </w:tcPr>
          <w:p w14:paraId="79F04BF9" w14:textId="77777777" w:rsidR="00EB4979" w:rsidRPr="00815193" w:rsidRDefault="00EB4979" w:rsidP="006B0A7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58" w:type="pct"/>
            <w:tcBorders>
              <w:top w:val="nil"/>
              <w:left w:val="nil"/>
              <w:bottom w:val="single" w:sz="4" w:space="0" w:color="auto"/>
              <w:right w:val="single" w:sz="4" w:space="0" w:color="auto"/>
            </w:tcBorders>
            <w:shd w:val="clear" w:color="auto" w:fill="auto"/>
            <w:noWrap/>
            <w:vAlign w:val="center"/>
            <w:hideMark/>
          </w:tcPr>
          <w:p w14:paraId="129F93B5" w14:textId="77777777" w:rsidR="00EB4979" w:rsidRPr="00815193" w:rsidRDefault="00EB4979" w:rsidP="006B0A77">
            <w:pPr>
              <w:widowControl/>
              <w:jc w:val="center"/>
              <w:rPr>
                <w:rFonts w:ascii="宋体" w:eastAsia="宋体" w:hAnsi="宋体" w:cs="宋体"/>
                <w:color w:val="000000"/>
                <w:kern w:val="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14:paraId="0EF25129" w14:textId="77777777" w:rsidR="00EB4979" w:rsidRPr="00815193" w:rsidRDefault="00EB4979" w:rsidP="006B0A77">
            <w:pPr>
              <w:widowControl/>
              <w:jc w:val="center"/>
              <w:rPr>
                <w:rFonts w:ascii="宋体" w:eastAsia="宋体" w:hAnsi="宋体" w:cs="宋体"/>
                <w:color w:val="000000"/>
                <w:kern w:val="0"/>
                <w:sz w:val="22"/>
                <w:szCs w:val="22"/>
              </w:rPr>
            </w:pPr>
          </w:p>
        </w:tc>
      </w:tr>
    </w:tbl>
    <w:p w14:paraId="503166BE" w14:textId="77777777" w:rsidR="005C2B59" w:rsidRPr="00E81702" w:rsidRDefault="005C2B59" w:rsidP="005C2B59">
      <w:pPr>
        <w:pStyle w:val="4"/>
        <w:ind w:firstLine="560"/>
      </w:pPr>
      <w:r>
        <w:rPr>
          <w:rFonts w:hint="eastAsia"/>
        </w:rPr>
        <w:t>3</w:t>
      </w:r>
      <w:r w:rsidRPr="002D5360">
        <w:rPr>
          <w:rFonts w:hint="eastAsia"/>
        </w:rPr>
        <w:t>.</w:t>
      </w:r>
      <w:r>
        <w:rPr>
          <w:rFonts w:hint="eastAsia"/>
        </w:rPr>
        <w:t>6</w:t>
      </w:r>
      <w:r>
        <w:rPr>
          <w:rFonts w:hint="eastAsia"/>
        </w:rPr>
        <w:t>冲压件立体库</w:t>
      </w:r>
    </w:p>
    <w:p w14:paraId="123F54CE" w14:textId="77777777" w:rsidR="005C2B59" w:rsidRPr="00BE2499" w:rsidRDefault="005C2B59" w:rsidP="005C2B59">
      <w:pPr>
        <w:pStyle w:val="a8"/>
        <w:numPr>
          <w:ilvl w:val="0"/>
          <w:numId w:val="82"/>
        </w:numPr>
        <w:spacing w:line="440" w:lineRule="exact"/>
        <w:ind w:left="0" w:firstLine="480"/>
        <w:jc w:val="left"/>
        <w:rPr>
          <w:rFonts w:ascii="宋体" w:eastAsia="宋体" w:hAnsi="宋体" w:cs="Times New Roman"/>
          <w:bCs/>
          <w:sz w:val="24"/>
          <w:szCs w:val="24"/>
        </w:rPr>
      </w:pPr>
      <w:r w:rsidRPr="00BE2499">
        <w:rPr>
          <w:rFonts w:ascii="宋体" w:eastAsia="宋体" w:hAnsi="宋体" w:cs="Times New Roman" w:hint="eastAsia"/>
          <w:bCs/>
          <w:sz w:val="24"/>
          <w:szCs w:val="24"/>
        </w:rPr>
        <w:t>冲压件立体库布置3</w:t>
      </w:r>
      <w:r w:rsidRPr="00BE2499">
        <w:rPr>
          <w:rFonts w:ascii="宋体" w:eastAsia="宋体" w:hAnsi="宋体" w:cs="Times New Roman"/>
          <w:bCs/>
          <w:sz w:val="24"/>
          <w:szCs w:val="24"/>
        </w:rPr>
        <w:t>-4</w:t>
      </w:r>
      <w:r w:rsidRPr="00BE2499">
        <w:rPr>
          <w:rFonts w:ascii="宋体" w:eastAsia="宋体" w:hAnsi="宋体" w:cs="Times New Roman" w:hint="eastAsia"/>
          <w:bCs/>
          <w:sz w:val="24"/>
          <w:szCs w:val="24"/>
        </w:rPr>
        <w:t>层，总</w:t>
      </w:r>
      <w:r w:rsidRPr="00BE2499">
        <w:rPr>
          <w:rFonts w:ascii="宋体" w:eastAsia="宋体" w:hAnsi="宋体" w:cs="Times New Roman"/>
          <w:bCs/>
          <w:sz w:val="24"/>
          <w:szCs w:val="24"/>
        </w:rPr>
        <w:t>存储面积不少于</w:t>
      </w:r>
      <w:r w:rsidRPr="00BE2499">
        <w:rPr>
          <w:rFonts w:ascii="宋体" w:eastAsia="宋体" w:hAnsi="宋体" w:cs="Times New Roman" w:hint="eastAsia"/>
          <w:bCs/>
          <w:sz w:val="24"/>
          <w:szCs w:val="24"/>
        </w:rPr>
        <w:t>2000m²。</w:t>
      </w:r>
    </w:p>
    <w:p w14:paraId="22A5103F" w14:textId="6317AB1D" w:rsidR="005C2B59" w:rsidRPr="00FE6F59" w:rsidRDefault="005C2B59" w:rsidP="00FE6F59">
      <w:pPr>
        <w:pStyle w:val="a8"/>
        <w:numPr>
          <w:ilvl w:val="0"/>
          <w:numId w:val="82"/>
        </w:numPr>
        <w:spacing w:line="440" w:lineRule="exact"/>
        <w:ind w:left="0" w:firstLine="480"/>
        <w:jc w:val="left"/>
        <w:rPr>
          <w:rFonts w:ascii="宋体" w:eastAsia="宋体" w:hAnsi="宋体" w:cs="Times New Roman"/>
          <w:bCs/>
          <w:sz w:val="24"/>
          <w:szCs w:val="24"/>
        </w:rPr>
      </w:pPr>
      <w:r w:rsidRPr="00BE2499">
        <w:rPr>
          <w:rFonts w:ascii="宋体" w:eastAsia="宋体" w:hAnsi="宋体" w:cs="Times New Roman" w:hint="eastAsia"/>
          <w:bCs/>
          <w:sz w:val="24"/>
          <w:szCs w:val="24"/>
        </w:rPr>
        <w:t>库位满足所有车型冲压件及外购分总成共用，建议按照分区域、多尺寸的形式布置</w:t>
      </w:r>
      <w:r w:rsidR="00E01018">
        <w:rPr>
          <w:rFonts w:ascii="宋体" w:eastAsia="宋体" w:hAnsi="宋体" w:cs="Times New Roman" w:hint="eastAsia"/>
          <w:bCs/>
          <w:sz w:val="24"/>
          <w:szCs w:val="24"/>
        </w:rPr>
        <w:t>,库位尺寸依据招标方提供的产品数据、冲压件运输器具尺寸及投标方提供的车间</w:t>
      </w:r>
      <w:r w:rsidR="00E01018" w:rsidRPr="00FE6F59">
        <w:rPr>
          <w:rFonts w:ascii="宋体" w:eastAsia="宋体" w:hAnsi="宋体" w:cs="Times New Roman" w:hint="eastAsia"/>
          <w:bCs/>
          <w:sz w:val="24"/>
          <w:szCs w:val="24"/>
        </w:rPr>
        <w:t>内部物流器具尺寸，由投标方设计和确认</w:t>
      </w:r>
      <w:r w:rsidRPr="00FE6F59">
        <w:rPr>
          <w:rFonts w:ascii="宋体" w:eastAsia="宋体" w:hAnsi="宋体" w:cs="Times New Roman" w:hint="eastAsia"/>
          <w:bCs/>
          <w:sz w:val="24"/>
          <w:szCs w:val="24"/>
        </w:rPr>
        <w:t>。</w:t>
      </w:r>
    </w:p>
    <w:p w14:paraId="2F4C3402" w14:textId="3C26E045" w:rsidR="00FE6F59" w:rsidRPr="00FE6F59" w:rsidRDefault="00FE6F59" w:rsidP="00FE6F59">
      <w:pPr>
        <w:pStyle w:val="a8"/>
        <w:numPr>
          <w:ilvl w:val="0"/>
          <w:numId w:val="82"/>
        </w:numPr>
        <w:spacing w:line="440" w:lineRule="exact"/>
        <w:ind w:left="0" w:firstLine="480"/>
        <w:jc w:val="left"/>
        <w:rPr>
          <w:rFonts w:ascii="宋体" w:eastAsia="宋体" w:hAnsi="宋体" w:cs="Times New Roman"/>
          <w:bCs/>
          <w:sz w:val="24"/>
          <w:szCs w:val="24"/>
        </w:rPr>
      </w:pPr>
      <w:r w:rsidRPr="00FE6F59">
        <w:rPr>
          <w:rFonts w:ascii="宋体" w:eastAsia="宋体" w:hAnsi="宋体" w:cs="Times New Roman" w:hint="eastAsia"/>
          <w:bCs/>
          <w:sz w:val="24"/>
          <w:szCs w:val="24"/>
        </w:rPr>
        <w:t>对产品</w:t>
      </w:r>
      <w:r>
        <w:rPr>
          <w:rFonts w:ascii="宋体" w:eastAsia="宋体" w:hAnsi="宋体" w:cs="Times New Roman" w:hint="eastAsia"/>
          <w:bCs/>
          <w:sz w:val="24"/>
          <w:szCs w:val="24"/>
        </w:rPr>
        <w:t>结构树</w:t>
      </w:r>
      <w:r w:rsidRPr="00FE6F59">
        <w:rPr>
          <w:rFonts w:ascii="宋体" w:eastAsia="宋体" w:hAnsi="宋体" w:cs="Times New Roman" w:hint="eastAsia"/>
          <w:bCs/>
          <w:sz w:val="24"/>
          <w:szCs w:val="24"/>
        </w:rPr>
        <w:t>中所述的大件（如卡车侧围外板、卡车顶盖内外板、卡车后围内外板等）进行自动堆垛存放设计</w:t>
      </w:r>
      <w:r>
        <w:rPr>
          <w:rFonts w:ascii="宋体" w:eastAsia="宋体" w:hAnsi="宋体" w:cs="Times New Roman" w:hint="eastAsia"/>
          <w:bCs/>
          <w:sz w:val="24"/>
          <w:szCs w:val="24"/>
        </w:rPr>
        <w:t>：</w:t>
      </w:r>
    </w:p>
    <w:p w14:paraId="19740579" w14:textId="54CE74D8"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1、</w:t>
      </w:r>
      <w:r w:rsidRPr="00FE6F59">
        <w:rPr>
          <w:rFonts w:ascii="宋体" w:eastAsia="宋体" w:hAnsi="宋体" w:cs="仿宋" w:hint="eastAsia"/>
          <w:sz w:val="24"/>
          <w:szCs w:val="24"/>
        </w:rPr>
        <w:t>拥有独立的上料侧货架与取料侧货架</w:t>
      </w:r>
      <w:r>
        <w:rPr>
          <w:rFonts w:ascii="宋体" w:eastAsia="宋体" w:hAnsi="宋体" w:cs="仿宋" w:hint="eastAsia"/>
          <w:sz w:val="24"/>
          <w:szCs w:val="24"/>
        </w:rPr>
        <w:t>；</w:t>
      </w:r>
    </w:p>
    <w:p w14:paraId="1302B725" w14:textId="0F655A71"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lastRenderedPageBreak/>
        <w:t>2</w:t>
      </w:r>
      <w:r>
        <w:rPr>
          <w:rFonts w:ascii="宋体" w:eastAsia="宋体" w:hAnsi="宋体" w:cs="仿宋" w:hint="eastAsia"/>
          <w:sz w:val="24"/>
          <w:szCs w:val="24"/>
        </w:rPr>
        <w:t>、</w:t>
      </w:r>
      <w:r w:rsidRPr="00FE6F59">
        <w:rPr>
          <w:rFonts w:ascii="宋体" w:eastAsia="宋体" w:hAnsi="宋体" w:cs="仿宋" w:hint="eastAsia"/>
          <w:sz w:val="24"/>
          <w:szCs w:val="24"/>
        </w:rPr>
        <w:t>上料侧货架具备料箱车型识别功能</w:t>
      </w:r>
      <w:r>
        <w:rPr>
          <w:rFonts w:ascii="宋体" w:eastAsia="宋体" w:hAnsi="宋体" w:cs="仿宋" w:hint="eastAsia"/>
          <w:sz w:val="24"/>
          <w:szCs w:val="24"/>
        </w:rPr>
        <w:t>；</w:t>
      </w:r>
    </w:p>
    <w:p w14:paraId="6A38C527" w14:textId="3E4B4E9C"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3</w:t>
      </w:r>
      <w:r>
        <w:rPr>
          <w:rFonts w:ascii="宋体" w:eastAsia="宋体" w:hAnsi="宋体" w:cs="仿宋" w:hint="eastAsia"/>
          <w:sz w:val="24"/>
          <w:szCs w:val="24"/>
        </w:rPr>
        <w:t>、</w:t>
      </w:r>
      <w:r w:rsidRPr="00FE6F59">
        <w:rPr>
          <w:rFonts w:ascii="宋体" w:eastAsia="宋体" w:hAnsi="宋体" w:cs="仿宋" w:hint="eastAsia"/>
          <w:sz w:val="24"/>
          <w:szCs w:val="24"/>
        </w:rPr>
        <w:t>上料侧货架与取料侧货架通过堆垛机与链条进行自动输送</w:t>
      </w:r>
      <w:r>
        <w:rPr>
          <w:rFonts w:ascii="宋体" w:eastAsia="宋体" w:hAnsi="宋体" w:cs="仿宋" w:hint="eastAsia"/>
          <w:sz w:val="24"/>
          <w:szCs w:val="24"/>
        </w:rPr>
        <w:t>；</w:t>
      </w:r>
    </w:p>
    <w:p w14:paraId="1EF06AA5" w14:textId="6A137AEE"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4</w:t>
      </w:r>
      <w:r>
        <w:rPr>
          <w:rFonts w:ascii="宋体" w:eastAsia="宋体" w:hAnsi="宋体" w:cs="仿宋" w:hint="eastAsia"/>
          <w:sz w:val="24"/>
          <w:szCs w:val="24"/>
        </w:rPr>
        <w:t>、</w:t>
      </w:r>
      <w:r w:rsidRPr="00FE6F59">
        <w:rPr>
          <w:rFonts w:ascii="宋体" w:eastAsia="宋体" w:hAnsi="宋体" w:cs="仿宋" w:hint="eastAsia"/>
          <w:sz w:val="24"/>
          <w:szCs w:val="24"/>
        </w:rPr>
        <w:t>取料侧货架可以实现与A</w:t>
      </w:r>
      <w:r w:rsidRPr="00FE6F59">
        <w:rPr>
          <w:rFonts w:ascii="宋体" w:eastAsia="宋体" w:hAnsi="宋体" w:cs="仿宋"/>
          <w:sz w:val="24"/>
          <w:szCs w:val="24"/>
        </w:rPr>
        <w:t>GV</w:t>
      </w:r>
      <w:r w:rsidRPr="00FE6F59">
        <w:rPr>
          <w:rFonts w:ascii="宋体" w:eastAsia="宋体" w:hAnsi="宋体" w:cs="仿宋" w:hint="eastAsia"/>
          <w:sz w:val="24"/>
          <w:szCs w:val="24"/>
        </w:rPr>
        <w:t>牵引小车的自动对接功能</w:t>
      </w:r>
      <w:r>
        <w:rPr>
          <w:rFonts w:ascii="宋体" w:eastAsia="宋体" w:hAnsi="宋体" w:cs="仿宋" w:hint="eastAsia"/>
          <w:sz w:val="24"/>
          <w:szCs w:val="24"/>
        </w:rPr>
        <w:t>；</w:t>
      </w:r>
    </w:p>
    <w:p w14:paraId="083810FD" w14:textId="085FE883"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5</w:t>
      </w:r>
      <w:r>
        <w:rPr>
          <w:rFonts w:ascii="宋体" w:eastAsia="宋体" w:hAnsi="宋体" w:cs="仿宋" w:hint="eastAsia"/>
          <w:sz w:val="24"/>
          <w:szCs w:val="24"/>
        </w:rPr>
        <w:t>、</w:t>
      </w:r>
      <w:r w:rsidRPr="00FE6F59">
        <w:rPr>
          <w:rFonts w:ascii="宋体" w:eastAsia="宋体" w:hAnsi="宋体" w:cs="仿宋" w:hint="eastAsia"/>
          <w:sz w:val="24"/>
          <w:szCs w:val="24"/>
        </w:rPr>
        <w:t>具备车型物料换型功能</w:t>
      </w:r>
      <w:r>
        <w:rPr>
          <w:rFonts w:ascii="宋体" w:eastAsia="宋体" w:hAnsi="宋体" w:cs="仿宋" w:hint="eastAsia"/>
          <w:sz w:val="24"/>
          <w:szCs w:val="24"/>
        </w:rPr>
        <w:t>；</w:t>
      </w:r>
    </w:p>
    <w:p w14:paraId="69F0739A" w14:textId="62679A37"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6</w:t>
      </w:r>
      <w:r>
        <w:rPr>
          <w:rFonts w:ascii="宋体" w:eastAsia="宋体" w:hAnsi="宋体" w:cs="仿宋" w:hint="eastAsia"/>
          <w:sz w:val="24"/>
          <w:szCs w:val="24"/>
        </w:rPr>
        <w:t>、</w:t>
      </w:r>
      <w:r w:rsidRPr="00FE6F59">
        <w:rPr>
          <w:rFonts w:ascii="宋体" w:eastAsia="宋体" w:hAnsi="宋体" w:cs="仿宋" w:hint="eastAsia"/>
          <w:sz w:val="24"/>
          <w:szCs w:val="24"/>
        </w:rPr>
        <w:t>单独的安全设计评审与验收</w:t>
      </w:r>
      <w:r>
        <w:rPr>
          <w:rFonts w:ascii="宋体" w:eastAsia="宋体" w:hAnsi="宋体" w:cs="仿宋" w:hint="eastAsia"/>
          <w:sz w:val="24"/>
          <w:szCs w:val="24"/>
        </w:rPr>
        <w:t>；</w:t>
      </w:r>
    </w:p>
    <w:p w14:paraId="488FD5E7" w14:textId="3B942BC3"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7</w:t>
      </w:r>
      <w:r>
        <w:rPr>
          <w:rFonts w:ascii="宋体" w:eastAsia="宋体" w:hAnsi="宋体" w:cs="仿宋" w:hint="eastAsia"/>
          <w:sz w:val="24"/>
          <w:szCs w:val="24"/>
        </w:rPr>
        <w:t>、</w:t>
      </w:r>
      <w:r w:rsidRPr="00FE6F59">
        <w:rPr>
          <w:rFonts w:ascii="宋体" w:eastAsia="宋体" w:hAnsi="宋体" w:cs="仿宋" w:hint="eastAsia"/>
          <w:sz w:val="24"/>
          <w:szCs w:val="24"/>
        </w:rPr>
        <w:t>协助对来料大件料箱进行设计审核</w:t>
      </w:r>
      <w:r>
        <w:rPr>
          <w:rFonts w:ascii="宋体" w:eastAsia="宋体" w:hAnsi="宋体" w:cs="仿宋" w:hint="eastAsia"/>
          <w:sz w:val="24"/>
          <w:szCs w:val="24"/>
        </w:rPr>
        <w:t>；</w:t>
      </w:r>
    </w:p>
    <w:p w14:paraId="510DDB87" w14:textId="3E5FB460"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8</w:t>
      </w:r>
      <w:r>
        <w:rPr>
          <w:rFonts w:ascii="宋体" w:eastAsia="宋体" w:hAnsi="宋体" w:cs="仿宋" w:hint="eastAsia"/>
          <w:sz w:val="24"/>
          <w:szCs w:val="24"/>
        </w:rPr>
        <w:t>、</w:t>
      </w:r>
      <w:r w:rsidRPr="00FE6F59">
        <w:rPr>
          <w:rFonts w:ascii="宋体" w:eastAsia="宋体" w:hAnsi="宋体" w:cs="仿宋" w:hint="eastAsia"/>
          <w:sz w:val="24"/>
          <w:szCs w:val="24"/>
        </w:rPr>
        <w:t>设计容量需大于</w:t>
      </w:r>
      <w:r w:rsidRPr="00FE6F59">
        <w:rPr>
          <w:rFonts w:ascii="宋体" w:eastAsia="宋体" w:hAnsi="宋体" w:cs="仿宋" w:hint="eastAsia"/>
          <w:bCs/>
          <w:sz w:val="24"/>
          <w:szCs w:val="24"/>
        </w:rPr>
        <w:t>一日满</w:t>
      </w:r>
      <w:r w:rsidRPr="00FE6F59">
        <w:rPr>
          <w:rFonts w:ascii="宋体" w:eastAsia="宋体" w:hAnsi="宋体" w:cs="仿宋" w:hint="eastAsia"/>
          <w:sz w:val="24"/>
          <w:szCs w:val="24"/>
        </w:rPr>
        <w:t>产要求</w:t>
      </w:r>
      <w:r>
        <w:rPr>
          <w:rFonts w:ascii="宋体" w:eastAsia="宋体" w:hAnsi="宋体" w:cs="仿宋" w:hint="eastAsia"/>
          <w:sz w:val="24"/>
          <w:szCs w:val="24"/>
        </w:rPr>
        <w:t>；</w:t>
      </w:r>
    </w:p>
    <w:p w14:paraId="1BABB75E" w14:textId="01BD4360"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9</w:t>
      </w:r>
      <w:r>
        <w:rPr>
          <w:rFonts w:ascii="宋体" w:eastAsia="宋体" w:hAnsi="宋体" w:cs="仿宋" w:hint="eastAsia"/>
          <w:sz w:val="24"/>
          <w:szCs w:val="24"/>
        </w:rPr>
        <w:t>、</w:t>
      </w:r>
      <w:r w:rsidRPr="00FE6F59">
        <w:rPr>
          <w:rFonts w:ascii="宋体" w:eastAsia="宋体" w:hAnsi="宋体" w:cs="仿宋" w:hint="eastAsia"/>
          <w:sz w:val="24"/>
          <w:szCs w:val="24"/>
        </w:rPr>
        <w:t>设计物流信息输入界面，并提供容量显示界面。</w:t>
      </w:r>
    </w:p>
    <w:p w14:paraId="25A64527" w14:textId="30D1453E" w:rsidR="00FE6F59" w:rsidRPr="00FE6F59" w:rsidRDefault="00FE6F59" w:rsidP="00FE6F59">
      <w:pPr>
        <w:pStyle w:val="a8"/>
        <w:numPr>
          <w:ilvl w:val="0"/>
          <w:numId w:val="82"/>
        </w:numPr>
        <w:spacing w:line="440" w:lineRule="exact"/>
        <w:ind w:left="0" w:firstLine="480"/>
        <w:jc w:val="left"/>
        <w:rPr>
          <w:rFonts w:ascii="宋体" w:eastAsia="宋体" w:hAnsi="宋体" w:cs="Times New Roman"/>
          <w:bCs/>
          <w:sz w:val="24"/>
          <w:szCs w:val="24"/>
        </w:rPr>
      </w:pPr>
      <w:r w:rsidRPr="00FE6F59">
        <w:rPr>
          <w:rFonts w:ascii="宋体" w:eastAsia="宋体" w:hAnsi="宋体" w:cs="Times New Roman" w:hint="eastAsia"/>
          <w:bCs/>
          <w:sz w:val="24"/>
          <w:szCs w:val="24"/>
        </w:rPr>
        <w:t>对</w:t>
      </w:r>
      <w:r>
        <w:rPr>
          <w:rFonts w:ascii="宋体" w:eastAsia="宋体" w:hAnsi="宋体" w:cs="Times New Roman" w:hint="eastAsia"/>
          <w:bCs/>
          <w:sz w:val="24"/>
          <w:szCs w:val="24"/>
        </w:rPr>
        <w:t>产品结构树</w:t>
      </w:r>
      <w:r w:rsidRPr="00FE6F59">
        <w:rPr>
          <w:rFonts w:ascii="宋体" w:eastAsia="宋体" w:hAnsi="宋体" w:cs="Times New Roman" w:hint="eastAsia"/>
          <w:bCs/>
          <w:sz w:val="24"/>
          <w:szCs w:val="24"/>
        </w:rPr>
        <w:t>中的中型和小型零件（如卡车A柱加强板、B柱加强板等）进行人工出入库的货架设计</w:t>
      </w:r>
      <w:r>
        <w:rPr>
          <w:rFonts w:ascii="宋体" w:eastAsia="宋体" w:hAnsi="宋体" w:cs="Times New Roman" w:hint="eastAsia"/>
          <w:bCs/>
          <w:sz w:val="24"/>
          <w:szCs w:val="24"/>
        </w:rPr>
        <w:t>：</w:t>
      </w:r>
    </w:p>
    <w:p w14:paraId="76B79EE3" w14:textId="31C0CFB5"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hint="eastAsia"/>
          <w:sz w:val="24"/>
          <w:szCs w:val="24"/>
        </w:rPr>
        <w:t>1、</w:t>
      </w:r>
      <w:r w:rsidRPr="00FE6F59">
        <w:rPr>
          <w:rFonts w:ascii="宋体" w:eastAsia="宋体" w:hAnsi="宋体" w:cs="仿宋" w:hint="eastAsia"/>
          <w:sz w:val="24"/>
          <w:szCs w:val="24"/>
        </w:rPr>
        <w:t>设计容量需大于三日满产要求</w:t>
      </w:r>
      <w:r>
        <w:rPr>
          <w:rFonts w:ascii="宋体" w:eastAsia="宋体" w:hAnsi="宋体" w:cs="仿宋" w:hint="eastAsia"/>
          <w:sz w:val="24"/>
          <w:szCs w:val="24"/>
        </w:rPr>
        <w:t>；</w:t>
      </w:r>
    </w:p>
    <w:p w14:paraId="7D5773BB" w14:textId="04404C6E"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2</w:t>
      </w:r>
      <w:r>
        <w:rPr>
          <w:rFonts w:ascii="宋体" w:eastAsia="宋体" w:hAnsi="宋体" w:cs="仿宋" w:hint="eastAsia"/>
          <w:sz w:val="24"/>
          <w:szCs w:val="24"/>
        </w:rPr>
        <w:t>、</w:t>
      </w:r>
      <w:r w:rsidRPr="00FE6F59">
        <w:rPr>
          <w:rFonts w:ascii="宋体" w:eastAsia="宋体" w:hAnsi="宋体" w:cs="仿宋" w:hint="eastAsia"/>
          <w:sz w:val="24"/>
          <w:szCs w:val="24"/>
        </w:rPr>
        <w:t>与物流部门进行单独的设计评审与验收</w:t>
      </w:r>
      <w:r>
        <w:rPr>
          <w:rFonts w:ascii="宋体" w:eastAsia="宋体" w:hAnsi="宋体" w:cs="仿宋" w:hint="eastAsia"/>
          <w:sz w:val="24"/>
          <w:szCs w:val="24"/>
        </w:rPr>
        <w:t>；</w:t>
      </w:r>
    </w:p>
    <w:p w14:paraId="1EFFC426" w14:textId="3D306285"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3</w:t>
      </w:r>
      <w:r>
        <w:rPr>
          <w:rFonts w:ascii="宋体" w:eastAsia="宋体" w:hAnsi="宋体" w:cs="仿宋" w:hint="eastAsia"/>
          <w:sz w:val="24"/>
          <w:szCs w:val="24"/>
        </w:rPr>
        <w:t>、</w:t>
      </w:r>
      <w:r w:rsidRPr="00FE6F59">
        <w:rPr>
          <w:rFonts w:ascii="宋体" w:eastAsia="宋体" w:hAnsi="宋体" w:cs="仿宋" w:hint="eastAsia"/>
          <w:sz w:val="24"/>
          <w:szCs w:val="24"/>
        </w:rPr>
        <w:t>协助物流部门进行标识设计</w:t>
      </w:r>
      <w:r>
        <w:rPr>
          <w:rFonts w:ascii="宋体" w:eastAsia="宋体" w:hAnsi="宋体" w:cs="仿宋" w:hint="eastAsia"/>
          <w:sz w:val="24"/>
          <w:szCs w:val="24"/>
        </w:rPr>
        <w:t>；</w:t>
      </w:r>
    </w:p>
    <w:p w14:paraId="551498FB" w14:textId="0746AB90"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4</w:t>
      </w:r>
      <w:r>
        <w:rPr>
          <w:rFonts w:ascii="宋体" w:eastAsia="宋体" w:hAnsi="宋体" w:cs="仿宋" w:hint="eastAsia"/>
          <w:sz w:val="24"/>
          <w:szCs w:val="24"/>
        </w:rPr>
        <w:t>、</w:t>
      </w:r>
      <w:r w:rsidRPr="00FE6F59">
        <w:rPr>
          <w:rFonts w:ascii="宋体" w:eastAsia="宋体" w:hAnsi="宋体" w:cs="仿宋" w:hint="eastAsia"/>
          <w:sz w:val="24"/>
          <w:szCs w:val="24"/>
        </w:rPr>
        <w:t>设计库存容量的抬头电子屏看板</w:t>
      </w:r>
      <w:r>
        <w:rPr>
          <w:rFonts w:ascii="宋体" w:eastAsia="宋体" w:hAnsi="宋体" w:cs="仿宋" w:hint="eastAsia"/>
          <w:sz w:val="24"/>
          <w:szCs w:val="24"/>
        </w:rPr>
        <w:t>；</w:t>
      </w:r>
    </w:p>
    <w:p w14:paraId="123DB159" w14:textId="1C9E7DA4" w:rsidR="00FE6F59" w:rsidRPr="00FE6F59" w:rsidRDefault="00FE6F59" w:rsidP="00FE6F59">
      <w:pPr>
        <w:autoSpaceDE w:val="0"/>
        <w:autoSpaceDN w:val="0"/>
        <w:adjustRightInd w:val="0"/>
        <w:spacing w:line="440" w:lineRule="exact"/>
        <w:ind w:firstLineChars="200" w:firstLine="480"/>
        <w:jc w:val="left"/>
        <w:rPr>
          <w:rFonts w:ascii="宋体" w:eastAsia="宋体" w:hAnsi="宋体" w:cs="仿宋"/>
          <w:sz w:val="24"/>
          <w:szCs w:val="24"/>
        </w:rPr>
      </w:pPr>
      <w:r>
        <w:rPr>
          <w:rFonts w:ascii="宋体" w:eastAsia="宋体" w:hAnsi="宋体" w:cs="仿宋"/>
          <w:sz w:val="24"/>
          <w:szCs w:val="24"/>
        </w:rPr>
        <w:t>5</w:t>
      </w:r>
      <w:r>
        <w:rPr>
          <w:rFonts w:ascii="宋体" w:eastAsia="宋体" w:hAnsi="宋体" w:cs="仿宋" w:hint="eastAsia"/>
          <w:sz w:val="24"/>
          <w:szCs w:val="24"/>
        </w:rPr>
        <w:t>、</w:t>
      </w:r>
      <w:r w:rsidRPr="00FE6F59">
        <w:rPr>
          <w:rFonts w:ascii="宋体" w:eastAsia="宋体" w:hAnsi="宋体" w:cs="仿宋" w:hint="eastAsia"/>
          <w:sz w:val="24"/>
          <w:szCs w:val="24"/>
        </w:rPr>
        <w:t>设计物流信息输入界面，并提供容量显示界面。</w:t>
      </w:r>
    </w:p>
    <w:tbl>
      <w:tblPr>
        <w:tblW w:w="3811" w:type="pct"/>
        <w:jc w:val="center"/>
        <w:tblLook w:val="04A0" w:firstRow="1" w:lastRow="0" w:firstColumn="1" w:lastColumn="0" w:noHBand="0" w:noVBand="1"/>
      </w:tblPr>
      <w:tblGrid>
        <w:gridCol w:w="3666"/>
        <w:gridCol w:w="877"/>
        <w:gridCol w:w="936"/>
        <w:gridCol w:w="936"/>
        <w:gridCol w:w="696"/>
      </w:tblGrid>
      <w:tr w:rsidR="005C2B59" w:rsidRPr="00815193" w14:paraId="3E9931A5" w14:textId="77777777" w:rsidTr="00493B22">
        <w:trPr>
          <w:trHeight w:val="285"/>
          <w:jc w:val="center"/>
        </w:trPr>
        <w:tc>
          <w:tcPr>
            <w:tcW w:w="2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CF736"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设备名称</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4A08B"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数量</w:t>
            </w:r>
          </w:p>
        </w:tc>
        <w:tc>
          <w:tcPr>
            <w:tcW w:w="13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59FCABE"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责任方</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9120"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备注</w:t>
            </w:r>
          </w:p>
        </w:tc>
      </w:tr>
      <w:tr w:rsidR="005C2B59" w:rsidRPr="00815193" w14:paraId="721F0236" w14:textId="77777777" w:rsidTr="00493B22">
        <w:trPr>
          <w:trHeight w:val="285"/>
          <w:jc w:val="center"/>
        </w:trPr>
        <w:tc>
          <w:tcPr>
            <w:tcW w:w="2578" w:type="pct"/>
            <w:vMerge/>
            <w:tcBorders>
              <w:top w:val="single" w:sz="4" w:space="0" w:color="auto"/>
              <w:left w:val="single" w:sz="4" w:space="0" w:color="auto"/>
              <w:bottom w:val="single" w:sz="4" w:space="0" w:color="auto"/>
              <w:right w:val="single" w:sz="4" w:space="0" w:color="auto"/>
            </w:tcBorders>
            <w:vAlign w:val="center"/>
            <w:hideMark/>
          </w:tcPr>
          <w:p w14:paraId="1612698D" w14:textId="77777777" w:rsidR="005C2B59" w:rsidRPr="00815193" w:rsidRDefault="005C2B59" w:rsidP="00493B22">
            <w:pPr>
              <w:widowControl/>
              <w:jc w:val="left"/>
              <w:rPr>
                <w:rFonts w:ascii="宋体" w:eastAsia="宋体" w:hAnsi="宋体" w:cs="宋体"/>
                <w:color w:val="000000"/>
                <w:kern w:val="0"/>
                <w:sz w:val="24"/>
                <w:szCs w:val="2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B67FB32" w14:textId="77777777" w:rsidR="005C2B59" w:rsidRPr="00815193" w:rsidRDefault="005C2B59" w:rsidP="00493B22">
            <w:pPr>
              <w:widowControl/>
              <w:jc w:val="left"/>
              <w:rPr>
                <w:rFonts w:ascii="宋体" w:eastAsia="宋体" w:hAnsi="宋体" w:cs="宋体"/>
                <w:color w:val="000000"/>
                <w:kern w:val="0"/>
                <w:sz w:val="24"/>
                <w:szCs w:val="24"/>
              </w:rPr>
            </w:pPr>
          </w:p>
        </w:tc>
        <w:tc>
          <w:tcPr>
            <w:tcW w:w="658" w:type="pct"/>
            <w:tcBorders>
              <w:top w:val="nil"/>
              <w:left w:val="nil"/>
              <w:bottom w:val="single" w:sz="4" w:space="0" w:color="auto"/>
              <w:right w:val="single" w:sz="4" w:space="0" w:color="auto"/>
            </w:tcBorders>
            <w:shd w:val="clear" w:color="auto" w:fill="auto"/>
            <w:noWrap/>
            <w:vAlign w:val="center"/>
            <w:hideMark/>
          </w:tcPr>
          <w:p w14:paraId="3F1C971D"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投标方</w:t>
            </w:r>
          </w:p>
        </w:tc>
        <w:tc>
          <w:tcPr>
            <w:tcW w:w="658" w:type="pct"/>
            <w:tcBorders>
              <w:top w:val="nil"/>
              <w:left w:val="nil"/>
              <w:bottom w:val="single" w:sz="4" w:space="0" w:color="auto"/>
              <w:right w:val="single" w:sz="4" w:space="0" w:color="auto"/>
            </w:tcBorders>
            <w:shd w:val="clear" w:color="auto" w:fill="auto"/>
            <w:noWrap/>
            <w:vAlign w:val="center"/>
            <w:hideMark/>
          </w:tcPr>
          <w:p w14:paraId="46DE073B" w14:textId="77777777" w:rsidR="005C2B59" w:rsidRPr="00815193" w:rsidRDefault="005C2B59" w:rsidP="00493B22">
            <w:pPr>
              <w:widowControl/>
              <w:jc w:val="center"/>
              <w:rPr>
                <w:rFonts w:ascii="宋体" w:eastAsia="宋体" w:hAnsi="宋体" w:cs="宋体"/>
                <w:color w:val="000000"/>
                <w:kern w:val="0"/>
                <w:sz w:val="24"/>
                <w:szCs w:val="24"/>
              </w:rPr>
            </w:pPr>
            <w:r w:rsidRPr="00815193">
              <w:rPr>
                <w:rFonts w:ascii="宋体" w:eastAsia="宋体" w:hAnsi="宋体" w:cs="宋体" w:hint="eastAsia"/>
                <w:color w:val="000000"/>
                <w:kern w:val="0"/>
                <w:sz w:val="24"/>
                <w:szCs w:val="24"/>
              </w:rPr>
              <w:t>招标方</w:t>
            </w: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4EC83827" w14:textId="77777777" w:rsidR="005C2B59" w:rsidRPr="00815193" w:rsidRDefault="005C2B59" w:rsidP="00493B22">
            <w:pPr>
              <w:widowControl/>
              <w:jc w:val="left"/>
              <w:rPr>
                <w:rFonts w:ascii="宋体" w:eastAsia="宋体" w:hAnsi="宋体" w:cs="宋体"/>
                <w:color w:val="000000"/>
                <w:kern w:val="0"/>
                <w:sz w:val="24"/>
                <w:szCs w:val="24"/>
              </w:rPr>
            </w:pPr>
          </w:p>
        </w:tc>
      </w:tr>
      <w:tr w:rsidR="005C2B59" w:rsidRPr="00815193" w14:paraId="60DA411D" w14:textId="77777777" w:rsidTr="00493B22">
        <w:trPr>
          <w:trHeight w:val="270"/>
          <w:jc w:val="center"/>
        </w:trPr>
        <w:tc>
          <w:tcPr>
            <w:tcW w:w="2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CDDA" w14:textId="77777777" w:rsidR="005C2B59" w:rsidRPr="00815193" w:rsidRDefault="005C2B59" w:rsidP="00493B22">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冲压件立体库</w:t>
            </w:r>
          </w:p>
        </w:tc>
        <w:tc>
          <w:tcPr>
            <w:tcW w:w="617" w:type="pct"/>
            <w:tcBorders>
              <w:top w:val="nil"/>
              <w:left w:val="nil"/>
              <w:bottom w:val="single" w:sz="4" w:space="0" w:color="auto"/>
              <w:right w:val="single" w:sz="4" w:space="0" w:color="auto"/>
            </w:tcBorders>
            <w:shd w:val="clear" w:color="auto" w:fill="auto"/>
            <w:noWrap/>
            <w:vAlign w:val="center"/>
            <w:hideMark/>
          </w:tcPr>
          <w:p w14:paraId="0F79DDF8" w14:textId="77777777" w:rsidR="005C2B59" w:rsidRPr="00815193" w:rsidRDefault="005C2B59" w:rsidP="00493B2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按需</w:t>
            </w:r>
          </w:p>
        </w:tc>
        <w:tc>
          <w:tcPr>
            <w:tcW w:w="658" w:type="pct"/>
            <w:tcBorders>
              <w:top w:val="nil"/>
              <w:left w:val="nil"/>
              <w:bottom w:val="single" w:sz="4" w:space="0" w:color="auto"/>
              <w:right w:val="single" w:sz="4" w:space="0" w:color="auto"/>
            </w:tcBorders>
            <w:shd w:val="clear" w:color="auto" w:fill="auto"/>
            <w:noWrap/>
            <w:vAlign w:val="center"/>
            <w:hideMark/>
          </w:tcPr>
          <w:p w14:paraId="5145284B" w14:textId="77777777" w:rsidR="005C2B59" w:rsidRPr="00815193" w:rsidRDefault="005C2B59" w:rsidP="00493B22">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w:t>
            </w:r>
          </w:p>
        </w:tc>
        <w:tc>
          <w:tcPr>
            <w:tcW w:w="658" w:type="pct"/>
            <w:tcBorders>
              <w:top w:val="nil"/>
              <w:left w:val="nil"/>
              <w:bottom w:val="single" w:sz="4" w:space="0" w:color="auto"/>
              <w:right w:val="single" w:sz="4" w:space="0" w:color="auto"/>
            </w:tcBorders>
            <w:shd w:val="clear" w:color="auto" w:fill="auto"/>
            <w:noWrap/>
            <w:vAlign w:val="center"/>
            <w:hideMark/>
          </w:tcPr>
          <w:p w14:paraId="65279DBC" w14:textId="77777777" w:rsidR="005C2B59" w:rsidRPr="00815193" w:rsidRDefault="005C2B59" w:rsidP="00493B22">
            <w:pPr>
              <w:widowControl/>
              <w:jc w:val="center"/>
              <w:rPr>
                <w:rFonts w:ascii="宋体" w:eastAsia="宋体" w:hAnsi="宋体" w:cs="宋体"/>
                <w:color w:val="000000"/>
                <w:kern w:val="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14:paraId="3BDB22FE" w14:textId="77777777" w:rsidR="005C2B59" w:rsidRPr="00815193" w:rsidRDefault="005C2B59" w:rsidP="00493B22">
            <w:pPr>
              <w:widowControl/>
              <w:jc w:val="center"/>
              <w:rPr>
                <w:rFonts w:ascii="宋体" w:eastAsia="宋体" w:hAnsi="宋体" w:cs="宋体"/>
                <w:color w:val="000000"/>
                <w:kern w:val="0"/>
                <w:sz w:val="22"/>
                <w:szCs w:val="22"/>
              </w:rPr>
            </w:pPr>
          </w:p>
        </w:tc>
      </w:tr>
    </w:tbl>
    <w:p w14:paraId="3000E362" w14:textId="77777777" w:rsidR="006B0A77" w:rsidRDefault="006B0A77" w:rsidP="006B0A77">
      <w:pPr>
        <w:pStyle w:val="4"/>
        <w:ind w:firstLine="560"/>
      </w:pPr>
      <w:r>
        <w:rPr>
          <w:rFonts w:hint="eastAsia"/>
        </w:rPr>
        <w:t>3</w:t>
      </w:r>
      <w:r w:rsidRPr="002D5360">
        <w:rPr>
          <w:rFonts w:hint="eastAsia"/>
        </w:rPr>
        <w:t>.</w:t>
      </w:r>
      <w:r w:rsidR="005C2B59">
        <w:rPr>
          <w:rFonts w:hint="eastAsia"/>
        </w:rPr>
        <w:t>7</w:t>
      </w:r>
      <w:r>
        <w:rPr>
          <w:rFonts w:hint="eastAsia"/>
        </w:rPr>
        <w:t>工装夹具</w:t>
      </w:r>
    </w:p>
    <w:p w14:paraId="2D1FE505" w14:textId="77777777" w:rsidR="006B0A77" w:rsidRPr="006B0A77" w:rsidRDefault="006B0A77" w:rsidP="006B0A77">
      <w:pPr>
        <w:spacing w:line="440" w:lineRule="exact"/>
        <w:ind w:firstLineChars="200" w:firstLine="480"/>
        <w:jc w:val="left"/>
      </w:pPr>
      <w:r w:rsidRPr="00796BA6">
        <w:rPr>
          <w:rFonts w:ascii="宋体" w:eastAsia="宋体" w:hAnsi="宋体" w:cs="仿宋" w:hint="eastAsia"/>
          <w:bCs/>
          <w:sz w:val="24"/>
          <w:szCs w:val="24"/>
        </w:rPr>
        <w:t>为了满足</w:t>
      </w:r>
      <w:r w:rsidR="00274254" w:rsidRPr="00796BA6">
        <w:rPr>
          <w:rFonts w:ascii="宋体" w:eastAsia="宋体" w:hAnsi="宋体" w:cs="仿宋" w:hint="eastAsia"/>
          <w:bCs/>
          <w:sz w:val="24"/>
          <w:szCs w:val="24"/>
        </w:rPr>
        <w:t>B样车出车要求</w:t>
      </w:r>
      <w:r w:rsidRPr="00796BA6">
        <w:rPr>
          <w:rFonts w:ascii="宋体" w:eastAsia="宋体" w:hAnsi="宋体" w:cs="仿宋" w:hint="eastAsia"/>
          <w:bCs/>
          <w:sz w:val="24"/>
          <w:szCs w:val="24"/>
        </w:rPr>
        <w:t>，新一代卡车驾驶室</w:t>
      </w:r>
      <w:r w:rsidR="00274254" w:rsidRPr="00796BA6">
        <w:rPr>
          <w:rFonts w:ascii="宋体" w:eastAsia="宋体" w:hAnsi="宋体" w:cs="仿宋" w:hint="eastAsia"/>
          <w:bCs/>
          <w:sz w:val="24"/>
          <w:szCs w:val="24"/>
        </w:rPr>
        <w:t>所有车型的</w:t>
      </w:r>
      <w:r w:rsidRPr="00796BA6">
        <w:rPr>
          <w:rFonts w:ascii="宋体" w:eastAsia="宋体" w:hAnsi="宋体" w:cs="仿宋" w:hint="eastAsia"/>
          <w:bCs/>
          <w:sz w:val="24"/>
          <w:szCs w:val="24"/>
        </w:rPr>
        <w:t>车门滚边胎模需要</w:t>
      </w:r>
      <w:r w:rsidR="00274254" w:rsidRPr="00796BA6">
        <w:rPr>
          <w:rFonts w:ascii="宋体" w:eastAsia="宋体" w:hAnsi="宋体" w:cs="仿宋" w:hint="eastAsia"/>
          <w:bCs/>
          <w:sz w:val="24"/>
          <w:szCs w:val="24"/>
        </w:rPr>
        <w:t>同时</w:t>
      </w:r>
      <w:r w:rsidRPr="00796BA6">
        <w:rPr>
          <w:rFonts w:ascii="宋体" w:eastAsia="宋体" w:hAnsi="宋体" w:cs="仿宋" w:hint="eastAsia"/>
          <w:bCs/>
          <w:sz w:val="24"/>
          <w:szCs w:val="24"/>
        </w:rPr>
        <w:t>满足工艺研究院实验室</w:t>
      </w:r>
      <w:r w:rsidR="00274254" w:rsidRPr="00796BA6">
        <w:rPr>
          <w:rFonts w:ascii="宋体" w:eastAsia="宋体" w:hAnsi="宋体" w:cs="仿宋" w:hint="eastAsia"/>
          <w:bCs/>
          <w:sz w:val="24"/>
          <w:szCs w:val="24"/>
        </w:rPr>
        <w:t>的临时</w:t>
      </w:r>
      <w:r w:rsidRPr="00796BA6">
        <w:rPr>
          <w:rFonts w:ascii="宋体" w:eastAsia="宋体" w:hAnsi="宋体" w:cs="仿宋" w:hint="eastAsia"/>
          <w:bCs/>
          <w:sz w:val="24"/>
          <w:szCs w:val="24"/>
        </w:rPr>
        <w:t>使用要求</w:t>
      </w:r>
      <w:r w:rsidR="00274254" w:rsidRPr="00796BA6">
        <w:rPr>
          <w:rFonts w:ascii="宋体" w:eastAsia="宋体" w:hAnsi="宋体" w:cs="仿宋" w:hint="eastAsia"/>
          <w:bCs/>
          <w:sz w:val="24"/>
          <w:szCs w:val="24"/>
        </w:rPr>
        <w:t>，由招标方负责协调</w:t>
      </w:r>
      <w:r w:rsidR="00F00EC1" w:rsidRPr="00796BA6">
        <w:rPr>
          <w:rFonts w:ascii="宋体" w:eastAsia="宋体" w:hAnsi="宋体" w:cs="仿宋" w:hint="eastAsia"/>
          <w:bCs/>
          <w:sz w:val="24"/>
          <w:szCs w:val="24"/>
        </w:rPr>
        <w:t>投标方</w:t>
      </w:r>
      <w:r w:rsidR="007D0DBE" w:rsidRPr="00796BA6">
        <w:rPr>
          <w:rFonts w:ascii="宋体" w:eastAsia="宋体" w:hAnsi="宋体" w:cs="仿宋" w:hint="eastAsia"/>
          <w:bCs/>
          <w:sz w:val="24"/>
          <w:szCs w:val="24"/>
        </w:rPr>
        <w:t>对接</w:t>
      </w:r>
      <w:r w:rsidR="007D0DBE">
        <w:rPr>
          <w:rFonts w:ascii="宋体" w:eastAsia="宋体" w:hAnsi="宋体" w:cs="仿宋" w:hint="eastAsia"/>
          <w:bCs/>
          <w:sz w:val="24"/>
          <w:szCs w:val="24"/>
        </w:rPr>
        <w:t>重汽</w:t>
      </w:r>
      <w:r w:rsidR="00F00EC1" w:rsidRPr="00796BA6">
        <w:rPr>
          <w:rFonts w:ascii="宋体" w:eastAsia="宋体" w:hAnsi="宋体" w:cs="仿宋" w:hint="eastAsia"/>
          <w:bCs/>
          <w:sz w:val="24"/>
          <w:szCs w:val="24"/>
        </w:rPr>
        <w:t>实验室的</w:t>
      </w:r>
      <w:r w:rsidR="007D0DBE">
        <w:rPr>
          <w:rFonts w:ascii="宋体" w:eastAsia="宋体" w:hAnsi="宋体" w:cs="仿宋" w:hint="eastAsia"/>
          <w:bCs/>
          <w:sz w:val="24"/>
          <w:szCs w:val="24"/>
        </w:rPr>
        <w:t>需求</w:t>
      </w:r>
      <w:r w:rsidRPr="00796BA6">
        <w:rPr>
          <w:rFonts w:ascii="宋体" w:eastAsia="宋体" w:hAnsi="宋体" w:cs="仿宋" w:hint="eastAsia"/>
          <w:bCs/>
          <w:sz w:val="24"/>
          <w:szCs w:val="24"/>
        </w:rPr>
        <w:t>。</w:t>
      </w:r>
    </w:p>
    <w:p w14:paraId="3BA1B00E" w14:textId="77777777" w:rsidR="008F5E1F" w:rsidRPr="00E81702" w:rsidRDefault="00FD400E" w:rsidP="006B0A77">
      <w:pPr>
        <w:pStyle w:val="3"/>
        <w:ind w:firstLine="560"/>
      </w:pPr>
      <w:r>
        <w:rPr>
          <w:rFonts w:hint="eastAsia"/>
        </w:rPr>
        <w:t>4</w:t>
      </w:r>
      <w:r>
        <w:rPr>
          <w:rFonts w:hint="eastAsia"/>
        </w:rPr>
        <w:t>、</w:t>
      </w:r>
      <w:r w:rsidR="008F5E1F" w:rsidRPr="00E81702">
        <w:rPr>
          <w:rFonts w:hint="eastAsia"/>
        </w:rPr>
        <w:t>技术规范</w:t>
      </w:r>
      <w:bookmarkEnd w:id="47"/>
    </w:p>
    <w:p w14:paraId="44EBEE9D" w14:textId="77777777" w:rsidR="008F5E1F" w:rsidRPr="00E81702" w:rsidRDefault="008F5E1F" w:rsidP="00CD5AE5">
      <w:pPr>
        <w:pStyle w:val="a8"/>
        <w:keepNext/>
        <w:keepLines/>
        <w:widowControl/>
        <w:numPr>
          <w:ilvl w:val="0"/>
          <w:numId w:val="3"/>
        </w:numPr>
        <w:spacing w:before="40"/>
        <w:ind w:firstLineChars="0" w:firstLine="643"/>
        <w:jc w:val="left"/>
        <w:outlineLvl w:val="1"/>
        <w:rPr>
          <w:rFonts w:ascii="宋体" w:eastAsia="宋体" w:hAnsi="宋体" w:cstheme="majorBidi"/>
          <w:b/>
          <w:vanish/>
          <w:sz w:val="32"/>
          <w:szCs w:val="32"/>
        </w:rPr>
      </w:pPr>
      <w:bookmarkStart w:id="49" w:name="_Toc6755710"/>
      <w:bookmarkStart w:id="50" w:name="_Toc6756340"/>
      <w:bookmarkStart w:id="51" w:name="_Toc7536387"/>
      <w:bookmarkStart w:id="52" w:name="_Toc7543486"/>
      <w:bookmarkEnd w:id="49"/>
      <w:bookmarkEnd w:id="50"/>
      <w:bookmarkEnd w:id="51"/>
      <w:bookmarkEnd w:id="52"/>
    </w:p>
    <w:p w14:paraId="2A2DDB99" w14:textId="77777777" w:rsidR="008F5E1F" w:rsidRPr="00E81702" w:rsidRDefault="008F5E1F" w:rsidP="00CD5AE5">
      <w:pPr>
        <w:pStyle w:val="a8"/>
        <w:keepNext/>
        <w:keepLines/>
        <w:widowControl/>
        <w:numPr>
          <w:ilvl w:val="0"/>
          <w:numId w:val="3"/>
        </w:numPr>
        <w:spacing w:before="40"/>
        <w:ind w:firstLineChars="0" w:firstLine="643"/>
        <w:jc w:val="left"/>
        <w:outlineLvl w:val="1"/>
        <w:rPr>
          <w:rFonts w:ascii="宋体" w:eastAsia="宋体" w:hAnsi="宋体" w:cstheme="majorBidi"/>
          <w:b/>
          <w:vanish/>
          <w:sz w:val="32"/>
          <w:szCs w:val="32"/>
        </w:rPr>
      </w:pPr>
      <w:bookmarkStart w:id="53" w:name="_Toc6755711"/>
      <w:bookmarkStart w:id="54" w:name="_Toc6756341"/>
      <w:bookmarkStart w:id="55" w:name="_Toc7536388"/>
      <w:bookmarkStart w:id="56" w:name="_Toc7543487"/>
      <w:bookmarkEnd w:id="53"/>
      <w:bookmarkEnd w:id="54"/>
      <w:bookmarkEnd w:id="55"/>
      <w:bookmarkEnd w:id="56"/>
    </w:p>
    <w:p w14:paraId="3C4E38E6" w14:textId="77777777" w:rsidR="008F5E1F" w:rsidRPr="00E81702" w:rsidRDefault="008F5E1F" w:rsidP="00CD5AE5">
      <w:pPr>
        <w:pStyle w:val="a8"/>
        <w:keepNext/>
        <w:keepLines/>
        <w:widowControl/>
        <w:numPr>
          <w:ilvl w:val="0"/>
          <w:numId w:val="3"/>
        </w:numPr>
        <w:spacing w:before="40"/>
        <w:ind w:firstLineChars="0" w:firstLine="643"/>
        <w:jc w:val="left"/>
        <w:outlineLvl w:val="1"/>
        <w:rPr>
          <w:rFonts w:ascii="宋体" w:eastAsia="宋体" w:hAnsi="宋体" w:cstheme="majorBidi"/>
          <w:b/>
          <w:vanish/>
          <w:sz w:val="32"/>
          <w:szCs w:val="32"/>
        </w:rPr>
      </w:pPr>
      <w:bookmarkStart w:id="57" w:name="_Toc6755712"/>
      <w:bookmarkStart w:id="58" w:name="_Toc6756342"/>
      <w:bookmarkStart w:id="59" w:name="_Toc7536389"/>
      <w:bookmarkStart w:id="60" w:name="_Toc7543488"/>
      <w:bookmarkEnd w:id="57"/>
      <w:bookmarkEnd w:id="58"/>
      <w:bookmarkEnd w:id="59"/>
      <w:bookmarkEnd w:id="60"/>
    </w:p>
    <w:p w14:paraId="1FE9B1DD" w14:textId="77777777" w:rsidR="008F5E1F" w:rsidRPr="00E81702" w:rsidRDefault="008F5E1F" w:rsidP="00CD5AE5">
      <w:pPr>
        <w:pStyle w:val="a8"/>
        <w:keepNext/>
        <w:keepLines/>
        <w:widowControl/>
        <w:numPr>
          <w:ilvl w:val="0"/>
          <w:numId w:val="3"/>
        </w:numPr>
        <w:spacing w:before="40"/>
        <w:ind w:firstLineChars="0" w:firstLine="643"/>
        <w:jc w:val="left"/>
        <w:outlineLvl w:val="1"/>
        <w:rPr>
          <w:rFonts w:ascii="宋体" w:eastAsia="宋体" w:hAnsi="宋体" w:cstheme="majorBidi"/>
          <w:b/>
          <w:vanish/>
          <w:sz w:val="32"/>
          <w:szCs w:val="32"/>
        </w:rPr>
      </w:pPr>
      <w:bookmarkStart w:id="61" w:name="_Toc6755713"/>
      <w:bookmarkStart w:id="62" w:name="_Toc6756343"/>
      <w:bookmarkStart w:id="63" w:name="_Toc7536390"/>
      <w:bookmarkStart w:id="64" w:name="_Toc7543489"/>
      <w:bookmarkEnd w:id="61"/>
      <w:bookmarkEnd w:id="62"/>
      <w:bookmarkEnd w:id="63"/>
      <w:bookmarkEnd w:id="64"/>
    </w:p>
    <w:p w14:paraId="63592ABF" w14:textId="77777777" w:rsidR="008F5E1F" w:rsidRPr="00E81702" w:rsidRDefault="00FD400E" w:rsidP="00FD400E">
      <w:pPr>
        <w:pStyle w:val="4"/>
        <w:ind w:firstLine="560"/>
      </w:pPr>
      <w:bookmarkStart w:id="65" w:name="_Toc7543490"/>
      <w:r>
        <w:rPr>
          <w:rFonts w:hint="eastAsia"/>
        </w:rPr>
        <w:t>4.1</w:t>
      </w:r>
      <w:r w:rsidR="008F5E1F" w:rsidRPr="00E81702">
        <w:rPr>
          <w:rFonts w:hint="eastAsia"/>
        </w:rPr>
        <w:t>★产品质量标准</w:t>
      </w:r>
      <w:bookmarkEnd w:id="65"/>
    </w:p>
    <w:p w14:paraId="6EC9DBD1" w14:textId="77777777" w:rsidR="008F5E1F" w:rsidRPr="00FD400E" w:rsidRDefault="00FD400E" w:rsidP="00FD400E">
      <w:pPr>
        <w:widowControl/>
        <w:spacing w:line="440" w:lineRule="exact"/>
        <w:ind w:firstLineChars="200" w:firstLine="482"/>
        <w:contextualSpacing/>
        <w:jc w:val="left"/>
        <w:rPr>
          <w:rFonts w:ascii="宋体" w:eastAsia="宋体" w:hAnsi="宋体" w:cs="宋体"/>
          <w:b/>
          <w:sz w:val="24"/>
          <w:szCs w:val="24"/>
        </w:rPr>
      </w:pPr>
      <w:bookmarkStart w:id="66" w:name="_Toc340913564"/>
      <w:r>
        <w:rPr>
          <w:rFonts w:ascii="宋体" w:eastAsia="宋体" w:hAnsi="宋体" w:cs="宋体" w:hint="eastAsia"/>
          <w:b/>
          <w:sz w:val="24"/>
          <w:szCs w:val="24"/>
        </w:rPr>
        <w:t>4.1.1</w:t>
      </w:r>
      <w:r w:rsidR="008F5E1F" w:rsidRPr="00FD400E">
        <w:rPr>
          <w:rFonts w:ascii="宋体" w:eastAsia="宋体" w:hAnsi="宋体" w:cs="宋体" w:hint="eastAsia"/>
          <w:b/>
          <w:sz w:val="24"/>
          <w:szCs w:val="24"/>
        </w:rPr>
        <w:t>产品尺寸精度要求</w:t>
      </w:r>
      <w:bookmarkEnd w:id="66"/>
    </w:p>
    <w:p w14:paraId="5102D97C" w14:textId="77777777" w:rsidR="008F5E1F" w:rsidRPr="00E81702" w:rsidRDefault="008F5E1F" w:rsidP="00CD5AE5">
      <w:pPr>
        <w:pStyle w:val="a8"/>
        <w:widowControl/>
        <w:numPr>
          <w:ilvl w:val="3"/>
          <w:numId w:val="3"/>
        </w:numPr>
        <w:spacing w:line="440" w:lineRule="exact"/>
        <w:ind w:left="0" w:firstLine="480"/>
        <w:contextualSpacing/>
        <w:jc w:val="left"/>
        <w:rPr>
          <w:rFonts w:ascii="宋体" w:eastAsia="宋体" w:hAnsi="宋体"/>
          <w:b/>
          <w:bCs/>
          <w:sz w:val="24"/>
          <w:szCs w:val="24"/>
        </w:rPr>
      </w:pPr>
      <w:r w:rsidRPr="00E81702">
        <w:rPr>
          <w:rFonts w:ascii="宋体" w:eastAsia="宋体" w:hAnsi="宋体" w:cs="宋体" w:hint="eastAsia"/>
          <w:sz w:val="24"/>
          <w:szCs w:val="24"/>
        </w:rPr>
        <w:t>驾驶室焊装总成质量要求</w:t>
      </w:r>
    </w:p>
    <w:tbl>
      <w:tblPr>
        <w:tblStyle w:val="af4"/>
        <w:tblW w:w="9322"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34"/>
        <w:gridCol w:w="3119"/>
        <w:gridCol w:w="3544"/>
        <w:gridCol w:w="1525"/>
      </w:tblGrid>
      <w:tr w:rsidR="00E81702" w:rsidRPr="00E81702" w14:paraId="0DAACB79" w14:textId="77777777" w:rsidTr="005C0963">
        <w:tc>
          <w:tcPr>
            <w:tcW w:w="1134" w:type="dxa"/>
          </w:tcPr>
          <w:p w14:paraId="755E4DEC" w14:textId="77777777" w:rsidR="008F5E1F" w:rsidRPr="00E81702" w:rsidRDefault="008F5E1F" w:rsidP="00C05C72">
            <w:pPr>
              <w:jc w:val="center"/>
              <w:rPr>
                <w:b/>
              </w:rPr>
            </w:pPr>
            <w:r w:rsidRPr="00E81702">
              <w:rPr>
                <w:b/>
              </w:rPr>
              <w:t>No.</w:t>
            </w:r>
          </w:p>
        </w:tc>
        <w:tc>
          <w:tcPr>
            <w:tcW w:w="3119" w:type="dxa"/>
          </w:tcPr>
          <w:p w14:paraId="3DE05BCF" w14:textId="77777777" w:rsidR="008F5E1F" w:rsidRPr="00E81702" w:rsidRDefault="008F5E1F" w:rsidP="00C05C72">
            <w:pPr>
              <w:jc w:val="center"/>
              <w:rPr>
                <w:b/>
              </w:rPr>
            </w:pPr>
            <w:r w:rsidRPr="00E81702">
              <w:rPr>
                <w:rFonts w:hint="eastAsia"/>
                <w:b/>
              </w:rPr>
              <w:t>控制项目</w:t>
            </w:r>
          </w:p>
        </w:tc>
        <w:tc>
          <w:tcPr>
            <w:tcW w:w="3544" w:type="dxa"/>
          </w:tcPr>
          <w:p w14:paraId="632EDE74" w14:textId="77777777" w:rsidR="008F5E1F" w:rsidRPr="00E81702" w:rsidRDefault="008F5E1F" w:rsidP="00C05C72">
            <w:pPr>
              <w:jc w:val="center"/>
              <w:rPr>
                <w:b/>
              </w:rPr>
            </w:pPr>
            <w:r w:rsidRPr="00E81702">
              <w:rPr>
                <w:rFonts w:hint="eastAsia"/>
                <w:b/>
              </w:rPr>
              <w:t>偏差范围（</w:t>
            </w:r>
            <w:r w:rsidRPr="00E81702">
              <w:rPr>
                <w:rFonts w:hint="eastAsia"/>
                <w:b/>
              </w:rPr>
              <w:t>mm</w:t>
            </w:r>
            <w:r w:rsidRPr="00E81702">
              <w:rPr>
                <w:rFonts w:hint="eastAsia"/>
                <w:b/>
              </w:rPr>
              <w:t>）</w:t>
            </w:r>
          </w:p>
        </w:tc>
        <w:tc>
          <w:tcPr>
            <w:tcW w:w="1525" w:type="dxa"/>
          </w:tcPr>
          <w:p w14:paraId="1818E235" w14:textId="77777777" w:rsidR="008F5E1F" w:rsidRPr="00E81702" w:rsidRDefault="008F5E1F" w:rsidP="00C05C72">
            <w:pPr>
              <w:jc w:val="center"/>
              <w:rPr>
                <w:b/>
              </w:rPr>
            </w:pPr>
            <w:r w:rsidRPr="00E81702">
              <w:rPr>
                <w:rFonts w:hint="eastAsia"/>
                <w:b/>
              </w:rPr>
              <w:t>备注</w:t>
            </w:r>
          </w:p>
        </w:tc>
      </w:tr>
      <w:tr w:rsidR="00E81702" w:rsidRPr="00E81702" w14:paraId="08C8B41D" w14:textId="77777777" w:rsidTr="005C0963">
        <w:tc>
          <w:tcPr>
            <w:tcW w:w="1134" w:type="dxa"/>
            <w:vAlign w:val="center"/>
          </w:tcPr>
          <w:p w14:paraId="6C4C879E" w14:textId="77777777" w:rsidR="008F5E1F" w:rsidRPr="00E81702" w:rsidRDefault="008F5E1F" w:rsidP="00C05C72">
            <w:pPr>
              <w:jc w:val="center"/>
            </w:pPr>
            <w:r w:rsidRPr="00E81702">
              <w:rPr>
                <w:rFonts w:hint="eastAsia"/>
              </w:rPr>
              <w:t>1</w:t>
            </w:r>
          </w:p>
        </w:tc>
        <w:tc>
          <w:tcPr>
            <w:tcW w:w="3119" w:type="dxa"/>
            <w:vAlign w:val="center"/>
          </w:tcPr>
          <w:p w14:paraId="4EFBAE1C" w14:textId="77777777" w:rsidR="008F5E1F" w:rsidRPr="00E81702" w:rsidRDefault="008F5E1F" w:rsidP="00C05C72">
            <w:pPr>
              <w:jc w:val="center"/>
            </w:pPr>
            <w:r w:rsidRPr="00E81702">
              <w:rPr>
                <w:rFonts w:hint="eastAsia"/>
              </w:rPr>
              <w:t>长、宽、高</w:t>
            </w:r>
          </w:p>
        </w:tc>
        <w:tc>
          <w:tcPr>
            <w:tcW w:w="3544" w:type="dxa"/>
            <w:vAlign w:val="center"/>
          </w:tcPr>
          <w:p w14:paraId="28534FCD" w14:textId="77777777" w:rsidR="008F5E1F" w:rsidRPr="00E81702" w:rsidRDefault="008F5E1F" w:rsidP="00C05C72">
            <w:pPr>
              <w:jc w:val="center"/>
            </w:pPr>
            <w:r w:rsidRPr="00E81702">
              <w:rPr>
                <w:rFonts w:hint="eastAsia"/>
              </w:rPr>
              <w:t>±</w:t>
            </w:r>
            <w:r w:rsidRPr="00E81702">
              <w:rPr>
                <w:rFonts w:hint="eastAsia"/>
              </w:rPr>
              <w:t>2</w:t>
            </w:r>
          </w:p>
        </w:tc>
        <w:tc>
          <w:tcPr>
            <w:tcW w:w="1525" w:type="dxa"/>
            <w:vAlign w:val="center"/>
          </w:tcPr>
          <w:p w14:paraId="1F2926F8" w14:textId="77777777" w:rsidR="008F5E1F" w:rsidRPr="00E81702" w:rsidRDefault="008F5E1F" w:rsidP="00C05C72">
            <w:pPr>
              <w:jc w:val="center"/>
            </w:pPr>
          </w:p>
        </w:tc>
      </w:tr>
      <w:tr w:rsidR="00E81702" w:rsidRPr="00E81702" w14:paraId="49E7CE81" w14:textId="77777777" w:rsidTr="005C0963">
        <w:tc>
          <w:tcPr>
            <w:tcW w:w="1134" w:type="dxa"/>
            <w:vAlign w:val="center"/>
          </w:tcPr>
          <w:p w14:paraId="16B282F8" w14:textId="77777777" w:rsidR="008F5E1F" w:rsidRPr="00E81702" w:rsidRDefault="008F5E1F" w:rsidP="00C05C72">
            <w:pPr>
              <w:jc w:val="center"/>
            </w:pPr>
            <w:r w:rsidRPr="00E81702">
              <w:rPr>
                <w:rFonts w:hint="eastAsia"/>
              </w:rPr>
              <w:t>2</w:t>
            </w:r>
          </w:p>
        </w:tc>
        <w:tc>
          <w:tcPr>
            <w:tcW w:w="3119" w:type="dxa"/>
            <w:vAlign w:val="center"/>
          </w:tcPr>
          <w:p w14:paraId="5957340B" w14:textId="77777777" w:rsidR="008F5E1F" w:rsidRPr="00E81702" w:rsidRDefault="008F5E1F" w:rsidP="00C05C72">
            <w:pPr>
              <w:jc w:val="center"/>
            </w:pPr>
            <w:r w:rsidRPr="00E81702">
              <w:rPr>
                <w:rFonts w:hint="eastAsia"/>
              </w:rPr>
              <w:t>对称度</w:t>
            </w:r>
          </w:p>
        </w:tc>
        <w:tc>
          <w:tcPr>
            <w:tcW w:w="3544" w:type="dxa"/>
            <w:vAlign w:val="center"/>
          </w:tcPr>
          <w:p w14:paraId="01745C92" w14:textId="77777777" w:rsidR="008F5E1F" w:rsidRPr="00E81702" w:rsidRDefault="008F5E1F" w:rsidP="00C05C72">
            <w:pPr>
              <w:jc w:val="center"/>
            </w:pPr>
            <w:r w:rsidRPr="00E81702">
              <w:rPr>
                <w:rFonts w:hint="eastAsia"/>
              </w:rPr>
              <w:t>±</w:t>
            </w:r>
            <w:r w:rsidRPr="00E81702">
              <w:rPr>
                <w:rFonts w:hint="eastAsia"/>
              </w:rPr>
              <w:t>1</w:t>
            </w:r>
          </w:p>
        </w:tc>
        <w:tc>
          <w:tcPr>
            <w:tcW w:w="1525" w:type="dxa"/>
            <w:vAlign w:val="center"/>
          </w:tcPr>
          <w:p w14:paraId="681006F5" w14:textId="77777777" w:rsidR="008F5E1F" w:rsidRPr="00E81702" w:rsidRDefault="008F5E1F" w:rsidP="00C05C72">
            <w:pPr>
              <w:jc w:val="center"/>
            </w:pPr>
          </w:p>
        </w:tc>
      </w:tr>
      <w:tr w:rsidR="00E81702" w:rsidRPr="00E81702" w14:paraId="197B99E1" w14:textId="77777777" w:rsidTr="005C0963">
        <w:tc>
          <w:tcPr>
            <w:tcW w:w="1134" w:type="dxa"/>
            <w:vAlign w:val="center"/>
          </w:tcPr>
          <w:p w14:paraId="5CEA0693" w14:textId="77777777" w:rsidR="008F5E1F" w:rsidRPr="00E81702" w:rsidRDefault="008F5E1F" w:rsidP="00C05C72">
            <w:pPr>
              <w:jc w:val="center"/>
            </w:pPr>
            <w:r w:rsidRPr="00E81702">
              <w:rPr>
                <w:rFonts w:hint="eastAsia"/>
              </w:rPr>
              <w:t>3</w:t>
            </w:r>
          </w:p>
        </w:tc>
        <w:tc>
          <w:tcPr>
            <w:tcW w:w="3119" w:type="dxa"/>
            <w:vAlign w:val="center"/>
          </w:tcPr>
          <w:p w14:paraId="190B1BD5" w14:textId="77777777" w:rsidR="008F5E1F" w:rsidRPr="00E81702" w:rsidRDefault="008F5E1F" w:rsidP="00C05C72">
            <w:pPr>
              <w:jc w:val="center"/>
            </w:pPr>
            <w:r w:rsidRPr="00E81702">
              <w:rPr>
                <w:rFonts w:hint="eastAsia"/>
              </w:rPr>
              <w:t>棱线高度</w:t>
            </w:r>
          </w:p>
        </w:tc>
        <w:tc>
          <w:tcPr>
            <w:tcW w:w="3544" w:type="dxa"/>
            <w:vAlign w:val="center"/>
          </w:tcPr>
          <w:p w14:paraId="5A377978" w14:textId="77777777" w:rsidR="008F5E1F" w:rsidRPr="00E81702" w:rsidRDefault="008F5E1F" w:rsidP="00C05C72">
            <w:pPr>
              <w:jc w:val="center"/>
            </w:pPr>
            <w:r w:rsidRPr="00E81702">
              <w:rPr>
                <w:rFonts w:hint="eastAsia"/>
              </w:rPr>
              <w:t>±</w:t>
            </w:r>
            <w:r w:rsidRPr="00E81702">
              <w:rPr>
                <w:rFonts w:hint="eastAsia"/>
              </w:rPr>
              <w:t>0.5</w:t>
            </w:r>
          </w:p>
        </w:tc>
        <w:tc>
          <w:tcPr>
            <w:tcW w:w="1525" w:type="dxa"/>
            <w:vAlign w:val="center"/>
          </w:tcPr>
          <w:p w14:paraId="1D3BC830" w14:textId="77777777" w:rsidR="008F5E1F" w:rsidRPr="00E81702" w:rsidRDefault="008F5E1F" w:rsidP="00C05C72">
            <w:pPr>
              <w:jc w:val="center"/>
            </w:pPr>
          </w:p>
        </w:tc>
      </w:tr>
    </w:tbl>
    <w:p w14:paraId="35CB084F" w14:textId="77777777" w:rsidR="008F5E1F" w:rsidRPr="00E81702" w:rsidRDefault="008F5E1F" w:rsidP="00CD5AE5">
      <w:pPr>
        <w:pStyle w:val="a8"/>
        <w:widowControl/>
        <w:numPr>
          <w:ilvl w:val="3"/>
          <w:numId w:val="3"/>
        </w:numPr>
        <w:spacing w:line="440" w:lineRule="exact"/>
        <w:ind w:left="0" w:firstLine="480"/>
        <w:contextualSpacing/>
        <w:jc w:val="left"/>
        <w:rPr>
          <w:rFonts w:ascii="宋体" w:eastAsia="宋体" w:hAnsi="宋体" w:cs="宋体"/>
          <w:sz w:val="24"/>
          <w:szCs w:val="24"/>
        </w:rPr>
      </w:pPr>
      <w:r w:rsidRPr="00E81702">
        <w:rPr>
          <w:rFonts w:ascii="宋体" w:eastAsia="宋体" w:hAnsi="宋体" w:cs="宋体" w:hint="eastAsia"/>
          <w:sz w:val="24"/>
          <w:szCs w:val="24"/>
        </w:rPr>
        <w:t>驾驶室关键控制点质量要求</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38"/>
        <w:gridCol w:w="3558"/>
        <w:gridCol w:w="3368"/>
        <w:gridCol w:w="1565"/>
      </w:tblGrid>
      <w:tr w:rsidR="00E81702" w:rsidRPr="00E81702" w14:paraId="65F9C5D1" w14:textId="77777777" w:rsidTr="005E4958">
        <w:trPr>
          <w:jc w:val="center"/>
        </w:trPr>
        <w:tc>
          <w:tcPr>
            <w:tcW w:w="449" w:type="pct"/>
            <w:vAlign w:val="center"/>
          </w:tcPr>
          <w:p w14:paraId="490A81AF" w14:textId="77777777" w:rsidR="008F5E1F" w:rsidRPr="00E81702" w:rsidRDefault="008F5E1F" w:rsidP="00C05C72">
            <w:pPr>
              <w:jc w:val="center"/>
              <w:rPr>
                <w:rFonts w:ascii="宋体" w:hAnsi="宋体"/>
                <w:b/>
              </w:rPr>
            </w:pPr>
            <w:r w:rsidRPr="00E81702">
              <w:rPr>
                <w:b/>
              </w:rPr>
              <w:t>No.</w:t>
            </w:r>
          </w:p>
        </w:tc>
        <w:tc>
          <w:tcPr>
            <w:tcW w:w="1907" w:type="pct"/>
            <w:vAlign w:val="center"/>
          </w:tcPr>
          <w:p w14:paraId="331DFF40" w14:textId="77777777" w:rsidR="008F5E1F" w:rsidRPr="00E81702" w:rsidRDefault="008F5E1F" w:rsidP="00C05C72">
            <w:pPr>
              <w:jc w:val="center"/>
              <w:rPr>
                <w:rFonts w:ascii="宋体" w:hAnsi="宋体"/>
                <w:b/>
              </w:rPr>
            </w:pPr>
            <w:r w:rsidRPr="00E81702">
              <w:rPr>
                <w:rFonts w:ascii="宋体" w:hAnsi="宋体" w:cs="宋体" w:hint="eastAsia"/>
                <w:b/>
              </w:rPr>
              <w:t>关键控制点</w:t>
            </w:r>
          </w:p>
        </w:tc>
        <w:tc>
          <w:tcPr>
            <w:tcW w:w="1805" w:type="pct"/>
            <w:vAlign w:val="center"/>
          </w:tcPr>
          <w:p w14:paraId="20D60A93" w14:textId="77777777" w:rsidR="008F5E1F" w:rsidRPr="00E81702" w:rsidRDefault="008F5E1F" w:rsidP="00C05C72">
            <w:pPr>
              <w:jc w:val="center"/>
              <w:rPr>
                <w:rFonts w:ascii="宋体" w:hAnsi="宋体"/>
                <w:b/>
              </w:rPr>
            </w:pPr>
            <w:r w:rsidRPr="00E81702">
              <w:rPr>
                <w:rFonts w:ascii="宋体" w:hAnsi="宋体" w:cs="宋体" w:hint="eastAsia"/>
                <w:b/>
              </w:rPr>
              <w:t>偏差范围（</w:t>
            </w:r>
            <w:r w:rsidRPr="00E81702">
              <w:rPr>
                <w:rFonts w:ascii="宋体" w:hAnsi="宋体" w:cs="宋体"/>
                <w:b/>
              </w:rPr>
              <w:t>mm</w:t>
            </w:r>
            <w:r w:rsidRPr="00E81702">
              <w:rPr>
                <w:rFonts w:ascii="宋体" w:hAnsi="宋体" w:cs="宋体" w:hint="eastAsia"/>
                <w:b/>
              </w:rPr>
              <w:t>）</w:t>
            </w:r>
          </w:p>
        </w:tc>
        <w:tc>
          <w:tcPr>
            <w:tcW w:w="839" w:type="pct"/>
            <w:vAlign w:val="center"/>
          </w:tcPr>
          <w:p w14:paraId="4E607873" w14:textId="77777777" w:rsidR="008F5E1F" w:rsidRPr="00E81702" w:rsidRDefault="008F5E1F" w:rsidP="00C05C72">
            <w:pPr>
              <w:jc w:val="center"/>
              <w:rPr>
                <w:rFonts w:ascii="宋体" w:hAnsi="宋体"/>
                <w:b/>
              </w:rPr>
            </w:pPr>
            <w:r w:rsidRPr="00E81702">
              <w:rPr>
                <w:rFonts w:ascii="宋体" w:hAnsi="宋体" w:cs="宋体" w:hint="eastAsia"/>
                <w:b/>
              </w:rPr>
              <w:t>备注</w:t>
            </w:r>
          </w:p>
        </w:tc>
      </w:tr>
      <w:tr w:rsidR="00E81702" w:rsidRPr="00E81702" w14:paraId="196F02EF" w14:textId="77777777" w:rsidTr="005E4958">
        <w:trPr>
          <w:jc w:val="center"/>
        </w:trPr>
        <w:tc>
          <w:tcPr>
            <w:tcW w:w="449" w:type="pct"/>
            <w:vAlign w:val="center"/>
          </w:tcPr>
          <w:p w14:paraId="3A26CE4C" w14:textId="77777777" w:rsidR="008F5E1F" w:rsidRPr="00E81702" w:rsidRDefault="008F5E1F" w:rsidP="00C05C72">
            <w:pPr>
              <w:jc w:val="center"/>
            </w:pPr>
            <w:r w:rsidRPr="00E81702">
              <w:t>1</w:t>
            </w:r>
          </w:p>
        </w:tc>
        <w:tc>
          <w:tcPr>
            <w:tcW w:w="1907" w:type="pct"/>
            <w:vAlign w:val="center"/>
          </w:tcPr>
          <w:p w14:paraId="7DC51E9C" w14:textId="77777777" w:rsidR="008F5E1F" w:rsidRPr="00E81702" w:rsidRDefault="008F5E1F" w:rsidP="00C05C72">
            <w:pPr>
              <w:jc w:val="center"/>
            </w:pPr>
            <w:r w:rsidRPr="00E81702">
              <w:rPr>
                <w:rFonts w:hint="eastAsia"/>
              </w:rPr>
              <w:t>前风窗对角线</w:t>
            </w:r>
          </w:p>
        </w:tc>
        <w:tc>
          <w:tcPr>
            <w:tcW w:w="1805" w:type="pct"/>
            <w:vAlign w:val="center"/>
          </w:tcPr>
          <w:p w14:paraId="0E34412F" w14:textId="77777777" w:rsidR="008F5E1F" w:rsidRPr="00E81702" w:rsidRDefault="008F5E1F" w:rsidP="00C05C72">
            <w:pPr>
              <w:jc w:val="center"/>
            </w:pPr>
            <w:r w:rsidRPr="00E81702">
              <w:rPr>
                <w:rFonts w:hint="eastAsia"/>
              </w:rPr>
              <w:t>±</w:t>
            </w:r>
            <w:r w:rsidRPr="00E81702">
              <w:t>1.0</w:t>
            </w:r>
          </w:p>
        </w:tc>
        <w:tc>
          <w:tcPr>
            <w:tcW w:w="839" w:type="pct"/>
            <w:vAlign w:val="center"/>
          </w:tcPr>
          <w:p w14:paraId="05B55AF4" w14:textId="77777777" w:rsidR="008F5E1F" w:rsidRPr="00E81702" w:rsidRDefault="008F5E1F" w:rsidP="00C05C72">
            <w:pPr>
              <w:jc w:val="center"/>
            </w:pPr>
          </w:p>
        </w:tc>
      </w:tr>
      <w:tr w:rsidR="00E81702" w:rsidRPr="00E81702" w14:paraId="288687EE" w14:textId="77777777" w:rsidTr="005E4958">
        <w:trPr>
          <w:jc w:val="center"/>
        </w:trPr>
        <w:tc>
          <w:tcPr>
            <w:tcW w:w="449" w:type="pct"/>
            <w:vAlign w:val="center"/>
          </w:tcPr>
          <w:p w14:paraId="52D03874" w14:textId="77777777" w:rsidR="008F5E1F" w:rsidRPr="00E81702" w:rsidRDefault="008F5E1F" w:rsidP="00C05C72">
            <w:pPr>
              <w:jc w:val="center"/>
            </w:pPr>
            <w:r w:rsidRPr="00E81702">
              <w:lastRenderedPageBreak/>
              <w:t>2</w:t>
            </w:r>
          </w:p>
        </w:tc>
        <w:tc>
          <w:tcPr>
            <w:tcW w:w="1907" w:type="pct"/>
            <w:vAlign w:val="center"/>
          </w:tcPr>
          <w:p w14:paraId="1912ABBC" w14:textId="77777777" w:rsidR="008F5E1F" w:rsidRPr="00E81702" w:rsidRDefault="008F5E1F" w:rsidP="00C05C72">
            <w:pPr>
              <w:jc w:val="center"/>
            </w:pPr>
            <w:r w:rsidRPr="00E81702">
              <w:rPr>
                <w:rFonts w:hint="eastAsia"/>
              </w:rPr>
              <w:t>门洞对角线</w:t>
            </w:r>
          </w:p>
        </w:tc>
        <w:tc>
          <w:tcPr>
            <w:tcW w:w="1805" w:type="pct"/>
            <w:vAlign w:val="center"/>
          </w:tcPr>
          <w:p w14:paraId="7C530CDB" w14:textId="77777777" w:rsidR="008F5E1F" w:rsidRPr="00E81702" w:rsidRDefault="008F5E1F" w:rsidP="00C05C72">
            <w:pPr>
              <w:jc w:val="center"/>
            </w:pPr>
            <w:r w:rsidRPr="00E81702">
              <w:rPr>
                <w:rFonts w:hint="eastAsia"/>
              </w:rPr>
              <w:t>±</w:t>
            </w:r>
            <w:r w:rsidRPr="00E81702">
              <w:t>1.0</w:t>
            </w:r>
          </w:p>
        </w:tc>
        <w:tc>
          <w:tcPr>
            <w:tcW w:w="839" w:type="pct"/>
            <w:vAlign w:val="center"/>
          </w:tcPr>
          <w:p w14:paraId="19212B4A" w14:textId="77777777" w:rsidR="008F5E1F" w:rsidRPr="00E81702" w:rsidRDefault="008F5E1F" w:rsidP="00C05C72">
            <w:pPr>
              <w:jc w:val="center"/>
            </w:pPr>
          </w:p>
        </w:tc>
      </w:tr>
      <w:tr w:rsidR="00E81702" w:rsidRPr="00E81702" w14:paraId="72ADB100" w14:textId="77777777" w:rsidTr="005E4958">
        <w:trPr>
          <w:jc w:val="center"/>
        </w:trPr>
        <w:tc>
          <w:tcPr>
            <w:tcW w:w="449" w:type="pct"/>
            <w:vAlign w:val="center"/>
          </w:tcPr>
          <w:p w14:paraId="4C198B54" w14:textId="77777777" w:rsidR="008F5E1F" w:rsidRPr="00E81702" w:rsidRDefault="008F5E1F" w:rsidP="00C05C72">
            <w:pPr>
              <w:jc w:val="center"/>
            </w:pPr>
            <w:r w:rsidRPr="00E81702">
              <w:t>3</w:t>
            </w:r>
          </w:p>
        </w:tc>
        <w:tc>
          <w:tcPr>
            <w:tcW w:w="1907" w:type="pct"/>
            <w:vAlign w:val="center"/>
          </w:tcPr>
          <w:p w14:paraId="0B02F581" w14:textId="77777777" w:rsidR="008F5E1F" w:rsidRPr="00E81702" w:rsidRDefault="008F5E1F" w:rsidP="00C05C72">
            <w:pPr>
              <w:jc w:val="center"/>
            </w:pPr>
            <w:r w:rsidRPr="00E81702">
              <w:rPr>
                <w:rFonts w:hint="eastAsia"/>
              </w:rPr>
              <w:t>侧窗沿周轮廓</w:t>
            </w:r>
          </w:p>
        </w:tc>
        <w:tc>
          <w:tcPr>
            <w:tcW w:w="1805" w:type="pct"/>
            <w:vAlign w:val="center"/>
          </w:tcPr>
          <w:p w14:paraId="0B90FD21" w14:textId="77777777" w:rsidR="008F5E1F" w:rsidRPr="00E81702" w:rsidRDefault="008F5E1F" w:rsidP="00C05C72">
            <w:pPr>
              <w:jc w:val="center"/>
            </w:pPr>
            <w:r w:rsidRPr="00E81702">
              <w:rPr>
                <w:rFonts w:hint="eastAsia"/>
              </w:rPr>
              <w:t>±</w:t>
            </w:r>
            <w:r w:rsidRPr="00E81702">
              <w:t>0.5</w:t>
            </w:r>
          </w:p>
        </w:tc>
        <w:tc>
          <w:tcPr>
            <w:tcW w:w="839" w:type="pct"/>
            <w:vAlign w:val="center"/>
          </w:tcPr>
          <w:p w14:paraId="544B955B" w14:textId="77777777" w:rsidR="008F5E1F" w:rsidRPr="00E81702" w:rsidRDefault="008F5E1F" w:rsidP="00C05C72">
            <w:pPr>
              <w:jc w:val="center"/>
            </w:pPr>
          </w:p>
        </w:tc>
      </w:tr>
      <w:tr w:rsidR="00E81702" w:rsidRPr="00E81702" w14:paraId="6189005A" w14:textId="77777777" w:rsidTr="005E4958">
        <w:trPr>
          <w:jc w:val="center"/>
        </w:trPr>
        <w:tc>
          <w:tcPr>
            <w:tcW w:w="449" w:type="pct"/>
            <w:vAlign w:val="center"/>
          </w:tcPr>
          <w:p w14:paraId="0C6C5140" w14:textId="77777777" w:rsidR="008F5E1F" w:rsidRPr="00E81702" w:rsidRDefault="008F5E1F" w:rsidP="00C05C72">
            <w:pPr>
              <w:jc w:val="center"/>
            </w:pPr>
            <w:r w:rsidRPr="00E81702">
              <w:t>4</w:t>
            </w:r>
          </w:p>
        </w:tc>
        <w:tc>
          <w:tcPr>
            <w:tcW w:w="1907" w:type="pct"/>
            <w:vAlign w:val="center"/>
          </w:tcPr>
          <w:p w14:paraId="3275CEA8" w14:textId="77777777" w:rsidR="008F5E1F" w:rsidRPr="00E81702" w:rsidRDefault="008F5E1F" w:rsidP="00C05C72">
            <w:pPr>
              <w:jc w:val="center"/>
            </w:pPr>
            <w:r w:rsidRPr="00E81702">
              <w:rPr>
                <w:rFonts w:hint="eastAsia"/>
              </w:rPr>
              <w:t>后窗沿周轮廓</w:t>
            </w:r>
          </w:p>
        </w:tc>
        <w:tc>
          <w:tcPr>
            <w:tcW w:w="1805" w:type="pct"/>
            <w:vAlign w:val="center"/>
          </w:tcPr>
          <w:p w14:paraId="6C85C4AB" w14:textId="77777777" w:rsidR="008F5E1F" w:rsidRPr="00E81702" w:rsidRDefault="008F5E1F" w:rsidP="00C05C72">
            <w:pPr>
              <w:jc w:val="center"/>
            </w:pPr>
            <w:r w:rsidRPr="00E81702">
              <w:rPr>
                <w:rFonts w:hint="eastAsia"/>
              </w:rPr>
              <w:t>±</w:t>
            </w:r>
            <w:r w:rsidRPr="00E81702">
              <w:t>0.5</w:t>
            </w:r>
          </w:p>
        </w:tc>
        <w:tc>
          <w:tcPr>
            <w:tcW w:w="839" w:type="pct"/>
            <w:vAlign w:val="center"/>
          </w:tcPr>
          <w:p w14:paraId="62D6B274" w14:textId="77777777" w:rsidR="008F5E1F" w:rsidRPr="00E81702" w:rsidRDefault="008F5E1F" w:rsidP="00C05C72">
            <w:pPr>
              <w:jc w:val="center"/>
            </w:pPr>
          </w:p>
        </w:tc>
      </w:tr>
      <w:tr w:rsidR="00E81702" w:rsidRPr="00E81702" w14:paraId="4A333171" w14:textId="77777777" w:rsidTr="005E4958">
        <w:trPr>
          <w:jc w:val="center"/>
        </w:trPr>
        <w:tc>
          <w:tcPr>
            <w:tcW w:w="449" w:type="pct"/>
            <w:vAlign w:val="center"/>
          </w:tcPr>
          <w:p w14:paraId="5FDF7255" w14:textId="77777777" w:rsidR="008F5E1F" w:rsidRPr="00E81702" w:rsidRDefault="008F5E1F" w:rsidP="00C05C72">
            <w:pPr>
              <w:jc w:val="center"/>
            </w:pPr>
            <w:r w:rsidRPr="00E81702">
              <w:t>5</w:t>
            </w:r>
          </w:p>
        </w:tc>
        <w:tc>
          <w:tcPr>
            <w:tcW w:w="1907" w:type="pct"/>
            <w:vAlign w:val="center"/>
          </w:tcPr>
          <w:p w14:paraId="1A320777" w14:textId="77777777" w:rsidR="008F5E1F" w:rsidRPr="00E81702" w:rsidRDefault="008F5E1F" w:rsidP="00C05C72">
            <w:pPr>
              <w:jc w:val="center"/>
            </w:pPr>
            <w:r w:rsidRPr="00E81702">
              <w:rPr>
                <w:rFonts w:hint="eastAsia"/>
              </w:rPr>
              <w:t>外表面面差</w:t>
            </w:r>
          </w:p>
        </w:tc>
        <w:tc>
          <w:tcPr>
            <w:tcW w:w="1805" w:type="pct"/>
            <w:vAlign w:val="center"/>
          </w:tcPr>
          <w:p w14:paraId="0C5518E1" w14:textId="77777777" w:rsidR="008F5E1F" w:rsidRPr="00E81702" w:rsidRDefault="008F5E1F" w:rsidP="00C05C72">
            <w:pPr>
              <w:jc w:val="center"/>
            </w:pPr>
            <w:r w:rsidRPr="00E81702">
              <w:rPr>
                <w:rFonts w:hint="eastAsia"/>
              </w:rPr>
              <w:t>±</w:t>
            </w:r>
            <w:r w:rsidRPr="00E81702">
              <w:t>0.5</w:t>
            </w:r>
          </w:p>
        </w:tc>
        <w:tc>
          <w:tcPr>
            <w:tcW w:w="839" w:type="pct"/>
            <w:vAlign w:val="center"/>
          </w:tcPr>
          <w:p w14:paraId="37A82F81" w14:textId="77777777" w:rsidR="008F5E1F" w:rsidRPr="00E81702" w:rsidRDefault="008F5E1F" w:rsidP="00C05C72">
            <w:pPr>
              <w:jc w:val="center"/>
            </w:pPr>
          </w:p>
        </w:tc>
      </w:tr>
      <w:tr w:rsidR="00E81702" w:rsidRPr="00E81702" w14:paraId="30BC21D2" w14:textId="77777777" w:rsidTr="005E4958">
        <w:trPr>
          <w:jc w:val="center"/>
        </w:trPr>
        <w:tc>
          <w:tcPr>
            <w:tcW w:w="449" w:type="pct"/>
            <w:vAlign w:val="center"/>
          </w:tcPr>
          <w:p w14:paraId="28FCA421" w14:textId="77777777" w:rsidR="008F5E1F" w:rsidRPr="00E81702" w:rsidRDefault="008F5E1F" w:rsidP="00C05C72">
            <w:pPr>
              <w:jc w:val="center"/>
            </w:pPr>
            <w:r w:rsidRPr="00E81702">
              <w:t>6</w:t>
            </w:r>
          </w:p>
        </w:tc>
        <w:tc>
          <w:tcPr>
            <w:tcW w:w="1907" w:type="pct"/>
            <w:vAlign w:val="center"/>
          </w:tcPr>
          <w:p w14:paraId="7F3144ED" w14:textId="77777777" w:rsidR="008F5E1F" w:rsidRPr="00E81702" w:rsidRDefault="008F5E1F" w:rsidP="00C05C72">
            <w:pPr>
              <w:jc w:val="center"/>
            </w:pPr>
            <w:r w:rsidRPr="00E81702">
              <w:rPr>
                <w:rFonts w:hint="eastAsia"/>
              </w:rPr>
              <w:t>车外板与内板法向距离</w:t>
            </w:r>
          </w:p>
        </w:tc>
        <w:tc>
          <w:tcPr>
            <w:tcW w:w="1805" w:type="pct"/>
            <w:vAlign w:val="center"/>
          </w:tcPr>
          <w:p w14:paraId="202E281E" w14:textId="77777777" w:rsidR="008F5E1F" w:rsidRPr="00E81702" w:rsidRDefault="008F5E1F" w:rsidP="00C05C72">
            <w:pPr>
              <w:jc w:val="center"/>
            </w:pPr>
            <w:r w:rsidRPr="00E81702">
              <w:rPr>
                <w:rFonts w:hint="eastAsia"/>
              </w:rPr>
              <w:t>±</w:t>
            </w:r>
            <w:r w:rsidRPr="00E81702">
              <w:t>1.0</w:t>
            </w:r>
          </w:p>
        </w:tc>
        <w:tc>
          <w:tcPr>
            <w:tcW w:w="839" w:type="pct"/>
            <w:vAlign w:val="center"/>
          </w:tcPr>
          <w:p w14:paraId="25C5CFA8" w14:textId="77777777" w:rsidR="008F5E1F" w:rsidRPr="00E81702" w:rsidRDefault="008F5E1F" w:rsidP="00C05C72">
            <w:pPr>
              <w:jc w:val="center"/>
            </w:pPr>
          </w:p>
        </w:tc>
      </w:tr>
    </w:tbl>
    <w:p w14:paraId="3C6A3B33" w14:textId="77777777" w:rsidR="006F7359" w:rsidRPr="006D68FC" w:rsidRDefault="008F5E1F" w:rsidP="00CD5AE5">
      <w:pPr>
        <w:pStyle w:val="a8"/>
        <w:widowControl/>
        <w:numPr>
          <w:ilvl w:val="3"/>
          <w:numId w:val="3"/>
        </w:numPr>
        <w:spacing w:line="440" w:lineRule="exact"/>
        <w:ind w:left="0" w:firstLine="480"/>
        <w:contextualSpacing/>
        <w:jc w:val="left"/>
        <w:rPr>
          <w:rFonts w:ascii="宋体" w:eastAsia="宋体" w:hAnsi="宋体" w:cs="宋体"/>
          <w:sz w:val="24"/>
          <w:szCs w:val="24"/>
        </w:rPr>
      </w:pPr>
      <w:bookmarkStart w:id="67" w:name="_Toc340913565"/>
      <w:r w:rsidRPr="00E81702">
        <w:rPr>
          <w:rFonts w:ascii="宋体" w:eastAsia="宋体" w:hAnsi="宋体" w:cs="宋体" w:hint="eastAsia"/>
          <w:sz w:val="24"/>
          <w:szCs w:val="24"/>
        </w:rPr>
        <w:t>各阶段驾驶室</w:t>
      </w:r>
      <w:r w:rsidR="006D68FC">
        <w:rPr>
          <w:rFonts w:ascii="宋体" w:eastAsia="宋体" w:hAnsi="宋体" w:cs="宋体" w:hint="eastAsia"/>
          <w:sz w:val="24"/>
          <w:szCs w:val="24"/>
        </w:rPr>
        <w:t>（含皮卡货箱）</w:t>
      </w:r>
      <w:r w:rsidRPr="00E81702">
        <w:rPr>
          <w:rFonts w:ascii="宋体" w:eastAsia="宋体" w:hAnsi="宋体" w:cs="宋体" w:hint="eastAsia"/>
          <w:sz w:val="24"/>
          <w:szCs w:val="24"/>
        </w:rPr>
        <w:t>尺寸控制精度</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00"/>
        <w:gridCol w:w="2556"/>
        <w:gridCol w:w="1317"/>
        <w:gridCol w:w="1315"/>
        <w:gridCol w:w="1317"/>
        <w:gridCol w:w="1315"/>
        <w:gridCol w:w="909"/>
      </w:tblGrid>
      <w:tr w:rsidR="00E81702" w:rsidRPr="00E81702" w14:paraId="7714E961" w14:textId="77777777" w:rsidTr="00C05C72">
        <w:trPr>
          <w:jc w:val="center"/>
        </w:trPr>
        <w:tc>
          <w:tcPr>
            <w:tcW w:w="321" w:type="pct"/>
            <w:vMerge w:val="restart"/>
            <w:vAlign w:val="center"/>
          </w:tcPr>
          <w:p w14:paraId="526DD90F" w14:textId="77777777" w:rsidR="008F5E1F" w:rsidRPr="00E81702" w:rsidRDefault="008F5E1F" w:rsidP="00C05C72">
            <w:pPr>
              <w:jc w:val="center"/>
              <w:rPr>
                <w:rFonts w:ascii="宋体" w:hAnsi="宋体"/>
                <w:b/>
              </w:rPr>
            </w:pPr>
            <w:r w:rsidRPr="00E81702">
              <w:rPr>
                <w:b/>
              </w:rPr>
              <w:t>No.</w:t>
            </w:r>
          </w:p>
        </w:tc>
        <w:tc>
          <w:tcPr>
            <w:tcW w:w="1370" w:type="pct"/>
            <w:vMerge w:val="restart"/>
            <w:vAlign w:val="center"/>
          </w:tcPr>
          <w:p w14:paraId="5B2D03DE" w14:textId="77777777" w:rsidR="008F5E1F" w:rsidRPr="00E81702" w:rsidRDefault="008F5E1F" w:rsidP="00C05C72">
            <w:pPr>
              <w:jc w:val="center"/>
              <w:rPr>
                <w:rFonts w:ascii="宋体" w:hAnsi="宋体"/>
                <w:b/>
              </w:rPr>
            </w:pPr>
            <w:r w:rsidRPr="00E81702">
              <w:rPr>
                <w:rFonts w:ascii="宋体" w:hAnsi="宋体" w:cs="宋体" w:hint="eastAsia"/>
                <w:b/>
              </w:rPr>
              <w:t>开发阶段</w:t>
            </w:r>
          </w:p>
        </w:tc>
        <w:tc>
          <w:tcPr>
            <w:tcW w:w="1411" w:type="pct"/>
            <w:gridSpan w:val="2"/>
          </w:tcPr>
          <w:p w14:paraId="68FA394E" w14:textId="77777777" w:rsidR="008F5E1F" w:rsidRPr="00E81702" w:rsidRDefault="008F5E1F" w:rsidP="00C05C72">
            <w:pPr>
              <w:jc w:val="center"/>
              <w:rPr>
                <w:rFonts w:ascii="宋体" w:hAnsi="宋体" w:cs="宋体"/>
                <w:b/>
              </w:rPr>
            </w:pPr>
            <w:r w:rsidRPr="00E81702">
              <w:rPr>
                <w:rFonts w:ascii="宋体" w:hAnsi="宋体" w:cs="宋体" w:hint="eastAsia"/>
                <w:b/>
              </w:rPr>
              <w:t>白车身功能尺寸合格率</w:t>
            </w:r>
          </w:p>
        </w:tc>
        <w:tc>
          <w:tcPr>
            <w:tcW w:w="1411" w:type="pct"/>
            <w:gridSpan w:val="2"/>
            <w:vAlign w:val="center"/>
          </w:tcPr>
          <w:p w14:paraId="6275677C" w14:textId="77777777" w:rsidR="008F5E1F" w:rsidRPr="00E81702" w:rsidRDefault="008F5E1F" w:rsidP="00C05C72">
            <w:pPr>
              <w:jc w:val="center"/>
              <w:rPr>
                <w:rFonts w:ascii="宋体" w:hAnsi="宋体"/>
                <w:b/>
              </w:rPr>
            </w:pPr>
            <w:r w:rsidRPr="00E81702">
              <w:rPr>
                <w:rFonts w:ascii="宋体" w:hAnsi="宋体" w:cs="宋体" w:hint="eastAsia"/>
                <w:b/>
              </w:rPr>
              <w:t>白车身全尺寸合格率</w:t>
            </w:r>
          </w:p>
        </w:tc>
        <w:tc>
          <w:tcPr>
            <w:tcW w:w="487" w:type="pct"/>
            <w:vMerge w:val="restart"/>
            <w:vAlign w:val="center"/>
          </w:tcPr>
          <w:p w14:paraId="4D0FED71" w14:textId="77777777" w:rsidR="008F5E1F" w:rsidRPr="00E81702" w:rsidRDefault="008F5E1F" w:rsidP="00C05C72">
            <w:pPr>
              <w:jc w:val="center"/>
              <w:rPr>
                <w:rFonts w:ascii="宋体" w:hAnsi="宋体"/>
                <w:b/>
              </w:rPr>
            </w:pPr>
            <w:r w:rsidRPr="00E81702">
              <w:rPr>
                <w:rFonts w:ascii="宋体" w:hAnsi="宋体" w:cs="宋体" w:hint="eastAsia"/>
                <w:b/>
              </w:rPr>
              <w:t>备注</w:t>
            </w:r>
          </w:p>
        </w:tc>
      </w:tr>
      <w:tr w:rsidR="00E81702" w:rsidRPr="00E81702" w14:paraId="57E2BBE3" w14:textId="77777777" w:rsidTr="00C05C72">
        <w:trPr>
          <w:jc w:val="center"/>
        </w:trPr>
        <w:tc>
          <w:tcPr>
            <w:tcW w:w="321" w:type="pct"/>
            <w:vMerge/>
            <w:vAlign w:val="center"/>
          </w:tcPr>
          <w:p w14:paraId="784A2C90" w14:textId="77777777" w:rsidR="008F5E1F" w:rsidRPr="00E81702" w:rsidRDefault="008F5E1F" w:rsidP="00C05C72">
            <w:pPr>
              <w:jc w:val="center"/>
              <w:rPr>
                <w:b/>
              </w:rPr>
            </w:pPr>
          </w:p>
        </w:tc>
        <w:tc>
          <w:tcPr>
            <w:tcW w:w="1370" w:type="pct"/>
            <w:vMerge/>
            <w:vAlign w:val="center"/>
          </w:tcPr>
          <w:p w14:paraId="509C9A1B" w14:textId="77777777" w:rsidR="008F5E1F" w:rsidRPr="00E81702" w:rsidRDefault="008F5E1F" w:rsidP="00C05C72">
            <w:pPr>
              <w:jc w:val="center"/>
              <w:rPr>
                <w:rFonts w:ascii="宋体" w:hAnsi="宋体" w:cs="宋体"/>
                <w:b/>
              </w:rPr>
            </w:pPr>
          </w:p>
        </w:tc>
        <w:tc>
          <w:tcPr>
            <w:tcW w:w="706" w:type="pct"/>
          </w:tcPr>
          <w:p w14:paraId="22D0D926" w14:textId="77777777" w:rsidR="008F5E1F" w:rsidRPr="00E81702" w:rsidRDefault="008F5E1F" w:rsidP="00C05C72">
            <w:pPr>
              <w:jc w:val="center"/>
              <w:rPr>
                <w:rFonts w:ascii="宋体" w:hAnsi="宋体" w:cs="宋体"/>
                <w:b/>
              </w:rPr>
            </w:pPr>
            <w:r w:rsidRPr="00E81702">
              <w:rPr>
                <w:rFonts w:hint="eastAsia"/>
                <w:b/>
              </w:rPr>
              <w:t>±</w:t>
            </w:r>
            <w:r w:rsidRPr="00E81702">
              <w:rPr>
                <w:b/>
              </w:rPr>
              <w:t>1.0</w:t>
            </w:r>
            <w:r w:rsidRPr="00E81702">
              <w:rPr>
                <w:rFonts w:hint="eastAsia"/>
                <w:b/>
              </w:rPr>
              <w:t>mm</w:t>
            </w:r>
          </w:p>
        </w:tc>
        <w:tc>
          <w:tcPr>
            <w:tcW w:w="705" w:type="pct"/>
          </w:tcPr>
          <w:p w14:paraId="41274A64" w14:textId="77777777" w:rsidR="008F5E1F" w:rsidRPr="00E81702" w:rsidRDefault="008F5E1F" w:rsidP="00C05C72">
            <w:pPr>
              <w:jc w:val="center"/>
              <w:rPr>
                <w:rFonts w:ascii="宋体" w:hAnsi="宋体" w:cs="宋体"/>
                <w:b/>
              </w:rPr>
            </w:pPr>
            <w:r w:rsidRPr="00E81702">
              <w:rPr>
                <w:rFonts w:hint="eastAsia"/>
                <w:b/>
              </w:rPr>
              <w:t>±</w:t>
            </w:r>
            <w:r w:rsidRPr="00E81702">
              <w:rPr>
                <w:b/>
              </w:rPr>
              <w:t>1.5mm</w:t>
            </w:r>
          </w:p>
        </w:tc>
        <w:tc>
          <w:tcPr>
            <w:tcW w:w="706" w:type="pct"/>
          </w:tcPr>
          <w:p w14:paraId="1B5DB207" w14:textId="77777777" w:rsidR="008F5E1F" w:rsidRPr="00E81702" w:rsidRDefault="008F5E1F" w:rsidP="00C05C72">
            <w:pPr>
              <w:jc w:val="center"/>
              <w:rPr>
                <w:rFonts w:ascii="宋体" w:hAnsi="宋体" w:cs="宋体"/>
                <w:b/>
              </w:rPr>
            </w:pPr>
            <w:r w:rsidRPr="00E81702">
              <w:rPr>
                <w:rFonts w:hint="eastAsia"/>
                <w:b/>
              </w:rPr>
              <w:t>±</w:t>
            </w:r>
            <w:r w:rsidRPr="00E81702">
              <w:rPr>
                <w:b/>
              </w:rPr>
              <w:t>1.0</w:t>
            </w:r>
            <w:r w:rsidRPr="00E81702">
              <w:rPr>
                <w:rFonts w:hint="eastAsia"/>
                <w:b/>
              </w:rPr>
              <w:t>mm</w:t>
            </w:r>
          </w:p>
        </w:tc>
        <w:tc>
          <w:tcPr>
            <w:tcW w:w="705" w:type="pct"/>
          </w:tcPr>
          <w:p w14:paraId="748365E5" w14:textId="77777777" w:rsidR="008F5E1F" w:rsidRPr="00E81702" w:rsidRDefault="008F5E1F" w:rsidP="00C05C72">
            <w:pPr>
              <w:jc w:val="center"/>
              <w:rPr>
                <w:rFonts w:ascii="宋体" w:hAnsi="宋体" w:cs="宋体"/>
                <w:b/>
              </w:rPr>
            </w:pPr>
            <w:r w:rsidRPr="00E81702">
              <w:rPr>
                <w:rFonts w:hint="eastAsia"/>
                <w:b/>
              </w:rPr>
              <w:t>±</w:t>
            </w:r>
            <w:r w:rsidRPr="00E81702">
              <w:rPr>
                <w:b/>
              </w:rPr>
              <w:t>1.5mm</w:t>
            </w:r>
          </w:p>
        </w:tc>
        <w:tc>
          <w:tcPr>
            <w:tcW w:w="487" w:type="pct"/>
            <w:vMerge/>
            <w:vAlign w:val="center"/>
          </w:tcPr>
          <w:p w14:paraId="6FE8FA99" w14:textId="77777777" w:rsidR="008F5E1F" w:rsidRPr="00E81702" w:rsidRDefault="008F5E1F" w:rsidP="00C05C72">
            <w:pPr>
              <w:jc w:val="center"/>
              <w:rPr>
                <w:rFonts w:ascii="宋体" w:hAnsi="宋体" w:cs="宋体"/>
                <w:b/>
              </w:rPr>
            </w:pPr>
          </w:p>
        </w:tc>
      </w:tr>
      <w:tr w:rsidR="00E81702" w:rsidRPr="00E81702" w14:paraId="4FD24308" w14:textId="77777777" w:rsidTr="00C05C72">
        <w:trPr>
          <w:jc w:val="center"/>
        </w:trPr>
        <w:tc>
          <w:tcPr>
            <w:tcW w:w="321" w:type="pct"/>
            <w:vAlign w:val="center"/>
          </w:tcPr>
          <w:p w14:paraId="304EDA7E" w14:textId="77777777" w:rsidR="008F5E1F" w:rsidRPr="00E81702" w:rsidRDefault="008F5E1F" w:rsidP="00C05C72">
            <w:pPr>
              <w:jc w:val="center"/>
            </w:pPr>
            <w:r w:rsidRPr="00E81702">
              <w:t>1</w:t>
            </w:r>
          </w:p>
        </w:tc>
        <w:tc>
          <w:tcPr>
            <w:tcW w:w="1370" w:type="pct"/>
            <w:vAlign w:val="center"/>
          </w:tcPr>
          <w:p w14:paraId="5C20E43F" w14:textId="77777777" w:rsidR="008F5E1F" w:rsidRPr="00E81702" w:rsidRDefault="008F5E1F" w:rsidP="00C05C72">
            <w:pPr>
              <w:jc w:val="center"/>
            </w:pPr>
            <w:r w:rsidRPr="00E81702">
              <w:rPr>
                <w:rFonts w:hint="eastAsia"/>
              </w:rPr>
              <w:t>PPV</w:t>
            </w:r>
          </w:p>
        </w:tc>
        <w:tc>
          <w:tcPr>
            <w:tcW w:w="706" w:type="pct"/>
          </w:tcPr>
          <w:p w14:paraId="74E121DF" w14:textId="77777777" w:rsidR="008F5E1F" w:rsidRPr="00E81702" w:rsidRDefault="008F5E1F" w:rsidP="00C05C72">
            <w:pPr>
              <w:jc w:val="center"/>
            </w:pPr>
            <w:r w:rsidRPr="00E81702">
              <w:t>75%</w:t>
            </w:r>
          </w:p>
        </w:tc>
        <w:tc>
          <w:tcPr>
            <w:tcW w:w="705" w:type="pct"/>
          </w:tcPr>
          <w:p w14:paraId="7BDD51CF" w14:textId="77777777" w:rsidR="008F5E1F" w:rsidRPr="00E81702" w:rsidRDefault="008F5E1F" w:rsidP="00C05C72">
            <w:pPr>
              <w:jc w:val="center"/>
            </w:pPr>
            <w:r w:rsidRPr="00E81702">
              <w:rPr>
                <w:rFonts w:hint="eastAsia"/>
              </w:rPr>
              <w:t>80%</w:t>
            </w:r>
          </w:p>
        </w:tc>
        <w:tc>
          <w:tcPr>
            <w:tcW w:w="706" w:type="pct"/>
            <w:vAlign w:val="center"/>
          </w:tcPr>
          <w:p w14:paraId="74985E51" w14:textId="77777777" w:rsidR="008F5E1F" w:rsidRPr="00E81702" w:rsidRDefault="008F5E1F" w:rsidP="00C05C72">
            <w:pPr>
              <w:jc w:val="center"/>
            </w:pPr>
            <w:r w:rsidRPr="00E81702">
              <w:rPr>
                <w:rFonts w:hint="eastAsia"/>
              </w:rPr>
              <w:t>65%</w:t>
            </w:r>
          </w:p>
        </w:tc>
        <w:tc>
          <w:tcPr>
            <w:tcW w:w="705" w:type="pct"/>
            <w:vAlign w:val="center"/>
          </w:tcPr>
          <w:p w14:paraId="14674DD4" w14:textId="77777777" w:rsidR="008F5E1F" w:rsidRPr="00E81702" w:rsidRDefault="008F5E1F" w:rsidP="00C05C72">
            <w:pPr>
              <w:jc w:val="center"/>
            </w:pPr>
            <w:r w:rsidRPr="00E81702">
              <w:t>70%</w:t>
            </w:r>
          </w:p>
        </w:tc>
        <w:tc>
          <w:tcPr>
            <w:tcW w:w="487" w:type="pct"/>
            <w:vAlign w:val="center"/>
          </w:tcPr>
          <w:p w14:paraId="5A216FFE" w14:textId="77777777" w:rsidR="008F5E1F" w:rsidRPr="00E81702" w:rsidRDefault="008F5E1F" w:rsidP="00C05C72">
            <w:pPr>
              <w:jc w:val="center"/>
            </w:pPr>
          </w:p>
        </w:tc>
      </w:tr>
      <w:tr w:rsidR="00E81702" w:rsidRPr="00E81702" w14:paraId="4B9395B1" w14:textId="77777777" w:rsidTr="00C05C72">
        <w:trPr>
          <w:jc w:val="center"/>
        </w:trPr>
        <w:tc>
          <w:tcPr>
            <w:tcW w:w="321" w:type="pct"/>
            <w:vAlign w:val="center"/>
          </w:tcPr>
          <w:p w14:paraId="506268FD" w14:textId="77777777" w:rsidR="008F5E1F" w:rsidRPr="00E81702" w:rsidRDefault="008F5E1F" w:rsidP="00C05C72">
            <w:pPr>
              <w:jc w:val="center"/>
            </w:pPr>
            <w:r w:rsidRPr="00E81702">
              <w:t>2</w:t>
            </w:r>
          </w:p>
        </w:tc>
        <w:tc>
          <w:tcPr>
            <w:tcW w:w="1370" w:type="pct"/>
            <w:vAlign w:val="center"/>
          </w:tcPr>
          <w:p w14:paraId="6A629F01" w14:textId="77777777" w:rsidR="008F5E1F" w:rsidRPr="00E81702" w:rsidRDefault="008F5E1F" w:rsidP="00C05C72">
            <w:pPr>
              <w:jc w:val="center"/>
            </w:pPr>
            <w:r w:rsidRPr="00E81702">
              <w:rPr>
                <w:rFonts w:hint="eastAsia"/>
              </w:rPr>
              <w:t>PP</w:t>
            </w:r>
          </w:p>
        </w:tc>
        <w:tc>
          <w:tcPr>
            <w:tcW w:w="706" w:type="pct"/>
          </w:tcPr>
          <w:p w14:paraId="647AD52F" w14:textId="77777777" w:rsidR="008F5E1F" w:rsidRPr="00E81702" w:rsidRDefault="008F5E1F" w:rsidP="00C05C72">
            <w:pPr>
              <w:jc w:val="center"/>
            </w:pPr>
            <w:r w:rsidRPr="00E81702">
              <w:t>80%</w:t>
            </w:r>
          </w:p>
        </w:tc>
        <w:tc>
          <w:tcPr>
            <w:tcW w:w="705" w:type="pct"/>
          </w:tcPr>
          <w:p w14:paraId="57515486" w14:textId="77777777" w:rsidR="008F5E1F" w:rsidRPr="00E81702" w:rsidRDefault="008F5E1F" w:rsidP="00C05C72">
            <w:pPr>
              <w:jc w:val="center"/>
            </w:pPr>
            <w:r w:rsidRPr="00E81702">
              <w:rPr>
                <w:rFonts w:hint="eastAsia"/>
              </w:rPr>
              <w:t>85%</w:t>
            </w:r>
          </w:p>
        </w:tc>
        <w:tc>
          <w:tcPr>
            <w:tcW w:w="706" w:type="pct"/>
            <w:vAlign w:val="center"/>
          </w:tcPr>
          <w:p w14:paraId="66247A76" w14:textId="77777777" w:rsidR="008F5E1F" w:rsidRPr="00E81702" w:rsidRDefault="008F5E1F" w:rsidP="00C05C72">
            <w:pPr>
              <w:jc w:val="center"/>
            </w:pPr>
            <w:r w:rsidRPr="00E81702">
              <w:rPr>
                <w:rFonts w:hint="eastAsia"/>
              </w:rPr>
              <w:t>70%</w:t>
            </w:r>
          </w:p>
        </w:tc>
        <w:tc>
          <w:tcPr>
            <w:tcW w:w="705" w:type="pct"/>
            <w:vAlign w:val="center"/>
          </w:tcPr>
          <w:p w14:paraId="207ADC48" w14:textId="77777777" w:rsidR="008F5E1F" w:rsidRPr="00E81702" w:rsidRDefault="008F5E1F" w:rsidP="00C05C72">
            <w:pPr>
              <w:jc w:val="center"/>
            </w:pPr>
            <w:r w:rsidRPr="00E81702">
              <w:t>75%</w:t>
            </w:r>
          </w:p>
        </w:tc>
        <w:tc>
          <w:tcPr>
            <w:tcW w:w="487" w:type="pct"/>
            <w:vAlign w:val="center"/>
          </w:tcPr>
          <w:p w14:paraId="246180B6" w14:textId="77777777" w:rsidR="008F5E1F" w:rsidRPr="00E81702" w:rsidRDefault="008F5E1F" w:rsidP="00C05C72">
            <w:pPr>
              <w:jc w:val="center"/>
            </w:pPr>
          </w:p>
        </w:tc>
      </w:tr>
      <w:tr w:rsidR="00E81702" w:rsidRPr="00E81702" w14:paraId="424F1B47" w14:textId="77777777" w:rsidTr="00C05C72">
        <w:trPr>
          <w:jc w:val="center"/>
        </w:trPr>
        <w:tc>
          <w:tcPr>
            <w:tcW w:w="321" w:type="pct"/>
            <w:vAlign w:val="center"/>
          </w:tcPr>
          <w:p w14:paraId="77E27D64" w14:textId="77777777" w:rsidR="008F5E1F" w:rsidRPr="00E81702" w:rsidRDefault="008F5E1F" w:rsidP="00C05C72">
            <w:pPr>
              <w:jc w:val="center"/>
            </w:pPr>
            <w:r w:rsidRPr="00E81702">
              <w:t>3</w:t>
            </w:r>
          </w:p>
        </w:tc>
        <w:tc>
          <w:tcPr>
            <w:tcW w:w="1370" w:type="pct"/>
            <w:vAlign w:val="center"/>
          </w:tcPr>
          <w:p w14:paraId="46F15A37" w14:textId="77777777" w:rsidR="008F5E1F" w:rsidRPr="00E81702" w:rsidRDefault="008F5E1F" w:rsidP="00C05C72">
            <w:pPr>
              <w:jc w:val="center"/>
            </w:pPr>
            <w:r w:rsidRPr="00E81702">
              <w:rPr>
                <w:rFonts w:hint="eastAsia"/>
              </w:rPr>
              <w:t>P</w:t>
            </w:r>
          </w:p>
        </w:tc>
        <w:tc>
          <w:tcPr>
            <w:tcW w:w="706" w:type="pct"/>
          </w:tcPr>
          <w:p w14:paraId="341ED79B" w14:textId="77777777" w:rsidR="008F5E1F" w:rsidRPr="00E81702" w:rsidRDefault="008F5E1F" w:rsidP="00C05C72">
            <w:pPr>
              <w:jc w:val="center"/>
            </w:pPr>
            <w:r w:rsidRPr="00E81702">
              <w:t>85%</w:t>
            </w:r>
          </w:p>
        </w:tc>
        <w:tc>
          <w:tcPr>
            <w:tcW w:w="705" w:type="pct"/>
          </w:tcPr>
          <w:p w14:paraId="1E42372B" w14:textId="77777777" w:rsidR="008F5E1F" w:rsidRPr="00E81702" w:rsidRDefault="008F5E1F" w:rsidP="00C05C72">
            <w:pPr>
              <w:jc w:val="center"/>
            </w:pPr>
            <w:r w:rsidRPr="00E81702">
              <w:t>90%</w:t>
            </w:r>
          </w:p>
        </w:tc>
        <w:tc>
          <w:tcPr>
            <w:tcW w:w="706" w:type="pct"/>
            <w:vAlign w:val="center"/>
          </w:tcPr>
          <w:p w14:paraId="6D4B28A3" w14:textId="77777777" w:rsidR="008F5E1F" w:rsidRPr="00E81702" w:rsidRDefault="008F5E1F" w:rsidP="00C05C72">
            <w:pPr>
              <w:jc w:val="center"/>
            </w:pPr>
            <w:r w:rsidRPr="00E81702">
              <w:rPr>
                <w:rFonts w:hint="eastAsia"/>
              </w:rPr>
              <w:t>75%</w:t>
            </w:r>
          </w:p>
        </w:tc>
        <w:tc>
          <w:tcPr>
            <w:tcW w:w="705" w:type="pct"/>
            <w:vAlign w:val="center"/>
          </w:tcPr>
          <w:p w14:paraId="7762E202" w14:textId="77777777" w:rsidR="008F5E1F" w:rsidRPr="00E81702" w:rsidRDefault="008F5E1F" w:rsidP="00C05C72">
            <w:pPr>
              <w:jc w:val="center"/>
            </w:pPr>
            <w:r w:rsidRPr="00E81702">
              <w:t>80%</w:t>
            </w:r>
          </w:p>
        </w:tc>
        <w:tc>
          <w:tcPr>
            <w:tcW w:w="487" w:type="pct"/>
            <w:vAlign w:val="center"/>
          </w:tcPr>
          <w:p w14:paraId="27855D0A" w14:textId="77777777" w:rsidR="008F5E1F" w:rsidRPr="00E81702" w:rsidRDefault="008F5E1F" w:rsidP="00C05C72">
            <w:pPr>
              <w:jc w:val="center"/>
            </w:pPr>
          </w:p>
        </w:tc>
      </w:tr>
      <w:tr w:rsidR="00E81702" w:rsidRPr="00E81702" w14:paraId="313E6D0D" w14:textId="77777777" w:rsidTr="00C05C72">
        <w:trPr>
          <w:jc w:val="center"/>
        </w:trPr>
        <w:tc>
          <w:tcPr>
            <w:tcW w:w="321" w:type="pct"/>
            <w:vAlign w:val="center"/>
          </w:tcPr>
          <w:p w14:paraId="6FD65A0B" w14:textId="77777777" w:rsidR="008F5E1F" w:rsidRPr="00E81702" w:rsidRDefault="008F5E1F" w:rsidP="00C05C72">
            <w:pPr>
              <w:jc w:val="center"/>
            </w:pPr>
            <w:r w:rsidRPr="00E81702">
              <w:t>6</w:t>
            </w:r>
          </w:p>
        </w:tc>
        <w:tc>
          <w:tcPr>
            <w:tcW w:w="1370" w:type="pct"/>
            <w:vAlign w:val="center"/>
          </w:tcPr>
          <w:p w14:paraId="0D493D61" w14:textId="77777777" w:rsidR="008F5E1F" w:rsidRPr="00E81702" w:rsidRDefault="008F5E1F" w:rsidP="00C05C72">
            <w:pPr>
              <w:jc w:val="center"/>
            </w:pPr>
            <w:r w:rsidRPr="00E81702">
              <w:rPr>
                <w:rFonts w:hint="eastAsia"/>
              </w:rPr>
              <w:t>SOP</w:t>
            </w:r>
          </w:p>
        </w:tc>
        <w:tc>
          <w:tcPr>
            <w:tcW w:w="706" w:type="pct"/>
          </w:tcPr>
          <w:p w14:paraId="4DC45C92" w14:textId="77777777" w:rsidR="008F5E1F" w:rsidRPr="00E81702" w:rsidRDefault="008F5E1F" w:rsidP="00C05C72">
            <w:pPr>
              <w:jc w:val="center"/>
            </w:pPr>
            <w:r w:rsidRPr="00E81702">
              <w:t>90%</w:t>
            </w:r>
          </w:p>
        </w:tc>
        <w:tc>
          <w:tcPr>
            <w:tcW w:w="705" w:type="pct"/>
          </w:tcPr>
          <w:p w14:paraId="01203EEF" w14:textId="77777777" w:rsidR="008F5E1F" w:rsidRPr="00E81702" w:rsidRDefault="008F5E1F" w:rsidP="00C05C72">
            <w:pPr>
              <w:jc w:val="center"/>
            </w:pPr>
            <w:r w:rsidRPr="00E81702">
              <w:t>9</w:t>
            </w:r>
            <w:r w:rsidRPr="00E81702">
              <w:rPr>
                <w:rFonts w:hint="eastAsia"/>
              </w:rPr>
              <w:t>5</w:t>
            </w:r>
            <w:r w:rsidRPr="00E81702">
              <w:t>%</w:t>
            </w:r>
          </w:p>
        </w:tc>
        <w:tc>
          <w:tcPr>
            <w:tcW w:w="706" w:type="pct"/>
            <w:vAlign w:val="center"/>
          </w:tcPr>
          <w:p w14:paraId="4D1B0DE5" w14:textId="77777777" w:rsidR="008F5E1F" w:rsidRPr="00E81702" w:rsidRDefault="008F5E1F" w:rsidP="00C05C72">
            <w:pPr>
              <w:jc w:val="center"/>
            </w:pPr>
            <w:r w:rsidRPr="00E81702">
              <w:t>80%</w:t>
            </w:r>
          </w:p>
        </w:tc>
        <w:tc>
          <w:tcPr>
            <w:tcW w:w="705" w:type="pct"/>
            <w:vAlign w:val="center"/>
          </w:tcPr>
          <w:p w14:paraId="21F0F771" w14:textId="77777777" w:rsidR="008F5E1F" w:rsidRPr="00E81702" w:rsidRDefault="008F5E1F" w:rsidP="00C05C72">
            <w:pPr>
              <w:jc w:val="center"/>
            </w:pPr>
            <w:r w:rsidRPr="00E81702">
              <w:t>85%</w:t>
            </w:r>
          </w:p>
        </w:tc>
        <w:tc>
          <w:tcPr>
            <w:tcW w:w="487" w:type="pct"/>
            <w:vAlign w:val="center"/>
          </w:tcPr>
          <w:p w14:paraId="3451628C" w14:textId="77777777" w:rsidR="008F5E1F" w:rsidRPr="00E81702" w:rsidRDefault="008F5E1F" w:rsidP="00C05C72">
            <w:pPr>
              <w:jc w:val="center"/>
            </w:pPr>
          </w:p>
        </w:tc>
      </w:tr>
    </w:tbl>
    <w:p w14:paraId="42EA5D8B" w14:textId="77777777" w:rsidR="008F5E1F" w:rsidRPr="00E81702" w:rsidRDefault="00FD400E" w:rsidP="00FD400E">
      <w:pPr>
        <w:widowControl/>
        <w:spacing w:line="440" w:lineRule="exact"/>
        <w:ind w:firstLineChars="200" w:firstLine="482"/>
        <w:contextualSpacing/>
        <w:jc w:val="left"/>
        <w:rPr>
          <w:rFonts w:ascii="宋体" w:eastAsia="宋体" w:hAnsi="宋体" w:cs="宋体"/>
          <w:b/>
          <w:sz w:val="24"/>
          <w:szCs w:val="24"/>
        </w:rPr>
      </w:pPr>
      <w:r>
        <w:rPr>
          <w:rFonts w:ascii="宋体" w:eastAsia="宋体" w:hAnsi="宋体" w:cs="宋体" w:hint="eastAsia"/>
          <w:b/>
          <w:sz w:val="24"/>
          <w:szCs w:val="24"/>
        </w:rPr>
        <w:t>4.1.2</w:t>
      </w:r>
      <w:r w:rsidR="008F5E1F" w:rsidRPr="00E81702">
        <w:rPr>
          <w:rFonts w:ascii="宋体" w:eastAsia="宋体" w:hAnsi="宋体" w:cs="宋体" w:hint="eastAsia"/>
          <w:b/>
          <w:sz w:val="24"/>
          <w:szCs w:val="24"/>
        </w:rPr>
        <w:t>产品焊接质量</w:t>
      </w:r>
      <w:bookmarkEnd w:id="67"/>
      <w:r w:rsidR="008F5E1F" w:rsidRPr="00E81702">
        <w:rPr>
          <w:rFonts w:ascii="宋体" w:eastAsia="宋体" w:hAnsi="宋体" w:cs="宋体" w:hint="eastAsia"/>
          <w:b/>
          <w:sz w:val="24"/>
          <w:szCs w:val="24"/>
        </w:rPr>
        <w:t>要求</w:t>
      </w:r>
    </w:p>
    <w:p w14:paraId="341384D3" w14:textId="77777777" w:rsidR="008F5E1F" w:rsidRPr="00E81702" w:rsidRDefault="008F5E1F" w:rsidP="00CD5AE5">
      <w:pPr>
        <w:pStyle w:val="a8"/>
        <w:widowControl/>
        <w:numPr>
          <w:ilvl w:val="3"/>
          <w:numId w:val="3"/>
        </w:numPr>
        <w:spacing w:line="440" w:lineRule="exact"/>
        <w:ind w:left="0" w:firstLine="480"/>
        <w:contextualSpacing/>
        <w:jc w:val="left"/>
        <w:rPr>
          <w:rFonts w:ascii="宋体" w:eastAsia="宋体" w:hAnsi="宋体" w:cs="宋体"/>
          <w:sz w:val="24"/>
          <w:szCs w:val="24"/>
        </w:rPr>
      </w:pPr>
      <w:r w:rsidRPr="00E81702">
        <w:rPr>
          <w:rFonts w:ascii="宋体" w:eastAsia="宋体" w:hAnsi="宋体" w:cs="宋体" w:hint="eastAsia"/>
          <w:sz w:val="24"/>
          <w:szCs w:val="24"/>
        </w:rPr>
        <w:t>焊接质量标准</w:t>
      </w:r>
    </w:p>
    <w:tbl>
      <w:tblPr>
        <w:tblW w:w="9327" w:type="dxa"/>
        <w:tblInd w:w="-5" w:type="dxa"/>
        <w:tblLook w:val="0000" w:firstRow="0" w:lastRow="0" w:firstColumn="0" w:lastColumn="0" w:noHBand="0" w:noVBand="0"/>
      </w:tblPr>
      <w:tblGrid>
        <w:gridCol w:w="670"/>
        <w:gridCol w:w="1896"/>
        <w:gridCol w:w="4102"/>
        <w:gridCol w:w="2659"/>
      </w:tblGrid>
      <w:tr w:rsidR="00E81702" w:rsidRPr="00E81702" w14:paraId="27A60CAC" w14:textId="77777777" w:rsidTr="005E4958">
        <w:trPr>
          <w:trHeight w:val="294"/>
        </w:trPr>
        <w:tc>
          <w:tcPr>
            <w:tcW w:w="670" w:type="dxa"/>
            <w:tcBorders>
              <w:top w:val="single" w:sz="12" w:space="0" w:color="000000"/>
              <w:bottom w:val="single" w:sz="4" w:space="0" w:color="000000"/>
              <w:right w:val="single" w:sz="4" w:space="0" w:color="000000"/>
            </w:tcBorders>
            <w:vAlign w:val="center"/>
          </w:tcPr>
          <w:p w14:paraId="6BDB58A2" w14:textId="77777777" w:rsidR="008F5E1F" w:rsidRPr="00E81702" w:rsidRDefault="008F5E1F" w:rsidP="00C05C72">
            <w:pPr>
              <w:jc w:val="center"/>
              <w:rPr>
                <w:rFonts w:ascii="宋体" w:hAnsi="宋体" w:cs="宋体"/>
                <w:b/>
              </w:rPr>
            </w:pPr>
            <w:r w:rsidRPr="00E81702">
              <w:rPr>
                <w:rFonts w:ascii="宋体" w:hAnsi="宋体" w:cs="宋体" w:hint="eastAsia"/>
                <w:b/>
              </w:rPr>
              <w:t>No</w:t>
            </w:r>
            <w:r w:rsidRPr="00E81702">
              <w:rPr>
                <w:rFonts w:ascii="宋体" w:hAnsi="宋体" w:cs="宋体"/>
                <w:b/>
              </w:rPr>
              <w:t>.</w:t>
            </w:r>
          </w:p>
        </w:tc>
        <w:tc>
          <w:tcPr>
            <w:tcW w:w="1896" w:type="dxa"/>
            <w:tcBorders>
              <w:top w:val="single" w:sz="12" w:space="0" w:color="000000"/>
              <w:left w:val="single" w:sz="4" w:space="0" w:color="000000"/>
              <w:bottom w:val="single" w:sz="4" w:space="0" w:color="000000"/>
              <w:right w:val="single" w:sz="4" w:space="0" w:color="000000"/>
            </w:tcBorders>
            <w:vAlign w:val="center"/>
          </w:tcPr>
          <w:p w14:paraId="58E431B7" w14:textId="77777777" w:rsidR="008F5E1F" w:rsidRPr="00E81702" w:rsidRDefault="008F5E1F" w:rsidP="00C05C72">
            <w:pPr>
              <w:jc w:val="center"/>
              <w:rPr>
                <w:rFonts w:ascii="宋体" w:hAnsi="宋体" w:cs="宋体"/>
                <w:b/>
              </w:rPr>
            </w:pPr>
            <w:r w:rsidRPr="00E81702">
              <w:rPr>
                <w:rFonts w:ascii="宋体" w:hAnsi="宋体" w:cs="宋体" w:hint="eastAsia"/>
                <w:b/>
              </w:rPr>
              <w:t>标准名称</w:t>
            </w:r>
          </w:p>
        </w:tc>
        <w:tc>
          <w:tcPr>
            <w:tcW w:w="4102" w:type="dxa"/>
            <w:tcBorders>
              <w:top w:val="single" w:sz="12" w:space="0" w:color="000000"/>
              <w:left w:val="single" w:sz="4" w:space="0" w:color="000000"/>
              <w:bottom w:val="single" w:sz="4" w:space="0" w:color="000000"/>
              <w:right w:val="single" w:sz="4" w:space="0" w:color="000000"/>
            </w:tcBorders>
            <w:vAlign w:val="center"/>
          </w:tcPr>
          <w:p w14:paraId="455424DA" w14:textId="77777777" w:rsidR="008F5E1F" w:rsidRPr="00E81702" w:rsidRDefault="008F5E1F" w:rsidP="00C05C72">
            <w:pPr>
              <w:jc w:val="center"/>
              <w:rPr>
                <w:rFonts w:ascii="宋体" w:hAnsi="宋体" w:cs="宋体"/>
                <w:b/>
              </w:rPr>
            </w:pPr>
            <w:r w:rsidRPr="00E81702">
              <w:rPr>
                <w:rFonts w:ascii="宋体" w:hAnsi="宋体" w:cs="宋体" w:hint="eastAsia"/>
                <w:b/>
              </w:rPr>
              <w:t>标准</w:t>
            </w:r>
          </w:p>
        </w:tc>
        <w:tc>
          <w:tcPr>
            <w:tcW w:w="2659" w:type="dxa"/>
            <w:tcBorders>
              <w:top w:val="single" w:sz="12" w:space="0" w:color="000000"/>
              <w:left w:val="single" w:sz="4" w:space="0" w:color="000000"/>
              <w:bottom w:val="single" w:sz="4" w:space="0" w:color="000000"/>
            </w:tcBorders>
          </w:tcPr>
          <w:p w14:paraId="4816A433" w14:textId="77777777" w:rsidR="008F5E1F" w:rsidRPr="00E81702" w:rsidRDefault="008F5E1F" w:rsidP="00C05C72">
            <w:pPr>
              <w:jc w:val="center"/>
              <w:rPr>
                <w:rFonts w:ascii="宋体" w:hAnsi="宋体" w:cs="宋体"/>
                <w:b/>
              </w:rPr>
            </w:pPr>
            <w:r w:rsidRPr="00E81702">
              <w:rPr>
                <w:rFonts w:ascii="宋体" w:hAnsi="宋体" w:cs="宋体" w:hint="eastAsia"/>
                <w:b/>
              </w:rPr>
              <w:t>备注</w:t>
            </w:r>
          </w:p>
        </w:tc>
      </w:tr>
      <w:tr w:rsidR="00E81702" w:rsidRPr="00E81702" w14:paraId="63202136" w14:textId="77777777" w:rsidTr="005E4958">
        <w:trPr>
          <w:trHeight w:val="288"/>
        </w:trPr>
        <w:tc>
          <w:tcPr>
            <w:tcW w:w="670" w:type="dxa"/>
            <w:tcBorders>
              <w:top w:val="single" w:sz="4" w:space="0" w:color="000000"/>
              <w:bottom w:val="single" w:sz="4" w:space="0" w:color="000000"/>
              <w:right w:val="single" w:sz="4" w:space="0" w:color="000000"/>
            </w:tcBorders>
            <w:vAlign w:val="center"/>
          </w:tcPr>
          <w:p w14:paraId="2840FBA7" w14:textId="77777777" w:rsidR="008F5E1F" w:rsidRPr="00E81702" w:rsidRDefault="008F5E1F" w:rsidP="00C05C72">
            <w:pPr>
              <w:jc w:val="center"/>
            </w:pPr>
            <w:r w:rsidRPr="00E81702">
              <w:t>1</w:t>
            </w:r>
          </w:p>
        </w:tc>
        <w:tc>
          <w:tcPr>
            <w:tcW w:w="1896" w:type="dxa"/>
            <w:tcBorders>
              <w:top w:val="single" w:sz="4" w:space="0" w:color="000000"/>
              <w:left w:val="single" w:sz="4" w:space="0" w:color="000000"/>
              <w:bottom w:val="single" w:sz="4" w:space="0" w:color="000000"/>
              <w:right w:val="single" w:sz="4" w:space="0" w:color="000000"/>
            </w:tcBorders>
            <w:vAlign w:val="center"/>
          </w:tcPr>
          <w:p w14:paraId="6002EEFD" w14:textId="77777777" w:rsidR="008F5E1F" w:rsidRPr="00E81702" w:rsidRDefault="008F5E1F" w:rsidP="00C05C72">
            <w:pPr>
              <w:jc w:val="center"/>
            </w:pPr>
            <w:r w:rsidRPr="00E81702">
              <w:rPr>
                <w:rFonts w:hint="eastAsia"/>
              </w:rPr>
              <w:t>螺柱焊接质量</w:t>
            </w:r>
          </w:p>
        </w:tc>
        <w:tc>
          <w:tcPr>
            <w:tcW w:w="4102" w:type="dxa"/>
            <w:tcBorders>
              <w:top w:val="single" w:sz="4" w:space="0" w:color="000000"/>
              <w:left w:val="single" w:sz="4" w:space="0" w:color="000000"/>
              <w:bottom w:val="single" w:sz="4" w:space="0" w:color="auto"/>
              <w:right w:val="single" w:sz="4" w:space="0" w:color="000000"/>
            </w:tcBorders>
            <w:vAlign w:val="center"/>
          </w:tcPr>
          <w:p w14:paraId="6B973806" w14:textId="77777777" w:rsidR="008F5E1F" w:rsidRPr="00E81702" w:rsidRDefault="008F5E1F" w:rsidP="00C05C72">
            <w:pPr>
              <w:jc w:val="center"/>
            </w:pPr>
            <w:r w:rsidRPr="00E81702">
              <w:rPr>
                <w:rFonts w:hint="eastAsia"/>
              </w:rPr>
              <w:t>M3374-2009</w:t>
            </w:r>
            <w:r w:rsidRPr="00E81702">
              <w:rPr>
                <w:rFonts w:hint="eastAsia"/>
              </w:rPr>
              <w:t>电弧螺柱焊接头质量保证</w:t>
            </w:r>
          </w:p>
        </w:tc>
        <w:tc>
          <w:tcPr>
            <w:tcW w:w="2659" w:type="dxa"/>
            <w:tcBorders>
              <w:top w:val="single" w:sz="4" w:space="0" w:color="000000"/>
              <w:left w:val="single" w:sz="4" w:space="0" w:color="000000"/>
              <w:bottom w:val="single" w:sz="4" w:space="0" w:color="auto"/>
            </w:tcBorders>
          </w:tcPr>
          <w:p w14:paraId="234D2F66" w14:textId="77777777" w:rsidR="008F5E1F" w:rsidRPr="00E81702" w:rsidRDefault="008F5E1F" w:rsidP="00C05C72">
            <w:pPr>
              <w:jc w:val="center"/>
            </w:pPr>
          </w:p>
        </w:tc>
      </w:tr>
      <w:tr w:rsidR="00E81702" w:rsidRPr="00E81702" w14:paraId="0227E3D6" w14:textId="77777777" w:rsidTr="005E4958">
        <w:trPr>
          <w:trHeight w:val="288"/>
        </w:trPr>
        <w:tc>
          <w:tcPr>
            <w:tcW w:w="670" w:type="dxa"/>
            <w:tcBorders>
              <w:top w:val="single" w:sz="4" w:space="0" w:color="000000"/>
              <w:bottom w:val="single" w:sz="4" w:space="0" w:color="000000"/>
              <w:right w:val="single" w:sz="4" w:space="0" w:color="000000"/>
            </w:tcBorders>
            <w:vAlign w:val="center"/>
          </w:tcPr>
          <w:p w14:paraId="62A7078E" w14:textId="77777777" w:rsidR="008F5E1F" w:rsidRPr="00E81702" w:rsidRDefault="008F5E1F" w:rsidP="00C05C72">
            <w:pPr>
              <w:jc w:val="center"/>
            </w:pPr>
            <w:r w:rsidRPr="00E81702">
              <w:t>2</w:t>
            </w:r>
          </w:p>
        </w:tc>
        <w:tc>
          <w:tcPr>
            <w:tcW w:w="1896" w:type="dxa"/>
            <w:tcBorders>
              <w:top w:val="single" w:sz="4" w:space="0" w:color="000000"/>
              <w:left w:val="single" w:sz="4" w:space="0" w:color="000000"/>
              <w:bottom w:val="single" w:sz="4" w:space="0" w:color="000000"/>
              <w:right w:val="single" w:sz="4" w:space="0" w:color="000000"/>
            </w:tcBorders>
            <w:vAlign w:val="center"/>
          </w:tcPr>
          <w:p w14:paraId="3CD9C4DA" w14:textId="77777777" w:rsidR="008F5E1F" w:rsidRPr="00E81702" w:rsidRDefault="008F5E1F" w:rsidP="00C05C72">
            <w:pPr>
              <w:jc w:val="center"/>
            </w:pPr>
            <w:r w:rsidRPr="00E81702">
              <w:rPr>
                <w:rFonts w:hint="eastAsia"/>
              </w:rPr>
              <w:t>MIG/MAG</w:t>
            </w:r>
            <w:r w:rsidRPr="00E81702">
              <w:rPr>
                <w:rFonts w:hint="eastAsia"/>
              </w:rPr>
              <w:t>焊接</w:t>
            </w:r>
          </w:p>
        </w:tc>
        <w:tc>
          <w:tcPr>
            <w:tcW w:w="4102" w:type="dxa"/>
            <w:tcBorders>
              <w:top w:val="single" w:sz="4" w:space="0" w:color="auto"/>
              <w:left w:val="single" w:sz="4" w:space="0" w:color="000000"/>
              <w:bottom w:val="single" w:sz="4" w:space="0" w:color="auto"/>
              <w:right w:val="single" w:sz="4" w:space="0" w:color="000000"/>
            </w:tcBorders>
            <w:vAlign w:val="center"/>
          </w:tcPr>
          <w:p w14:paraId="0961B91D" w14:textId="77777777" w:rsidR="008F5E1F" w:rsidRPr="00E81702" w:rsidRDefault="008F5E1F" w:rsidP="00C05C72">
            <w:pPr>
              <w:jc w:val="center"/>
            </w:pPr>
            <w:r w:rsidRPr="00E81702">
              <w:rPr>
                <w:rFonts w:hint="eastAsia"/>
              </w:rPr>
              <w:t>JG56401-86</w:t>
            </w:r>
            <w:r w:rsidRPr="00E81702">
              <w:rPr>
                <w:rFonts w:hint="eastAsia"/>
              </w:rPr>
              <w:t>电弧焊技术条件</w:t>
            </w:r>
          </w:p>
        </w:tc>
        <w:tc>
          <w:tcPr>
            <w:tcW w:w="2659" w:type="dxa"/>
            <w:tcBorders>
              <w:top w:val="single" w:sz="4" w:space="0" w:color="auto"/>
              <w:left w:val="single" w:sz="4" w:space="0" w:color="000000"/>
              <w:bottom w:val="single" w:sz="4" w:space="0" w:color="auto"/>
            </w:tcBorders>
          </w:tcPr>
          <w:p w14:paraId="05073FD1" w14:textId="77777777" w:rsidR="008F5E1F" w:rsidRPr="00E81702" w:rsidRDefault="008F5E1F" w:rsidP="00C05C72">
            <w:pPr>
              <w:jc w:val="center"/>
            </w:pPr>
          </w:p>
        </w:tc>
      </w:tr>
      <w:tr w:rsidR="00E81702" w:rsidRPr="00E81702" w14:paraId="460ECB80" w14:textId="77777777" w:rsidTr="005E4958">
        <w:trPr>
          <w:trHeight w:val="288"/>
        </w:trPr>
        <w:tc>
          <w:tcPr>
            <w:tcW w:w="670" w:type="dxa"/>
            <w:tcBorders>
              <w:top w:val="single" w:sz="4" w:space="0" w:color="000000"/>
              <w:bottom w:val="single" w:sz="12" w:space="0" w:color="000000"/>
              <w:right w:val="single" w:sz="4" w:space="0" w:color="000000"/>
            </w:tcBorders>
            <w:vAlign w:val="center"/>
          </w:tcPr>
          <w:p w14:paraId="4F5C30FA" w14:textId="77777777" w:rsidR="008F5E1F" w:rsidRPr="00E81702" w:rsidRDefault="005C0963" w:rsidP="00C05C72">
            <w:pPr>
              <w:jc w:val="center"/>
            </w:pPr>
            <w:r w:rsidRPr="00E81702">
              <w:rPr>
                <w:rFonts w:hint="eastAsia"/>
              </w:rPr>
              <w:t>3</w:t>
            </w:r>
          </w:p>
        </w:tc>
        <w:tc>
          <w:tcPr>
            <w:tcW w:w="1896" w:type="dxa"/>
            <w:tcBorders>
              <w:top w:val="single" w:sz="4" w:space="0" w:color="000000"/>
              <w:left w:val="single" w:sz="4" w:space="0" w:color="000000"/>
              <w:bottom w:val="single" w:sz="12" w:space="0" w:color="000000"/>
              <w:right w:val="single" w:sz="4" w:space="0" w:color="000000"/>
            </w:tcBorders>
            <w:vAlign w:val="center"/>
          </w:tcPr>
          <w:p w14:paraId="1ECFD56B" w14:textId="77777777" w:rsidR="008F5E1F" w:rsidRPr="00E81702" w:rsidRDefault="008F5E1F" w:rsidP="00C05C72">
            <w:pPr>
              <w:jc w:val="center"/>
            </w:pPr>
            <w:r w:rsidRPr="00E81702">
              <w:rPr>
                <w:rFonts w:hint="eastAsia"/>
              </w:rPr>
              <w:t>点焊质量</w:t>
            </w:r>
          </w:p>
        </w:tc>
        <w:tc>
          <w:tcPr>
            <w:tcW w:w="4102" w:type="dxa"/>
            <w:tcBorders>
              <w:top w:val="single" w:sz="4" w:space="0" w:color="auto"/>
              <w:left w:val="single" w:sz="4" w:space="0" w:color="000000"/>
              <w:bottom w:val="single" w:sz="12" w:space="0" w:color="000000"/>
              <w:right w:val="single" w:sz="4" w:space="0" w:color="000000"/>
            </w:tcBorders>
            <w:vAlign w:val="center"/>
          </w:tcPr>
          <w:p w14:paraId="263B383F" w14:textId="77777777" w:rsidR="008F5E1F" w:rsidRPr="00E81702" w:rsidRDefault="008F5E1F" w:rsidP="00FF50FF">
            <w:pPr>
              <w:jc w:val="center"/>
            </w:pPr>
            <w:r w:rsidRPr="00E81702">
              <w:rPr>
                <w:rFonts w:hint="eastAsia"/>
              </w:rPr>
              <w:t>QZZ</w:t>
            </w:r>
            <w:r w:rsidRPr="00E81702">
              <w:t>30025-20</w:t>
            </w:r>
            <w:r w:rsidR="00FF50FF">
              <w:rPr>
                <w:rFonts w:hint="eastAsia"/>
              </w:rPr>
              <w:t>19</w:t>
            </w:r>
            <w:r w:rsidRPr="00E81702">
              <w:rPr>
                <w:rFonts w:hint="eastAsia"/>
              </w:rPr>
              <w:t>点焊技术条件</w:t>
            </w:r>
          </w:p>
        </w:tc>
        <w:tc>
          <w:tcPr>
            <w:tcW w:w="2659" w:type="dxa"/>
            <w:tcBorders>
              <w:top w:val="single" w:sz="4" w:space="0" w:color="auto"/>
              <w:left w:val="single" w:sz="4" w:space="0" w:color="000000"/>
              <w:bottom w:val="single" w:sz="12" w:space="0" w:color="000000"/>
            </w:tcBorders>
          </w:tcPr>
          <w:p w14:paraId="48E9A293" w14:textId="77777777" w:rsidR="008F5E1F" w:rsidRPr="00E81702" w:rsidRDefault="008F5E1F" w:rsidP="00C05C72">
            <w:pPr>
              <w:jc w:val="center"/>
            </w:pPr>
          </w:p>
        </w:tc>
      </w:tr>
    </w:tbl>
    <w:p w14:paraId="40A1CF22" w14:textId="77777777" w:rsidR="008F5E1F" w:rsidRPr="00E81702" w:rsidRDefault="008F5E1F" w:rsidP="00CD5AE5">
      <w:pPr>
        <w:pStyle w:val="a8"/>
        <w:widowControl/>
        <w:numPr>
          <w:ilvl w:val="3"/>
          <w:numId w:val="3"/>
        </w:numPr>
        <w:spacing w:line="440" w:lineRule="exact"/>
        <w:ind w:left="0" w:firstLine="480"/>
        <w:contextualSpacing/>
        <w:jc w:val="left"/>
        <w:rPr>
          <w:rFonts w:ascii="宋体" w:eastAsia="宋体" w:hAnsi="宋体" w:cs="宋体"/>
          <w:sz w:val="24"/>
          <w:szCs w:val="24"/>
        </w:rPr>
      </w:pPr>
      <w:r w:rsidRPr="00E81702">
        <w:rPr>
          <w:rFonts w:ascii="宋体" w:eastAsia="宋体" w:hAnsi="宋体" w:cs="宋体" w:hint="eastAsia"/>
          <w:sz w:val="24"/>
          <w:szCs w:val="24"/>
        </w:rPr>
        <w:t>各阶段焊接质量要求</w:t>
      </w:r>
    </w:p>
    <w:tbl>
      <w:tblPr>
        <w:tblW w:w="9327" w:type="dxa"/>
        <w:tblInd w:w="-5" w:type="dxa"/>
        <w:tblLook w:val="0000" w:firstRow="0" w:lastRow="0" w:firstColumn="0" w:lastColumn="0" w:noHBand="0" w:noVBand="0"/>
      </w:tblPr>
      <w:tblGrid>
        <w:gridCol w:w="671"/>
        <w:gridCol w:w="1894"/>
        <w:gridCol w:w="2611"/>
        <w:gridCol w:w="1458"/>
        <w:gridCol w:w="2693"/>
      </w:tblGrid>
      <w:tr w:rsidR="00E81702" w:rsidRPr="00E81702" w14:paraId="7F3292D0" w14:textId="77777777" w:rsidTr="00946A51">
        <w:trPr>
          <w:trHeight w:val="294"/>
        </w:trPr>
        <w:tc>
          <w:tcPr>
            <w:tcW w:w="671" w:type="dxa"/>
            <w:vMerge w:val="restart"/>
            <w:tcBorders>
              <w:top w:val="single" w:sz="12" w:space="0" w:color="000000"/>
              <w:right w:val="single" w:sz="4" w:space="0" w:color="000000"/>
            </w:tcBorders>
            <w:vAlign w:val="center"/>
          </w:tcPr>
          <w:p w14:paraId="1A9418D4" w14:textId="77777777" w:rsidR="008F5E1F" w:rsidRPr="00E81702" w:rsidRDefault="008F5E1F" w:rsidP="00C05C72">
            <w:pPr>
              <w:jc w:val="center"/>
              <w:rPr>
                <w:rFonts w:ascii="宋体" w:hAnsi="宋体" w:cs="宋体"/>
                <w:b/>
              </w:rPr>
            </w:pPr>
            <w:r w:rsidRPr="00E81702">
              <w:rPr>
                <w:rFonts w:ascii="宋体" w:hAnsi="宋体" w:cs="宋体" w:hint="eastAsia"/>
                <w:b/>
              </w:rPr>
              <w:t>No</w:t>
            </w:r>
            <w:r w:rsidRPr="00E81702">
              <w:rPr>
                <w:rFonts w:ascii="宋体" w:hAnsi="宋体" w:cs="宋体"/>
                <w:b/>
              </w:rPr>
              <w:t>.</w:t>
            </w:r>
          </w:p>
        </w:tc>
        <w:tc>
          <w:tcPr>
            <w:tcW w:w="1894" w:type="dxa"/>
            <w:vMerge w:val="restart"/>
            <w:tcBorders>
              <w:top w:val="single" w:sz="12" w:space="0" w:color="000000"/>
              <w:left w:val="single" w:sz="4" w:space="0" w:color="000000"/>
              <w:right w:val="single" w:sz="4" w:space="0" w:color="000000"/>
            </w:tcBorders>
            <w:vAlign w:val="center"/>
          </w:tcPr>
          <w:p w14:paraId="3E894FD0" w14:textId="77777777" w:rsidR="008F5E1F" w:rsidRPr="00E81702" w:rsidRDefault="008F5E1F" w:rsidP="00C05C72">
            <w:pPr>
              <w:jc w:val="center"/>
              <w:rPr>
                <w:rFonts w:ascii="宋体" w:hAnsi="宋体" w:cs="宋体"/>
                <w:b/>
              </w:rPr>
            </w:pPr>
            <w:r w:rsidRPr="00E81702">
              <w:rPr>
                <w:rFonts w:ascii="宋体" w:hAnsi="宋体" w:cs="宋体" w:hint="eastAsia"/>
                <w:b/>
              </w:rPr>
              <w:t>开发阶段</w:t>
            </w:r>
          </w:p>
        </w:tc>
        <w:tc>
          <w:tcPr>
            <w:tcW w:w="4069" w:type="dxa"/>
            <w:gridSpan w:val="2"/>
            <w:tcBorders>
              <w:top w:val="single" w:sz="12" w:space="0" w:color="000000"/>
              <w:left w:val="single" w:sz="4" w:space="0" w:color="000000"/>
              <w:bottom w:val="single" w:sz="4" w:space="0" w:color="000000"/>
              <w:right w:val="single" w:sz="4" w:space="0" w:color="000000"/>
            </w:tcBorders>
            <w:vAlign w:val="center"/>
          </w:tcPr>
          <w:p w14:paraId="34C7AD63" w14:textId="77777777" w:rsidR="008F5E1F" w:rsidRPr="00E81702" w:rsidRDefault="008F5E1F" w:rsidP="00C05C72">
            <w:pPr>
              <w:jc w:val="center"/>
              <w:rPr>
                <w:rFonts w:ascii="宋体" w:hAnsi="宋体" w:cs="宋体"/>
                <w:b/>
              </w:rPr>
            </w:pPr>
            <w:r w:rsidRPr="00E81702">
              <w:rPr>
                <w:rFonts w:ascii="宋体" w:hAnsi="宋体" w:cs="宋体" w:hint="eastAsia"/>
                <w:b/>
              </w:rPr>
              <w:t>白车身强度</w:t>
            </w:r>
          </w:p>
        </w:tc>
        <w:tc>
          <w:tcPr>
            <w:tcW w:w="2693" w:type="dxa"/>
            <w:vMerge w:val="restart"/>
            <w:tcBorders>
              <w:top w:val="single" w:sz="12" w:space="0" w:color="000000"/>
              <w:left w:val="single" w:sz="4" w:space="0" w:color="000000"/>
            </w:tcBorders>
            <w:vAlign w:val="center"/>
          </w:tcPr>
          <w:p w14:paraId="6B538C19" w14:textId="77777777" w:rsidR="008F5E1F" w:rsidRPr="00E81702" w:rsidRDefault="008F5E1F" w:rsidP="00C05C72">
            <w:pPr>
              <w:jc w:val="center"/>
              <w:rPr>
                <w:rFonts w:ascii="宋体" w:hAnsi="宋体" w:cs="宋体"/>
                <w:b/>
              </w:rPr>
            </w:pPr>
            <w:r w:rsidRPr="00E81702">
              <w:rPr>
                <w:rFonts w:ascii="宋体" w:hAnsi="宋体" w:cs="宋体" w:hint="eastAsia"/>
                <w:b/>
              </w:rPr>
              <w:t>备注</w:t>
            </w:r>
          </w:p>
        </w:tc>
      </w:tr>
      <w:tr w:rsidR="00E81702" w:rsidRPr="00E81702" w14:paraId="52210E1A" w14:textId="77777777" w:rsidTr="00946A51">
        <w:trPr>
          <w:trHeight w:val="288"/>
        </w:trPr>
        <w:tc>
          <w:tcPr>
            <w:tcW w:w="671" w:type="dxa"/>
            <w:vMerge/>
            <w:tcBorders>
              <w:bottom w:val="single" w:sz="4" w:space="0" w:color="000000"/>
              <w:right w:val="single" w:sz="4" w:space="0" w:color="000000"/>
            </w:tcBorders>
            <w:vAlign w:val="center"/>
          </w:tcPr>
          <w:p w14:paraId="52373FF4" w14:textId="77777777" w:rsidR="008F5E1F" w:rsidRPr="00E81702" w:rsidRDefault="008F5E1F" w:rsidP="00C05C72">
            <w:pPr>
              <w:jc w:val="center"/>
            </w:pPr>
          </w:p>
        </w:tc>
        <w:tc>
          <w:tcPr>
            <w:tcW w:w="1894" w:type="dxa"/>
            <w:vMerge/>
            <w:tcBorders>
              <w:left w:val="single" w:sz="4" w:space="0" w:color="000000"/>
              <w:bottom w:val="single" w:sz="4" w:space="0" w:color="000000"/>
              <w:right w:val="single" w:sz="4" w:space="0" w:color="000000"/>
            </w:tcBorders>
            <w:vAlign w:val="center"/>
          </w:tcPr>
          <w:p w14:paraId="2C9D605D" w14:textId="77777777" w:rsidR="008F5E1F" w:rsidRPr="00E81702" w:rsidRDefault="008F5E1F" w:rsidP="00C05C72">
            <w:pPr>
              <w:jc w:val="center"/>
            </w:pPr>
          </w:p>
        </w:tc>
        <w:tc>
          <w:tcPr>
            <w:tcW w:w="2611" w:type="dxa"/>
            <w:tcBorders>
              <w:top w:val="single" w:sz="4" w:space="0" w:color="000000"/>
              <w:left w:val="single" w:sz="4" w:space="0" w:color="000000"/>
              <w:bottom w:val="single" w:sz="4" w:space="0" w:color="auto"/>
              <w:right w:val="single" w:sz="4" w:space="0" w:color="auto"/>
            </w:tcBorders>
            <w:vAlign w:val="center"/>
          </w:tcPr>
          <w:p w14:paraId="2C8698C4" w14:textId="77777777" w:rsidR="008F5E1F" w:rsidRPr="00E81702" w:rsidRDefault="008F5E1F" w:rsidP="00C05C72">
            <w:pPr>
              <w:jc w:val="center"/>
            </w:pPr>
            <w:r w:rsidRPr="00E81702">
              <w:rPr>
                <w:rFonts w:hint="eastAsia"/>
              </w:rPr>
              <w:t>关键焊点</w:t>
            </w:r>
          </w:p>
        </w:tc>
        <w:tc>
          <w:tcPr>
            <w:tcW w:w="1458" w:type="dxa"/>
            <w:tcBorders>
              <w:top w:val="single" w:sz="4" w:space="0" w:color="000000"/>
              <w:left w:val="single" w:sz="4" w:space="0" w:color="auto"/>
              <w:bottom w:val="single" w:sz="4" w:space="0" w:color="auto"/>
              <w:right w:val="single" w:sz="4" w:space="0" w:color="000000"/>
            </w:tcBorders>
            <w:vAlign w:val="center"/>
          </w:tcPr>
          <w:p w14:paraId="429F6DE5" w14:textId="77777777" w:rsidR="008F5E1F" w:rsidRPr="00E81702" w:rsidRDefault="008F5E1F" w:rsidP="00C05C72">
            <w:pPr>
              <w:jc w:val="center"/>
            </w:pPr>
            <w:r w:rsidRPr="00E81702">
              <w:rPr>
                <w:rFonts w:hint="eastAsia"/>
              </w:rPr>
              <w:t>全车焊点</w:t>
            </w:r>
          </w:p>
        </w:tc>
        <w:tc>
          <w:tcPr>
            <w:tcW w:w="2693" w:type="dxa"/>
            <w:vMerge/>
            <w:tcBorders>
              <w:left w:val="single" w:sz="4" w:space="0" w:color="000000"/>
              <w:bottom w:val="single" w:sz="4" w:space="0" w:color="auto"/>
            </w:tcBorders>
          </w:tcPr>
          <w:p w14:paraId="7947CA19" w14:textId="77777777" w:rsidR="008F5E1F" w:rsidRPr="00E81702" w:rsidRDefault="008F5E1F" w:rsidP="00C05C72">
            <w:pPr>
              <w:jc w:val="center"/>
            </w:pPr>
          </w:p>
        </w:tc>
      </w:tr>
      <w:tr w:rsidR="00E81702" w:rsidRPr="00E81702" w14:paraId="46ADB3BD" w14:textId="77777777" w:rsidTr="00946A51">
        <w:trPr>
          <w:trHeight w:val="288"/>
        </w:trPr>
        <w:tc>
          <w:tcPr>
            <w:tcW w:w="671" w:type="dxa"/>
            <w:tcBorders>
              <w:top w:val="single" w:sz="4" w:space="0" w:color="000000"/>
              <w:bottom w:val="single" w:sz="4" w:space="0" w:color="000000"/>
              <w:right w:val="single" w:sz="4" w:space="0" w:color="000000"/>
            </w:tcBorders>
            <w:vAlign w:val="center"/>
          </w:tcPr>
          <w:p w14:paraId="5926E05F" w14:textId="77777777" w:rsidR="008F5E1F" w:rsidRPr="00E81702" w:rsidRDefault="008F5E1F" w:rsidP="00C05C72">
            <w:pPr>
              <w:jc w:val="center"/>
            </w:pPr>
            <w:r w:rsidRPr="00E81702">
              <w:t>1</w:t>
            </w:r>
          </w:p>
        </w:tc>
        <w:tc>
          <w:tcPr>
            <w:tcW w:w="1894" w:type="dxa"/>
            <w:tcBorders>
              <w:top w:val="single" w:sz="4" w:space="0" w:color="000000"/>
              <w:left w:val="single" w:sz="4" w:space="0" w:color="000000"/>
              <w:bottom w:val="single" w:sz="4" w:space="0" w:color="000000"/>
              <w:right w:val="single" w:sz="4" w:space="0" w:color="000000"/>
            </w:tcBorders>
            <w:vAlign w:val="center"/>
          </w:tcPr>
          <w:p w14:paraId="437A900D" w14:textId="77777777" w:rsidR="008F5E1F" w:rsidRPr="00E81702" w:rsidRDefault="008F5E1F" w:rsidP="00C05C72">
            <w:pPr>
              <w:jc w:val="center"/>
            </w:pPr>
            <w:r w:rsidRPr="00E81702">
              <w:rPr>
                <w:rFonts w:hint="eastAsia"/>
              </w:rPr>
              <w:t>PPV</w:t>
            </w:r>
          </w:p>
        </w:tc>
        <w:tc>
          <w:tcPr>
            <w:tcW w:w="2611" w:type="dxa"/>
            <w:tcBorders>
              <w:top w:val="single" w:sz="4" w:space="0" w:color="000000"/>
              <w:left w:val="single" w:sz="4" w:space="0" w:color="000000"/>
              <w:bottom w:val="single" w:sz="4" w:space="0" w:color="auto"/>
              <w:right w:val="single" w:sz="4" w:space="0" w:color="auto"/>
            </w:tcBorders>
            <w:vAlign w:val="center"/>
          </w:tcPr>
          <w:p w14:paraId="4FF52002" w14:textId="77777777" w:rsidR="008F5E1F" w:rsidRPr="00E81702" w:rsidRDefault="008F5E1F" w:rsidP="00C05C72">
            <w:pPr>
              <w:jc w:val="center"/>
            </w:pPr>
            <w:r w:rsidRPr="00E81702">
              <w:rPr>
                <w:rFonts w:hint="eastAsia"/>
              </w:rPr>
              <w:t>90%</w:t>
            </w:r>
          </w:p>
        </w:tc>
        <w:tc>
          <w:tcPr>
            <w:tcW w:w="1458" w:type="dxa"/>
            <w:tcBorders>
              <w:top w:val="single" w:sz="4" w:space="0" w:color="000000"/>
              <w:left w:val="single" w:sz="4" w:space="0" w:color="auto"/>
              <w:bottom w:val="single" w:sz="4" w:space="0" w:color="auto"/>
              <w:right w:val="single" w:sz="4" w:space="0" w:color="000000"/>
            </w:tcBorders>
            <w:vAlign w:val="center"/>
          </w:tcPr>
          <w:p w14:paraId="09D9CC0A" w14:textId="77777777" w:rsidR="008F5E1F" w:rsidRPr="00E81702" w:rsidRDefault="008F5E1F" w:rsidP="00C05C72">
            <w:pPr>
              <w:jc w:val="center"/>
            </w:pPr>
            <w:r w:rsidRPr="00E81702">
              <w:rPr>
                <w:rFonts w:hint="eastAsia"/>
              </w:rPr>
              <w:t>85%</w:t>
            </w:r>
          </w:p>
        </w:tc>
        <w:tc>
          <w:tcPr>
            <w:tcW w:w="2693" w:type="dxa"/>
            <w:tcBorders>
              <w:top w:val="single" w:sz="4" w:space="0" w:color="000000"/>
              <w:left w:val="single" w:sz="4" w:space="0" w:color="000000"/>
              <w:bottom w:val="single" w:sz="4" w:space="0" w:color="auto"/>
            </w:tcBorders>
          </w:tcPr>
          <w:p w14:paraId="037550E9" w14:textId="77777777" w:rsidR="008F5E1F" w:rsidRPr="00E81702" w:rsidRDefault="008F5E1F" w:rsidP="00C05C72">
            <w:pPr>
              <w:jc w:val="center"/>
            </w:pPr>
          </w:p>
        </w:tc>
      </w:tr>
      <w:tr w:rsidR="00E81702" w:rsidRPr="00E81702" w14:paraId="697184DB" w14:textId="77777777" w:rsidTr="00946A51">
        <w:trPr>
          <w:trHeight w:val="288"/>
        </w:trPr>
        <w:tc>
          <w:tcPr>
            <w:tcW w:w="671" w:type="dxa"/>
            <w:tcBorders>
              <w:top w:val="single" w:sz="4" w:space="0" w:color="000000"/>
              <w:bottom w:val="single" w:sz="4" w:space="0" w:color="000000"/>
              <w:right w:val="single" w:sz="4" w:space="0" w:color="000000"/>
            </w:tcBorders>
            <w:vAlign w:val="center"/>
          </w:tcPr>
          <w:p w14:paraId="10D5433D" w14:textId="77777777" w:rsidR="008F5E1F" w:rsidRPr="00E81702" w:rsidRDefault="008F5E1F" w:rsidP="00C05C72">
            <w:pPr>
              <w:jc w:val="center"/>
            </w:pPr>
            <w:r w:rsidRPr="00E81702">
              <w:t>2</w:t>
            </w:r>
          </w:p>
        </w:tc>
        <w:tc>
          <w:tcPr>
            <w:tcW w:w="1894" w:type="dxa"/>
            <w:tcBorders>
              <w:top w:val="single" w:sz="4" w:space="0" w:color="000000"/>
              <w:left w:val="single" w:sz="4" w:space="0" w:color="000000"/>
              <w:bottom w:val="single" w:sz="4" w:space="0" w:color="000000"/>
              <w:right w:val="single" w:sz="4" w:space="0" w:color="000000"/>
            </w:tcBorders>
            <w:vAlign w:val="center"/>
          </w:tcPr>
          <w:p w14:paraId="60812C03" w14:textId="77777777" w:rsidR="008F5E1F" w:rsidRPr="00E81702" w:rsidRDefault="008F5E1F" w:rsidP="00C05C72">
            <w:pPr>
              <w:jc w:val="center"/>
            </w:pPr>
            <w:r w:rsidRPr="00E81702">
              <w:rPr>
                <w:rFonts w:hint="eastAsia"/>
              </w:rPr>
              <w:t>PP</w:t>
            </w:r>
          </w:p>
        </w:tc>
        <w:tc>
          <w:tcPr>
            <w:tcW w:w="2611" w:type="dxa"/>
            <w:tcBorders>
              <w:top w:val="single" w:sz="4" w:space="0" w:color="auto"/>
              <w:left w:val="single" w:sz="4" w:space="0" w:color="000000"/>
              <w:bottom w:val="single" w:sz="4" w:space="0" w:color="auto"/>
              <w:right w:val="single" w:sz="4" w:space="0" w:color="auto"/>
            </w:tcBorders>
            <w:vAlign w:val="center"/>
          </w:tcPr>
          <w:p w14:paraId="56825969" w14:textId="77777777" w:rsidR="008F5E1F" w:rsidRPr="00E81702" w:rsidRDefault="008F5E1F" w:rsidP="00C05C72">
            <w:pPr>
              <w:jc w:val="center"/>
            </w:pPr>
            <w:r w:rsidRPr="00E81702">
              <w:rPr>
                <w:rFonts w:hint="eastAsia"/>
              </w:rPr>
              <w:t>100%</w:t>
            </w:r>
          </w:p>
        </w:tc>
        <w:tc>
          <w:tcPr>
            <w:tcW w:w="1458" w:type="dxa"/>
            <w:tcBorders>
              <w:top w:val="single" w:sz="4" w:space="0" w:color="auto"/>
              <w:left w:val="single" w:sz="4" w:space="0" w:color="auto"/>
              <w:bottom w:val="single" w:sz="4" w:space="0" w:color="auto"/>
              <w:right w:val="single" w:sz="4" w:space="0" w:color="000000"/>
            </w:tcBorders>
            <w:vAlign w:val="center"/>
          </w:tcPr>
          <w:p w14:paraId="61AD07AE" w14:textId="77777777" w:rsidR="008F5E1F" w:rsidRPr="00E81702" w:rsidRDefault="008F5E1F" w:rsidP="00C05C72">
            <w:pPr>
              <w:jc w:val="center"/>
            </w:pPr>
            <w:r w:rsidRPr="00E81702">
              <w:rPr>
                <w:rFonts w:hint="eastAsia"/>
              </w:rPr>
              <w:t>99%</w:t>
            </w:r>
          </w:p>
        </w:tc>
        <w:tc>
          <w:tcPr>
            <w:tcW w:w="2693" w:type="dxa"/>
            <w:tcBorders>
              <w:top w:val="single" w:sz="4" w:space="0" w:color="auto"/>
              <w:left w:val="single" w:sz="4" w:space="0" w:color="000000"/>
              <w:bottom w:val="single" w:sz="4" w:space="0" w:color="auto"/>
            </w:tcBorders>
          </w:tcPr>
          <w:p w14:paraId="460C85B0" w14:textId="77777777" w:rsidR="008F5E1F" w:rsidRPr="00E81702" w:rsidRDefault="008F5E1F" w:rsidP="00C05C72">
            <w:pPr>
              <w:jc w:val="center"/>
            </w:pPr>
          </w:p>
        </w:tc>
      </w:tr>
      <w:tr w:rsidR="00E81702" w:rsidRPr="00E81702" w14:paraId="6AA6F97A" w14:textId="77777777" w:rsidTr="00946A51">
        <w:trPr>
          <w:trHeight w:val="288"/>
        </w:trPr>
        <w:tc>
          <w:tcPr>
            <w:tcW w:w="671" w:type="dxa"/>
            <w:tcBorders>
              <w:top w:val="single" w:sz="4" w:space="0" w:color="000000"/>
              <w:bottom w:val="single" w:sz="4" w:space="0" w:color="000000"/>
              <w:right w:val="single" w:sz="4" w:space="0" w:color="000000"/>
            </w:tcBorders>
            <w:vAlign w:val="center"/>
          </w:tcPr>
          <w:p w14:paraId="4302B02F" w14:textId="77777777" w:rsidR="008F5E1F" w:rsidRPr="00E81702" w:rsidRDefault="008F5E1F" w:rsidP="00C05C72">
            <w:pPr>
              <w:jc w:val="center"/>
            </w:pPr>
            <w:r w:rsidRPr="00E81702">
              <w:t>3</w:t>
            </w:r>
          </w:p>
        </w:tc>
        <w:tc>
          <w:tcPr>
            <w:tcW w:w="1894" w:type="dxa"/>
            <w:tcBorders>
              <w:top w:val="single" w:sz="4" w:space="0" w:color="000000"/>
              <w:left w:val="single" w:sz="4" w:space="0" w:color="000000"/>
              <w:bottom w:val="single" w:sz="4" w:space="0" w:color="000000"/>
              <w:right w:val="single" w:sz="4" w:space="0" w:color="000000"/>
            </w:tcBorders>
            <w:vAlign w:val="center"/>
          </w:tcPr>
          <w:p w14:paraId="592DC0C2" w14:textId="77777777" w:rsidR="008F5E1F" w:rsidRPr="00E81702" w:rsidRDefault="008F5E1F" w:rsidP="00C05C72">
            <w:pPr>
              <w:jc w:val="center"/>
            </w:pPr>
            <w:r w:rsidRPr="00E81702">
              <w:rPr>
                <w:rFonts w:hint="eastAsia"/>
              </w:rPr>
              <w:t>P</w:t>
            </w:r>
          </w:p>
        </w:tc>
        <w:tc>
          <w:tcPr>
            <w:tcW w:w="2611" w:type="dxa"/>
            <w:tcBorders>
              <w:top w:val="single" w:sz="4" w:space="0" w:color="auto"/>
              <w:left w:val="single" w:sz="4" w:space="0" w:color="000000"/>
              <w:bottom w:val="single" w:sz="4" w:space="0" w:color="auto"/>
              <w:right w:val="single" w:sz="4" w:space="0" w:color="auto"/>
            </w:tcBorders>
            <w:vAlign w:val="center"/>
          </w:tcPr>
          <w:p w14:paraId="4B48A978" w14:textId="77777777" w:rsidR="008F5E1F" w:rsidRPr="00E81702" w:rsidRDefault="008F5E1F" w:rsidP="00C05C72">
            <w:pPr>
              <w:jc w:val="center"/>
            </w:pPr>
            <w:r w:rsidRPr="00E81702">
              <w:rPr>
                <w:rFonts w:hint="eastAsia"/>
              </w:rPr>
              <w:t>100%</w:t>
            </w:r>
          </w:p>
        </w:tc>
        <w:tc>
          <w:tcPr>
            <w:tcW w:w="1458" w:type="dxa"/>
            <w:tcBorders>
              <w:top w:val="single" w:sz="4" w:space="0" w:color="auto"/>
              <w:left w:val="single" w:sz="4" w:space="0" w:color="auto"/>
              <w:bottom w:val="single" w:sz="4" w:space="0" w:color="auto"/>
              <w:right w:val="single" w:sz="4" w:space="0" w:color="000000"/>
            </w:tcBorders>
          </w:tcPr>
          <w:p w14:paraId="3D9A3603" w14:textId="77777777" w:rsidR="008F5E1F" w:rsidRPr="00E81702" w:rsidRDefault="008F5E1F" w:rsidP="00C05C72">
            <w:pPr>
              <w:jc w:val="center"/>
            </w:pPr>
            <w:r w:rsidRPr="00E81702">
              <w:rPr>
                <w:rFonts w:hint="eastAsia"/>
              </w:rPr>
              <w:t>99%</w:t>
            </w:r>
          </w:p>
        </w:tc>
        <w:tc>
          <w:tcPr>
            <w:tcW w:w="2693" w:type="dxa"/>
            <w:tcBorders>
              <w:top w:val="single" w:sz="4" w:space="0" w:color="auto"/>
              <w:left w:val="single" w:sz="4" w:space="0" w:color="000000"/>
              <w:bottom w:val="single" w:sz="4" w:space="0" w:color="auto"/>
            </w:tcBorders>
          </w:tcPr>
          <w:p w14:paraId="6016EDA0" w14:textId="77777777" w:rsidR="008F5E1F" w:rsidRPr="00E81702" w:rsidRDefault="008F5E1F" w:rsidP="00C05C72">
            <w:pPr>
              <w:jc w:val="center"/>
            </w:pPr>
          </w:p>
        </w:tc>
      </w:tr>
      <w:tr w:rsidR="00E81702" w:rsidRPr="00E81702" w14:paraId="7185363C" w14:textId="77777777" w:rsidTr="00946A51">
        <w:trPr>
          <w:trHeight w:val="288"/>
        </w:trPr>
        <w:tc>
          <w:tcPr>
            <w:tcW w:w="671" w:type="dxa"/>
            <w:tcBorders>
              <w:top w:val="single" w:sz="4" w:space="0" w:color="000000"/>
              <w:bottom w:val="single" w:sz="12" w:space="0" w:color="000000"/>
              <w:right w:val="single" w:sz="4" w:space="0" w:color="000000"/>
            </w:tcBorders>
            <w:vAlign w:val="center"/>
          </w:tcPr>
          <w:p w14:paraId="22BD9BCF" w14:textId="77777777" w:rsidR="008F5E1F" w:rsidRPr="00E81702" w:rsidRDefault="008F5E1F" w:rsidP="00C05C72">
            <w:pPr>
              <w:jc w:val="center"/>
            </w:pPr>
            <w:r w:rsidRPr="00E81702">
              <w:t>4</w:t>
            </w:r>
          </w:p>
        </w:tc>
        <w:tc>
          <w:tcPr>
            <w:tcW w:w="1894" w:type="dxa"/>
            <w:tcBorders>
              <w:top w:val="single" w:sz="4" w:space="0" w:color="000000"/>
              <w:left w:val="single" w:sz="4" w:space="0" w:color="000000"/>
              <w:bottom w:val="single" w:sz="12" w:space="0" w:color="000000"/>
              <w:right w:val="single" w:sz="4" w:space="0" w:color="000000"/>
            </w:tcBorders>
            <w:vAlign w:val="center"/>
          </w:tcPr>
          <w:p w14:paraId="5F0F098C" w14:textId="77777777" w:rsidR="008F5E1F" w:rsidRPr="00E81702" w:rsidRDefault="008F5E1F" w:rsidP="00C05C72">
            <w:pPr>
              <w:jc w:val="center"/>
            </w:pPr>
            <w:r w:rsidRPr="00E81702">
              <w:rPr>
                <w:rFonts w:hint="eastAsia"/>
              </w:rPr>
              <w:t>SOP</w:t>
            </w:r>
          </w:p>
        </w:tc>
        <w:tc>
          <w:tcPr>
            <w:tcW w:w="2611" w:type="dxa"/>
            <w:tcBorders>
              <w:top w:val="single" w:sz="4" w:space="0" w:color="auto"/>
              <w:left w:val="single" w:sz="4" w:space="0" w:color="000000"/>
              <w:bottom w:val="single" w:sz="12" w:space="0" w:color="000000"/>
              <w:right w:val="single" w:sz="4" w:space="0" w:color="auto"/>
            </w:tcBorders>
            <w:vAlign w:val="center"/>
          </w:tcPr>
          <w:p w14:paraId="5EEE2649" w14:textId="77777777" w:rsidR="008F5E1F" w:rsidRPr="00E81702" w:rsidRDefault="008F5E1F" w:rsidP="00C05C72">
            <w:pPr>
              <w:jc w:val="center"/>
            </w:pPr>
            <w:r w:rsidRPr="00E81702">
              <w:rPr>
                <w:rFonts w:hint="eastAsia"/>
              </w:rPr>
              <w:t>100%</w:t>
            </w:r>
          </w:p>
        </w:tc>
        <w:tc>
          <w:tcPr>
            <w:tcW w:w="1458" w:type="dxa"/>
            <w:tcBorders>
              <w:top w:val="single" w:sz="4" w:space="0" w:color="auto"/>
              <w:left w:val="single" w:sz="4" w:space="0" w:color="auto"/>
              <w:bottom w:val="single" w:sz="12" w:space="0" w:color="000000"/>
              <w:right w:val="single" w:sz="4" w:space="0" w:color="000000"/>
            </w:tcBorders>
          </w:tcPr>
          <w:p w14:paraId="713FA3F8" w14:textId="77777777" w:rsidR="008F5E1F" w:rsidRPr="00E81702" w:rsidRDefault="008F5E1F" w:rsidP="00C05C72">
            <w:pPr>
              <w:jc w:val="center"/>
            </w:pPr>
            <w:r w:rsidRPr="00E81702">
              <w:rPr>
                <w:rFonts w:hint="eastAsia"/>
              </w:rPr>
              <w:t>99%</w:t>
            </w:r>
          </w:p>
        </w:tc>
        <w:tc>
          <w:tcPr>
            <w:tcW w:w="2693" w:type="dxa"/>
            <w:tcBorders>
              <w:top w:val="single" w:sz="4" w:space="0" w:color="auto"/>
              <w:left w:val="single" w:sz="4" w:space="0" w:color="000000"/>
              <w:bottom w:val="single" w:sz="12" w:space="0" w:color="000000"/>
            </w:tcBorders>
          </w:tcPr>
          <w:p w14:paraId="31825F0D" w14:textId="77777777" w:rsidR="008F5E1F" w:rsidRPr="00E81702" w:rsidRDefault="008F5E1F" w:rsidP="00C05C72">
            <w:pPr>
              <w:jc w:val="center"/>
            </w:pPr>
          </w:p>
        </w:tc>
      </w:tr>
    </w:tbl>
    <w:p w14:paraId="1E7E84B3" w14:textId="77777777" w:rsidR="008F5E1F" w:rsidRDefault="00B36FE3" w:rsidP="00B36FE3">
      <w:pPr>
        <w:pStyle w:val="4"/>
        <w:ind w:firstLine="560"/>
      </w:pPr>
      <w:bookmarkStart w:id="68" w:name="_Toc7543492"/>
      <w:r>
        <w:rPr>
          <w:rFonts w:hint="eastAsia"/>
        </w:rPr>
        <w:t>4.2</w:t>
      </w:r>
      <w:r w:rsidR="008F5E1F" w:rsidRPr="00E81702">
        <w:rPr>
          <w:rFonts w:hint="eastAsia"/>
        </w:rPr>
        <w:t>夹具设计要求</w:t>
      </w:r>
      <w:bookmarkEnd w:id="68"/>
    </w:p>
    <w:p w14:paraId="76B585E4" w14:textId="77777777" w:rsidR="009D7745" w:rsidRPr="00BE2499" w:rsidRDefault="009D7745" w:rsidP="009D7745">
      <w:pPr>
        <w:pStyle w:val="a8"/>
        <w:widowControl/>
        <w:spacing w:line="440" w:lineRule="exact"/>
        <w:ind w:firstLine="482"/>
        <w:contextualSpacing/>
        <w:jc w:val="left"/>
        <w:rPr>
          <w:rFonts w:ascii="宋体" w:eastAsia="宋体" w:hAnsi="宋体"/>
          <w:sz w:val="24"/>
        </w:rPr>
      </w:pPr>
      <w:r w:rsidRPr="00BE2499">
        <w:rPr>
          <w:rFonts w:ascii="宋体" w:eastAsia="宋体" w:hAnsi="宋体" w:hint="eastAsia"/>
          <w:b/>
          <w:sz w:val="24"/>
        </w:rPr>
        <w:t>夹具设计总则：</w:t>
      </w:r>
    </w:p>
    <w:p w14:paraId="2CDE64E1" w14:textId="09D5C614" w:rsidR="009D7745" w:rsidRPr="00BE2499" w:rsidRDefault="009D7745" w:rsidP="009D7745">
      <w:pPr>
        <w:pStyle w:val="a8"/>
        <w:widowControl/>
        <w:spacing w:line="440" w:lineRule="exact"/>
        <w:ind w:firstLine="482"/>
        <w:contextualSpacing/>
        <w:jc w:val="left"/>
        <w:rPr>
          <w:rFonts w:ascii="宋体" w:eastAsia="宋体" w:hAnsi="宋体"/>
          <w:b/>
          <w:sz w:val="24"/>
        </w:rPr>
      </w:pPr>
      <w:r w:rsidRPr="00BE2499">
        <w:rPr>
          <w:rFonts w:ascii="宋体" w:eastAsia="宋体" w:hAnsi="宋体" w:hint="eastAsia"/>
          <w:b/>
          <w:sz w:val="24"/>
        </w:rPr>
        <w:t>本次招标由于新一代卡车车型较多，项目实施过程中不允许出现皮卡和卡车的夹具共用情况</w:t>
      </w:r>
      <w:r w:rsidR="00071A79">
        <w:rPr>
          <w:rFonts w:ascii="宋体" w:eastAsia="宋体" w:hAnsi="宋体" w:hint="eastAsia"/>
          <w:b/>
          <w:sz w:val="24"/>
        </w:rPr>
        <w:t>，投标方应根据招标方提供的数据及工艺信息认真分析，</w:t>
      </w:r>
      <w:r w:rsidR="00C76DD1">
        <w:rPr>
          <w:rFonts w:ascii="宋体" w:eastAsia="宋体" w:hAnsi="宋体" w:hint="eastAsia"/>
          <w:b/>
          <w:sz w:val="24"/>
        </w:rPr>
        <w:t>在保证工艺可行和焊接质量的前提下，减少夹具类型，投标方推荐的夹具数量见附件6：</w:t>
      </w:r>
      <w:r w:rsidR="00C76DD1" w:rsidRPr="00C76DD1">
        <w:rPr>
          <w:rFonts w:ascii="宋体" w:eastAsia="宋体" w:hAnsi="宋体" w:hint="eastAsia"/>
          <w:b/>
          <w:sz w:val="24"/>
        </w:rPr>
        <w:t>新一代汕德卡驾驶室自动焊接生产线（皮卡并线）项目预估</w:t>
      </w:r>
      <w:r w:rsidR="00C76DD1">
        <w:rPr>
          <w:rFonts w:ascii="宋体" w:eastAsia="宋体" w:hAnsi="宋体" w:hint="eastAsia"/>
          <w:b/>
          <w:sz w:val="24"/>
        </w:rPr>
        <w:t>卡车</w:t>
      </w:r>
      <w:r w:rsidR="00C76DD1" w:rsidRPr="00C76DD1">
        <w:rPr>
          <w:rFonts w:ascii="宋体" w:eastAsia="宋体" w:hAnsi="宋体" w:hint="eastAsia"/>
          <w:b/>
          <w:sz w:val="24"/>
        </w:rPr>
        <w:t>车型工装夹具汇总</w:t>
      </w:r>
      <w:r w:rsidR="00C76DD1">
        <w:rPr>
          <w:rFonts w:ascii="宋体" w:eastAsia="宋体" w:hAnsi="宋体" w:hint="eastAsia"/>
          <w:b/>
          <w:sz w:val="24"/>
        </w:rPr>
        <w:t>和附件7：</w:t>
      </w:r>
      <w:r w:rsidR="00C76DD1" w:rsidRPr="00C76DD1">
        <w:rPr>
          <w:rFonts w:ascii="宋体" w:eastAsia="宋体" w:hAnsi="宋体" w:hint="eastAsia"/>
          <w:b/>
          <w:sz w:val="24"/>
        </w:rPr>
        <w:t>新一代汕德卡驾驶室自动焊接生产线（皮卡并线）项目预估皮卡车型工装夹具汇总</w:t>
      </w:r>
      <w:r w:rsidRPr="00BE2499">
        <w:rPr>
          <w:rFonts w:ascii="宋体" w:eastAsia="宋体" w:hAnsi="宋体" w:hint="eastAsia"/>
          <w:b/>
          <w:sz w:val="24"/>
        </w:rPr>
        <w:t>。如果投标阶段投标方考虑皮卡和卡车存在夹具共用的情况，后期执行阶段一经发现，将按照招标方的要求进行拆分，新增的夹具费用将由投标方自行承担。</w:t>
      </w:r>
    </w:p>
    <w:p w14:paraId="6AD0D8B0"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bookmarkStart w:id="69" w:name="_Hlk8477181"/>
      <w:r w:rsidRPr="00CD5AE5">
        <w:rPr>
          <w:rFonts w:ascii="宋体" w:eastAsia="宋体" w:hAnsi="宋体" w:hint="eastAsia"/>
          <w:sz w:val="24"/>
          <w:szCs w:val="24"/>
        </w:rPr>
        <w:t>4.2.1</w:t>
      </w:r>
      <w:r w:rsidR="008F5E1F" w:rsidRPr="00CD5AE5">
        <w:rPr>
          <w:rFonts w:ascii="宋体" w:eastAsia="宋体" w:hAnsi="宋体" w:hint="eastAsia"/>
          <w:sz w:val="24"/>
          <w:szCs w:val="24"/>
        </w:rPr>
        <w:t>焊装夹具应满足产品结构、工艺和生产纲领的要求，夹具应有合理的定位夹紧机构和支撑装置，保证组件定位可靠，焊接质量稳定。</w:t>
      </w:r>
    </w:p>
    <w:p w14:paraId="6915C6AE"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lastRenderedPageBreak/>
        <w:t>4.2.2</w:t>
      </w:r>
      <w:r w:rsidR="008F5E1F" w:rsidRPr="00CD5AE5">
        <w:rPr>
          <w:rFonts w:ascii="宋体" w:eastAsia="宋体" w:hAnsi="宋体" w:hint="eastAsia"/>
          <w:sz w:val="24"/>
          <w:szCs w:val="24"/>
        </w:rPr>
        <w:t>夹具底座板应涂防飞溅漆，底座板上平面应加工有基准线和基准孔。</w:t>
      </w:r>
    </w:p>
    <w:p w14:paraId="0373ED09"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w:t>
      </w:r>
      <w:r w:rsidR="008F5E1F" w:rsidRPr="00CD5AE5">
        <w:rPr>
          <w:rFonts w:ascii="宋体" w:eastAsia="宋体" w:hAnsi="宋体" w:hint="eastAsia"/>
          <w:sz w:val="24"/>
          <w:szCs w:val="24"/>
        </w:rPr>
        <w:t>当定位销与车身坐标系之间有一定角度（大于5º时）、定位销不垂直于底板、定位孔不可见或者为了方便上件/取件时，设计为伸缩销。</w:t>
      </w:r>
    </w:p>
    <w:p w14:paraId="1159345C"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w:t>
      </w:r>
      <w:r w:rsidR="008F5E1F" w:rsidRPr="00CD5AE5">
        <w:rPr>
          <w:rFonts w:ascii="宋体" w:eastAsia="宋体" w:hAnsi="宋体" w:hint="eastAsia"/>
          <w:sz w:val="24"/>
          <w:szCs w:val="24"/>
        </w:rPr>
        <w:t>夹具的定位基准应以</w:t>
      </w:r>
      <w:r w:rsidR="006A6CED" w:rsidRPr="00CD5AE5">
        <w:rPr>
          <w:rFonts w:ascii="宋体" w:eastAsia="宋体" w:hAnsi="宋体" w:hint="eastAsia"/>
          <w:sz w:val="24"/>
          <w:szCs w:val="24"/>
        </w:rPr>
        <w:t>招标方提供给的</w:t>
      </w:r>
      <w:r w:rsidR="008F5E1F" w:rsidRPr="00CD5AE5">
        <w:rPr>
          <w:rFonts w:ascii="宋体" w:eastAsia="宋体" w:hAnsi="宋体" w:hint="eastAsia"/>
          <w:sz w:val="24"/>
          <w:szCs w:val="24"/>
        </w:rPr>
        <w:t>产品图GD＆T</w:t>
      </w:r>
      <w:r w:rsidR="006A6CED" w:rsidRPr="00CD5AE5">
        <w:rPr>
          <w:rFonts w:ascii="宋体" w:eastAsia="宋体" w:hAnsi="宋体" w:hint="eastAsia"/>
          <w:sz w:val="24"/>
          <w:szCs w:val="24"/>
        </w:rPr>
        <w:t>和RPS信息</w:t>
      </w:r>
      <w:r w:rsidR="008F5E1F" w:rsidRPr="00CD5AE5">
        <w:rPr>
          <w:rFonts w:ascii="宋体" w:eastAsia="宋体" w:hAnsi="宋体" w:hint="eastAsia"/>
          <w:sz w:val="24"/>
          <w:szCs w:val="24"/>
        </w:rPr>
        <w:t>为基础，并保证前后工序夹具定位系统基准统一。为更有效地保证产品定位稳定，根据实际情况可以增加相应的定位机构，但必须经招标方认可。</w:t>
      </w:r>
    </w:p>
    <w:p w14:paraId="263A68D8"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w:t>
      </w:r>
      <w:r w:rsidR="008F5E1F" w:rsidRPr="00CD5AE5">
        <w:rPr>
          <w:rFonts w:ascii="宋体" w:eastAsia="宋体" w:hAnsi="宋体" w:hint="eastAsia"/>
          <w:sz w:val="24"/>
          <w:szCs w:val="24"/>
        </w:rPr>
        <w:t>夹具的最终设计应保证焊接的通过性及操作性。</w:t>
      </w:r>
    </w:p>
    <w:p w14:paraId="29D4DB85"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4.2.6</w:t>
      </w:r>
      <w:r w:rsidR="008F5E1F" w:rsidRPr="00CD5AE5">
        <w:rPr>
          <w:rFonts w:ascii="宋体" w:eastAsia="宋体" w:hAnsi="宋体" w:hint="eastAsia"/>
          <w:sz w:val="24"/>
          <w:szCs w:val="24"/>
        </w:rPr>
        <w:t>夹具应有完善的装配定位基准，便于夹具制造、装配、调试和维修。</w:t>
      </w:r>
    </w:p>
    <w:p w14:paraId="65F647DE"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4.2.7</w:t>
      </w:r>
      <w:r w:rsidR="008F5E1F" w:rsidRPr="00CD5AE5">
        <w:rPr>
          <w:rFonts w:ascii="宋体" w:eastAsia="宋体" w:hAnsi="宋体" w:hint="eastAsia"/>
          <w:sz w:val="24"/>
          <w:szCs w:val="24"/>
        </w:rPr>
        <w:t>夹具设计应充分考虑操作方便和安全可靠、维护修理方便，应保证焊接、装卸工件方便，使焊接件处于最佳焊接位置，夹具设计在保证工艺要求和刚度的情况下结构应简单合理。</w:t>
      </w:r>
    </w:p>
    <w:p w14:paraId="34300596"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4.2.8</w:t>
      </w:r>
      <w:r w:rsidR="008F5E1F" w:rsidRPr="00CD5AE5">
        <w:rPr>
          <w:rFonts w:ascii="宋体" w:eastAsia="宋体" w:hAnsi="宋体" w:hint="eastAsia"/>
          <w:sz w:val="24"/>
          <w:szCs w:val="24"/>
        </w:rPr>
        <w:t>夹具图纸图面应符合招标方要求，夹具总图应有详细的夹具零件清单（或单独编制）、气动原理图、电控原理图、夹具安装图和三维图纸（电子版CatiaV5R20）</w:t>
      </w:r>
      <w:r w:rsidR="00012DE8" w:rsidRPr="00CD5AE5">
        <w:rPr>
          <w:rFonts w:ascii="宋体" w:eastAsia="宋体" w:hAnsi="宋体" w:hint="eastAsia"/>
          <w:sz w:val="24"/>
          <w:szCs w:val="24"/>
        </w:rPr>
        <w:t>，PD/PS</w:t>
      </w:r>
      <w:r w:rsidR="008F5E1F" w:rsidRPr="00CD5AE5">
        <w:rPr>
          <w:rFonts w:ascii="宋体" w:eastAsia="宋体" w:hAnsi="宋体" w:hint="eastAsia"/>
          <w:sz w:val="24"/>
          <w:szCs w:val="24"/>
        </w:rPr>
        <w:t>等，夹具设计图必须完整、正确。二维图纸应有三个方向的坐标线（间距为100mm），夹具设计图应反映出各定位尺寸、升降装置置、尺寸和支撑面型面尺寸。</w:t>
      </w:r>
    </w:p>
    <w:p w14:paraId="31532196"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4.2.9</w:t>
      </w:r>
      <w:r w:rsidR="008F5E1F" w:rsidRPr="00CD5AE5">
        <w:rPr>
          <w:rFonts w:ascii="宋体" w:eastAsia="宋体" w:hAnsi="宋体" w:hint="eastAsia"/>
          <w:sz w:val="24"/>
          <w:szCs w:val="24"/>
        </w:rPr>
        <w:t>夹具设计图纸制图采用中国制图标准或ISO制图标准，文字采用中文简化字；规格和单位采用中国工业标准或ISO国际标准。</w:t>
      </w:r>
    </w:p>
    <w:p w14:paraId="5D3C4604"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4.2.10</w:t>
      </w:r>
      <w:r w:rsidR="008F5E1F" w:rsidRPr="00CD5AE5">
        <w:rPr>
          <w:rFonts w:ascii="宋体" w:eastAsia="宋体" w:hAnsi="宋体" w:hint="eastAsia"/>
          <w:sz w:val="24"/>
          <w:szCs w:val="24"/>
        </w:rPr>
        <w:t>外购件按照招标方要求采购。外购件要求使用外购件厂家标准零件。</w:t>
      </w:r>
    </w:p>
    <w:p w14:paraId="6C56EF14"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4.2.11</w:t>
      </w:r>
      <w:r w:rsidR="008F5E1F" w:rsidRPr="00CD5AE5">
        <w:rPr>
          <w:rFonts w:ascii="宋体" w:eastAsia="宋体" w:hAnsi="宋体" w:hint="eastAsia"/>
          <w:sz w:val="24"/>
          <w:szCs w:val="24"/>
        </w:rPr>
        <w:t>定位销采用可拆卸结构。凸焊螺母孔尽量不作定位基准孔，如用作定位基准孔必须保证不影响后序工位的装配焊接，且前后工序应尽可能基准统一。</w:t>
      </w:r>
    </w:p>
    <w:p w14:paraId="5E1EB41F"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4.2.12</w:t>
      </w:r>
      <w:r w:rsidR="008F5E1F" w:rsidRPr="00CD5AE5">
        <w:rPr>
          <w:rFonts w:ascii="宋体" w:eastAsia="宋体" w:hAnsi="宋体" w:hint="eastAsia"/>
          <w:sz w:val="24"/>
          <w:szCs w:val="24"/>
        </w:rPr>
        <w:t>夹具定位面、支撑面、垫片、夹紧块、挡块、基准销连接方式：长度小于60mm时采用两销一螺方式，长度大于等于60mm时采用两销两螺的方式；定位销上应有防焊渣保护装置。</w:t>
      </w:r>
    </w:p>
    <w:p w14:paraId="5AF0EBCB"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4.2.13</w:t>
      </w:r>
      <w:r w:rsidR="008F5E1F" w:rsidRPr="00CD5AE5">
        <w:rPr>
          <w:rFonts w:ascii="宋体" w:eastAsia="宋体" w:hAnsi="宋体" w:hint="eastAsia"/>
          <w:sz w:val="24"/>
          <w:szCs w:val="24"/>
        </w:rPr>
        <w:t>标准支撑面和压紧面尺寸为19mm×19mm，并做倒角处理</w:t>
      </w:r>
      <w:r w:rsidR="008F5E1F" w:rsidRPr="00CD5AE5">
        <w:rPr>
          <w:rFonts w:ascii="宋体" w:eastAsia="宋体" w:hAnsi="宋体"/>
          <w:sz w:val="24"/>
          <w:szCs w:val="24"/>
        </w:rPr>
        <w:t>。</w:t>
      </w:r>
    </w:p>
    <w:p w14:paraId="67929F1D" w14:textId="77777777" w:rsidR="008F5E1F" w:rsidRPr="00CD5AE5" w:rsidRDefault="00E468D7" w:rsidP="00CD5AE5">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4.2.14</w:t>
      </w:r>
      <w:r w:rsidR="008F5E1F" w:rsidRPr="00CD5AE5">
        <w:rPr>
          <w:rFonts w:ascii="宋体" w:eastAsia="宋体" w:hAnsi="宋体" w:hint="eastAsia"/>
          <w:sz w:val="24"/>
          <w:szCs w:val="24"/>
        </w:rPr>
        <w:t>夹具材料选用标准</w:t>
      </w:r>
      <w:r w:rsidR="00B36FE3" w:rsidRPr="00CD5AE5">
        <w:rPr>
          <w:rFonts w:ascii="宋体" w:eastAsia="宋体" w:hAnsi="宋体" w:hint="eastAsia"/>
          <w:sz w:val="24"/>
          <w:szCs w:val="24"/>
        </w:rPr>
        <w:t>：</w:t>
      </w:r>
    </w:p>
    <w:p w14:paraId="7EEF099A"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BASE板：Q235</w:t>
      </w:r>
      <w:r w:rsidRPr="00CD5AE5">
        <w:rPr>
          <w:rFonts w:ascii="宋体" w:eastAsia="宋体" w:hAnsi="宋体" w:cs="Times New Roman"/>
          <w:sz w:val="24"/>
          <w:szCs w:val="24"/>
        </w:rPr>
        <w:t>。</w:t>
      </w:r>
    </w:p>
    <w:p w14:paraId="335052A1"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胎</w:t>
      </w:r>
      <w:r w:rsidR="00032947" w:rsidRPr="00CD5AE5">
        <w:rPr>
          <w:rFonts w:ascii="宋体" w:eastAsia="宋体" w:hAnsi="宋体" w:cs="Times New Roman" w:hint="eastAsia"/>
          <w:sz w:val="24"/>
          <w:szCs w:val="24"/>
        </w:rPr>
        <w:t>模</w:t>
      </w:r>
      <w:r w:rsidR="00CD5AE5" w:rsidRPr="00CD5AE5">
        <w:rPr>
          <w:rFonts w:ascii="宋体" w:eastAsia="宋体" w:hAnsi="宋体" w:cs="Times New Roman" w:hint="eastAsia"/>
          <w:sz w:val="24"/>
          <w:szCs w:val="24"/>
        </w:rPr>
        <w:t>：</w:t>
      </w:r>
      <w:r w:rsidRPr="00CD5AE5">
        <w:rPr>
          <w:rFonts w:ascii="宋体" w:eastAsia="宋体" w:hAnsi="宋体" w:cs="Times New Roman"/>
          <w:sz w:val="24"/>
          <w:szCs w:val="24"/>
        </w:rPr>
        <w:t>GGG70L</w:t>
      </w:r>
      <w:r w:rsidRPr="00CD5AE5">
        <w:rPr>
          <w:rFonts w:ascii="宋体" w:eastAsia="宋体" w:hAnsi="宋体" w:cs="Times New Roman" w:hint="eastAsia"/>
          <w:sz w:val="24"/>
          <w:szCs w:val="24"/>
        </w:rPr>
        <w:t>，</w:t>
      </w:r>
      <w:r w:rsidRPr="00CD5AE5">
        <w:rPr>
          <w:rFonts w:ascii="宋体" w:eastAsia="宋体" w:hAnsi="宋体" w:cs="Times New Roman"/>
          <w:sz w:val="24"/>
          <w:szCs w:val="24"/>
        </w:rPr>
        <w:t>工作表面需要进行热处理（激光热处理），表面硬度达到HRC</w:t>
      </w:r>
      <w:r w:rsidRPr="00CD5AE5">
        <w:rPr>
          <w:rFonts w:ascii="宋体" w:eastAsia="宋体" w:hAnsi="宋体" w:cs="Times New Roman" w:hint="eastAsia"/>
          <w:sz w:val="24"/>
          <w:szCs w:val="24"/>
        </w:rPr>
        <w:t>55</w:t>
      </w:r>
      <w:r w:rsidRPr="00CD5AE5">
        <w:rPr>
          <w:rFonts w:ascii="宋体" w:eastAsia="宋体" w:hAnsi="宋体" w:cs="Times New Roman"/>
          <w:sz w:val="24"/>
          <w:szCs w:val="24"/>
        </w:rPr>
        <w:t>-</w:t>
      </w:r>
      <w:r w:rsidRPr="00CD5AE5">
        <w:rPr>
          <w:rFonts w:ascii="宋体" w:eastAsia="宋体" w:hAnsi="宋体" w:cs="Times New Roman" w:hint="eastAsia"/>
          <w:sz w:val="24"/>
          <w:szCs w:val="24"/>
        </w:rPr>
        <w:t>6</w:t>
      </w:r>
      <w:r w:rsidRPr="00CD5AE5">
        <w:rPr>
          <w:rFonts w:ascii="宋体" w:eastAsia="宋体" w:hAnsi="宋体" w:cs="Times New Roman"/>
          <w:sz w:val="24"/>
          <w:szCs w:val="24"/>
        </w:rPr>
        <w:t>2，</w:t>
      </w:r>
      <w:r w:rsidRPr="00CD5AE5">
        <w:rPr>
          <w:rFonts w:ascii="宋体" w:eastAsia="宋体" w:hAnsi="宋体" w:cs="Times New Roman" w:hint="eastAsia"/>
          <w:sz w:val="24"/>
          <w:szCs w:val="24"/>
        </w:rPr>
        <w:t>硬度</w:t>
      </w:r>
      <w:r w:rsidRPr="00CD5AE5">
        <w:rPr>
          <w:rFonts w:ascii="宋体" w:eastAsia="宋体" w:hAnsi="宋体" w:cs="Times New Roman"/>
          <w:sz w:val="24"/>
          <w:szCs w:val="24"/>
        </w:rPr>
        <w:t>深度0.8</w:t>
      </w:r>
      <w:r w:rsidRPr="00CD5AE5">
        <w:rPr>
          <w:rFonts w:ascii="宋体" w:eastAsia="宋体" w:hAnsi="宋体" w:cs="Times New Roman" w:hint="eastAsia"/>
          <w:sz w:val="24"/>
          <w:szCs w:val="24"/>
        </w:rPr>
        <w:t>mm</w:t>
      </w:r>
      <w:r w:rsidRPr="00CD5AE5">
        <w:rPr>
          <w:rFonts w:ascii="宋体" w:eastAsia="宋体" w:hAnsi="宋体" w:cs="Times New Roman"/>
          <w:sz w:val="24"/>
          <w:szCs w:val="24"/>
        </w:rPr>
        <w:t>-1mm，表面光洁度要求Ra=</w:t>
      </w:r>
      <w:r w:rsidRPr="00CD5AE5">
        <w:rPr>
          <w:rFonts w:ascii="宋体" w:eastAsia="宋体" w:hAnsi="宋体" w:cs="Times New Roman" w:hint="eastAsia"/>
          <w:sz w:val="24"/>
          <w:szCs w:val="24"/>
        </w:rPr>
        <w:t>0.8</w:t>
      </w:r>
      <w:r w:rsidRPr="00CD5AE5">
        <w:rPr>
          <w:rFonts w:ascii="宋体" w:eastAsia="宋体" w:hAnsi="宋体" w:cs="Times New Roman"/>
          <w:sz w:val="24"/>
          <w:szCs w:val="24"/>
        </w:rPr>
        <w:t>μm。</w:t>
      </w:r>
    </w:p>
    <w:p w14:paraId="2B7EC3BB"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连接块</w:t>
      </w:r>
      <w:r w:rsidR="00CD5AE5" w:rsidRPr="00CD5AE5">
        <w:rPr>
          <w:rFonts w:ascii="宋体" w:eastAsia="宋体" w:hAnsi="宋体" w:cs="Times New Roman" w:hint="eastAsia"/>
          <w:sz w:val="24"/>
          <w:szCs w:val="24"/>
        </w:rPr>
        <w:t>：</w:t>
      </w:r>
      <w:r w:rsidRPr="00CD5AE5">
        <w:rPr>
          <w:rFonts w:ascii="宋体" w:eastAsia="宋体" w:hAnsi="宋体" w:cs="Times New Roman" w:hint="eastAsia"/>
          <w:sz w:val="24"/>
          <w:szCs w:val="24"/>
        </w:rPr>
        <w:t>45#钢</w:t>
      </w:r>
      <w:r w:rsidRPr="00CD5AE5">
        <w:rPr>
          <w:rFonts w:ascii="宋体" w:eastAsia="宋体" w:hAnsi="宋体" w:cs="Times New Roman"/>
          <w:sz w:val="24"/>
          <w:szCs w:val="24"/>
        </w:rPr>
        <w:t>。</w:t>
      </w:r>
    </w:p>
    <w:p w14:paraId="39279D39"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定位块、支撑块</w:t>
      </w:r>
      <w:r w:rsidR="00CD5AE5" w:rsidRPr="00CD5AE5">
        <w:rPr>
          <w:rFonts w:ascii="宋体" w:eastAsia="宋体" w:hAnsi="宋体" w:cs="Times New Roman" w:hint="eastAsia"/>
          <w:sz w:val="24"/>
          <w:szCs w:val="24"/>
        </w:rPr>
        <w:t>：</w:t>
      </w:r>
      <w:r w:rsidRPr="00CD5AE5">
        <w:rPr>
          <w:rFonts w:ascii="宋体" w:eastAsia="宋体" w:hAnsi="宋体" w:cs="Times New Roman"/>
          <w:sz w:val="24"/>
          <w:szCs w:val="24"/>
        </w:rPr>
        <w:t>42CrMo</w:t>
      </w:r>
      <w:r w:rsidRPr="00CD5AE5">
        <w:rPr>
          <w:rFonts w:ascii="宋体" w:eastAsia="宋体" w:hAnsi="宋体" w:cs="Times New Roman" w:hint="eastAsia"/>
          <w:sz w:val="24"/>
          <w:szCs w:val="24"/>
        </w:rPr>
        <w:t>，局部淬火处理HRC45-50，发黑，位置度±0.2mm，并做倒角处理。</w:t>
      </w:r>
    </w:p>
    <w:p w14:paraId="3FC767B4"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lastRenderedPageBreak/>
        <w:t>连接臂</w:t>
      </w:r>
      <w:r w:rsidR="00CD5AE5" w:rsidRPr="00CD5AE5">
        <w:rPr>
          <w:rFonts w:ascii="宋体" w:eastAsia="宋体" w:hAnsi="宋体" w:cs="Times New Roman" w:hint="eastAsia"/>
          <w:sz w:val="24"/>
          <w:szCs w:val="24"/>
        </w:rPr>
        <w:t>：</w:t>
      </w:r>
      <w:r w:rsidRPr="00CD5AE5">
        <w:rPr>
          <w:rFonts w:ascii="宋体" w:eastAsia="宋体" w:hAnsi="宋体" w:cs="Times New Roman" w:hint="eastAsia"/>
          <w:sz w:val="24"/>
          <w:szCs w:val="24"/>
        </w:rPr>
        <w:t>Q235。</w:t>
      </w:r>
    </w:p>
    <w:p w14:paraId="5FE22F9E"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限位块</w:t>
      </w:r>
      <w:r w:rsidR="00CD5AE5" w:rsidRPr="00CD5AE5">
        <w:rPr>
          <w:rFonts w:ascii="宋体" w:eastAsia="宋体" w:hAnsi="宋体" w:cs="Times New Roman" w:hint="eastAsia"/>
          <w:sz w:val="24"/>
          <w:szCs w:val="24"/>
        </w:rPr>
        <w:t>：</w:t>
      </w:r>
      <w:r w:rsidRPr="00CD5AE5">
        <w:rPr>
          <w:rFonts w:ascii="宋体" w:eastAsia="宋体" w:hAnsi="宋体" w:cs="Times New Roman" w:hint="eastAsia"/>
          <w:sz w:val="24"/>
          <w:szCs w:val="24"/>
        </w:rPr>
        <w:t>20Cr</w:t>
      </w:r>
      <w:r w:rsidR="00194665">
        <w:rPr>
          <w:rFonts w:ascii="宋体" w:eastAsia="宋体" w:hAnsi="宋体" w:cs="Times New Roman" w:hint="eastAsia"/>
          <w:sz w:val="24"/>
          <w:szCs w:val="24"/>
        </w:rPr>
        <w:t>；渗碳淬火深度</w:t>
      </w:r>
      <w:r w:rsidRPr="00CD5AE5">
        <w:rPr>
          <w:rFonts w:ascii="宋体" w:eastAsia="宋体" w:hAnsi="宋体" w:cs="Times New Roman" w:hint="eastAsia"/>
          <w:sz w:val="24"/>
          <w:szCs w:val="24"/>
        </w:rPr>
        <w:t>0.8-1.2mm</w:t>
      </w:r>
      <w:r w:rsidR="00194665">
        <w:rPr>
          <w:rFonts w:ascii="宋体" w:eastAsia="宋体" w:hAnsi="宋体" w:cs="Times New Roman" w:hint="eastAsia"/>
          <w:sz w:val="24"/>
          <w:szCs w:val="24"/>
        </w:rPr>
        <w:t>，表面防锈处理；硬度要求</w:t>
      </w:r>
      <w:r w:rsidRPr="00CD5AE5">
        <w:rPr>
          <w:rFonts w:ascii="宋体" w:eastAsia="宋体" w:hAnsi="宋体" w:cs="Times New Roman" w:hint="eastAsia"/>
          <w:sz w:val="24"/>
          <w:szCs w:val="24"/>
        </w:rPr>
        <w:t>HRC58-62。</w:t>
      </w:r>
    </w:p>
    <w:p w14:paraId="0349A854" w14:textId="77777777" w:rsidR="008F5E1F" w:rsidRPr="00CD5AE5" w:rsidRDefault="008F5E1F" w:rsidP="00E0353C">
      <w:pPr>
        <w:pStyle w:val="a8"/>
        <w:widowControl/>
        <w:numPr>
          <w:ilvl w:val="0"/>
          <w:numId w:val="23"/>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定位销材料采用</w:t>
      </w:r>
      <w:r w:rsidR="00CD5AE5" w:rsidRPr="00CD5AE5">
        <w:rPr>
          <w:rFonts w:ascii="宋体" w:eastAsia="宋体" w:hAnsi="宋体" w:cs="Times New Roman" w:hint="eastAsia"/>
          <w:sz w:val="24"/>
          <w:szCs w:val="24"/>
        </w:rPr>
        <w:t>：</w:t>
      </w:r>
      <w:r w:rsidRPr="00CD5AE5">
        <w:rPr>
          <w:rFonts w:ascii="宋体" w:eastAsia="宋体" w:hAnsi="宋体" w:cs="Times New Roman"/>
          <w:sz w:val="24"/>
          <w:szCs w:val="24"/>
        </w:rPr>
        <w:t>42CrMo</w:t>
      </w:r>
      <w:r w:rsidRPr="00CD5AE5">
        <w:rPr>
          <w:rFonts w:ascii="宋体" w:eastAsia="宋体" w:hAnsi="宋体" w:cs="Times New Roman" w:hint="eastAsia"/>
          <w:sz w:val="24"/>
          <w:szCs w:val="24"/>
        </w:rPr>
        <w:t>，表面防锈处理，硬度要求：HRC55-60。</w:t>
      </w:r>
    </w:p>
    <w:p w14:paraId="3BCB4F85"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4.2.15</w:t>
      </w:r>
      <w:r w:rsidR="008F5E1F" w:rsidRPr="00CD5AE5">
        <w:rPr>
          <w:rFonts w:ascii="宋体" w:eastAsia="宋体" w:hAnsi="宋体" w:hint="eastAsia"/>
          <w:sz w:val="24"/>
          <w:szCs w:val="24"/>
        </w:rPr>
        <w:t>需要多位置进行焊接的夹具，应设有旋转机构。</w:t>
      </w:r>
    </w:p>
    <w:p w14:paraId="01B67338"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4.2.16</w:t>
      </w:r>
      <w:r w:rsidR="008F5E1F" w:rsidRPr="00CD5AE5">
        <w:rPr>
          <w:rFonts w:ascii="宋体" w:eastAsia="宋体" w:hAnsi="宋体" w:hint="eastAsia"/>
          <w:sz w:val="24"/>
          <w:szCs w:val="24"/>
        </w:rPr>
        <w:t>垫片厚度规格要求：出厂后厂家提供垫片规格为：2+1+1+0.5+0.5，处理方式：发黑。</w:t>
      </w:r>
    </w:p>
    <w:p w14:paraId="4F6EE3EA"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4.2.17</w:t>
      </w:r>
      <w:r w:rsidR="008F5E1F" w:rsidRPr="00CD5AE5">
        <w:rPr>
          <w:rFonts w:ascii="宋体" w:eastAsia="宋体" w:hAnsi="宋体" w:hint="eastAsia"/>
          <w:sz w:val="24"/>
          <w:szCs w:val="24"/>
        </w:rPr>
        <w:t>夹具的夹紧装置原则以气动夹紧为主，简单单体夹具（夹紧点少于3处）可采用手动夹紧，原则上不采用手持夹具。</w:t>
      </w:r>
    </w:p>
    <w:p w14:paraId="6C2A672B"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4.2.18</w:t>
      </w:r>
      <w:r w:rsidR="008F5E1F" w:rsidRPr="00CD5AE5">
        <w:rPr>
          <w:rFonts w:ascii="宋体" w:eastAsia="宋体" w:hAnsi="宋体" w:hint="eastAsia"/>
          <w:sz w:val="24"/>
          <w:szCs w:val="24"/>
        </w:rPr>
        <w:t>当BASE台面小于8</w:t>
      </w:r>
      <w:r w:rsidR="008F5E1F" w:rsidRPr="00CD5AE5">
        <w:rPr>
          <w:rFonts w:ascii="宋体" w:eastAsia="宋体" w:hAnsi="宋体"/>
          <w:sz w:val="24"/>
          <w:szCs w:val="24"/>
        </w:rPr>
        <w:t>00mm×</w:t>
      </w:r>
      <w:r w:rsidR="008F5E1F" w:rsidRPr="00CD5AE5">
        <w:rPr>
          <w:rFonts w:ascii="宋体" w:eastAsia="宋体" w:hAnsi="宋体" w:hint="eastAsia"/>
          <w:sz w:val="24"/>
          <w:szCs w:val="24"/>
        </w:rPr>
        <w:t>8</w:t>
      </w:r>
      <w:r w:rsidR="008F5E1F" w:rsidRPr="00CD5AE5">
        <w:rPr>
          <w:rFonts w:ascii="宋体" w:eastAsia="宋体" w:hAnsi="宋体"/>
          <w:sz w:val="24"/>
          <w:szCs w:val="24"/>
        </w:rPr>
        <w:t>00mm</w:t>
      </w:r>
      <w:r w:rsidR="008F5E1F" w:rsidRPr="00CD5AE5">
        <w:rPr>
          <w:rFonts w:ascii="宋体" w:eastAsia="宋体" w:hAnsi="宋体" w:hint="eastAsia"/>
          <w:sz w:val="24"/>
          <w:szCs w:val="24"/>
        </w:rPr>
        <w:t>时，底座加强筋选用</w:t>
      </w:r>
      <w:r w:rsidR="008F5E1F" w:rsidRPr="00CD5AE5">
        <w:rPr>
          <w:rFonts w:ascii="宋体" w:eastAsia="宋体" w:hAnsi="宋体"/>
          <w:sz w:val="24"/>
          <w:szCs w:val="24"/>
        </w:rPr>
        <w:t>10#</w:t>
      </w:r>
      <w:r w:rsidR="008F5E1F" w:rsidRPr="00CD5AE5">
        <w:rPr>
          <w:rFonts w:ascii="宋体" w:eastAsia="宋体" w:hAnsi="宋体" w:hint="eastAsia"/>
          <w:sz w:val="24"/>
          <w:szCs w:val="24"/>
        </w:rPr>
        <w:t>槽钢；当BASE台面小于</w:t>
      </w:r>
      <w:r w:rsidR="008F5E1F" w:rsidRPr="00CD5AE5">
        <w:rPr>
          <w:rFonts w:ascii="宋体" w:eastAsia="宋体" w:hAnsi="宋体"/>
          <w:sz w:val="24"/>
          <w:szCs w:val="24"/>
        </w:rPr>
        <w:t>1600mm×1600mm</w:t>
      </w:r>
      <w:r w:rsidR="008F5E1F" w:rsidRPr="00CD5AE5">
        <w:rPr>
          <w:rFonts w:ascii="宋体" w:eastAsia="宋体" w:hAnsi="宋体" w:hint="eastAsia"/>
          <w:sz w:val="24"/>
          <w:szCs w:val="24"/>
        </w:rPr>
        <w:t>时，底座加强筋选用</w:t>
      </w:r>
      <w:r w:rsidR="008F5E1F" w:rsidRPr="00CD5AE5">
        <w:rPr>
          <w:rFonts w:ascii="宋体" w:eastAsia="宋体" w:hAnsi="宋体"/>
          <w:sz w:val="24"/>
          <w:szCs w:val="24"/>
        </w:rPr>
        <w:t>1</w:t>
      </w:r>
      <w:r w:rsidR="008F5E1F" w:rsidRPr="00CD5AE5">
        <w:rPr>
          <w:rFonts w:ascii="宋体" w:eastAsia="宋体" w:hAnsi="宋体" w:hint="eastAsia"/>
          <w:sz w:val="24"/>
          <w:szCs w:val="24"/>
        </w:rPr>
        <w:t>4</w:t>
      </w:r>
      <w:r w:rsidR="008F5E1F" w:rsidRPr="00CD5AE5">
        <w:rPr>
          <w:rFonts w:ascii="宋体" w:eastAsia="宋体" w:hAnsi="宋体"/>
          <w:sz w:val="24"/>
          <w:szCs w:val="24"/>
        </w:rPr>
        <w:t>#</w:t>
      </w:r>
      <w:r w:rsidR="008F5E1F" w:rsidRPr="00CD5AE5">
        <w:rPr>
          <w:rFonts w:ascii="宋体" w:eastAsia="宋体" w:hAnsi="宋体" w:hint="eastAsia"/>
          <w:sz w:val="24"/>
          <w:szCs w:val="24"/>
        </w:rPr>
        <w:t>槽钢；当BASE台面大于</w:t>
      </w:r>
      <w:r w:rsidR="008F5E1F" w:rsidRPr="00CD5AE5">
        <w:rPr>
          <w:rFonts w:ascii="宋体" w:eastAsia="宋体" w:hAnsi="宋体"/>
          <w:sz w:val="24"/>
          <w:szCs w:val="24"/>
        </w:rPr>
        <w:t>1600mm×1600mm</w:t>
      </w:r>
      <w:r w:rsidR="008F5E1F" w:rsidRPr="00CD5AE5">
        <w:rPr>
          <w:rFonts w:ascii="宋体" w:eastAsia="宋体" w:hAnsi="宋体" w:hint="eastAsia"/>
          <w:sz w:val="24"/>
          <w:szCs w:val="24"/>
        </w:rPr>
        <w:t>时，底座加强筋选用</w:t>
      </w:r>
      <w:r w:rsidR="008F5E1F" w:rsidRPr="00CD5AE5">
        <w:rPr>
          <w:rFonts w:ascii="宋体" w:eastAsia="宋体" w:hAnsi="宋体"/>
          <w:sz w:val="24"/>
          <w:szCs w:val="24"/>
        </w:rPr>
        <w:t>16#</w:t>
      </w:r>
      <w:r w:rsidR="008F5E1F" w:rsidRPr="00CD5AE5">
        <w:rPr>
          <w:rFonts w:ascii="宋体" w:eastAsia="宋体" w:hAnsi="宋体" w:hint="eastAsia"/>
          <w:sz w:val="24"/>
          <w:szCs w:val="24"/>
        </w:rPr>
        <w:t>以上的槽钢；底座周边槽钢开口向外，中间加强筋用槽钢间距不宜大于10</w:t>
      </w:r>
      <w:r w:rsidR="008F5E1F" w:rsidRPr="00CD5AE5">
        <w:rPr>
          <w:rFonts w:ascii="宋体" w:eastAsia="宋体" w:hAnsi="宋体"/>
          <w:sz w:val="24"/>
          <w:szCs w:val="24"/>
        </w:rPr>
        <w:t>00mm</w:t>
      </w:r>
      <w:r w:rsidR="008F5E1F" w:rsidRPr="00CD5AE5">
        <w:rPr>
          <w:rFonts w:ascii="宋体" w:eastAsia="宋体" w:hAnsi="宋体" w:hint="eastAsia"/>
          <w:sz w:val="24"/>
          <w:szCs w:val="24"/>
        </w:rPr>
        <w:t>。槽钢要求井字排布，间距600mm。</w:t>
      </w:r>
    </w:p>
    <w:p w14:paraId="31C4C153" w14:textId="77777777" w:rsidR="00122E9C"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4.2.19</w:t>
      </w:r>
      <w:r w:rsidR="00122E9C" w:rsidRPr="00CD5AE5">
        <w:rPr>
          <w:rFonts w:ascii="宋体" w:eastAsia="宋体" w:hAnsi="宋体" w:hint="eastAsia"/>
          <w:sz w:val="24"/>
          <w:szCs w:val="24"/>
        </w:rPr>
        <w:t>为了便于测量，</w:t>
      </w:r>
      <w:r w:rsidR="004E5E81" w:rsidRPr="00CD5AE5">
        <w:rPr>
          <w:rFonts w:ascii="宋体" w:eastAsia="宋体" w:hAnsi="宋体" w:hint="eastAsia"/>
          <w:sz w:val="24"/>
          <w:szCs w:val="24"/>
        </w:rPr>
        <w:t>BASE板</w:t>
      </w:r>
      <w:r w:rsidR="00122E9C" w:rsidRPr="00CD5AE5">
        <w:rPr>
          <w:rFonts w:ascii="宋体" w:eastAsia="宋体" w:hAnsi="宋体" w:hint="eastAsia"/>
          <w:sz w:val="24"/>
          <w:szCs w:val="24"/>
        </w:rPr>
        <w:t>应设置FARO的放置位置，BASE板外形尺寸超过1500×1500时，加工坐标两个方向的基准槽，基准槽位置应设置在坐标整数值、便于测量（或坐标中心位置）。</w:t>
      </w:r>
    </w:p>
    <w:p w14:paraId="64396BC9"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4.2.20</w:t>
      </w:r>
      <w:r w:rsidR="008F5E1F" w:rsidRPr="00CD5AE5">
        <w:rPr>
          <w:rFonts w:ascii="宋体" w:eastAsia="宋体" w:hAnsi="宋体" w:hint="eastAsia"/>
          <w:sz w:val="24"/>
          <w:szCs w:val="24"/>
        </w:rPr>
        <w:t>夹具操作高度800mm，底座轮廓应尽量与工件轮廓相似，不要有突出角，并尽量往里收，方便工人接近作业位置。手工夹具，为了不影响操作者的作业，地脚支架应设在夹具的内侧。</w:t>
      </w:r>
    </w:p>
    <w:p w14:paraId="09E8E7AC"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4.2.21</w:t>
      </w:r>
      <w:r w:rsidR="008F5E1F" w:rsidRPr="00CD5AE5">
        <w:rPr>
          <w:rFonts w:ascii="宋体" w:eastAsia="宋体" w:hAnsi="宋体" w:hint="eastAsia"/>
          <w:sz w:val="24"/>
          <w:szCs w:val="24"/>
        </w:rPr>
        <w:t>夹具结构设计时，应充分考虑保证夹具具有足够的强度和刚度；应保证制件在夹具内能以最有利的顺序组焊，并保证焊接时防止制件的变形，包括热影响的变形。必须保证定位端部（夹具基准）的刚性。使用10Kg的力向下压时，定位端部的变形量应该在0.1mm以下。作用力的方向取决于车身零件的定位方向，即装配车身零件时的受力方向。</w:t>
      </w:r>
    </w:p>
    <w:p w14:paraId="470C694E"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4.2.22</w:t>
      </w:r>
      <w:r w:rsidR="008F5E1F" w:rsidRPr="00CD5AE5">
        <w:rPr>
          <w:rFonts w:ascii="宋体" w:eastAsia="宋体" w:hAnsi="宋体" w:hint="eastAsia"/>
          <w:sz w:val="24"/>
          <w:szCs w:val="24"/>
        </w:rPr>
        <w:t>所有气缸要带有缓动装置，气阀等元件装有消声器。</w:t>
      </w:r>
    </w:p>
    <w:p w14:paraId="4230BB8A"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4.2.23</w:t>
      </w:r>
      <w:r w:rsidR="008F5E1F" w:rsidRPr="00CD5AE5">
        <w:rPr>
          <w:rFonts w:ascii="宋体" w:eastAsia="宋体" w:hAnsi="宋体" w:hint="eastAsia"/>
          <w:sz w:val="24"/>
          <w:szCs w:val="24"/>
        </w:rPr>
        <w:t>应充分考虑易磨损件的拆换方便，以利于夹具修理。</w:t>
      </w:r>
    </w:p>
    <w:p w14:paraId="62976DAE"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4.2.24</w:t>
      </w:r>
      <w:r w:rsidR="008F5E1F" w:rsidRPr="00CD5AE5">
        <w:rPr>
          <w:rFonts w:ascii="宋体" w:eastAsia="宋体" w:hAnsi="宋体" w:hint="eastAsia"/>
          <w:sz w:val="24"/>
          <w:szCs w:val="24"/>
        </w:rPr>
        <w:t>气缸运动不得有干涉、不得碰伤制件、避免伤害操作人的身体、动作应平稳、可靠。</w:t>
      </w:r>
    </w:p>
    <w:p w14:paraId="6657902A"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4.2.25</w:t>
      </w:r>
      <w:r w:rsidR="008F5E1F" w:rsidRPr="00CD5AE5">
        <w:rPr>
          <w:rFonts w:ascii="宋体" w:eastAsia="宋体" w:hAnsi="宋体" w:hint="eastAsia"/>
          <w:sz w:val="24"/>
          <w:szCs w:val="24"/>
        </w:rPr>
        <w:t>焊装夹具所有基准销（主基准销除外）、基准块、支撑面、垫块、夹紧块、挡块，均为可调，调整量为5mm；带台阶定位销可三个方向调整，不带台阶定位销与基准块可两个方向调整。基准销固定方法原则上使用螺纹销，如果空间狭小，可以使用顶丝销。定位销本体采用防转结构。</w:t>
      </w:r>
    </w:p>
    <w:p w14:paraId="484280EF"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lastRenderedPageBreak/>
        <w:t>4.2.26</w:t>
      </w:r>
      <w:r w:rsidR="008F5E1F" w:rsidRPr="00CD5AE5">
        <w:rPr>
          <w:rFonts w:ascii="宋体" w:eastAsia="宋体" w:hAnsi="宋体" w:hint="eastAsia"/>
          <w:sz w:val="24"/>
          <w:szCs w:val="24"/>
        </w:rPr>
        <w:t>操作按钮要求双手按钮，安装在夹具上。焊装分总成夹具安装移动脚轮，并设有刹车、调水平装置。</w:t>
      </w:r>
    </w:p>
    <w:p w14:paraId="3A593D52"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4.2.27</w:t>
      </w:r>
      <w:r w:rsidR="008F5E1F" w:rsidRPr="00CD5AE5">
        <w:rPr>
          <w:rFonts w:ascii="宋体" w:eastAsia="宋体" w:hAnsi="宋体" w:hint="eastAsia"/>
          <w:sz w:val="24"/>
          <w:szCs w:val="24"/>
        </w:rPr>
        <w:t>焊装夹具应以通用气动夹紧为主，考虑互锁、防错等装置，同时各夹紧点设互锁装置。如焊接完成后，有任何一个夹紧器不打开或基准销没有退回，举升机构不能举升和整个自动搬运线不能动作。</w:t>
      </w:r>
    </w:p>
    <w:p w14:paraId="0C924D3B"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4.2.28</w:t>
      </w:r>
      <w:r w:rsidR="008F5E1F" w:rsidRPr="00CD5AE5">
        <w:rPr>
          <w:rFonts w:ascii="宋体" w:eastAsia="宋体" w:hAnsi="宋体" w:hint="eastAsia"/>
          <w:sz w:val="24"/>
          <w:szCs w:val="24"/>
        </w:rPr>
        <w:t>导轨要求有飞溅防护装置，防护装置要方便维修。</w:t>
      </w:r>
    </w:p>
    <w:p w14:paraId="63A98D20"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4.2.29</w:t>
      </w:r>
      <w:r w:rsidR="008F5E1F" w:rsidRPr="00CD5AE5">
        <w:rPr>
          <w:rFonts w:ascii="宋体" w:eastAsia="宋体" w:hAnsi="宋体" w:hint="eastAsia"/>
          <w:sz w:val="24"/>
          <w:szCs w:val="24"/>
        </w:rPr>
        <w:t>螺柱焊、弧焊等夹具要求有接地线装置。</w:t>
      </w:r>
    </w:p>
    <w:p w14:paraId="7A97E368"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4.2.30</w:t>
      </w:r>
      <w:r w:rsidR="008F5E1F" w:rsidRPr="00CD5AE5">
        <w:rPr>
          <w:rFonts w:ascii="宋体" w:eastAsia="宋体" w:hAnsi="宋体" w:hint="eastAsia"/>
          <w:sz w:val="24"/>
          <w:szCs w:val="24"/>
        </w:rPr>
        <w:t>夹具的涂色要求：合同签定后由买方提供颜色样本。</w:t>
      </w:r>
    </w:p>
    <w:p w14:paraId="2FFC045E"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4.2.31</w:t>
      </w:r>
      <w:r w:rsidR="008F5E1F" w:rsidRPr="00CD5AE5">
        <w:rPr>
          <w:rFonts w:ascii="宋体" w:eastAsia="宋体" w:hAnsi="宋体" w:hint="eastAsia"/>
          <w:sz w:val="24"/>
          <w:szCs w:val="24"/>
        </w:rPr>
        <w:t>基准面、基准销等定位基准块应采用相应热处理，BASE板等大的钢结构应采用退火处理以消除应力，组装后用三坐标测量。验收时，必须提供BASE板热处理记录。</w:t>
      </w:r>
    </w:p>
    <w:p w14:paraId="72406017" w14:textId="77777777" w:rsidR="008F5E1F" w:rsidRPr="00CD5AE5" w:rsidRDefault="00E468D7" w:rsidP="003E3B57">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4.2.32</w:t>
      </w:r>
      <w:r w:rsidR="008F5E1F" w:rsidRPr="00CD5AE5">
        <w:rPr>
          <w:rFonts w:ascii="宋体" w:eastAsia="宋体" w:hAnsi="宋体" w:hint="eastAsia"/>
          <w:sz w:val="24"/>
          <w:szCs w:val="24"/>
        </w:rPr>
        <w:t>夹具精度要求：</w:t>
      </w:r>
    </w:p>
    <w:p w14:paraId="2AB3394F"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BASE板平面度：0.1/1000mm；</w:t>
      </w:r>
    </w:p>
    <w:p w14:paraId="38AA555B"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BASE板坐标线刻度公差：</w:t>
      </w:r>
      <w:r w:rsidRPr="00CD5AE5">
        <w:rPr>
          <w:rFonts w:ascii="宋体" w:eastAsia="宋体" w:hAnsi="宋体" w:cs="Times New Roman"/>
          <w:sz w:val="24"/>
          <w:szCs w:val="24"/>
        </w:rPr>
        <w:t>±</w:t>
      </w:r>
      <w:r w:rsidRPr="00CD5AE5">
        <w:rPr>
          <w:rFonts w:ascii="宋体" w:eastAsia="宋体" w:hAnsi="宋体" w:cs="Times New Roman" w:hint="eastAsia"/>
          <w:sz w:val="24"/>
          <w:szCs w:val="24"/>
        </w:rPr>
        <w:t>0.05mm；</w:t>
      </w:r>
    </w:p>
    <w:p w14:paraId="79994CBC"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主基准面形状公差：</w:t>
      </w:r>
      <w:r w:rsidRPr="00CD5AE5">
        <w:rPr>
          <w:rFonts w:ascii="宋体" w:eastAsia="宋体" w:hAnsi="宋体" w:cs="Times New Roman"/>
          <w:sz w:val="24"/>
          <w:szCs w:val="24"/>
        </w:rPr>
        <w:t>±</w:t>
      </w:r>
      <w:r w:rsidRPr="00CD5AE5">
        <w:rPr>
          <w:rFonts w:ascii="宋体" w:eastAsia="宋体" w:hAnsi="宋体" w:cs="Times New Roman" w:hint="eastAsia"/>
          <w:sz w:val="24"/>
          <w:szCs w:val="24"/>
        </w:rPr>
        <w:t>0.10mm；</w:t>
      </w:r>
    </w:p>
    <w:p w14:paraId="0921CFD9"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BASE基准孔与基准面的公差为±0.05mm，加工精度为+0.00～-0.05mm；</w:t>
      </w:r>
    </w:p>
    <w:p w14:paraId="712F5B92"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基准销位置公差：</w:t>
      </w:r>
      <w:r w:rsidRPr="00CD5AE5">
        <w:rPr>
          <w:rFonts w:ascii="宋体" w:eastAsia="宋体" w:hAnsi="宋体" w:cs="Times New Roman"/>
          <w:sz w:val="24"/>
          <w:szCs w:val="24"/>
        </w:rPr>
        <w:t>±</w:t>
      </w:r>
      <w:r w:rsidRPr="00CD5AE5">
        <w:rPr>
          <w:rFonts w:ascii="宋体" w:eastAsia="宋体" w:hAnsi="宋体" w:cs="Times New Roman" w:hint="eastAsia"/>
          <w:sz w:val="24"/>
          <w:szCs w:val="24"/>
        </w:rPr>
        <w:t>0.10mm；</w:t>
      </w:r>
    </w:p>
    <w:p w14:paraId="40D8E288"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基准销表面光洁度：Ra1.6；</w:t>
      </w:r>
    </w:p>
    <w:p w14:paraId="5B7743DC"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基准销的外径公差：直径（公称直径-0.1mm）+0.00~-0.05mm；</w:t>
      </w:r>
    </w:p>
    <w:p w14:paraId="09734191"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基准销的有效长度：3~5mm；</w:t>
      </w:r>
    </w:p>
    <w:p w14:paraId="25A707B5" w14:textId="77777777" w:rsidR="008F5E1F" w:rsidRPr="00CD5AE5" w:rsidRDefault="008F5E1F" w:rsidP="00E0353C">
      <w:pPr>
        <w:pStyle w:val="a8"/>
        <w:widowControl/>
        <w:numPr>
          <w:ilvl w:val="0"/>
          <w:numId w:val="24"/>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基准面之间的精度允许±0.1mm，测量面之间的精度允许±0.2mm。</w:t>
      </w:r>
    </w:p>
    <w:p w14:paraId="13DF6ECB" w14:textId="77777777" w:rsidR="008F5E1F" w:rsidRPr="00CD5AE5" w:rsidRDefault="00E468D7" w:rsidP="00DA0C14">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4.2.33下列情况之一时，必须给夹持臂配用限位块：</w:t>
      </w:r>
    </w:p>
    <w:p w14:paraId="7DAA1285"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夹持臂上有基准销时；</w:t>
      </w:r>
    </w:p>
    <w:p w14:paraId="0095820A"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夹持臂压头作用于斜面上时；</w:t>
      </w:r>
    </w:p>
    <w:p w14:paraId="02AA67B8" w14:textId="77777777" w:rsidR="008F5E1F" w:rsidRPr="00CD5AE5" w:rsidRDefault="008F5E1F"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夹持板太长时（长度＞</w:t>
      </w:r>
      <w:r w:rsidRPr="00CD5AE5">
        <w:rPr>
          <w:rFonts w:ascii="宋体" w:eastAsia="宋体" w:hAnsi="宋体" w:cs="Times New Roman"/>
          <w:sz w:val="24"/>
          <w:szCs w:val="24"/>
        </w:rPr>
        <w:t>250mm</w:t>
      </w:r>
      <w:r w:rsidR="00DA0C14">
        <w:rPr>
          <w:rFonts w:ascii="宋体" w:eastAsia="宋体" w:hAnsi="宋体" w:cs="Times New Roman" w:hint="eastAsia"/>
          <w:sz w:val="24"/>
          <w:szCs w:val="24"/>
        </w:rPr>
        <w:t>）；</w:t>
      </w:r>
    </w:p>
    <w:p w14:paraId="5E59A628"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有侧向压紧动作时；</w:t>
      </w:r>
    </w:p>
    <w:p w14:paraId="3048273B"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夹持板整体太重时；</w:t>
      </w:r>
    </w:p>
    <w:p w14:paraId="5B15D3BB"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夹持臂悬空时；</w:t>
      </w:r>
    </w:p>
    <w:p w14:paraId="6F6889D8"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夹持臂夹持于外板表面时；</w:t>
      </w:r>
    </w:p>
    <w:p w14:paraId="187D064D" w14:textId="77777777" w:rsidR="008F5E1F" w:rsidRPr="00CD5AE5" w:rsidRDefault="008F5E1F"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夹持臂夹持于外板斜面时（角度＞</w:t>
      </w:r>
      <w:r w:rsidRPr="00CD5AE5">
        <w:rPr>
          <w:rFonts w:ascii="宋体" w:eastAsia="宋体" w:hAnsi="宋体" w:cs="Times New Roman"/>
          <w:sz w:val="24"/>
          <w:szCs w:val="24"/>
        </w:rPr>
        <w:t>150</w:t>
      </w:r>
      <w:r w:rsidR="00DA0C14">
        <w:rPr>
          <w:rFonts w:ascii="宋体" w:eastAsia="宋体" w:hAnsi="宋体" w:cs="Times New Roman" w:hint="eastAsia"/>
          <w:sz w:val="24"/>
          <w:szCs w:val="24"/>
        </w:rPr>
        <w:t>）；</w:t>
      </w:r>
    </w:p>
    <w:p w14:paraId="0F6781EE" w14:textId="77777777" w:rsidR="008F5E1F" w:rsidRPr="00CD5AE5" w:rsidRDefault="00DA0C14"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Pr>
          <w:rFonts w:ascii="宋体" w:eastAsia="宋体" w:hAnsi="宋体" w:cs="Times New Roman" w:hint="eastAsia"/>
          <w:sz w:val="24"/>
          <w:szCs w:val="24"/>
        </w:rPr>
        <w:t>夹持臂有多点夹持面时；</w:t>
      </w:r>
    </w:p>
    <w:p w14:paraId="10F045A8" w14:textId="77777777" w:rsidR="008F5E1F" w:rsidRPr="00CD5AE5" w:rsidRDefault="008F5E1F" w:rsidP="00E0353C">
      <w:pPr>
        <w:pStyle w:val="a8"/>
        <w:widowControl/>
        <w:numPr>
          <w:ilvl w:val="0"/>
          <w:numId w:val="25"/>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lastRenderedPageBreak/>
        <w:t>夹紧板的产品接触面全部达到80%。</w:t>
      </w:r>
    </w:p>
    <w:p w14:paraId="6CACE85D" w14:textId="77777777" w:rsidR="008F5E1F" w:rsidRPr="00CD5AE5" w:rsidRDefault="00E468D7" w:rsidP="00BA5B0F">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4.2.34</w:t>
      </w:r>
      <w:r w:rsidR="008F5E1F" w:rsidRPr="00CD5AE5">
        <w:rPr>
          <w:rFonts w:ascii="宋体" w:eastAsia="宋体" w:hAnsi="宋体" w:hint="eastAsia"/>
          <w:sz w:val="24"/>
          <w:szCs w:val="24"/>
        </w:rPr>
        <w:t>焊装夹具设计</w:t>
      </w:r>
      <w:r w:rsidR="008F5E1F" w:rsidRPr="00CD5AE5">
        <w:rPr>
          <w:rFonts w:ascii="宋体" w:eastAsia="宋体" w:hAnsi="宋体"/>
          <w:sz w:val="24"/>
          <w:szCs w:val="24"/>
        </w:rPr>
        <w:t>时汽车覆盖件的外表面有防止出现焊点压痕的保护</w:t>
      </w:r>
      <w:r w:rsidR="008F5E1F" w:rsidRPr="00CD5AE5">
        <w:rPr>
          <w:rFonts w:ascii="宋体" w:eastAsia="宋体" w:hAnsi="宋体" w:hint="eastAsia"/>
          <w:sz w:val="24"/>
          <w:szCs w:val="24"/>
        </w:rPr>
        <w:t>措施</w:t>
      </w:r>
      <w:r w:rsidR="008F5E1F" w:rsidRPr="00CD5AE5">
        <w:rPr>
          <w:rFonts w:ascii="宋体" w:eastAsia="宋体" w:hAnsi="宋体"/>
          <w:sz w:val="24"/>
          <w:szCs w:val="24"/>
        </w:rPr>
        <w:t>，保护板的材料选用CuCr1Zr(铬锆铜),其有效板厚</w:t>
      </w:r>
      <w:r w:rsidR="008F5E1F" w:rsidRPr="00CD5AE5">
        <w:rPr>
          <w:rFonts w:ascii="宋体" w:eastAsia="宋体" w:hAnsi="宋体" w:hint="eastAsia"/>
          <w:sz w:val="24"/>
          <w:szCs w:val="24"/>
        </w:rPr>
        <w:t>10</w:t>
      </w:r>
      <w:r w:rsidR="008F5E1F" w:rsidRPr="00CD5AE5">
        <w:rPr>
          <w:rFonts w:ascii="宋体" w:eastAsia="宋体" w:hAnsi="宋体"/>
          <w:sz w:val="24"/>
          <w:szCs w:val="24"/>
        </w:rPr>
        <w:t>～</w:t>
      </w:r>
      <w:r w:rsidR="008F5E1F" w:rsidRPr="00CD5AE5">
        <w:rPr>
          <w:rFonts w:ascii="宋体" w:eastAsia="宋体" w:hAnsi="宋体" w:hint="eastAsia"/>
          <w:sz w:val="24"/>
          <w:szCs w:val="24"/>
        </w:rPr>
        <w:t>12</w:t>
      </w:r>
      <w:r w:rsidR="008F5E1F" w:rsidRPr="00CD5AE5">
        <w:rPr>
          <w:rFonts w:ascii="宋体" w:eastAsia="宋体" w:hAnsi="宋体"/>
          <w:sz w:val="24"/>
          <w:szCs w:val="24"/>
        </w:rPr>
        <w:t>mm</w:t>
      </w:r>
      <w:r w:rsidR="008F5E1F" w:rsidRPr="00CD5AE5">
        <w:rPr>
          <w:rFonts w:ascii="宋体" w:eastAsia="宋体" w:hAnsi="宋体" w:hint="eastAsia"/>
          <w:sz w:val="24"/>
          <w:szCs w:val="24"/>
        </w:rPr>
        <w:t>。</w:t>
      </w:r>
    </w:p>
    <w:p w14:paraId="405B29AD" w14:textId="77777777" w:rsidR="008F5E1F" w:rsidRPr="00CD5AE5" w:rsidRDefault="00E468D7" w:rsidP="00BA5B0F">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4.2.35</w:t>
      </w:r>
      <w:r w:rsidR="008F5E1F" w:rsidRPr="00CD5AE5">
        <w:rPr>
          <w:rFonts w:ascii="宋体" w:eastAsia="宋体" w:hAnsi="宋体" w:hint="eastAsia"/>
          <w:sz w:val="24"/>
          <w:szCs w:val="24"/>
        </w:rPr>
        <w:t>对刚性</w:t>
      </w:r>
      <w:r w:rsidR="008F5E1F" w:rsidRPr="00CD5AE5">
        <w:rPr>
          <w:rFonts w:ascii="宋体" w:eastAsia="宋体" w:hAnsi="宋体"/>
          <w:sz w:val="24"/>
          <w:szCs w:val="24"/>
        </w:rPr>
        <w:t>较差的大型零件应考虑工件</w:t>
      </w:r>
      <w:r w:rsidR="008F5E1F" w:rsidRPr="00CD5AE5">
        <w:rPr>
          <w:rFonts w:ascii="宋体" w:eastAsia="宋体" w:hAnsi="宋体" w:hint="eastAsia"/>
          <w:sz w:val="24"/>
          <w:szCs w:val="24"/>
        </w:rPr>
        <w:t>举升</w:t>
      </w:r>
      <w:r w:rsidR="008F5E1F" w:rsidRPr="00CD5AE5">
        <w:rPr>
          <w:rFonts w:ascii="宋体" w:eastAsia="宋体" w:hAnsi="宋体"/>
          <w:sz w:val="24"/>
          <w:szCs w:val="24"/>
        </w:rPr>
        <w:t>机构，</w:t>
      </w:r>
      <w:r w:rsidR="008F5E1F" w:rsidRPr="00CD5AE5">
        <w:rPr>
          <w:rFonts w:ascii="宋体" w:eastAsia="宋体" w:hAnsi="宋体" w:hint="eastAsia"/>
          <w:sz w:val="24"/>
          <w:szCs w:val="24"/>
        </w:rPr>
        <w:t>举升机构支撑块材料为聚氨脂（HRC60—80）；采用一体式举升机构，上升端、下降端碰到限位器都应停止。</w:t>
      </w:r>
    </w:p>
    <w:p w14:paraId="045AAF4A" w14:textId="77777777" w:rsidR="008F5E1F" w:rsidRPr="00CD5AE5" w:rsidRDefault="00E468D7" w:rsidP="00BA5B0F">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4.2.36</w:t>
      </w:r>
      <w:r w:rsidR="008F5E1F" w:rsidRPr="00CD5AE5">
        <w:rPr>
          <w:rFonts w:ascii="宋体" w:eastAsia="宋体" w:hAnsi="宋体"/>
          <w:sz w:val="24"/>
          <w:szCs w:val="24"/>
        </w:rPr>
        <w:t>对不便于施焊的焊点应设计焊枪导向机构，保证焊接点的准确位置</w:t>
      </w:r>
      <w:r w:rsidR="008F5E1F" w:rsidRPr="00CD5AE5">
        <w:rPr>
          <w:rFonts w:ascii="宋体" w:eastAsia="宋体" w:hAnsi="宋体" w:hint="eastAsia"/>
          <w:sz w:val="24"/>
          <w:szCs w:val="24"/>
        </w:rPr>
        <w:t>，焊枪导向块的材料选用MC尼龙。</w:t>
      </w:r>
    </w:p>
    <w:p w14:paraId="26034A67" w14:textId="77777777" w:rsidR="008F5E1F" w:rsidRPr="00CD5AE5" w:rsidRDefault="00E468D7" w:rsidP="00BA5B0F">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4.2.37</w:t>
      </w:r>
      <w:r w:rsidR="008F5E1F" w:rsidRPr="00CD5AE5">
        <w:rPr>
          <w:rFonts w:ascii="宋体" w:eastAsia="宋体" w:hAnsi="宋体" w:hint="eastAsia"/>
          <w:sz w:val="24"/>
          <w:szCs w:val="24"/>
        </w:rPr>
        <w:t>有弧焊工艺的弧焊夹具靠近弧焊部位的定位面、定位销、压紧块</w:t>
      </w:r>
      <w:r w:rsidR="008F5E1F" w:rsidRPr="00CD5AE5">
        <w:rPr>
          <w:rFonts w:ascii="宋体" w:eastAsia="宋体" w:hAnsi="宋体"/>
          <w:sz w:val="24"/>
          <w:szCs w:val="24"/>
        </w:rPr>
        <w:t>材料</w:t>
      </w:r>
      <w:r w:rsidR="008F5E1F" w:rsidRPr="00CD5AE5">
        <w:rPr>
          <w:rFonts w:ascii="宋体" w:eastAsia="宋体" w:hAnsi="宋体" w:hint="eastAsia"/>
          <w:sz w:val="24"/>
          <w:szCs w:val="24"/>
        </w:rPr>
        <w:t>采用</w:t>
      </w:r>
      <w:r w:rsidR="008F5E1F" w:rsidRPr="00CD5AE5">
        <w:rPr>
          <w:rFonts w:ascii="宋体" w:eastAsia="宋体" w:hAnsi="宋体"/>
          <w:sz w:val="24"/>
          <w:szCs w:val="24"/>
        </w:rPr>
        <w:t>CuCr1Zr(铬锆铜)</w:t>
      </w:r>
      <w:r w:rsidR="008F5E1F" w:rsidRPr="00CD5AE5">
        <w:rPr>
          <w:rFonts w:ascii="宋体" w:eastAsia="宋体" w:hAnsi="宋体" w:hint="eastAsia"/>
          <w:sz w:val="24"/>
          <w:szCs w:val="24"/>
        </w:rPr>
        <w:t>。螺柱焊定位导套材料采用不锈钢。</w:t>
      </w:r>
    </w:p>
    <w:p w14:paraId="674A24D0" w14:textId="77777777" w:rsidR="008F5E1F" w:rsidRPr="00CD5AE5" w:rsidRDefault="00E468D7" w:rsidP="00BA5B0F">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4.2.38基准</w:t>
      </w:r>
      <w:r w:rsidR="008F5E1F" w:rsidRPr="00CD5AE5">
        <w:rPr>
          <w:rFonts w:ascii="宋体" w:eastAsia="宋体" w:hAnsi="宋体" w:hint="eastAsia"/>
          <w:sz w:val="24"/>
          <w:szCs w:val="24"/>
        </w:rPr>
        <w:t>BASE的网格线和基准孔：网格线应与产品设计的坐标线对应。网格线的深度、宽度均为</w:t>
      </w:r>
      <w:r w:rsidR="008F5E1F" w:rsidRPr="00CD5AE5">
        <w:rPr>
          <w:rFonts w:ascii="宋体" w:eastAsia="宋体" w:hAnsi="宋体"/>
          <w:sz w:val="24"/>
          <w:szCs w:val="24"/>
        </w:rPr>
        <w:t>0.3mm</w:t>
      </w:r>
      <w:r w:rsidR="008F5E1F" w:rsidRPr="00CD5AE5">
        <w:rPr>
          <w:rFonts w:ascii="宋体" w:eastAsia="宋体" w:hAnsi="宋体" w:hint="eastAsia"/>
          <w:sz w:val="24"/>
          <w:szCs w:val="24"/>
        </w:rPr>
        <w:t>～0.4</w:t>
      </w:r>
      <w:r w:rsidR="008F5E1F" w:rsidRPr="00CD5AE5">
        <w:rPr>
          <w:rFonts w:ascii="宋体" w:eastAsia="宋体" w:hAnsi="宋体"/>
          <w:sz w:val="24"/>
          <w:szCs w:val="24"/>
        </w:rPr>
        <w:t>mm</w:t>
      </w:r>
      <w:r w:rsidR="008F5E1F" w:rsidRPr="00CD5AE5">
        <w:rPr>
          <w:rFonts w:ascii="宋体" w:eastAsia="宋体" w:hAnsi="宋体" w:hint="eastAsia"/>
          <w:sz w:val="24"/>
          <w:szCs w:val="24"/>
        </w:rPr>
        <w:t>，其间距为</w:t>
      </w:r>
      <w:r w:rsidR="008F5E1F" w:rsidRPr="00CD5AE5">
        <w:rPr>
          <w:rFonts w:ascii="宋体" w:eastAsia="宋体" w:hAnsi="宋体"/>
          <w:sz w:val="24"/>
          <w:szCs w:val="24"/>
        </w:rPr>
        <w:t>200mm</w:t>
      </w:r>
      <w:r w:rsidR="008F5E1F" w:rsidRPr="00CD5AE5">
        <w:rPr>
          <w:rFonts w:ascii="宋体" w:eastAsia="宋体" w:hAnsi="宋体" w:hint="eastAsia"/>
          <w:sz w:val="24"/>
          <w:szCs w:val="24"/>
        </w:rPr>
        <w:t>。网格线和基准孔都应以坐标标识出来（都应标出三维坐标值）。为了便于测量，夹具基准孔在平台上的位置不应与其它装置干涉，夹具基准孔的位置、数量3处以上，间距1200mm以内，具体位置、数量在图纸会签时确定。基准孔坐标要求</w:t>
      </w:r>
      <w:r w:rsidR="00E64B09" w:rsidRPr="00CD5AE5">
        <w:rPr>
          <w:rFonts w:ascii="宋体" w:eastAsia="宋体" w:hAnsi="宋体" w:hint="eastAsia"/>
          <w:sz w:val="24"/>
          <w:szCs w:val="24"/>
        </w:rPr>
        <w:t>打码</w:t>
      </w:r>
      <w:r w:rsidR="008F5E1F" w:rsidRPr="00CD5AE5">
        <w:rPr>
          <w:rFonts w:ascii="宋体" w:eastAsia="宋体" w:hAnsi="宋体" w:hint="eastAsia"/>
          <w:sz w:val="24"/>
          <w:szCs w:val="24"/>
        </w:rPr>
        <w:t>在基准孔附近，并对基准孔进行防护。</w:t>
      </w:r>
    </w:p>
    <w:p w14:paraId="22731FC6" w14:textId="77777777" w:rsidR="008F5E1F" w:rsidRPr="001411AE" w:rsidRDefault="00E468D7" w:rsidP="00BA5B0F">
      <w:pPr>
        <w:widowControl/>
        <w:spacing w:line="440" w:lineRule="exact"/>
        <w:ind w:firstLineChars="200" w:firstLine="480"/>
        <w:contextualSpacing/>
        <w:jc w:val="left"/>
        <w:rPr>
          <w:rFonts w:ascii="宋体" w:eastAsia="宋体" w:hAnsi="宋体"/>
          <w:sz w:val="24"/>
          <w:szCs w:val="24"/>
        </w:rPr>
      </w:pPr>
      <w:r w:rsidRPr="001411AE">
        <w:rPr>
          <w:rFonts w:ascii="宋体" w:eastAsia="宋体" w:hAnsi="宋体" w:hint="eastAsia"/>
          <w:sz w:val="24"/>
          <w:szCs w:val="24"/>
        </w:rPr>
        <w:t>4.2.39</w:t>
      </w:r>
      <w:r w:rsidR="008F5E1F" w:rsidRPr="001411AE">
        <w:rPr>
          <w:rFonts w:ascii="宋体" w:eastAsia="宋体" w:hAnsi="宋体" w:hint="eastAsia"/>
          <w:sz w:val="24"/>
          <w:szCs w:val="24"/>
        </w:rPr>
        <w:t>夹具基准孔的尺寸、精度</w:t>
      </w:r>
      <w:r w:rsidRPr="001411AE">
        <w:rPr>
          <w:rFonts w:ascii="宋体" w:eastAsia="宋体" w:hAnsi="宋体" w:hint="eastAsia"/>
          <w:sz w:val="24"/>
          <w:szCs w:val="24"/>
        </w:rPr>
        <w:t>：</w:t>
      </w:r>
    </w:p>
    <w:p w14:paraId="3596AB19" w14:textId="77777777" w:rsidR="008F5E1F" w:rsidRPr="001411AE" w:rsidRDefault="008F5E1F" w:rsidP="00E0353C">
      <w:pPr>
        <w:pStyle w:val="a8"/>
        <w:widowControl/>
        <w:numPr>
          <w:ilvl w:val="0"/>
          <w:numId w:val="26"/>
        </w:numPr>
        <w:spacing w:line="440" w:lineRule="exact"/>
        <w:ind w:left="0" w:firstLine="480"/>
        <w:contextualSpacing/>
        <w:jc w:val="left"/>
        <w:rPr>
          <w:rFonts w:ascii="宋体" w:eastAsia="宋体" w:hAnsi="宋体" w:cs="Times New Roman"/>
          <w:sz w:val="24"/>
          <w:szCs w:val="24"/>
        </w:rPr>
      </w:pPr>
      <w:r w:rsidRPr="001411AE">
        <w:rPr>
          <w:rFonts w:ascii="宋体" w:eastAsia="宋体" w:hAnsi="宋体" w:cs="Times New Roman" w:hint="eastAsia"/>
          <w:sz w:val="24"/>
          <w:szCs w:val="24"/>
        </w:rPr>
        <w:t>夹具基准孔的直径以及公差为Ф10mmH7</w:t>
      </w:r>
    </w:p>
    <w:p w14:paraId="702EB273" w14:textId="77777777" w:rsidR="008F5E1F" w:rsidRPr="001411AE" w:rsidRDefault="008F5E1F" w:rsidP="00E0353C">
      <w:pPr>
        <w:pStyle w:val="a8"/>
        <w:widowControl/>
        <w:numPr>
          <w:ilvl w:val="0"/>
          <w:numId w:val="26"/>
        </w:numPr>
        <w:spacing w:line="440" w:lineRule="exact"/>
        <w:ind w:left="0" w:firstLine="480"/>
        <w:contextualSpacing/>
        <w:jc w:val="left"/>
        <w:rPr>
          <w:rFonts w:ascii="宋体" w:eastAsia="宋体" w:hAnsi="宋体" w:cs="Times New Roman"/>
          <w:sz w:val="24"/>
          <w:szCs w:val="24"/>
        </w:rPr>
      </w:pPr>
      <w:r w:rsidRPr="001411AE">
        <w:rPr>
          <w:rFonts w:ascii="宋体" w:eastAsia="宋体" w:hAnsi="宋体" w:cs="Times New Roman" w:hint="eastAsia"/>
          <w:sz w:val="24"/>
          <w:szCs w:val="24"/>
        </w:rPr>
        <w:t>夹具基准孔间的相对位置公差±0.02mm</w:t>
      </w:r>
    </w:p>
    <w:p w14:paraId="4A80D3D9" w14:textId="77777777" w:rsidR="008F5E1F" w:rsidRPr="00CD5AE5" w:rsidRDefault="008F5E1F" w:rsidP="001411AE">
      <w:pPr>
        <w:jc w:val="center"/>
        <w:rPr>
          <w:rFonts w:ascii="宋体" w:eastAsia="宋体" w:hAnsi="宋体" w:cs="Arial"/>
          <w:kern w:val="0"/>
          <w:sz w:val="24"/>
          <w:szCs w:val="24"/>
        </w:rPr>
      </w:pPr>
      <w:r w:rsidRPr="00CD5AE5">
        <w:rPr>
          <w:rFonts w:ascii="宋体" w:eastAsia="宋体" w:hAnsi="宋体" w:cs="Arial"/>
          <w:noProof/>
          <w:kern w:val="0"/>
          <w:sz w:val="24"/>
          <w:szCs w:val="24"/>
        </w:rPr>
        <w:drawing>
          <wp:inline distT="0" distB="0" distL="0" distR="0" wp14:anchorId="3DA61BCD" wp14:editId="288568CE">
            <wp:extent cx="1720685" cy="1238250"/>
            <wp:effectExtent l="0" t="0" r="0"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013" cy="1265112"/>
                    </a:xfrm>
                    <a:prstGeom prst="rect">
                      <a:avLst/>
                    </a:prstGeom>
                    <a:noFill/>
                    <a:ln>
                      <a:noFill/>
                    </a:ln>
                  </pic:spPr>
                </pic:pic>
              </a:graphicData>
            </a:graphic>
          </wp:inline>
        </w:drawing>
      </w:r>
    </w:p>
    <w:p w14:paraId="4B4BFF3A"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4.2.40</w:t>
      </w:r>
      <w:r w:rsidR="008F5E1F" w:rsidRPr="00CD5AE5">
        <w:rPr>
          <w:rFonts w:ascii="宋体" w:eastAsia="宋体" w:hAnsi="宋体" w:hint="eastAsia"/>
          <w:sz w:val="24"/>
          <w:szCs w:val="24"/>
        </w:rPr>
        <w:t>保护盖交货时，夹具基准孔中应装入Ф10mmL30mm的销，装上保护盖。</w:t>
      </w:r>
    </w:p>
    <w:p w14:paraId="3D8B3447"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4.2.41</w:t>
      </w:r>
      <w:r w:rsidR="008F5E1F" w:rsidRPr="00CD5AE5">
        <w:rPr>
          <w:rFonts w:ascii="宋体" w:eastAsia="宋体" w:hAnsi="宋体" w:hint="eastAsia"/>
          <w:sz w:val="24"/>
          <w:szCs w:val="24"/>
        </w:rPr>
        <w:t>标识在夹具基准孔的旁边打上夹具基准孔的位置标记</w:t>
      </w:r>
      <w:r w:rsidR="00944EB9">
        <w:rPr>
          <w:rFonts w:ascii="宋体" w:eastAsia="宋体" w:hAnsi="宋体" w:hint="eastAsia"/>
          <w:sz w:val="24"/>
          <w:szCs w:val="24"/>
        </w:rPr>
        <w:t>。</w:t>
      </w:r>
    </w:p>
    <w:p w14:paraId="20616A53" w14:textId="77777777" w:rsidR="008F5E1F" w:rsidRPr="00CD5AE5" w:rsidRDefault="008F5E1F" w:rsidP="00CD5AE5">
      <w:pPr>
        <w:ind w:firstLineChars="1250" w:firstLine="3000"/>
        <w:rPr>
          <w:rFonts w:ascii="宋体" w:eastAsia="宋体" w:hAnsi="宋体" w:cs="Arial"/>
          <w:kern w:val="0"/>
          <w:sz w:val="24"/>
          <w:szCs w:val="24"/>
        </w:rPr>
      </w:pPr>
      <w:r w:rsidRPr="00CD5AE5">
        <w:rPr>
          <w:rFonts w:ascii="宋体" w:eastAsia="宋体" w:hAnsi="宋体" w:cs="Arial"/>
          <w:noProof/>
          <w:kern w:val="0"/>
          <w:sz w:val="24"/>
          <w:szCs w:val="24"/>
        </w:rPr>
        <w:drawing>
          <wp:inline distT="0" distB="0" distL="0" distR="0" wp14:anchorId="21127ECE" wp14:editId="5D9761C0">
            <wp:extent cx="2283773" cy="971550"/>
            <wp:effectExtent l="0" t="0" r="254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4604" cy="976158"/>
                    </a:xfrm>
                    <a:prstGeom prst="rect">
                      <a:avLst/>
                    </a:prstGeom>
                    <a:noFill/>
                    <a:ln>
                      <a:noFill/>
                    </a:ln>
                  </pic:spPr>
                </pic:pic>
              </a:graphicData>
            </a:graphic>
          </wp:inline>
        </w:drawing>
      </w:r>
    </w:p>
    <w:p w14:paraId="5438C685" w14:textId="77777777" w:rsidR="008F5E1F" w:rsidRPr="00CD5AE5" w:rsidRDefault="008F5E1F" w:rsidP="008F5E1F">
      <w:pPr>
        <w:rPr>
          <w:rFonts w:ascii="宋体" w:eastAsia="宋体" w:hAnsi="宋体" w:cs="Arial"/>
          <w:kern w:val="0"/>
          <w:sz w:val="24"/>
          <w:szCs w:val="24"/>
        </w:rPr>
      </w:pPr>
    </w:p>
    <w:p w14:paraId="2124CA63"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4.2.42</w:t>
      </w:r>
      <w:r w:rsidR="008F5E1F" w:rsidRPr="00CD5AE5">
        <w:rPr>
          <w:rFonts w:ascii="宋体" w:eastAsia="宋体" w:hAnsi="宋体" w:hint="eastAsia"/>
          <w:sz w:val="24"/>
          <w:szCs w:val="24"/>
        </w:rPr>
        <w:t>焊接夹具的气管应该配置在夹具平台的上面或侧面，禁止在平台的底面配管。气管要有铝制标识，外漏气管进行防护。</w:t>
      </w:r>
    </w:p>
    <w:p w14:paraId="1B750B4A"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lastRenderedPageBreak/>
        <w:t>4.2.43</w:t>
      </w:r>
      <w:r w:rsidR="008F5E1F" w:rsidRPr="00CD5AE5">
        <w:rPr>
          <w:rFonts w:ascii="宋体" w:eastAsia="宋体" w:hAnsi="宋体" w:hint="eastAsia"/>
          <w:sz w:val="24"/>
          <w:szCs w:val="24"/>
        </w:rPr>
        <w:t>夹紧器应该垂直夹紧在车身零件上，不能垂直夹紧时，角度应控制在5度以内。</w:t>
      </w:r>
    </w:p>
    <w:p w14:paraId="743EC8C2" w14:textId="77777777" w:rsidR="008F5E1F" w:rsidRPr="00CD5AE5" w:rsidRDefault="008F5E1F" w:rsidP="00E0353C">
      <w:pPr>
        <w:pStyle w:val="a8"/>
        <w:widowControl/>
        <w:numPr>
          <w:ilvl w:val="0"/>
          <w:numId w:val="27"/>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夹紧时，夹紧臂的横向摆动为0.5mm以内。</w:t>
      </w:r>
    </w:p>
    <w:p w14:paraId="27A8A121" w14:textId="77777777" w:rsidR="008F5E1F" w:rsidRPr="00CD5AE5" w:rsidRDefault="008F5E1F" w:rsidP="00E0353C">
      <w:pPr>
        <w:pStyle w:val="a8"/>
        <w:widowControl/>
        <w:numPr>
          <w:ilvl w:val="0"/>
          <w:numId w:val="27"/>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夹紧角度超过5度，横向摆动超过0.5mm时，需设夹紧器的限位机构。</w:t>
      </w:r>
    </w:p>
    <w:p w14:paraId="0B3A4323"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4.2.44</w:t>
      </w:r>
      <w:r w:rsidR="008F5E1F" w:rsidRPr="00CD5AE5">
        <w:rPr>
          <w:rFonts w:ascii="宋体" w:eastAsia="宋体" w:hAnsi="宋体" w:hint="eastAsia"/>
          <w:sz w:val="24"/>
          <w:szCs w:val="24"/>
        </w:rPr>
        <w:t>所有定位销、内六角螺栓应装有保护盖。所有安装螺母应防松,到厂前所有紧固件必须有紧固标示。</w:t>
      </w:r>
    </w:p>
    <w:p w14:paraId="552E4884"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4.2.45</w:t>
      </w:r>
      <w:r w:rsidR="008F5E1F" w:rsidRPr="00CD5AE5">
        <w:rPr>
          <w:rFonts w:ascii="宋体" w:eastAsia="宋体" w:hAnsi="宋体" w:hint="eastAsia"/>
          <w:sz w:val="24"/>
          <w:szCs w:val="24"/>
        </w:rPr>
        <w:t>承包商制造的焊装夹具应符合车身技术部认可的标准或规范，以及设计图纸和设计任务书的要求（除车身技术部提出的特定要求外），各种动作可靠。</w:t>
      </w:r>
    </w:p>
    <w:p w14:paraId="6BA0CFA2"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4.2.46</w:t>
      </w:r>
      <w:r w:rsidR="008F5E1F" w:rsidRPr="00CD5AE5">
        <w:rPr>
          <w:rFonts w:ascii="宋体" w:eastAsia="宋体" w:hAnsi="宋体" w:hint="eastAsia"/>
          <w:sz w:val="24"/>
          <w:szCs w:val="24"/>
        </w:rPr>
        <w:t>夹具材料的变更应优于原设计规定的材料,经设计人员认可并办理有关更改手续后,由车身技术部确认。</w:t>
      </w:r>
    </w:p>
    <w:p w14:paraId="134A7855"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4.2.47</w:t>
      </w:r>
      <w:r w:rsidR="008F5E1F" w:rsidRPr="00CD5AE5">
        <w:rPr>
          <w:rFonts w:ascii="宋体" w:eastAsia="宋体" w:hAnsi="宋体" w:hint="eastAsia"/>
          <w:sz w:val="24"/>
          <w:szCs w:val="24"/>
        </w:rPr>
        <w:t>夹具零件加工质量和总成装配质量应作好详细检测记录。</w:t>
      </w:r>
    </w:p>
    <w:p w14:paraId="2AF71FBC"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4.2.48</w:t>
      </w:r>
      <w:r w:rsidR="008F5E1F" w:rsidRPr="00CD5AE5">
        <w:rPr>
          <w:rFonts w:ascii="宋体" w:eastAsia="宋体" w:hAnsi="宋体" w:hint="eastAsia"/>
          <w:sz w:val="24"/>
          <w:szCs w:val="24"/>
        </w:rPr>
        <w:t>焊装夹具装配完成后，必须经过零部件试装，试装中发现的夹具缺陷应及时进行调整，并做好详细记录。</w:t>
      </w:r>
    </w:p>
    <w:p w14:paraId="65893461"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4.2.49</w:t>
      </w:r>
      <w:r w:rsidR="008F5E1F" w:rsidRPr="00CD5AE5">
        <w:rPr>
          <w:rFonts w:ascii="宋体" w:eastAsia="宋体" w:hAnsi="宋体" w:hint="eastAsia"/>
          <w:sz w:val="24"/>
          <w:szCs w:val="24"/>
        </w:rPr>
        <w:t>为了确保夹具的装配质量及精度检测的方便，应注意以下几项：</w:t>
      </w:r>
    </w:p>
    <w:p w14:paraId="5BAB5935" w14:textId="77777777" w:rsidR="008F5E1F" w:rsidRPr="00CD5AE5" w:rsidRDefault="008F5E1F" w:rsidP="00E0353C">
      <w:pPr>
        <w:pStyle w:val="a8"/>
        <w:widowControl/>
        <w:numPr>
          <w:ilvl w:val="0"/>
          <w:numId w:val="28"/>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在夹具装配前，应对夹具BASE进行精度确认，并作好记录。</w:t>
      </w:r>
    </w:p>
    <w:p w14:paraId="578A3CA4" w14:textId="77777777" w:rsidR="008F5E1F" w:rsidRPr="00CD5AE5" w:rsidRDefault="008F5E1F" w:rsidP="00E0353C">
      <w:pPr>
        <w:pStyle w:val="a8"/>
        <w:widowControl/>
        <w:numPr>
          <w:ilvl w:val="0"/>
          <w:numId w:val="28"/>
        </w:numPr>
        <w:spacing w:line="440" w:lineRule="exact"/>
        <w:ind w:left="0" w:firstLine="480"/>
        <w:contextualSpacing/>
        <w:jc w:val="left"/>
        <w:rPr>
          <w:rFonts w:ascii="宋体" w:eastAsia="宋体" w:hAnsi="宋体" w:cs="Times New Roman"/>
          <w:sz w:val="24"/>
          <w:szCs w:val="24"/>
        </w:rPr>
      </w:pPr>
      <w:r w:rsidRPr="00CD5AE5">
        <w:rPr>
          <w:rFonts w:ascii="宋体" w:eastAsia="宋体" w:hAnsi="宋体" w:cs="Times New Roman" w:hint="eastAsia"/>
          <w:sz w:val="24"/>
          <w:szCs w:val="24"/>
        </w:rPr>
        <w:t>在对定位、夹紧和支撑型面进行测量之前，被测件型面R部位的夹角和棱边都应保留，以便给测量工作带来方便，待测量完毕后，车身技术部和承包商验收签字，将上述尖角或棱边修圆。</w:t>
      </w:r>
    </w:p>
    <w:p w14:paraId="6D45391D"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4.2.50</w:t>
      </w:r>
      <w:r w:rsidR="008F5E1F" w:rsidRPr="00CD5AE5">
        <w:rPr>
          <w:rFonts w:ascii="宋体" w:eastAsia="宋体" w:hAnsi="宋体" w:hint="eastAsia"/>
          <w:sz w:val="24"/>
          <w:szCs w:val="24"/>
        </w:rPr>
        <w:t>所有焊接件消除应力后进行加工。</w:t>
      </w:r>
    </w:p>
    <w:p w14:paraId="13AD1010"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4.2.51</w:t>
      </w:r>
      <w:r w:rsidR="008F5E1F" w:rsidRPr="00CD5AE5">
        <w:rPr>
          <w:rFonts w:ascii="宋体" w:eastAsia="宋体" w:hAnsi="宋体" w:hint="eastAsia"/>
          <w:sz w:val="24"/>
          <w:szCs w:val="24"/>
        </w:rPr>
        <w:t>焊装夹具上应安装标牌，在标牌上应标有总成件名称和编号、焊装夹具名称和编号、制造厂名和制造日期，质量和轮廓尺寸。</w:t>
      </w:r>
    </w:p>
    <w:p w14:paraId="714DF978"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4.2.52</w:t>
      </w:r>
      <w:r w:rsidR="008F5E1F" w:rsidRPr="00CD5AE5">
        <w:rPr>
          <w:rFonts w:ascii="宋体" w:eastAsia="宋体" w:hAnsi="宋体" w:hint="eastAsia"/>
          <w:sz w:val="24"/>
          <w:szCs w:val="24"/>
        </w:rPr>
        <w:t>自动点焊机座需有绝缘措施。</w:t>
      </w:r>
    </w:p>
    <w:p w14:paraId="5768719F"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4.2.53</w:t>
      </w:r>
      <w:r w:rsidR="008F5E1F" w:rsidRPr="00CD5AE5">
        <w:rPr>
          <w:rFonts w:ascii="宋体" w:eastAsia="宋体" w:hAnsi="宋体" w:hint="eastAsia"/>
          <w:sz w:val="24"/>
          <w:szCs w:val="24"/>
        </w:rPr>
        <w:t>外购件采购时,应有产品合格证。气动元件和其它外购件、标准件入库前也应经过验收并记录。</w:t>
      </w:r>
    </w:p>
    <w:p w14:paraId="5CDBB282" w14:textId="77777777" w:rsidR="008F5E1F" w:rsidRPr="00CD5AE5" w:rsidRDefault="00E468D7" w:rsidP="00944EB9">
      <w:pPr>
        <w:widowControl/>
        <w:spacing w:line="440" w:lineRule="exact"/>
        <w:ind w:firstLineChars="200" w:firstLine="480"/>
        <w:contextualSpacing/>
        <w:jc w:val="left"/>
        <w:rPr>
          <w:rFonts w:ascii="宋体" w:eastAsia="宋体" w:hAnsi="宋体"/>
          <w:sz w:val="24"/>
          <w:szCs w:val="24"/>
        </w:rPr>
      </w:pPr>
      <w:r w:rsidRPr="00CD5AE5">
        <w:rPr>
          <w:rFonts w:ascii="宋体" w:eastAsia="宋体" w:hAnsi="宋体" w:hint="eastAsia"/>
          <w:sz w:val="24"/>
          <w:szCs w:val="24"/>
        </w:rPr>
        <w:t>4.2.54</w:t>
      </w:r>
      <w:r w:rsidR="008F5E1F" w:rsidRPr="00CD5AE5">
        <w:rPr>
          <w:rFonts w:ascii="宋体" w:eastAsia="宋体" w:hAnsi="宋体" w:hint="eastAsia"/>
          <w:sz w:val="24"/>
          <w:szCs w:val="24"/>
        </w:rPr>
        <w:t>焊接结构件（含热处理后），必须经过喷砂、打磨清理，合格后涂上底漆，发送加工或装配。</w:t>
      </w:r>
    </w:p>
    <w:p w14:paraId="735C0595" w14:textId="77777777" w:rsidR="008F5E1F" w:rsidRPr="00E468D7" w:rsidRDefault="00E468D7" w:rsidP="00944EB9">
      <w:pPr>
        <w:widowControl/>
        <w:spacing w:line="440" w:lineRule="exact"/>
        <w:ind w:firstLineChars="200" w:firstLine="480"/>
        <w:contextualSpacing/>
        <w:jc w:val="left"/>
        <w:rPr>
          <w:rFonts w:ascii="宋体" w:eastAsia="宋体" w:hAnsi="宋体"/>
          <w:sz w:val="24"/>
        </w:rPr>
      </w:pPr>
      <w:r w:rsidRPr="00CD5AE5">
        <w:rPr>
          <w:rFonts w:ascii="宋体" w:eastAsia="宋体" w:hAnsi="宋体" w:hint="eastAsia"/>
          <w:sz w:val="24"/>
          <w:szCs w:val="24"/>
        </w:rPr>
        <w:t>4.2.55基准</w:t>
      </w:r>
      <w:r w:rsidR="008F5E1F" w:rsidRPr="00CD5AE5">
        <w:rPr>
          <w:rFonts w:ascii="宋体" w:eastAsia="宋体" w:hAnsi="宋体" w:hint="eastAsia"/>
          <w:sz w:val="24"/>
          <w:szCs w:val="24"/>
        </w:rPr>
        <w:t>BASE板加工后，厚度不小于30mm，BASE的槽钢和钢板焊前应校平，焊后应经退火和校平后再进行机加工，加工好后，台面进行油封。</w:t>
      </w:r>
    </w:p>
    <w:p w14:paraId="2C4F1599" w14:textId="77777777" w:rsidR="008F5E1F" w:rsidRPr="00E81702" w:rsidRDefault="00057DD2" w:rsidP="00057DD2">
      <w:pPr>
        <w:pStyle w:val="4"/>
        <w:ind w:firstLine="560"/>
      </w:pPr>
      <w:bookmarkStart w:id="70" w:name="_Toc7543493"/>
      <w:r>
        <w:rPr>
          <w:rFonts w:hint="eastAsia"/>
        </w:rPr>
        <w:t>4.3</w:t>
      </w:r>
      <w:r w:rsidR="008F5E1F" w:rsidRPr="00E81702">
        <w:rPr>
          <w:rFonts w:hint="eastAsia"/>
        </w:rPr>
        <w:t>抓手设计要求</w:t>
      </w:r>
      <w:bookmarkEnd w:id="70"/>
    </w:p>
    <w:p w14:paraId="70FC5AC8" w14:textId="77777777" w:rsidR="009D7745" w:rsidRPr="00BE2499" w:rsidRDefault="009D7745" w:rsidP="009D7745">
      <w:pPr>
        <w:pStyle w:val="a8"/>
        <w:widowControl/>
        <w:spacing w:line="440" w:lineRule="exact"/>
        <w:ind w:firstLine="482"/>
        <w:contextualSpacing/>
        <w:jc w:val="left"/>
        <w:rPr>
          <w:rFonts w:ascii="宋体" w:eastAsia="宋体" w:hAnsi="宋体"/>
          <w:sz w:val="24"/>
        </w:rPr>
      </w:pPr>
      <w:r w:rsidRPr="00BE2499">
        <w:rPr>
          <w:rFonts w:ascii="宋体" w:eastAsia="宋体" w:hAnsi="宋体" w:hint="eastAsia"/>
          <w:b/>
          <w:sz w:val="24"/>
        </w:rPr>
        <w:t>抓手设计总则：</w:t>
      </w:r>
    </w:p>
    <w:p w14:paraId="1C33A072" w14:textId="77777777" w:rsidR="009D7745" w:rsidRPr="00BE2499" w:rsidRDefault="009D7745" w:rsidP="009D7745">
      <w:pPr>
        <w:pStyle w:val="a8"/>
        <w:widowControl/>
        <w:spacing w:line="440" w:lineRule="exact"/>
        <w:ind w:firstLine="482"/>
        <w:contextualSpacing/>
        <w:jc w:val="left"/>
        <w:rPr>
          <w:rFonts w:ascii="宋体" w:eastAsia="宋体" w:hAnsi="宋体"/>
          <w:b/>
          <w:sz w:val="24"/>
        </w:rPr>
      </w:pPr>
      <w:r w:rsidRPr="00BE2499">
        <w:rPr>
          <w:rFonts w:ascii="宋体" w:eastAsia="宋体" w:hAnsi="宋体" w:hint="eastAsia"/>
          <w:b/>
          <w:sz w:val="24"/>
        </w:rPr>
        <w:lastRenderedPageBreak/>
        <w:t>本次招标由于新一代卡车车型较多，项目实施过程中不允许出现皮卡和卡车的抓手共用情况。如果投标阶段投标方考虑皮卡和卡车存在抓手共用的情况，后期执行阶段一经发现，将按照招标方的要求进行拆分，新增的抓手费用将由投标方自行承担。</w:t>
      </w:r>
    </w:p>
    <w:p w14:paraId="039EFD93" w14:textId="77777777" w:rsidR="008F5E1F" w:rsidRPr="00057DD2" w:rsidRDefault="00057DD2" w:rsidP="00057DD2">
      <w:pPr>
        <w:widowControl/>
        <w:spacing w:line="440" w:lineRule="exact"/>
        <w:ind w:firstLineChars="200" w:firstLine="482"/>
        <w:contextualSpacing/>
        <w:jc w:val="left"/>
        <w:rPr>
          <w:rFonts w:ascii="宋体" w:eastAsia="宋体" w:hAnsi="宋体"/>
          <w:b/>
          <w:sz w:val="24"/>
        </w:rPr>
      </w:pPr>
      <w:r w:rsidRPr="00057DD2">
        <w:rPr>
          <w:rFonts w:ascii="宋体" w:eastAsia="宋体" w:hAnsi="宋体" w:cstheme="majorBidi" w:hint="eastAsia"/>
          <w:b/>
          <w:iCs/>
          <w:color w:val="000000" w:themeColor="text1"/>
          <w:sz w:val="24"/>
          <w:szCs w:val="24"/>
        </w:rPr>
        <w:t>4.3.1</w:t>
      </w:r>
      <w:r w:rsidR="008F5E1F" w:rsidRPr="00057DD2">
        <w:rPr>
          <w:rFonts w:ascii="宋体" w:eastAsia="宋体" w:hAnsi="宋体" w:hint="eastAsia"/>
          <w:b/>
          <w:sz w:val="24"/>
        </w:rPr>
        <w:t>搬运抓手</w:t>
      </w:r>
    </w:p>
    <w:p w14:paraId="0572A0CF" w14:textId="77777777" w:rsidR="008F5E1F" w:rsidRPr="00E81702" w:rsidRDefault="008F5E1F" w:rsidP="00057DD2">
      <w:pPr>
        <w:spacing w:line="440" w:lineRule="exact"/>
        <w:ind w:firstLineChars="200" w:firstLine="480"/>
        <w:jc w:val="left"/>
        <w:rPr>
          <w:rFonts w:ascii="宋体" w:eastAsia="宋体" w:hAnsi="宋体"/>
          <w:sz w:val="24"/>
        </w:rPr>
      </w:pPr>
      <w:r w:rsidRPr="00E81702">
        <w:rPr>
          <w:rFonts w:ascii="宋体" w:eastAsia="宋体" w:hAnsi="宋体" w:hint="eastAsia"/>
          <w:sz w:val="24"/>
        </w:rPr>
        <w:t>搬运抓手主要用来实现简单的将零部件从A点搬运至B点，并保证传输过程零件无相对滑动。</w:t>
      </w:r>
    </w:p>
    <w:p w14:paraId="198FE5B7"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4.3.1.1</w:t>
      </w:r>
      <w:r w:rsidR="008F5E1F" w:rsidRPr="00057DD2">
        <w:rPr>
          <w:rFonts w:ascii="宋体" w:eastAsia="宋体" w:hAnsi="宋体"/>
          <w:sz w:val="24"/>
        </w:rPr>
        <w:t>使用标准八角管铝型材作为框架结构。</w:t>
      </w:r>
    </w:p>
    <w:p w14:paraId="406C6004"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2</w:t>
      </w:r>
      <w:r w:rsidR="008F5E1F" w:rsidRPr="00057DD2">
        <w:rPr>
          <w:rFonts w:ascii="宋体" w:eastAsia="宋体" w:hAnsi="宋体"/>
          <w:sz w:val="24"/>
        </w:rPr>
        <w:t>含有模块化的抓手部件、吸盘、定位销和传感器的标准化应用。</w:t>
      </w:r>
    </w:p>
    <w:p w14:paraId="18AC5EAF"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3</w:t>
      </w:r>
      <w:r w:rsidR="008F5E1F" w:rsidRPr="00057DD2">
        <w:rPr>
          <w:rFonts w:ascii="宋体" w:eastAsia="宋体" w:hAnsi="宋体"/>
          <w:sz w:val="24"/>
        </w:rPr>
        <w:t>根据图纸安装吸盘和接近开关传感器，并根据零件校准。</w:t>
      </w:r>
    </w:p>
    <w:p w14:paraId="27B92243"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4</w:t>
      </w:r>
      <w:r w:rsidR="008F5E1F" w:rsidRPr="00057DD2">
        <w:rPr>
          <w:rFonts w:ascii="宋体" w:eastAsia="宋体" w:hAnsi="宋体"/>
          <w:sz w:val="24"/>
        </w:rPr>
        <w:t>通过管材及紧固件实现可调节功能。</w:t>
      </w:r>
    </w:p>
    <w:p w14:paraId="04643125"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5</w:t>
      </w:r>
      <w:r w:rsidR="008F5E1F" w:rsidRPr="00057DD2">
        <w:rPr>
          <w:rFonts w:ascii="宋体" w:eastAsia="宋体" w:hAnsi="宋体"/>
          <w:sz w:val="24"/>
        </w:rPr>
        <w:t>保持标准孔尺寸；因此必须在八边形管（轮廓）和连接紧固件中间至少有一个排成直线的孔，且用装配销能够锁住。例外情况必须在设计评审时候决定。应该被固定在正确位置后，释放装配过程使用的定位工具。然后，测量抓手，盖上内八角螺栓帽。</w:t>
      </w:r>
    </w:p>
    <w:p w14:paraId="12BE12E3"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6</w:t>
      </w:r>
      <w:r w:rsidR="008F5E1F" w:rsidRPr="00057DD2">
        <w:rPr>
          <w:rFonts w:ascii="宋体" w:eastAsia="宋体" w:hAnsi="宋体"/>
          <w:sz w:val="24"/>
        </w:rPr>
        <w:t>定位销（固定的或者可收缩的）数量应该在设计评审时确定。一般情况下，主要部件应该有两个定位销。</w:t>
      </w:r>
    </w:p>
    <w:p w14:paraId="20E75C05"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7</w:t>
      </w:r>
      <w:r w:rsidR="008F5E1F" w:rsidRPr="00057DD2">
        <w:rPr>
          <w:rFonts w:ascii="宋体" w:eastAsia="宋体" w:hAnsi="宋体"/>
          <w:sz w:val="24"/>
        </w:rPr>
        <w:t>可收缩销被用于下面所列情况：</w:t>
      </w:r>
    </w:p>
    <w:p w14:paraId="66C1DF37" w14:textId="77777777" w:rsidR="008F5E1F" w:rsidRPr="00E81702" w:rsidRDefault="008F5E1F" w:rsidP="00E0353C">
      <w:pPr>
        <w:pStyle w:val="a8"/>
        <w:widowControl/>
        <w:numPr>
          <w:ilvl w:val="0"/>
          <w:numId w:val="29"/>
        </w:numPr>
        <w:spacing w:line="440" w:lineRule="exact"/>
        <w:ind w:left="0" w:firstLine="48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两个定位孔不相互平行；</w:t>
      </w:r>
    </w:p>
    <w:p w14:paraId="369D320C" w14:textId="77777777" w:rsidR="008F5E1F" w:rsidRPr="00E81702" w:rsidRDefault="008F5E1F" w:rsidP="00E0353C">
      <w:pPr>
        <w:pStyle w:val="a8"/>
        <w:widowControl/>
        <w:numPr>
          <w:ilvl w:val="0"/>
          <w:numId w:val="29"/>
        </w:numPr>
        <w:spacing w:line="440" w:lineRule="exact"/>
        <w:ind w:left="0" w:firstLine="48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零部件不稳定。</w:t>
      </w:r>
    </w:p>
    <w:p w14:paraId="4795D3DF"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8</w:t>
      </w:r>
      <w:r w:rsidR="008F5E1F" w:rsidRPr="00057DD2">
        <w:rPr>
          <w:rFonts w:ascii="宋体" w:eastAsia="宋体" w:hAnsi="宋体"/>
          <w:sz w:val="24"/>
        </w:rPr>
        <w:t>如果多个零件同时定位，在设计评审时候确定小零件是否需要定位销或者只用型面块就足够了。</w:t>
      </w:r>
    </w:p>
    <w:p w14:paraId="59EDDFDC"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9</w:t>
      </w:r>
      <w:r w:rsidR="008F5E1F" w:rsidRPr="00057DD2">
        <w:rPr>
          <w:rFonts w:ascii="宋体" w:eastAsia="宋体" w:hAnsi="宋体"/>
          <w:sz w:val="24"/>
        </w:rPr>
        <w:t>定位销：销直径=(孔径-0.3mm)伸缩销旁需要有支撑块自动从料箱抓料抓手。</w:t>
      </w:r>
    </w:p>
    <w:p w14:paraId="15B1F090" w14:textId="77777777" w:rsidR="008F5E1F" w:rsidRPr="00057DD2" w:rsidRDefault="00057DD2" w:rsidP="00057DD2">
      <w:pPr>
        <w:widowControl/>
        <w:spacing w:line="440" w:lineRule="exact"/>
        <w:ind w:firstLineChars="200" w:firstLine="480"/>
        <w:contextualSpacing/>
        <w:jc w:val="left"/>
        <w:rPr>
          <w:rFonts w:ascii="宋体" w:eastAsia="宋体" w:hAnsi="宋体"/>
          <w:sz w:val="24"/>
        </w:rPr>
      </w:pPr>
      <w:r w:rsidRPr="00057DD2">
        <w:rPr>
          <w:rFonts w:ascii="宋体" w:eastAsia="宋体" w:hAnsi="宋体" w:cstheme="majorBidi" w:hint="eastAsia"/>
          <w:iCs/>
          <w:color w:val="000000" w:themeColor="text1"/>
          <w:sz w:val="24"/>
          <w:szCs w:val="24"/>
        </w:rPr>
        <w:t>4.3.1.</w:t>
      </w:r>
      <w:r>
        <w:rPr>
          <w:rFonts w:ascii="宋体" w:eastAsia="宋体" w:hAnsi="宋体" w:cstheme="majorBidi" w:hint="eastAsia"/>
          <w:iCs/>
          <w:color w:val="000000" w:themeColor="text1"/>
          <w:sz w:val="24"/>
          <w:szCs w:val="24"/>
        </w:rPr>
        <w:t>10</w:t>
      </w:r>
      <w:r w:rsidR="008F5E1F" w:rsidRPr="00057DD2">
        <w:rPr>
          <w:rFonts w:ascii="宋体" w:eastAsia="宋体" w:hAnsi="宋体"/>
          <w:sz w:val="24"/>
        </w:rPr>
        <w:t>允许组件位置有±3mm误差。</w:t>
      </w:r>
    </w:p>
    <w:p w14:paraId="66667E88" w14:textId="77777777" w:rsidR="008F5E1F" w:rsidRPr="00C52D0E" w:rsidRDefault="00C52D0E" w:rsidP="00C52D0E">
      <w:pPr>
        <w:widowControl/>
        <w:spacing w:line="440" w:lineRule="exact"/>
        <w:ind w:firstLineChars="200" w:firstLine="482"/>
        <w:contextualSpacing/>
        <w:jc w:val="left"/>
        <w:rPr>
          <w:rFonts w:ascii="宋体" w:eastAsia="宋体" w:hAnsi="宋体"/>
          <w:b/>
          <w:sz w:val="24"/>
        </w:rPr>
      </w:pPr>
      <w:r w:rsidRPr="00057DD2">
        <w:rPr>
          <w:rFonts w:ascii="宋体" w:eastAsia="宋体" w:hAnsi="宋体" w:cstheme="majorBidi" w:hint="eastAsia"/>
          <w:b/>
          <w:iCs/>
          <w:color w:val="000000" w:themeColor="text1"/>
          <w:sz w:val="24"/>
          <w:szCs w:val="24"/>
        </w:rPr>
        <w:t>4.3.</w:t>
      </w:r>
      <w:r>
        <w:rPr>
          <w:rFonts w:ascii="宋体" w:eastAsia="宋体" w:hAnsi="宋体" w:cstheme="majorBidi" w:hint="eastAsia"/>
          <w:b/>
          <w:iCs/>
          <w:color w:val="000000" w:themeColor="text1"/>
          <w:sz w:val="24"/>
          <w:szCs w:val="24"/>
        </w:rPr>
        <w:t>2</w:t>
      </w:r>
      <w:r w:rsidR="008F5E1F" w:rsidRPr="00C52D0E">
        <w:rPr>
          <w:rFonts w:ascii="宋体" w:eastAsia="宋体" w:hAnsi="宋体" w:hint="eastAsia"/>
          <w:b/>
          <w:sz w:val="24"/>
        </w:rPr>
        <w:t>工艺抓手</w:t>
      </w:r>
    </w:p>
    <w:p w14:paraId="0511066B"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.1</w:t>
      </w:r>
      <w:r w:rsidR="008F5E1F" w:rsidRPr="00C52D0E">
        <w:rPr>
          <w:rFonts w:ascii="宋体" w:eastAsia="宋体" w:hAnsi="宋体"/>
          <w:sz w:val="24"/>
        </w:rPr>
        <w:t>带有导向或者定位零件的抓手，用于焊接、冲铆和涂胶等工艺</w:t>
      </w:r>
      <w:r w:rsidR="008F5E1F" w:rsidRPr="00C52D0E">
        <w:rPr>
          <w:rFonts w:ascii="宋体" w:eastAsia="宋体" w:hAnsi="宋体" w:hint="eastAsia"/>
          <w:sz w:val="24"/>
        </w:rPr>
        <w:t>。</w:t>
      </w:r>
    </w:p>
    <w:p w14:paraId="792FF6A2"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4.3.2.2</w:t>
      </w:r>
      <w:r w:rsidR="008F5E1F" w:rsidRPr="00C52D0E">
        <w:rPr>
          <w:rFonts w:ascii="宋体" w:eastAsia="宋体" w:hAnsi="宋体"/>
          <w:sz w:val="24"/>
        </w:rPr>
        <w:t>使用标准八角管铝型材作为框架结构。</w:t>
      </w:r>
    </w:p>
    <w:p w14:paraId="401594CB"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4.3.2.3</w:t>
      </w:r>
      <w:r w:rsidR="008F5E1F" w:rsidRPr="00C52D0E">
        <w:rPr>
          <w:rFonts w:ascii="宋体" w:eastAsia="宋体" w:hAnsi="宋体"/>
          <w:sz w:val="24"/>
        </w:rPr>
        <w:t>使用可调节模块的抓手零件。</w:t>
      </w:r>
    </w:p>
    <w:p w14:paraId="16FA17F9"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4.3.2.4</w:t>
      </w:r>
      <w:r w:rsidR="008F5E1F" w:rsidRPr="00C52D0E">
        <w:rPr>
          <w:rFonts w:ascii="宋体" w:eastAsia="宋体" w:hAnsi="宋体"/>
          <w:sz w:val="24"/>
        </w:rPr>
        <w:t>使用标准夹头和定位销设计。</w:t>
      </w:r>
    </w:p>
    <w:p w14:paraId="13767856"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4.3.2.5</w:t>
      </w:r>
      <w:r w:rsidR="008F5E1F" w:rsidRPr="00C52D0E">
        <w:rPr>
          <w:rFonts w:ascii="宋体" w:eastAsia="宋体" w:hAnsi="宋体"/>
          <w:sz w:val="24"/>
        </w:rPr>
        <w:t>定位销：用依照“机械设计标准”的标准销，销直径=（孔径-0.</w:t>
      </w:r>
      <w:r w:rsidR="008F5E1F" w:rsidRPr="00C52D0E">
        <w:rPr>
          <w:rFonts w:ascii="宋体" w:eastAsia="宋体" w:hAnsi="宋体" w:hint="eastAsia"/>
          <w:sz w:val="24"/>
        </w:rPr>
        <w:t>2</w:t>
      </w:r>
      <w:r w:rsidR="008F5E1F" w:rsidRPr="00C52D0E">
        <w:rPr>
          <w:rFonts w:ascii="宋体" w:eastAsia="宋体" w:hAnsi="宋体"/>
          <w:sz w:val="24"/>
        </w:rPr>
        <w:t>mm）</w:t>
      </w:r>
    </w:p>
    <w:p w14:paraId="42F33CA8"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4.3.2.6</w:t>
      </w:r>
      <w:r w:rsidR="008F5E1F" w:rsidRPr="00C52D0E">
        <w:rPr>
          <w:rFonts w:ascii="宋体" w:eastAsia="宋体" w:hAnsi="宋体"/>
          <w:sz w:val="24"/>
        </w:rPr>
        <w:t>保持标准孔尺寸，因此必须在八边形管(轮廓)和连接紧固件中间至少有一个排成直线的孔，且用装配销能够锁住。例外情况必须在设计评审时候确定。</w:t>
      </w:r>
    </w:p>
    <w:p w14:paraId="086AC277"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lastRenderedPageBreak/>
        <w:t>4.3.2.7</w:t>
      </w:r>
      <w:r w:rsidR="008F5E1F" w:rsidRPr="00C52D0E">
        <w:rPr>
          <w:rFonts w:ascii="宋体" w:eastAsia="宋体" w:hAnsi="宋体"/>
          <w:sz w:val="24"/>
        </w:rPr>
        <w:t>在装配时，八角形管和圆管应该被固定在正确位置后，释放装配过程使用的定位工具。然后测量抓手，盖上内八角螺栓帽。</w:t>
      </w:r>
    </w:p>
    <w:p w14:paraId="02B30303"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4.3.2.8</w:t>
      </w:r>
      <w:r w:rsidR="008F5E1F" w:rsidRPr="00C52D0E">
        <w:rPr>
          <w:rFonts w:ascii="宋体" w:eastAsia="宋体" w:hAnsi="宋体"/>
          <w:sz w:val="24"/>
        </w:rPr>
        <w:t>通常来说，一个主要部件应该有2个定位销。</w:t>
      </w:r>
    </w:p>
    <w:p w14:paraId="28872AE9"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4.3.2.9</w:t>
      </w:r>
      <w:r w:rsidR="008F5E1F" w:rsidRPr="00C52D0E">
        <w:rPr>
          <w:rFonts w:ascii="宋体" w:eastAsia="宋体" w:hAnsi="宋体"/>
          <w:sz w:val="24"/>
        </w:rPr>
        <w:t>如果有多个零件，定位销（固定式和可伸缩式）的数量应该在设计评审时确定。</w:t>
      </w:r>
    </w:p>
    <w:p w14:paraId="6485F58D"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.1</w:t>
      </w:r>
      <w:r>
        <w:rPr>
          <w:rFonts w:ascii="宋体" w:eastAsia="宋体" w:hAnsi="宋体" w:cstheme="majorBidi" w:hint="eastAsia"/>
          <w:iCs/>
          <w:color w:val="000000" w:themeColor="text1"/>
          <w:sz w:val="24"/>
          <w:szCs w:val="24"/>
        </w:rPr>
        <w:t>0</w:t>
      </w:r>
      <w:r w:rsidR="008F5E1F" w:rsidRPr="00C52D0E">
        <w:rPr>
          <w:rFonts w:ascii="宋体" w:eastAsia="宋体" w:hAnsi="宋体"/>
          <w:sz w:val="24"/>
        </w:rPr>
        <w:t>可收缩销被用于下面所列情况：</w:t>
      </w:r>
    </w:p>
    <w:p w14:paraId="022A08F4" w14:textId="77777777" w:rsidR="008F5E1F" w:rsidRPr="00E81702" w:rsidRDefault="008F5E1F" w:rsidP="00E0353C">
      <w:pPr>
        <w:pStyle w:val="a8"/>
        <w:widowControl/>
        <w:numPr>
          <w:ilvl w:val="0"/>
          <w:numId w:val="30"/>
        </w:numPr>
        <w:spacing w:line="440" w:lineRule="exact"/>
        <w:ind w:left="0" w:firstLine="48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两个定位孔不相互平行；</w:t>
      </w:r>
    </w:p>
    <w:p w14:paraId="21A62D3E" w14:textId="77777777" w:rsidR="008F5E1F" w:rsidRPr="00E81702" w:rsidRDefault="008F5E1F" w:rsidP="00E0353C">
      <w:pPr>
        <w:pStyle w:val="a8"/>
        <w:widowControl/>
        <w:numPr>
          <w:ilvl w:val="0"/>
          <w:numId w:val="30"/>
        </w:numPr>
        <w:spacing w:line="440" w:lineRule="exact"/>
        <w:ind w:left="0" w:firstLine="48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零部件不稳定。</w:t>
      </w:r>
    </w:p>
    <w:p w14:paraId="7F226AA1"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.1</w:t>
      </w:r>
      <w:r>
        <w:rPr>
          <w:rFonts w:ascii="宋体" w:eastAsia="宋体" w:hAnsi="宋体" w:cstheme="majorBidi" w:hint="eastAsia"/>
          <w:iCs/>
          <w:color w:val="000000" w:themeColor="text1"/>
          <w:sz w:val="24"/>
          <w:szCs w:val="24"/>
        </w:rPr>
        <w:t>1</w:t>
      </w:r>
      <w:r w:rsidR="008F5E1F" w:rsidRPr="00C52D0E">
        <w:rPr>
          <w:rFonts w:ascii="宋体" w:eastAsia="宋体" w:hAnsi="宋体"/>
          <w:sz w:val="24"/>
        </w:rPr>
        <w:t>如果多个零件同时定位，在设计评审时候确定小零件是否需要定位销或者只用型面块。</w:t>
      </w:r>
    </w:p>
    <w:p w14:paraId="6661A1CA"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w:t>
      </w:r>
      <w:r>
        <w:rPr>
          <w:rFonts w:ascii="宋体" w:eastAsia="宋体" w:hAnsi="宋体" w:cstheme="majorBidi" w:hint="eastAsia"/>
          <w:iCs/>
          <w:color w:val="000000" w:themeColor="text1"/>
          <w:sz w:val="24"/>
          <w:szCs w:val="24"/>
        </w:rPr>
        <w:t>12</w:t>
      </w:r>
      <w:r w:rsidR="008F5E1F" w:rsidRPr="00C52D0E">
        <w:rPr>
          <w:rFonts w:ascii="宋体" w:eastAsia="宋体" w:hAnsi="宋体"/>
          <w:sz w:val="24"/>
        </w:rPr>
        <w:t>定位销结构需要有垫片调整。</w:t>
      </w:r>
    </w:p>
    <w:p w14:paraId="4A88B399"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.1</w:t>
      </w:r>
      <w:r>
        <w:rPr>
          <w:rFonts w:ascii="宋体" w:eastAsia="宋体" w:hAnsi="宋体" w:cstheme="majorBidi" w:hint="eastAsia"/>
          <w:iCs/>
          <w:color w:val="000000" w:themeColor="text1"/>
          <w:sz w:val="24"/>
          <w:szCs w:val="24"/>
        </w:rPr>
        <w:t>3</w:t>
      </w:r>
      <w:r w:rsidR="008F5E1F" w:rsidRPr="00C52D0E">
        <w:rPr>
          <w:rFonts w:ascii="宋体" w:eastAsia="宋体" w:hAnsi="宋体"/>
          <w:sz w:val="24"/>
        </w:rPr>
        <w:t>与其他部件的干涉距离至少保持在10mm以上。</w:t>
      </w:r>
    </w:p>
    <w:p w14:paraId="795EE007" w14:textId="77777777" w:rsidR="008F5E1F" w:rsidRPr="00C52D0E" w:rsidRDefault="00C52D0E" w:rsidP="00C52D0E">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4.3.2</w:t>
      </w:r>
      <w:r w:rsidRPr="00057DD2">
        <w:rPr>
          <w:rFonts w:ascii="宋体" w:eastAsia="宋体" w:hAnsi="宋体" w:cstheme="majorBidi" w:hint="eastAsia"/>
          <w:iCs/>
          <w:color w:val="000000" w:themeColor="text1"/>
          <w:sz w:val="24"/>
          <w:szCs w:val="24"/>
        </w:rPr>
        <w:t>.1</w:t>
      </w:r>
      <w:r>
        <w:rPr>
          <w:rFonts w:ascii="宋体" w:eastAsia="宋体" w:hAnsi="宋体" w:cstheme="majorBidi" w:hint="eastAsia"/>
          <w:iCs/>
          <w:color w:val="000000" w:themeColor="text1"/>
          <w:sz w:val="24"/>
          <w:szCs w:val="24"/>
        </w:rPr>
        <w:t>4</w:t>
      </w:r>
      <w:r w:rsidR="008F5E1F" w:rsidRPr="00C52D0E">
        <w:rPr>
          <w:rFonts w:ascii="宋体" w:eastAsia="宋体" w:hAnsi="宋体"/>
          <w:sz w:val="24"/>
        </w:rPr>
        <w:t>抓手到焊枪电极帽或者工艺部件的距离至少保证5mm以上。</w:t>
      </w:r>
    </w:p>
    <w:p w14:paraId="47C55884" w14:textId="77777777" w:rsidR="008F5E1F" w:rsidRPr="00C52D0E" w:rsidRDefault="00C52D0E" w:rsidP="004E4075">
      <w:pPr>
        <w:widowControl/>
        <w:spacing w:line="440" w:lineRule="exact"/>
        <w:ind w:firstLineChars="200" w:firstLine="482"/>
        <w:contextualSpacing/>
        <w:jc w:val="left"/>
        <w:rPr>
          <w:rFonts w:ascii="宋体" w:eastAsia="宋体" w:hAnsi="宋体"/>
          <w:b/>
          <w:sz w:val="24"/>
        </w:rPr>
      </w:pPr>
      <w:r w:rsidRPr="00057DD2">
        <w:rPr>
          <w:rFonts w:ascii="宋体" w:eastAsia="宋体" w:hAnsi="宋体" w:cstheme="majorBidi" w:hint="eastAsia"/>
          <w:b/>
          <w:iCs/>
          <w:color w:val="000000" w:themeColor="text1"/>
          <w:sz w:val="24"/>
          <w:szCs w:val="24"/>
        </w:rPr>
        <w:t>4.3.</w:t>
      </w:r>
      <w:r>
        <w:rPr>
          <w:rFonts w:ascii="宋体" w:eastAsia="宋体" w:hAnsi="宋体" w:cstheme="majorBidi" w:hint="eastAsia"/>
          <w:b/>
          <w:iCs/>
          <w:color w:val="000000" w:themeColor="text1"/>
          <w:sz w:val="24"/>
          <w:szCs w:val="24"/>
        </w:rPr>
        <w:t>3</w:t>
      </w:r>
      <w:r w:rsidR="008F5E1F" w:rsidRPr="00C52D0E">
        <w:rPr>
          <w:rFonts w:ascii="宋体" w:eastAsia="宋体" w:hAnsi="宋体" w:hint="eastAsia"/>
          <w:b/>
          <w:sz w:val="24"/>
        </w:rPr>
        <w:t>定位抓手</w:t>
      </w:r>
    </w:p>
    <w:p w14:paraId="78E1900C"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w:t>
      </w:r>
      <w:r w:rsidRPr="00057DD2">
        <w:rPr>
          <w:rFonts w:ascii="宋体" w:eastAsia="宋体" w:hAnsi="宋体" w:cstheme="majorBidi" w:hint="eastAsia"/>
          <w:iCs/>
          <w:color w:val="000000" w:themeColor="text1"/>
          <w:sz w:val="24"/>
          <w:szCs w:val="24"/>
        </w:rPr>
        <w:t>.1</w:t>
      </w:r>
      <w:r w:rsidR="008F5E1F" w:rsidRPr="00C52D0E">
        <w:rPr>
          <w:rFonts w:ascii="宋体" w:eastAsia="宋体" w:hAnsi="宋体"/>
          <w:sz w:val="24"/>
        </w:rPr>
        <w:t>用于定位焊的定位抓手（GEO抓手）</w:t>
      </w:r>
      <w:r w:rsidR="008F5E1F" w:rsidRPr="00C52D0E">
        <w:rPr>
          <w:rFonts w:ascii="宋体" w:eastAsia="宋体" w:hAnsi="宋体" w:hint="eastAsia"/>
          <w:sz w:val="24"/>
        </w:rPr>
        <w:t>，</w:t>
      </w:r>
      <w:r w:rsidR="008F5E1F" w:rsidRPr="00C52D0E">
        <w:rPr>
          <w:rFonts w:ascii="宋体" w:eastAsia="宋体" w:hAnsi="宋体"/>
          <w:sz w:val="24"/>
        </w:rPr>
        <w:t>机器人将GEO抓手搬运至车身</w:t>
      </w:r>
      <w:r w:rsidR="008F5E1F" w:rsidRPr="00C52D0E">
        <w:rPr>
          <w:rFonts w:ascii="宋体" w:eastAsia="宋体" w:hAnsi="宋体" w:hint="eastAsia"/>
          <w:sz w:val="24"/>
        </w:rPr>
        <w:t>，</w:t>
      </w:r>
      <w:r w:rsidR="008F5E1F" w:rsidRPr="00C52D0E">
        <w:rPr>
          <w:rFonts w:ascii="宋体" w:eastAsia="宋体" w:hAnsi="宋体"/>
          <w:sz w:val="24"/>
        </w:rPr>
        <w:t>抓手被锁定在车身工装上</w:t>
      </w:r>
      <w:r w:rsidR="008F5E1F" w:rsidRPr="00C52D0E">
        <w:rPr>
          <w:rFonts w:ascii="宋体" w:eastAsia="宋体" w:hAnsi="宋体" w:hint="eastAsia"/>
          <w:sz w:val="24"/>
        </w:rPr>
        <w:t>，</w:t>
      </w:r>
      <w:r w:rsidR="008F5E1F" w:rsidRPr="00C52D0E">
        <w:rPr>
          <w:rFonts w:ascii="宋体" w:eastAsia="宋体" w:hAnsi="宋体"/>
          <w:sz w:val="24"/>
        </w:rPr>
        <w:t>抓手夹紧未焊接的散零件</w:t>
      </w:r>
      <w:r w:rsidR="008F5E1F" w:rsidRPr="00C52D0E">
        <w:rPr>
          <w:rFonts w:ascii="宋体" w:eastAsia="宋体" w:hAnsi="宋体" w:hint="eastAsia"/>
          <w:sz w:val="24"/>
        </w:rPr>
        <w:t>，</w:t>
      </w:r>
      <w:r w:rsidR="008F5E1F" w:rsidRPr="00C52D0E">
        <w:rPr>
          <w:rFonts w:ascii="宋体" w:eastAsia="宋体" w:hAnsi="宋体"/>
          <w:sz w:val="24"/>
        </w:rPr>
        <w:t>机器人抓手抓住被夹头夹紧的未被连接的零件固定在工装上。</w:t>
      </w:r>
    </w:p>
    <w:p w14:paraId="0060233C"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4.3.3.2</w:t>
      </w:r>
      <w:r w:rsidR="008F5E1F" w:rsidRPr="00C52D0E">
        <w:rPr>
          <w:rFonts w:ascii="宋体" w:eastAsia="宋体" w:hAnsi="宋体"/>
          <w:sz w:val="24"/>
        </w:rPr>
        <w:t>遵循机械设计规定，按普通定位工装标准设计，非标钢框架结构。</w:t>
      </w:r>
    </w:p>
    <w:p w14:paraId="0334667A"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4.3.3.3</w:t>
      </w:r>
      <w:r w:rsidR="008F5E1F" w:rsidRPr="00C52D0E">
        <w:rPr>
          <w:rFonts w:ascii="宋体" w:eastAsia="宋体" w:hAnsi="宋体"/>
          <w:sz w:val="24"/>
        </w:rPr>
        <w:t>必须测量整个抓手并提供测量报告。</w:t>
      </w:r>
    </w:p>
    <w:p w14:paraId="0C4C1A36"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4.3.3.4</w:t>
      </w:r>
      <w:r w:rsidR="008F5E1F" w:rsidRPr="00C52D0E">
        <w:rPr>
          <w:rFonts w:ascii="宋体" w:eastAsia="宋体" w:hAnsi="宋体"/>
          <w:sz w:val="24"/>
        </w:rPr>
        <w:t>可垫片调整。</w:t>
      </w:r>
    </w:p>
    <w:p w14:paraId="5E963AD5"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4.3.3.5</w:t>
      </w:r>
      <w:r w:rsidR="008F5E1F" w:rsidRPr="00C52D0E">
        <w:rPr>
          <w:rFonts w:ascii="宋体" w:eastAsia="宋体" w:hAnsi="宋体"/>
          <w:sz w:val="24"/>
        </w:rPr>
        <w:t>销径=(孔径-0.</w:t>
      </w:r>
      <w:r w:rsidR="006A6CED" w:rsidRPr="00C52D0E">
        <w:rPr>
          <w:rFonts w:ascii="宋体" w:eastAsia="宋体" w:hAnsi="宋体"/>
          <w:sz w:val="24"/>
        </w:rPr>
        <w:t>1</w:t>
      </w:r>
      <w:r w:rsidR="008F5E1F" w:rsidRPr="00C52D0E">
        <w:rPr>
          <w:rFonts w:ascii="宋体" w:eastAsia="宋体" w:hAnsi="宋体"/>
          <w:sz w:val="24"/>
        </w:rPr>
        <w:t>mm)。</w:t>
      </w:r>
    </w:p>
    <w:p w14:paraId="445BE44B"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4.3.3.6</w:t>
      </w:r>
      <w:r w:rsidR="008F5E1F" w:rsidRPr="00C52D0E">
        <w:rPr>
          <w:rFonts w:ascii="宋体" w:eastAsia="宋体" w:hAnsi="宋体"/>
          <w:sz w:val="24"/>
        </w:rPr>
        <w:t>定位销（固定式和可伸缩式）的数量应该在设计评审时确定。</w:t>
      </w:r>
    </w:p>
    <w:p w14:paraId="1451EA6A"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4.3.3.7</w:t>
      </w:r>
      <w:r w:rsidR="008F5E1F" w:rsidRPr="00C52D0E">
        <w:rPr>
          <w:rFonts w:ascii="宋体" w:eastAsia="宋体" w:hAnsi="宋体"/>
          <w:sz w:val="24"/>
        </w:rPr>
        <w:t>标准：主要部件应该有2个定位销。例如：如果两个孔不平行则使用1个固定式定位销和1个可伸缩销，如果零件不稳定则使用2个可伸缩销。</w:t>
      </w:r>
    </w:p>
    <w:p w14:paraId="259A9DD4" w14:textId="77777777" w:rsidR="008F5E1F" w:rsidRPr="00C52D0E" w:rsidRDefault="00C52D0E"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4.3.3.8</w:t>
      </w:r>
      <w:r w:rsidR="008F5E1F" w:rsidRPr="00C52D0E">
        <w:rPr>
          <w:rFonts w:ascii="宋体" w:eastAsia="宋体" w:hAnsi="宋体"/>
          <w:sz w:val="24"/>
        </w:rPr>
        <w:t>在测量后（包括测量报告+销固定），盖上内八角螺栓帽。</w:t>
      </w:r>
    </w:p>
    <w:p w14:paraId="37A5A622" w14:textId="77777777" w:rsidR="008F5E1F" w:rsidRDefault="004E4075" w:rsidP="004E4075">
      <w:pPr>
        <w:widowControl/>
        <w:spacing w:line="440" w:lineRule="exact"/>
        <w:ind w:firstLineChars="200" w:firstLine="480"/>
        <w:contextualSpacing/>
        <w:jc w:val="left"/>
        <w:rPr>
          <w:rFonts w:ascii="宋体" w:eastAsia="宋体" w:hAnsi="宋体"/>
          <w:sz w:val="24"/>
        </w:rPr>
      </w:pPr>
      <w:r>
        <w:rPr>
          <w:rFonts w:ascii="宋体" w:eastAsia="宋体" w:hAnsi="宋体" w:cstheme="majorBidi" w:hint="eastAsia"/>
          <w:iCs/>
          <w:color w:val="000000" w:themeColor="text1"/>
          <w:sz w:val="24"/>
          <w:szCs w:val="24"/>
        </w:rPr>
        <w:t>4.3.3.9</w:t>
      </w:r>
      <w:r w:rsidR="008F5E1F" w:rsidRPr="004E4075">
        <w:rPr>
          <w:rFonts w:ascii="宋体" w:eastAsia="宋体" w:hAnsi="宋体"/>
          <w:sz w:val="24"/>
        </w:rPr>
        <w:t>输送及精确定位</w:t>
      </w:r>
      <w:r w:rsidR="008F5E1F" w:rsidRPr="004E4075">
        <w:rPr>
          <w:rFonts w:ascii="宋体" w:eastAsia="宋体" w:hAnsi="宋体" w:hint="eastAsia"/>
          <w:sz w:val="24"/>
        </w:rPr>
        <w:t>（精度与GEO工装一致）</w:t>
      </w:r>
      <w:r>
        <w:rPr>
          <w:rFonts w:ascii="宋体" w:eastAsia="宋体" w:hAnsi="宋体" w:hint="eastAsia"/>
          <w:sz w:val="24"/>
        </w:rPr>
        <w:t>。</w:t>
      </w:r>
    </w:p>
    <w:p w14:paraId="68E33134" w14:textId="77777777" w:rsidR="004E4075" w:rsidRPr="004E4075" w:rsidRDefault="004E4075" w:rsidP="004E4075">
      <w:pPr>
        <w:pStyle w:val="4"/>
        <w:ind w:firstLine="560"/>
      </w:pPr>
      <w:bookmarkStart w:id="71" w:name="_Toc526801739"/>
      <w:r w:rsidRPr="004E4075">
        <w:rPr>
          <w:rFonts w:hint="eastAsia"/>
        </w:rPr>
        <w:t>4.4</w:t>
      </w:r>
      <w:r w:rsidRPr="004E4075">
        <w:rPr>
          <w:rFonts w:hint="eastAsia"/>
        </w:rPr>
        <w:t>气动元件</w:t>
      </w:r>
    </w:p>
    <w:p w14:paraId="6EE38356" w14:textId="77777777" w:rsidR="004E4075" w:rsidRPr="004E4075" w:rsidRDefault="004E4075" w:rsidP="004E407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4.4.1</w:t>
      </w:r>
      <w:r w:rsidRPr="004E4075">
        <w:rPr>
          <w:rFonts w:ascii="宋体" w:eastAsia="宋体" w:hAnsi="宋体" w:hint="eastAsia"/>
          <w:b/>
          <w:sz w:val="24"/>
        </w:rPr>
        <w:t>气路设计规范标准</w:t>
      </w:r>
      <w:bookmarkEnd w:id="71"/>
    </w:p>
    <w:p w14:paraId="29326637" w14:textId="77777777" w:rsidR="004E4075" w:rsidRPr="004E4075" w:rsidRDefault="004E4075" w:rsidP="004E4075">
      <w:pPr>
        <w:spacing w:line="440" w:lineRule="exact"/>
        <w:ind w:firstLineChars="200" w:firstLine="482"/>
        <w:jc w:val="left"/>
        <w:rPr>
          <w:rFonts w:ascii="宋体" w:eastAsia="宋体" w:hAnsi="宋体"/>
          <w:b/>
          <w:bCs/>
          <w:kern w:val="0"/>
          <w:sz w:val="24"/>
        </w:rPr>
      </w:pPr>
      <w:bookmarkStart w:id="72" w:name="_Toc526801740"/>
      <w:r>
        <w:rPr>
          <w:rFonts w:ascii="宋体" w:eastAsia="宋体" w:hAnsi="宋体" w:hint="eastAsia"/>
          <w:b/>
          <w:bCs/>
          <w:kern w:val="0"/>
          <w:sz w:val="24"/>
        </w:rPr>
        <w:t>4.4.1.1</w:t>
      </w:r>
      <w:r w:rsidRPr="004E4075">
        <w:rPr>
          <w:rFonts w:ascii="宋体" w:eastAsia="宋体" w:hAnsi="宋体" w:hint="eastAsia"/>
          <w:b/>
          <w:bCs/>
          <w:kern w:val="0"/>
          <w:sz w:val="24"/>
        </w:rPr>
        <w:t>系统安全性要求</w:t>
      </w:r>
      <w:bookmarkEnd w:id="72"/>
    </w:p>
    <w:p w14:paraId="0D881C15"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设备终端气源处理元件之前必须安</w:t>
      </w:r>
      <w:r>
        <w:rPr>
          <w:rFonts w:ascii="宋体" w:eastAsia="宋体" w:hAnsi="宋体" w:hint="eastAsia"/>
          <w:sz w:val="24"/>
        </w:rPr>
        <w:t>装截止阀，截止阀安装位置必须保证无遮挡，且必须能够实现手动锁定。</w:t>
      </w:r>
    </w:p>
    <w:p w14:paraId="39AA0BC6"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lastRenderedPageBreak/>
        <w:t>气源</w:t>
      </w:r>
      <w:r>
        <w:rPr>
          <w:rFonts w:ascii="宋体" w:eastAsia="宋体" w:hAnsi="宋体" w:hint="eastAsia"/>
          <w:sz w:val="24"/>
        </w:rPr>
        <w:t>截止阀、压力控制阀和流量控制上必须具备可靠的方法锁定当前的设置。</w:t>
      </w:r>
    </w:p>
    <w:p w14:paraId="4B9282F8"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压缩空气进入设备之</w:t>
      </w:r>
      <w:r>
        <w:rPr>
          <w:rFonts w:ascii="宋体" w:eastAsia="宋体" w:hAnsi="宋体" w:hint="eastAsia"/>
          <w:sz w:val="24"/>
        </w:rPr>
        <w:t>前应先通过压力传感器进行监控，确保压力在设备要求的安全范围之内。</w:t>
      </w:r>
    </w:p>
    <w:p w14:paraId="4EB74E57"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设计时应考虑在任何情况下切断气源后，产品、机构等因各种原因导致的任</w:t>
      </w:r>
      <w:r>
        <w:rPr>
          <w:rFonts w:ascii="宋体" w:eastAsia="宋体" w:hAnsi="宋体" w:hint="eastAsia"/>
          <w:sz w:val="24"/>
        </w:rPr>
        <w:t>何可能动作。对于存在安全隐患的位置，必须通过锁定机构等保持原位。</w:t>
      </w:r>
    </w:p>
    <w:p w14:paraId="69454F2C"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焊接强磁环境下，应选用合适的耐强磁气缸及磁性开关。</w:t>
      </w:r>
    </w:p>
    <w:p w14:paraId="22FB3695"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启动设备时，要注意防范气缸急速动</w:t>
      </w:r>
      <w:r w:rsidR="00B47AF9">
        <w:rPr>
          <w:rFonts w:ascii="宋体" w:eastAsia="宋体" w:hAnsi="宋体" w:hint="eastAsia"/>
          <w:sz w:val="24"/>
        </w:rPr>
        <w:t>作而造成安全事故，应独立配置缓慢启动阀进行控制。</w:t>
      </w:r>
    </w:p>
    <w:p w14:paraId="1A69C5AD"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气管应采纳管夹、扎带等摆动限制措</w:t>
      </w:r>
      <w:r w:rsidR="00B47AF9">
        <w:rPr>
          <w:rFonts w:ascii="宋体" w:eastAsia="宋体" w:hAnsi="宋体" w:hint="eastAsia"/>
          <w:sz w:val="24"/>
        </w:rPr>
        <w:t>施，以避免气管干涉机构动作，同时防止气管异常脱落时不会随意摆动。</w:t>
      </w:r>
    </w:p>
    <w:p w14:paraId="66D145A0"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有气动元件的外置排气口的场合，应安装</w:t>
      </w:r>
      <w:r w:rsidR="00B47AF9">
        <w:rPr>
          <w:rFonts w:ascii="宋体" w:eastAsia="宋体" w:hAnsi="宋体" w:hint="eastAsia"/>
          <w:sz w:val="24"/>
        </w:rPr>
        <w:t>消音器。对于特殊高压排气等工位，应该进行必要遮盖以防止产生伤害。</w:t>
      </w:r>
    </w:p>
    <w:p w14:paraId="05690BC8"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必须使用双层耐燃气管，阻燃性必须符合UL-94标准V-0</w:t>
      </w:r>
      <w:r w:rsidR="00B47AF9">
        <w:rPr>
          <w:rFonts w:ascii="宋体" w:eastAsia="宋体" w:hAnsi="宋体" w:hint="eastAsia"/>
          <w:sz w:val="24"/>
        </w:rPr>
        <w:t>。弧焊工位建议采用三层阻燃气管。</w:t>
      </w:r>
    </w:p>
    <w:p w14:paraId="29F5A66A" w14:textId="77777777" w:rsidR="004E4075" w:rsidRPr="00B87C11" w:rsidRDefault="00B47AF9" w:rsidP="00E0353C">
      <w:pPr>
        <w:pStyle w:val="a8"/>
        <w:widowControl/>
        <w:numPr>
          <w:ilvl w:val="0"/>
          <w:numId w:val="31"/>
        </w:numPr>
        <w:spacing w:line="440" w:lineRule="exact"/>
        <w:ind w:left="0" w:firstLine="480"/>
        <w:contextualSpacing/>
        <w:jc w:val="left"/>
        <w:rPr>
          <w:rFonts w:ascii="宋体" w:eastAsia="宋体" w:hAnsi="宋体"/>
          <w:sz w:val="24"/>
        </w:rPr>
      </w:pPr>
      <w:r>
        <w:rPr>
          <w:rFonts w:ascii="宋体" w:eastAsia="宋体" w:hAnsi="宋体" w:hint="eastAsia"/>
          <w:sz w:val="24"/>
        </w:rPr>
        <w:t>气管接头、调速阀等全部采用阻燃性树脂或金属材质。</w:t>
      </w:r>
    </w:p>
    <w:p w14:paraId="4FFDF12C" w14:textId="77777777" w:rsidR="004E4075" w:rsidRPr="00B87C11" w:rsidRDefault="004E4075" w:rsidP="00E0353C">
      <w:pPr>
        <w:pStyle w:val="a8"/>
        <w:widowControl/>
        <w:numPr>
          <w:ilvl w:val="0"/>
          <w:numId w:val="31"/>
        </w:numPr>
        <w:spacing w:line="440" w:lineRule="exact"/>
        <w:ind w:left="0" w:firstLine="480"/>
        <w:contextualSpacing/>
        <w:jc w:val="left"/>
        <w:rPr>
          <w:rFonts w:ascii="宋体" w:eastAsia="宋体" w:hAnsi="宋体"/>
          <w:sz w:val="24"/>
        </w:rPr>
      </w:pPr>
      <w:r w:rsidRPr="00B87C11">
        <w:rPr>
          <w:rFonts w:ascii="宋体" w:eastAsia="宋体" w:hAnsi="宋体" w:hint="eastAsia"/>
          <w:sz w:val="24"/>
        </w:rPr>
        <w:t>气动系统声音不得超过85</w:t>
      </w:r>
      <w:r>
        <w:rPr>
          <w:rFonts w:ascii="宋体" w:eastAsia="宋体" w:hAnsi="宋体" w:hint="eastAsia"/>
          <w:sz w:val="24"/>
        </w:rPr>
        <w:t>分贝。</w:t>
      </w:r>
    </w:p>
    <w:p w14:paraId="5C19F575" w14:textId="77777777" w:rsidR="004E4075" w:rsidRPr="00B47AF9" w:rsidRDefault="00B47AF9" w:rsidP="00B47AF9">
      <w:pPr>
        <w:spacing w:line="440" w:lineRule="exact"/>
        <w:ind w:firstLineChars="200" w:firstLine="482"/>
        <w:jc w:val="left"/>
        <w:rPr>
          <w:rFonts w:ascii="宋体" w:eastAsia="宋体" w:hAnsi="宋体"/>
          <w:b/>
          <w:bCs/>
          <w:kern w:val="0"/>
          <w:sz w:val="24"/>
        </w:rPr>
      </w:pPr>
      <w:bookmarkStart w:id="73" w:name="_Toc526801741"/>
      <w:r>
        <w:rPr>
          <w:rFonts w:ascii="宋体" w:eastAsia="宋体" w:hAnsi="宋体" w:hint="eastAsia"/>
          <w:b/>
          <w:bCs/>
          <w:kern w:val="0"/>
          <w:sz w:val="24"/>
        </w:rPr>
        <w:t>4.4.1.2</w:t>
      </w:r>
      <w:r w:rsidR="004E4075" w:rsidRPr="00B47AF9">
        <w:rPr>
          <w:rFonts w:ascii="宋体" w:eastAsia="宋体" w:hAnsi="宋体" w:hint="eastAsia"/>
          <w:b/>
          <w:bCs/>
          <w:kern w:val="0"/>
          <w:sz w:val="24"/>
        </w:rPr>
        <w:t>气源处理设计要求</w:t>
      </w:r>
      <w:bookmarkEnd w:id="73"/>
    </w:p>
    <w:p w14:paraId="6AEA667D" w14:textId="77777777" w:rsidR="004E4075" w:rsidRPr="00063A92" w:rsidRDefault="004E4075" w:rsidP="00E0353C">
      <w:pPr>
        <w:pStyle w:val="a8"/>
        <w:widowControl/>
        <w:numPr>
          <w:ilvl w:val="0"/>
          <w:numId w:val="32"/>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设备前端气源处理系统应保证进入设备的气源质量，终端压缩空气等级应高于ISO8573-1标准5.4.3级或GBT13277-91标准3.4.3级以上，即粒子尺寸≤5μm</w:t>
      </w:r>
      <w:r w:rsidRPr="00063A92">
        <w:rPr>
          <w:rFonts w:ascii="宋体" w:eastAsia="宋体" w:hAnsi="宋体"/>
          <w:sz w:val="24"/>
        </w:rPr>
        <w:t>，压力露点值≤3℃，含油等级≤1mg/m3</w:t>
      </w:r>
      <w:r w:rsidR="00B47AF9">
        <w:rPr>
          <w:rFonts w:ascii="宋体" w:eastAsia="宋体" w:hAnsi="宋体" w:hint="eastAsia"/>
          <w:sz w:val="24"/>
        </w:rPr>
        <w:t>。</w:t>
      </w:r>
    </w:p>
    <w:p w14:paraId="3D6AB336" w14:textId="77777777" w:rsidR="004E4075" w:rsidRPr="00063A92" w:rsidRDefault="004E4075" w:rsidP="00E0353C">
      <w:pPr>
        <w:pStyle w:val="a8"/>
        <w:widowControl/>
        <w:numPr>
          <w:ilvl w:val="0"/>
          <w:numId w:val="32"/>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气动系统设计时，应使用免润滑的元件。除非</w:t>
      </w:r>
      <w:r w:rsidR="00B47AF9">
        <w:rPr>
          <w:rFonts w:ascii="宋体" w:eastAsia="宋体" w:hAnsi="宋体" w:hint="eastAsia"/>
          <w:sz w:val="24"/>
        </w:rPr>
        <w:t>有特殊要求（如调整线气动工具润滑），气源处理元件无需配置油雾器。</w:t>
      </w:r>
    </w:p>
    <w:p w14:paraId="4169E460" w14:textId="77777777" w:rsidR="004E4075" w:rsidRPr="00063A92" w:rsidRDefault="004E4075" w:rsidP="00E0353C">
      <w:pPr>
        <w:pStyle w:val="a8"/>
        <w:widowControl/>
        <w:numPr>
          <w:ilvl w:val="0"/>
          <w:numId w:val="32"/>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整个气动系统的设计使用压力应在</w:t>
      </w:r>
      <w:r w:rsidRPr="00063A92">
        <w:rPr>
          <w:rFonts w:ascii="宋体" w:eastAsia="宋体" w:hAnsi="宋体"/>
          <w:sz w:val="24"/>
        </w:rPr>
        <w:t>0.4MPa至</w:t>
      </w:r>
      <w:r w:rsidRPr="00063A92">
        <w:rPr>
          <w:rFonts w:ascii="宋体" w:eastAsia="宋体" w:hAnsi="宋体" w:hint="eastAsia"/>
          <w:sz w:val="24"/>
        </w:rPr>
        <w:t>0.6MPa</w:t>
      </w:r>
      <w:r w:rsidR="00B47AF9">
        <w:rPr>
          <w:rFonts w:ascii="宋体" w:eastAsia="宋体" w:hAnsi="宋体" w:hint="eastAsia"/>
          <w:sz w:val="24"/>
        </w:rPr>
        <w:t>之间。个别工位压力不足或要求使用更高压力时，可使用增压阀。</w:t>
      </w:r>
    </w:p>
    <w:p w14:paraId="166B14D7" w14:textId="77777777" w:rsidR="004E4075" w:rsidRPr="00063A92" w:rsidRDefault="004E4075" w:rsidP="00E0353C">
      <w:pPr>
        <w:pStyle w:val="a8"/>
        <w:widowControl/>
        <w:numPr>
          <w:ilvl w:val="0"/>
          <w:numId w:val="32"/>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所有文件和设备</w:t>
      </w:r>
      <w:r w:rsidR="00B47AF9">
        <w:rPr>
          <w:rFonts w:ascii="宋体" w:eastAsia="宋体" w:hAnsi="宋体" w:hint="eastAsia"/>
          <w:sz w:val="24"/>
        </w:rPr>
        <w:t>标签上应标明使用压力范围，且在压力表内部或表面用颜色等进行区分。</w:t>
      </w:r>
    </w:p>
    <w:p w14:paraId="250B270B" w14:textId="77777777" w:rsidR="004E4075" w:rsidRPr="00063A92" w:rsidRDefault="00B47AF9" w:rsidP="00E0353C">
      <w:pPr>
        <w:pStyle w:val="a8"/>
        <w:widowControl/>
        <w:numPr>
          <w:ilvl w:val="0"/>
          <w:numId w:val="32"/>
        </w:numPr>
        <w:spacing w:line="440" w:lineRule="exact"/>
        <w:ind w:left="0" w:firstLine="480"/>
        <w:contextualSpacing/>
        <w:jc w:val="left"/>
        <w:rPr>
          <w:rFonts w:ascii="宋体" w:eastAsia="宋体" w:hAnsi="宋体"/>
          <w:sz w:val="24"/>
        </w:rPr>
      </w:pPr>
      <w:r>
        <w:rPr>
          <w:rFonts w:ascii="宋体" w:eastAsia="宋体" w:hAnsi="宋体" w:hint="eastAsia"/>
          <w:sz w:val="24"/>
        </w:rPr>
        <w:t>所有压力表必须外置可拆卸，便于定期检查和校准。</w:t>
      </w:r>
    </w:p>
    <w:p w14:paraId="37E5878B" w14:textId="77777777" w:rsidR="009D721D" w:rsidRDefault="004E4075" w:rsidP="00E0353C">
      <w:pPr>
        <w:pStyle w:val="a8"/>
        <w:widowControl/>
        <w:numPr>
          <w:ilvl w:val="0"/>
          <w:numId w:val="32"/>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选用压力表时，压力表的使用量程应比最高指示压力低20%</w:t>
      </w:r>
      <w:r w:rsidR="00B47AF9">
        <w:rPr>
          <w:rFonts w:ascii="宋体" w:eastAsia="宋体" w:hAnsi="宋体" w:hint="eastAsia"/>
          <w:sz w:val="24"/>
        </w:rPr>
        <w:t>左右。</w:t>
      </w:r>
    </w:p>
    <w:p w14:paraId="7B8DC253" w14:textId="77777777" w:rsidR="009D721D" w:rsidRPr="009D721D" w:rsidRDefault="009D721D" w:rsidP="00E0353C">
      <w:pPr>
        <w:pStyle w:val="a8"/>
        <w:widowControl/>
        <w:numPr>
          <w:ilvl w:val="0"/>
          <w:numId w:val="32"/>
        </w:numPr>
        <w:spacing w:line="440" w:lineRule="exact"/>
        <w:ind w:left="0" w:firstLine="480"/>
        <w:contextualSpacing/>
        <w:jc w:val="left"/>
        <w:rPr>
          <w:rFonts w:ascii="宋体" w:eastAsia="宋体" w:hAnsi="宋体"/>
          <w:sz w:val="24"/>
        </w:rPr>
      </w:pPr>
      <w:r w:rsidRPr="009D721D">
        <w:rPr>
          <w:rFonts w:eastAsia="宋体" w:hint="eastAsia"/>
          <w:sz w:val="24"/>
        </w:rPr>
        <w:t>气源处理单元配置推荐</w:t>
      </w:r>
      <w:r>
        <w:rPr>
          <w:rFonts w:eastAsia="宋体" w:hint="eastAsia"/>
          <w:sz w:val="24"/>
        </w:rPr>
        <w:t>：</w:t>
      </w:r>
    </w:p>
    <w:p w14:paraId="0864DA66" w14:textId="77777777" w:rsidR="009D721D" w:rsidRPr="009D721D" w:rsidRDefault="009D721D" w:rsidP="00E0353C">
      <w:pPr>
        <w:pStyle w:val="a8"/>
        <w:widowControl/>
        <w:numPr>
          <w:ilvl w:val="0"/>
          <w:numId w:val="36"/>
        </w:numPr>
        <w:spacing w:line="440" w:lineRule="exact"/>
        <w:ind w:left="0" w:firstLineChars="300" w:firstLine="720"/>
        <w:jc w:val="left"/>
        <w:rPr>
          <w:rFonts w:ascii="宋体" w:eastAsia="宋体" w:hAnsi="宋体"/>
          <w:sz w:val="24"/>
        </w:rPr>
      </w:pPr>
      <w:r w:rsidRPr="009D721D">
        <w:rPr>
          <w:rFonts w:ascii="宋体" w:eastAsia="宋体" w:hAnsi="宋体" w:hint="eastAsia"/>
          <w:sz w:val="24"/>
        </w:rPr>
        <w:t>手动夹具配置：残压释放阀、过滤减压阀、分气模块；</w:t>
      </w:r>
    </w:p>
    <w:p w14:paraId="201B326E" w14:textId="77777777" w:rsidR="00F9281B" w:rsidRDefault="009D721D" w:rsidP="00E0353C">
      <w:pPr>
        <w:pStyle w:val="a8"/>
        <w:widowControl/>
        <w:numPr>
          <w:ilvl w:val="0"/>
          <w:numId w:val="36"/>
        </w:numPr>
        <w:spacing w:line="440" w:lineRule="exact"/>
        <w:ind w:left="0" w:firstLineChars="300" w:firstLine="720"/>
        <w:jc w:val="left"/>
        <w:rPr>
          <w:rFonts w:ascii="宋体" w:eastAsia="宋体" w:hAnsi="宋体"/>
          <w:sz w:val="24"/>
        </w:rPr>
      </w:pPr>
      <w:r w:rsidRPr="009D721D">
        <w:rPr>
          <w:rFonts w:ascii="宋体" w:eastAsia="宋体" w:hAnsi="宋体" w:hint="eastAsia"/>
          <w:sz w:val="24"/>
        </w:rPr>
        <w:t>气动工具配置：残压释放阀、过滤减压阀、油雾器</w:t>
      </w:r>
      <w:r>
        <w:rPr>
          <w:rFonts w:ascii="宋体" w:eastAsia="宋体" w:hAnsi="宋体" w:hint="eastAsia"/>
          <w:sz w:val="24"/>
        </w:rPr>
        <w:t>。</w:t>
      </w:r>
    </w:p>
    <w:p w14:paraId="4E6A625A" w14:textId="77777777" w:rsidR="009D721D" w:rsidRPr="00F9281B" w:rsidRDefault="009D721D" w:rsidP="00F9281B">
      <w:pPr>
        <w:widowControl/>
        <w:jc w:val="center"/>
        <w:rPr>
          <w:rFonts w:ascii="宋体" w:eastAsia="宋体" w:hAnsi="宋体"/>
          <w:sz w:val="24"/>
        </w:rPr>
      </w:pPr>
      <w:r>
        <w:rPr>
          <w:noProof/>
        </w:rPr>
        <w:lastRenderedPageBreak/>
        <w:drawing>
          <wp:inline distT="0" distB="0" distL="0" distR="0" wp14:anchorId="138DF671" wp14:editId="483411E9">
            <wp:extent cx="951470" cy="1349015"/>
            <wp:effectExtent l="19050" t="0" r="1030"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51470" cy="1349015"/>
                    </a:xfrm>
                    <a:prstGeom prst="rect">
                      <a:avLst/>
                    </a:prstGeom>
                  </pic:spPr>
                </pic:pic>
              </a:graphicData>
            </a:graphic>
          </wp:inline>
        </w:drawing>
      </w:r>
      <w:r>
        <w:rPr>
          <w:noProof/>
        </w:rPr>
        <w:drawing>
          <wp:inline distT="0" distB="0" distL="0" distR="0" wp14:anchorId="109FEEB7" wp14:editId="62959881">
            <wp:extent cx="1236345" cy="1438275"/>
            <wp:effectExtent l="19050" t="0" r="1905"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36345" cy="1438275"/>
                    </a:xfrm>
                    <a:prstGeom prst="rect">
                      <a:avLst/>
                    </a:prstGeom>
                  </pic:spPr>
                </pic:pic>
              </a:graphicData>
            </a:graphic>
          </wp:inline>
        </w:drawing>
      </w:r>
      <w:r>
        <w:rPr>
          <w:noProof/>
        </w:rPr>
        <w:drawing>
          <wp:anchor distT="0" distB="0" distL="114300" distR="114300" simplePos="0" relativeHeight="251794432" behindDoc="0" locked="0" layoutInCell="1" allowOverlap="1" wp14:anchorId="20086548" wp14:editId="7D223B84">
            <wp:simplePos x="0" y="0"/>
            <wp:positionH relativeFrom="column">
              <wp:posOffset>-2779824</wp:posOffset>
            </wp:positionH>
            <wp:positionV relativeFrom="paragraph">
              <wp:posOffset>350400</wp:posOffset>
            </wp:positionV>
            <wp:extent cx="1371600" cy="1945106"/>
            <wp:effectExtent l="0" t="0" r="0" b="0"/>
            <wp:wrapNone/>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71600" cy="1945106"/>
                    </a:xfrm>
                    <a:prstGeom prst="rect">
                      <a:avLst/>
                    </a:prstGeom>
                  </pic:spPr>
                </pic:pic>
              </a:graphicData>
            </a:graphic>
          </wp:anchor>
        </w:drawing>
      </w:r>
    </w:p>
    <w:p w14:paraId="624BFFF8" w14:textId="77777777" w:rsidR="009D721D" w:rsidRPr="00F9281B" w:rsidRDefault="00C079CA" w:rsidP="00F9281B">
      <w:pPr>
        <w:jc w:val="center"/>
      </w:pPr>
      <w:r>
        <w:pict w14:anchorId="5E45E969">
          <v:shapetype id="_x0000_t202" coordsize="21600,21600" o:spt="202" path="m,l,21600r21600,l21600,xe">
            <v:stroke joinstyle="miter"/>
            <v:path gradientshapeok="t" o:connecttype="rect"/>
          </v:shapetype>
          <v:shape id="_x0000_s1173" type="#_x0000_t202" style="width:285pt;height:21.75pt;visibility:visible;mso-left-percent:-10001;mso-top-percent:-10001;mso-wrap-distance-top:3.6pt;mso-wrap-distance-bottom:3.6pt;mso-position-horizontal:absolute;mso-position-horizontal-relative:char;mso-position-vertical:absolute;mso-position-vertical-relative:line;mso-left-percent:-10001;mso-top-percent:-10001;mso-width-relative:margin;mso-height-relative:margin" filled="f" stroked="f">
            <v:textbox style="mso-next-textbox:#_x0000_s1173">
              <w:txbxContent>
                <w:p w14:paraId="15F43070" w14:textId="77777777" w:rsidR="00840B30" w:rsidRPr="00F9281B" w:rsidRDefault="00840B30" w:rsidP="00F9281B">
                  <w:pPr>
                    <w:jc w:val="center"/>
                    <w:rPr>
                      <w:rFonts w:ascii="宋体" w:eastAsia="宋体" w:hAnsi="宋体"/>
                      <w:sz w:val="24"/>
                      <w:szCs w:val="24"/>
                    </w:rPr>
                  </w:pPr>
                  <w:r w:rsidRPr="00F9281B">
                    <w:rPr>
                      <w:rFonts w:ascii="宋体" w:eastAsia="宋体" w:hAnsi="宋体" w:hint="eastAsia"/>
                      <w:sz w:val="24"/>
                      <w:szCs w:val="24"/>
                    </w:rPr>
                    <w:t>手动夹具三联件</w:t>
                  </w:r>
                  <w:r w:rsidRPr="00F9281B">
                    <w:rPr>
                      <w:rFonts w:ascii="宋体" w:eastAsia="宋体" w:hAnsi="宋体"/>
                      <w:sz w:val="24"/>
                      <w:szCs w:val="24"/>
                    </w:rPr>
                    <w:t>气动工具三联件</w:t>
                  </w:r>
                </w:p>
              </w:txbxContent>
            </v:textbox>
            <w10:anchorlock/>
          </v:shape>
        </w:pict>
      </w:r>
    </w:p>
    <w:p w14:paraId="18A7AECE" w14:textId="77777777" w:rsidR="004E4075" w:rsidRPr="00B47AF9" w:rsidRDefault="00B47AF9" w:rsidP="00B47AF9">
      <w:pPr>
        <w:spacing w:line="440" w:lineRule="exact"/>
        <w:ind w:firstLineChars="200" w:firstLine="482"/>
        <w:jc w:val="left"/>
        <w:rPr>
          <w:rFonts w:ascii="宋体" w:eastAsia="宋体" w:hAnsi="宋体"/>
          <w:b/>
          <w:bCs/>
          <w:kern w:val="0"/>
          <w:sz w:val="24"/>
        </w:rPr>
      </w:pPr>
      <w:bookmarkStart w:id="74" w:name="_Toc526801742"/>
      <w:r>
        <w:rPr>
          <w:rFonts w:ascii="宋体" w:eastAsia="宋体" w:hAnsi="宋体" w:hint="eastAsia"/>
          <w:b/>
          <w:bCs/>
          <w:kern w:val="0"/>
          <w:sz w:val="24"/>
        </w:rPr>
        <w:t>4.4.1.3</w:t>
      </w:r>
      <w:r w:rsidR="004E4075" w:rsidRPr="00B47AF9">
        <w:rPr>
          <w:rFonts w:ascii="宋体" w:eastAsia="宋体" w:hAnsi="宋体" w:hint="eastAsia"/>
          <w:b/>
          <w:bCs/>
          <w:kern w:val="0"/>
          <w:sz w:val="24"/>
        </w:rPr>
        <w:t>控制元件设计要求</w:t>
      </w:r>
      <w:bookmarkEnd w:id="74"/>
    </w:p>
    <w:p w14:paraId="73E9C2EA"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控制元件和调节元件应该位于机械外部的明显位置，便于后期维护操作。</w:t>
      </w:r>
    </w:p>
    <w:p w14:paraId="69E7800B"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所有电磁阀都必须带有指示灯，以显示电磁阀线圈上电情况。</w:t>
      </w:r>
    </w:p>
    <w:p w14:paraId="71281BB5" w14:textId="77777777" w:rsidR="004E4075" w:rsidRPr="00B47AF9" w:rsidRDefault="004E4075" w:rsidP="00E0353C">
      <w:pPr>
        <w:pStyle w:val="a8"/>
        <w:widowControl/>
        <w:numPr>
          <w:ilvl w:val="0"/>
          <w:numId w:val="33"/>
        </w:numPr>
        <w:spacing w:line="440" w:lineRule="exact"/>
        <w:ind w:left="0" w:firstLine="480"/>
        <w:contextualSpacing/>
        <w:jc w:val="left"/>
        <w:rPr>
          <w:rFonts w:ascii="宋体" w:eastAsia="宋体" w:hAnsi="宋体"/>
          <w:sz w:val="24"/>
        </w:rPr>
      </w:pPr>
      <w:r w:rsidRPr="00B47AF9">
        <w:rPr>
          <w:rFonts w:ascii="宋体" w:eastAsia="宋体" w:hAnsi="宋体" w:hint="eastAsia"/>
          <w:sz w:val="24"/>
        </w:rPr>
        <w:t>所有</w:t>
      </w:r>
      <w:r w:rsidR="00B47AF9">
        <w:rPr>
          <w:rFonts w:ascii="宋体" w:eastAsia="宋体" w:hAnsi="宋体" w:hint="eastAsia"/>
          <w:sz w:val="24"/>
        </w:rPr>
        <w:t>电磁阀需要具备手动按钮，以便在必要时通过手动操作实现电磁阀切换。</w:t>
      </w:r>
    </w:p>
    <w:p w14:paraId="2ABBD64E"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所有主线工位必须采用阀岛控制（除停放架）。</w:t>
      </w:r>
    </w:p>
    <w:p w14:paraId="03194961" w14:textId="77777777" w:rsidR="004E4075" w:rsidRPr="00B47AF9" w:rsidRDefault="004E4075" w:rsidP="00E0353C">
      <w:pPr>
        <w:pStyle w:val="a8"/>
        <w:widowControl/>
        <w:numPr>
          <w:ilvl w:val="0"/>
          <w:numId w:val="33"/>
        </w:numPr>
        <w:spacing w:line="440" w:lineRule="exact"/>
        <w:ind w:left="0" w:firstLine="480"/>
        <w:contextualSpacing/>
        <w:jc w:val="left"/>
        <w:rPr>
          <w:rFonts w:ascii="宋体" w:eastAsia="宋体" w:hAnsi="宋体"/>
          <w:sz w:val="24"/>
        </w:rPr>
      </w:pPr>
      <w:r w:rsidRPr="00B47AF9">
        <w:rPr>
          <w:rFonts w:ascii="宋体" w:eastAsia="宋体" w:hAnsi="宋体" w:hint="eastAsia"/>
          <w:sz w:val="24"/>
        </w:rPr>
        <w:t>阀岛集装阀采用右侧进气方式，超过6</w:t>
      </w:r>
      <w:r w:rsidR="00B47AF9">
        <w:rPr>
          <w:rFonts w:ascii="宋体" w:eastAsia="宋体" w:hAnsi="宋体" w:hint="eastAsia"/>
          <w:sz w:val="24"/>
        </w:rPr>
        <w:t>片阀增加左侧进气排气模块。</w:t>
      </w:r>
    </w:p>
    <w:p w14:paraId="7C20B5F2"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阀岛集装阀消音器必须水平或者竖直向下安装，不可倒装或倾斜。</w:t>
      </w:r>
    </w:p>
    <w:p w14:paraId="0DF10F76"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阀岛集装阀支持集成单独调压、供气、排气功能等。</w:t>
      </w:r>
    </w:p>
    <w:p w14:paraId="73EAE6B9"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阀岛使用</w:t>
      </w:r>
      <w:r w:rsidR="009A6C53">
        <w:rPr>
          <w:rFonts w:ascii="宋体" w:eastAsia="宋体" w:hAnsi="宋体" w:hint="eastAsia"/>
          <w:sz w:val="24"/>
        </w:rPr>
        <w:t>符合招标方要求的</w:t>
      </w:r>
      <w:r>
        <w:rPr>
          <w:rFonts w:ascii="宋体" w:eastAsia="宋体" w:hAnsi="宋体" w:hint="eastAsia"/>
          <w:sz w:val="24"/>
        </w:rPr>
        <w:t>电气系统总线通讯协议。</w:t>
      </w:r>
    </w:p>
    <w:p w14:paraId="15A244A4" w14:textId="77777777" w:rsidR="004E4075" w:rsidRPr="00B47AF9" w:rsidRDefault="004E4075" w:rsidP="00E0353C">
      <w:pPr>
        <w:pStyle w:val="a8"/>
        <w:widowControl/>
        <w:numPr>
          <w:ilvl w:val="0"/>
          <w:numId w:val="33"/>
        </w:numPr>
        <w:spacing w:line="440" w:lineRule="exact"/>
        <w:ind w:left="0" w:firstLine="480"/>
        <w:contextualSpacing/>
        <w:jc w:val="left"/>
        <w:rPr>
          <w:rFonts w:ascii="宋体" w:eastAsia="宋体" w:hAnsi="宋体"/>
          <w:sz w:val="24"/>
        </w:rPr>
      </w:pPr>
      <w:r w:rsidRPr="00B47AF9">
        <w:rPr>
          <w:rFonts w:ascii="宋体" w:eastAsia="宋体" w:hAnsi="宋体" w:hint="eastAsia"/>
          <w:sz w:val="24"/>
        </w:rPr>
        <w:t>阀岛控制模块外</w:t>
      </w:r>
      <w:r w:rsidR="00B47AF9">
        <w:rPr>
          <w:rFonts w:ascii="宋体" w:eastAsia="宋体" w:hAnsi="宋体" w:hint="eastAsia"/>
          <w:sz w:val="24"/>
        </w:rPr>
        <w:t>壳必须接地，接地线材料宜使用铜编织。</w:t>
      </w:r>
    </w:p>
    <w:p w14:paraId="0D2FFDC1" w14:textId="77777777" w:rsidR="004E4075" w:rsidRPr="00B47AF9" w:rsidRDefault="004E4075" w:rsidP="00E0353C">
      <w:pPr>
        <w:pStyle w:val="a8"/>
        <w:widowControl/>
        <w:numPr>
          <w:ilvl w:val="0"/>
          <w:numId w:val="33"/>
        </w:numPr>
        <w:spacing w:line="440" w:lineRule="exact"/>
        <w:ind w:left="0" w:firstLine="480"/>
        <w:contextualSpacing/>
        <w:jc w:val="left"/>
        <w:rPr>
          <w:rFonts w:ascii="宋体" w:eastAsia="宋体" w:hAnsi="宋体"/>
          <w:sz w:val="24"/>
        </w:rPr>
      </w:pPr>
      <w:r w:rsidRPr="00B47AF9">
        <w:rPr>
          <w:rFonts w:ascii="宋体" w:eastAsia="宋体" w:hAnsi="宋体" w:hint="eastAsia"/>
          <w:sz w:val="24"/>
        </w:rPr>
        <w:t>阀岛控制模块最多携带</w:t>
      </w:r>
      <w:r w:rsidRPr="00B47AF9">
        <w:rPr>
          <w:rFonts w:ascii="宋体" w:eastAsia="宋体" w:hAnsi="宋体"/>
          <w:sz w:val="24"/>
        </w:rPr>
        <w:t>8</w:t>
      </w:r>
      <w:r w:rsidRPr="00B47AF9">
        <w:rPr>
          <w:rFonts w:ascii="宋体" w:eastAsia="宋体" w:hAnsi="宋体" w:hint="eastAsia"/>
          <w:sz w:val="24"/>
        </w:rPr>
        <w:t>个输入/</w:t>
      </w:r>
      <w:r w:rsidR="00B47AF9">
        <w:rPr>
          <w:rFonts w:ascii="宋体" w:eastAsia="宋体" w:hAnsi="宋体" w:hint="eastAsia"/>
          <w:sz w:val="24"/>
        </w:rPr>
        <w:t>输出模块。</w:t>
      </w:r>
    </w:p>
    <w:p w14:paraId="0526951B" w14:textId="77777777" w:rsidR="004E4075" w:rsidRPr="00B47AF9"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阀岛中有未使用接口的场合，应用防尘防水盖覆盖处理。</w:t>
      </w:r>
    </w:p>
    <w:p w14:paraId="3432E4EE" w14:textId="77777777" w:rsidR="004E4075" w:rsidRDefault="00B47AF9"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阀岛安装部分必须带有防火帘。</w:t>
      </w:r>
    </w:p>
    <w:p w14:paraId="1F855A2D" w14:textId="77777777" w:rsidR="009A6C53" w:rsidRPr="00B47AF9" w:rsidRDefault="009A6C53" w:rsidP="00E0353C">
      <w:pPr>
        <w:pStyle w:val="a8"/>
        <w:widowControl/>
        <w:numPr>
          <w:ilvl w:val="0"/>
          <w:numId w:val="33"/>
        </w:numPr>
        <w:spacing w:line="440" w:lineRule="exact"/>
        <w:ind w:left="0" w:firstLine="480"/>
        <w:contextualSpacing/>
        <w:jc w:val="left"/>
        <w:rPr>
          <w:rFonts w:ascii="宋体" w:eastAsia="宋体" w:hAnsi="宋体"/>
          <w:sz w:val="24"/>
        </w:rPr>
      </w:pPr>
      <w:r>
        <w:rPr>
          <w:rFonts w:ascii="宋体" w:eastAsia="宋体" w:hAnsi="宋体" w:hint="eastAsia"/>
          <w:sz w:val="24"/>
        </w:rPr>
        <w:t>阀岛要求</w:t>
      </w:r>
      <w:r w:rsidRPr="009A6C53">
        <w:rPr>
          <w:rFonts w:ascii="宋体" w:eastAsia="宋体" w:hAnsi="宋体" w:hint="eastAsia"/>
          <w:sz w:val="24"/>
        </w:rPr>
        <w:t>金属外壳，防护等级IP65</w:t>
      </w:r>
      <w:r>
        <w:rPr>
          <w:rFonts w:ascii="宋体" w:eastAsia="宋体" w:hAnsi="宋体" w:hint="eastAsia"/>
          <w:sz w:val="24"/>
        </w:rPr>
        <w:t>。</w:t>
      </w:r>
    </w:p>
    <w:p w14:paraId="59E13069" w14:textId="77777777" w:rsidR="004E4075" w:rsidRPr="00D826A8" w:rsidRDefault="00D826A8" w:rsidP="00A45BEA">
      <w:pPr>
        <w:spacing w:line="440" w:lineRule="exact"/>
        <w:ind w:firstLineChars="200" w:firstLine="482"/>
        <w:jc w:val="left"/>
        <w:rPr>
          <w:rFonts w:ascii="宋体" w:eastAsia="宋体" w:hAnsi="宋体"/>
          <w:b/>
          <w:bCs/>
          <w:kern w:val="0"/>
          <w:sz w:val="24"/>
        </w:rPr>
      </w:pPr>
      <w:bookmarkStart w:id="75" w:name="_Toc526801743"/>
      <w:r>
        <w:rPr>
          <w:rFonts w:ascii="宋体" w:eastAsia="宋体" w:hAnsi="宋体" w:hint="eastAsia"/>
          <w:b/>
          <w:bCs/>
          <w:kern w:val="0"/>
          <w:sz w:val="24"/>
        </w:rPr>
        <w:t>4.4.1.4</w:t>
      </w:r>
      <w:r w:rsidR="004E4075" w:rsidRPr="00D826A8">
        <w:rPr>
          <w:rFonts w:ascii="宋体" w:eastAsia="宋体" w:hAnsi="宋体" w:hint="eastAsia"/>
          <w:b/>
          <w:bCs/>
          <w:kern w:val="0"/>
          <w:sz w:val="24"/>
        </w:rPr>
        <w:t>真空元件设计要求</w:t>
      </w:r>
      <w:bookmarkEnd w:id="75"/>
    </w:p>
    <w:p w14:paraId="2F0B1199" w14:textId="77777777" w:rsidR="004E4075" w:rsidRPr="00063A92" w:rsidRDefault="00D826A8" w:rsidP="00E0353C">
      <w:pPr>
        <w:pStyle w:val="a8"/>
        <w:widowControl/>
        <w:numPr>
          <w:ilvl w:val="0"/>
          <w:numId w:val="34"/>
        </w:numPr>
        <w:spacing w:line="440" w:lineRule="exact"/>
        <w:ind w:left="0" w:firstLine="480"/>
        <w:contextualSpacing/>
        <w:jc w:val="left"/>
        <w:rPr>
          <w:rFonts w:ascii="宋体" w:eastAsia="宋体" w:hAnsi="宋体"/>
          <w:sz w:val="24"/>
        </w:rPr>
      </w:pPr>
      <w:r>
        <w:rPr>
          <w:rFonts w:ascii="宋体" w:eastAsia="宋体" w:hAnsi="宋体" w:hint="eastAsia"/>
          <w:sz w:val="24"/>
        </w:rPr>
        <w:t>真空发生器的供给气源应有净化措施，空气洁净、不含油雾。</w:t>
      </w:r>
    </w:p>
    <w:p w14:paraId="56AEF22C"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真空发生器的供给压力应设置在0.4至0.45MPa</w:t>
      </w:r>
      <w:r w:rsidR="00D826A8">
        <w:rPr>
          <w:rFonts w:ascii="宋体" w:eastAsia="宋体" w:hAnsi="宋体" w:hint="eastAsia"/>
          <w:sz w:val="24"/>
        </w:rPr>
        <w:t>之间。</w:t>
      </w:r>
    </w:p>
    <w:p w14:paraId="108D68CA"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真空发生器与吸盘之间连接管应尽量短而直，连</w:t>
      </w:r>
      <w:r w:rsidR="00D826A8">
        <w:rPr>
          <w:rFonts w:ascii="宋体" w:eastAsia="宋体" w:hAnsi="宋体" w:hint="eastAsia"/>
          <w:sz w:val="24"/>
        </w:rPr>
        <w:t>接管不得承受外力（管与接头要求使用同品牌供应商，以保证气密性）。</w:t>
      </w:r>
    </w:p>
    <w:p w14:paraId="1BF9C8F4"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真空发</w:t>
      </w:r>
      <w:r w:rsidR="00D826A8">
        <w:rPr>
          <w:rFonts w:ascii="宋体" w:eastAsia="宋体" w:hAnsi="宋体" w:hint="eastAsia"/>
          <w:sz w:val="24"/>
        </w:rPr>
        <w:t>生器排气口处必须无阻碍，使用时不能堵塞，以免影响真空发生器性能。</w:t>
      </w:r>
    </w:p>
    <w:p w14:paraId="589EFBA0"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真空回路必须设置真空压力开关，以便随时监控真空压力</w:t>
      </w:r>
      <w:r w:rsidR="00D826A8">
        <w:rPr>
          <w:rFonts w:ascii="宋体" w:eastAsia="宋体" w:hAnsi="宋体" w:hint="eastAsia"/>
          <w:sz w:val="24"/>
        </w:rPr>
        <w:t>变化，防止各种原因使吸盘真空度未达到要求而导致工件未吸附或跌落。</w:t>
      </w:r>
    </w:p>
    <w:p w14:paraId="662811CC"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真空回路中</w:t>
      </w:r>
      <w:r w:rsidR="00D826A8">
        <w:rPr>
          <w:rFonts w:ascii="宋体" w:eastAsia="宋体" w:hAnsi="宋体" w:hint="eastAsia"/>
          <w:sz w:val="24"/>
        </w:rPr>
        <w:t>真空压力开关之前必须加装过滤器，防止劣质空气质量对元件造成损害。</w:t>
      </w:r>
    </w:p>
    <w:p w14:paraId="2A3FB5CC"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lastRenderedPageBreak/>
        <w:t>优先选择集装式真空发生器，集成真空压力开关、真空供给&amp;</w:t>
      </w:r>
      <w:r w:rsidR="00D826A8">
        <w:rPr>
          <w:rFonts w:ascii="宋体" w:eastAsia="宋体" w:hAnsi="宋体" w:hint="eastAsia"/>
          <w:sz w:val="24"/>
        </w:rPr>
        <w:t>破坏阀、过滤器、节能等功能。</w:t>
      </w:r>
    </w:p>
    <w:p w14:paraId="692E2228" w14:textId="77777777" w:rsidR="004E4075" w:rsidRPr="00063A92" w:rsidRDefault="004E4075" w:rsidP="00E0353C">
      <w:pPr>
        <w:pStyle w:val="a8"/>
        <w:widowControl/>
        <w:numPr>
          <w:ilvl w:val="0"/>
          <w:numId w:val="34"/>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真空发生器应与吸盘一一对应，</w:t>
      </w:r>
      <w:r w:rsidR="00D826A8">
        <w:rPr>
          <w:rFonts w:ascii="宋体" w:eastAsia="宋体" w:hAnsi="宋体" w:hint="eastAsia"/>
          <w:sz w:val="24"/>
        </w:rPr>
        <w:t>若单个真空发生器需要同时带多个吸盘，必须选用带单向阀的真空吸盘。</w:t>
      </w:r>
    </w:p>
    <w:p w14:paraId="29E14A93" w14:textId="77777777" w:rsidR="004E4075" w:rsidRPr="006C6AFD" w:rsidRDefault="006C6AFD" w:rsidP="006C6AFD">
      <w:pPr>
        <w:spacing w:line="440" w:lineRule="exact"/>
        <w:ind w:firstLineChars="200" w:firstLine="482"/>
        <w:jc w:val="left"/>
        <w:rPr>
          <w:rFonts w:ascii="宋体" w:eastAsia="宋体" w:hAnsi="宋体"/>
          <w:b/>
          <w:bCs/>
          <w:kern w:val="0"/>
          <w:sz w:val="24"/>
        </w:rPr>
      </w:pPr>
      <w:bookmarkStart w:id="76" w:name="_Toc526801744"/>
      <w:r>
        <w:rPr>
          <w:rFonts w:ascii="宋体" w:eastAsia="宋体" w:hAnsi="宋体" w:hint="eastAsia"/>
          <w:b/>
          <w:bCs/>
          <w:kern w:val="0"/>
          <w:sz w:val="24"/>
        </w:rPr>
        <w:t>4.4.1.5</w:t>
      </w:r>
      <w:r w:rsidR="004E4075" w:rsidRPr="006C6AFD">
        <w:rPr>
          <w:rFonts w:ascii="宋体" w:eastAsia="宋体" w:hAnsi="宋体" w:hint="eastAsia"/>
          <w:b/>
          <w:bCs/>
          <w:kern w:val="0"/>
          <w:sz w:val="24"/>
        </w:rPr>
        <w:t>气缸设计要求</w:t>
      </w:r>
      <w:bookmarkEnd w:id="76"/>
    </w:p>
    <w:p w14:paraId="42F6AE69"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6C6AFD">
        <w:rPr>
          <w:rFonts w:ascii="宋体" w:eastAsia="宋体" w:hAnsi="宋体" w:hint="eastAsia"/>
          <w:sz w:val="24"/>
        </w:rPr>
        <w:t>焊</w:t>
      </w:r>
      <w:r w:rsidR="006C6AFD">
        <w:rPr>
          <w:rFonts w:ascii="宋体" w:eastAsia="宋体" w:hAnsi="宋体" w:hint="eastAsia"/>
          <w:sz w:val="24"/>
        </w:rPr>
        <w:t>接环境有较多灰尘和焊渣，推荐选用带强力刮尘圈气缸。</w:t>
      </w:r>
    </w:p>
    <w:p w14:paraId="0C8DD727"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气缸活塞杆应不承受任何横向负载和偏心负载，有横向负载时，活塞杆应加导向装置，或选用带档杆气缸等；有偏心负载时，活</w:t>
      </w:r>
      <w:r w:rsidR="006C6AFD">
        <w:rPr>
          <w:rFonts w:ascii="宋体" w:eastAsia="宋体" w:hAnsi="宋体" w:hint="eastAsia"/>
          <w:sz w:val="24"/>
        </w:rPr>
        <w:t>塞杆前端与负载必须使用浮动接头或万向节。</w:t>
      </w:r>
    </w:p>
    <w:p w14:paraId="3883A0F3"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安装耳</w:t>
      </w:r>
      <w:r w:rsidR="006C6AFD">
        <w:rPr>
          <w:rFonts w:ascii="宋体" w:eastAsia="宋体" w:hAnsi="宋体" w:hint="eastAsia"/>
          <w:sz w:val="24"/>
        </w:rPr>
        <w:t>环式和耳轴式气缸时，应保证气缸的摆动和负载的摆动在同一个平面内。</w:t>
      </w:r>
    </w:p>
    <w:p w14:paraId="2CC26372"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根据气缸使用</w:t>
      </w:r>
      <w:r w:rsidR="006C6AFD">
        <w:rPr>
          <w:rFonts w:ascii="宋体" w:eastAsia="宋体" w:hAnsi="宋体" w:hint="eastAsia"/>
          <w:sz w:val="24"/>
        </w:rPr>
        <w:t>环境选用合适的缓冲方式或装置，确保气缸运行顺畅无憋气和反弹现象。</w:t>
      </w:r>
    </w:p>
    <w:p w14:paraId="386DC5BC"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气缸的安装形式和安装位置合理，易于</w:t>
      </w:r>
      <w:r w:rsidR="006C6AFD">
        <w:rPr>
          <w:rFonts w:ascii="宋体" w:eastAsia="宋体" w:hAnsi="宋体" w:hint="eastAsia"/>
          <w:sz w:val="24"/>
        </w:rPr>
        <w:t>更换，缓冲阀和磁性开关等应留出适当调整和维护空间，保证可维护性。</w:t>
      </w:r>
    </w:p>
    <w:p w14:paraId="66479569" w14:textId="77777777" w:rsidR="004E4075" w:rsidRPr="00063A92" w:rsidRDefault="006C6AFD" w:rsidP="00E0353C">
      <w:pPr>
        <w:pStyle w:val="a8"/>
        <w:widowControl/>
        <w:numPr>
          <w:ilvl w:val="0"/>
          <w:numId w:val="35"/>
        </w:numPr>
        <w:spacing w:line="440" w:lineRule="exact"/>
        <w:ind w:left="0" w:firstLine="480"/>
        <w:contextualSpacing/>
        <w:jc w:val="left"/>
        <w:rPr>
          <w:rFonts w:ascii="宋体" w:eastAsia="宋体" w:hAnsi="宋体"/>
          <w:sz w:val="24"/>
        </w:rPr>
      </w:pPr>
      <w:r>
        <w:rPr>
          <w:rFonts w:ascii="宋体" w:eastAsia="宋体" w:hAnsi="宋体" w:hint="eastAsia"/>
          <w:sz w:val="24"/>
        </w:rPr>
        <w:t>在防止下落等有要求的工况下，为确保安全，气缸必须带锁紧功能。</w:t>
      </w:r>
    </w:p>
    <w:p w14:paraId="633BCE5C" w14:textId="77777777" w:rsidR="004E4075" w:rsidRPr="00063A92"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带锁气缸解锁前，</w:t>
      </w:r>
      <w:r w:rsidR="006C6AFD">
        <w:rPr>
          <w:rFonts w:ascii="宋体" w:eastAsia="宋体" w:hAnsi="宋体" w:hint="eastAsia"/>
          <w:sz w:val="24"/>
        </w:rPr>
        <w:t>务必将气缸、电磁阀等调整至安全状态，防止解锁后急速动作导致事故。</w:t>
      </w:r>
    </w:p>
    <w:p w14:paraId="08688ADF" w14:textId="77777777" w:rsidR="004E4075" w:rsidRPr="00063A92" w:rsidRDefault="006C6AFD" w:rsidP="00E0353C">
      <w:pPr>
        <w:pStyle w:val="a8"/>
        <w:widowControl/>
        <w:numPr>
          <w:ilvl w:val="0"/>
          <w:numId w:val="35"/>
        </w:numPr>
        <w:spacing w:line="440" w:lineRule="exact"/>
        <w:ind w:left="0" w:firstLine="480"/>
        <w:contextualSpacing/>
        <w:jc w:val="left"/>
        <w:rPr>
          <w:rFonts w:ascii="宋体" w:eastAsia="宋体" w:hAnsi="宋体"/>
          <w:sz w:val="24"/>
        </w:rPr>
      </w:pPr>
      <w:r>
        <w:rPr>
          <w:rFonts w:ascii="宋体" w:eastAsia="宋体" w:hAnsi="宋体" w:hint="eastAsia"/>
          <w:sz w:val="24"/>
        </w:rPr>
        <w:t>夹紧气缸应带自锁结构，以确保在失去工作气压时工件仍处于夹紧状态。</w:t>
      </w:r>
    </w:p>
    <w:p w14:paraId="2DA4529F" w14:textId="77777777" w:rsidR="009A6C53" w:rsidRDefault="004E4075" w:rsidP="00E0353C">
      <w:pPr>
        <w:pStyle w:val="a8"/>
        <w:widowControl/>
        <w:numPr>
          <w:ilvl w:val="0"/>
          <w:numId w:val="35"/>
        </w:numPr>
        <w:spacing w:line="440" w:lineRule="exact"/>
        <w:ind w:left="0" w:firstLine="480"/>
        <w:contextualSpacing/>
        <w:jc w:val="left"/>
        <w:rPr>
          <w:rFonts w:ascii="宋体" w:eastAsia="宋体" w:hAnsi="宋体"/>
          <w:sz w:val="24"/>
        </w:rPr>
      </w:pPr>
      <w:r w:rsidRPr="00063A92">
        <w:rPr>
          <w:rFonts w:ascii="宋体" w:eastAsia="宋体" w:hAnsi="宋体" w:hint="eastAsia"/>
          <w:sz w:val="24"/>
        </w:rPr>
        <w:t>焊装工艺不建议使用无杆气缸，若必须</w:t>
      </w:r>
      <w:r w:rsidR="006C6AFD">
        <w:rPr>
          <w:rFonts w:ascii="宋体" w:eastAsia="宋体" w:hAnsi="宋体" w:hint="eastAsia"/>
          <w:sz w:val="24"/>
        </w:rPr>
        <w:t>使用，无杆气缸的安装应该远离污染源并采取表面防护措施，如防尘罩。</w:t>
      </w:r>
    </w:p>
    <w:p w14:paraId="14026DCA" w14:textId="77777777" w:rsidR="009A6C53" w:rsidRPr="009A6C53" w:rsidRDefault="009A6C53" w:rsidP="00E0353C">
      <w:pPr>
        <w:pStyle w:val="a8"/>
        <w:widowControl/>
        <w:numPr>
          <w:ilvl w:val="0"/>
          <w:numId w:val="35"/>
        </w:numPr>
        <w:spacing w:line="440" w:lineRule="exact"/>
        <w:ind w:left="0" w:firstLine="480"/>
        <w:contextualSpacing/>
        <w:jc w:val="left"/>
        <w:rPr>
          <w:rFonts w:ascii="宋体" w:eastAsia="宋体" w:hAnsi="宋体"/>
          <w:sz w:val="24"/>
        </w:rPr>
      </w:pPr>
      <w:r w:rsidRPr="009A6C53">
        <w:rPr>
          <w:rFonts w:ascii="宋体" w:eastAsia="宋体" w:hAnsi="宋体" w:hint="eastAsia"/>
          <w:sz w:val="24"/>
        </w:rPr>
        <w:t>夹紧气缸使用注意事项</w:t>
      </w:r>
      <w:r>
        <w:rPr>
          <w:rFonts w:ascii="宋体" w:eastAsia="宋体" w:hAnsi="宋体" w:hint="eastAsia"/>
          <w:sz w:val="24"/>
        </w:rPr>
        <w:t>：</w:t>
      </w:r>
    </w:p>
    <w:p w14:paraId="3C3A918F" w14:textId="77777777" w:rsidR="009A6C53" w:rsidRPr="009A6C53" w:rsidRDefault="009A6C53" w:rsidP="00E0353C">
      <w:pPr>
        <w:pStyle w:val="a8"/>
        <w:widowControl/>
        <w:numPr>
          <w:ilvl w:val="0"/>
          <w:numId w:val="37"/>
        </w:numPr>
        <w:spacing w:line="440" w:lineRule="exact"/>
        <w:ind w:left="0" w:firstLineChars="300" w:firstLine="720"/>
        <w:jc w:val="left"/>
        <w:rPr>
          <w:rFonts w:ascii="宋体" w:eastAsia="宋体" w:hAnsi="宋体"/>
          <w:sz w:val="24"/>
        </w:rPr>
      </w:pPr>
      <w:r w:rsidRPr="009A6C53">
        <w:rPr>
          <w:rFonts w:ascii="宋体" w:eastAsia="宋体" w:hAnsi="宋体" w:hint="eastAsia"/>
          <w:sz w:val="24"/>
        </w:rPr>
        <w:t>夹紧臂打开/夹紧动作时间在1秒以上(夹紧缸进气/出气口必须配置调速阀)；</w:t>
      </w:r>
    </w:p>
    <w:p w14:paraId="2DEEF71D" w14:textId="77777777" w:rsidR="00283492" w:rsidRDefault="009A6C53" w:rsidP="00E0353C">
      <w:pPr>
        <w:pStyle w:val="a8"/>
        <w:widowControl/>
        <w:numPr>
          <w:ilvl w:val="0"/>
          <w:numId w:val="37"/>
        </w:numPr>
        <w:spacing w:line="440" w:lineRule="exact"/>
        <w:ind w:left="0" w:firstLineChars="300" w:firstLine="720"/>
        <w:contextualSpacing/>
        <w:jc w:val="left"/>
        <w:rPr>
          <w:rFonts w:ascii="宋体" w:eastAsia="宋体" w:hAnsi="宋体"/>
          <w:sz w:val="24"/>
        </w:rPr>
      </w:pPr>
      <w:r w:rsidRPr="009A6C53">
        <w:rPr>
          <w:rFonts w:ascii="宋体" w:eastAsia="宋体" w:hAnsi="宋体" w:hint="eastAsia"/>
          <w:sz w:val="24"/>
        </w:rPr>
        <w:t>夹紧臂前端负载设置必须在产品要求范围内</w:t>
      </w:r>
      <w:r w:rsidR="00283492">
        <w:rPr>
          <w:rFonts w:ascii="宋体" w:eastAsia="宋体" w:hAnsi="宋体" w:hint="eastAsia"/>
          <w:sz w:val="24"/>
        </w:rPr>
        <w:t>。</w:t>
      </w:r>
    </w:p>
    <w:p w14:paraId="438AD70C" w14:textId="77777777" w:rsidR="00283492" w:rsidRPr="00283492" w:rsidRDefault="00283492" w:rsidP="00E0353C">
      <w:pPr>
        <w:pStyle w:val="a8"/>
        <w:widowControl/>
        <w:numPr>
          <w:ilvl w:val="0"/>
          <w:numId w:val="35"/>
        </w:numPr>
        <w:spacing w:line="440" w:lineRule="exact"/>
        <w:ind w:left="0" w:firstLine="480"/>
        <w:contextualSpacing/>
        <w:jc w:val="left"/>
        <w:rPr>
          <w:rFonts w:ascii="宋体" w:eastAsia="宋体" w:hAnsi="宋体"/>
          <w:sz w:val="24"/>
        </w:rPr>
      </w:pPr>
      <w:r w:rsidRPr="00283492">
        <w:rPr>
          <w:rFonts w:ascii="宋体" w:eastAsia="宋体" w:hAnsi="宋体" w:hint="eastAsia"/>
          <w:sz w:val="24"/>
        </w:rPr>
        <w:t>销钉气缸使用注意事项</w:t>
      </w:r>
      <w:r>
        <w:rPr>
          <w:rFonts w:ascii="宋体" w:eastAsia="宋体" w:hAnsi="宋体" w:hint="eastAsia"/>
          <w:sz w:val="24"/>
        </w:rPr>
        <w:t>：</w:t>
      </w:r>
    </w:p>
    <w:p w14:paraId="4068B416" w14:textId="77777777" w:rsidR="00283492" w:rsidRPr="00283492" w:rsidRDefault="00283492" w:rsidP="00E0353C">
      <w:pPr>
        <w:pStyle w:val="a8"/>
        <w:widowControl/>
        <w:numPr>
          <w:ilvl w:val="0"/>
          <w:numId w:val="37"/>
        </w:numPr>
        <w:spacing w:line="440" w:lineRule="exact"/>
        <w:ind w:left="0" w:firstLineChars="300" w:firstLine="720"/>
        <w:jc w:val="left"/>
        <w:rPr>
          <w:rFonts w:ascii="宋体" w:eastAsia="宋体" w:hAnsi="宋体"/>
          <w:sz w:val="24"/>
        </w:rPr>
      </w:pPr>
      <w:r w:rsidRPr="00283492">
        <w:rPr>
          <w:rFonts w:ascii="宋体" w:eastAsia="宋体" w:hAnsi="宋体" w:hint="eastAsia"/>
          <w:sz w:val="24"/>
        </w:rPr>
        <w:t>偏心定位需要在产品要求范围内使用；</w:t>
      </w:r>
    </w:p>
    <w:p w14:paraId="0BD189D6" w14:textId="77777777" w:rsidR="00283492" w:rsidRDefault="00283492" w:rsidP="00E0353C">
      <w:pPr>
        <w:pStyle w:val="a8"/>
        <w:widowControl/>
        <w:numPr>
          <w:ilvl w:val="0"/>
          <w:numId w:val="37"/>
        </w:numPr>
        <w:spacing w:line="440" w:lineRule="exact"/>
        <w:ind w:left="0" w:firstLineChars="300" w:firstLine="720"/>
        <w:jc w:val="left"/>
        <w:rPr>
          <w:rFonts w:ascii="宋体" w:eastAsia="宋体" w:hAnsi="宋体"/>
          <w:sz w:val="24"/>
        </w:rPr>
      </w:pPr>
      <w:r w:rsidRPr="00283492">
        <w:rPr>
          <w:rFonts w:ascii="宋体" w:eastAsia="宋体" w:hAnsi="宋体" w:hint="eastAsia"/>
          <w:sz w:val="24"/>
        </w:rPr>
        <w:t>根据磁场环境选择合适的磁环及磁性开关类型</w:t>
      </w:r>
      <w:r>
        <w:rPr>
          <w:rFonts w:ascii="宋体" w:eastAsia="宋体" w:hAnsi="宋体" w:hint="eastAsia"/>
          <w:sz w:val="24"/>
        </w:rPr>
        <w:t>。</w:t>
      </w:r>
    </w:p>
    <w:p w14:paraId="00A1820E" w14:textId="77777777" w:rsidR="00283492" w:rsidRPr="00283492" w:rsidRDefault="00283492" w:rsidP="00E0353C">
      <w:pPr>
        <w:pStyle w:val="a8"/>
        <w:widowControl/>
        <w:numPr>
          <w:ilvl w:val="0"/>
          <w:numId w:val="35"/>
        </w:numPr>
        <w:spacing w:line="440" w:lineRule="exact"/>
        <w:ind w:left="0" w:firstLine="480"/>
        <w:contextualSpacing/>
        <w:jc w:val="left"/>
        <w:rPr>
          <w:rFonts w:ascii="宋体" w:eastAsia="宋体" w:hAnsi="宋体"/>
          <w:sz w:val="24"/>
        </w:rPr>
      </w:pPr>
      <w:r w:rsidRPr="00283492">
        <w:rPr>
          <w:rFonts w:ascii="宋体" w:eastAsia="宋体" w:hAnsi="宋体" w:hint="eastAsia"/>
          <w:sz w:val="24"/>
        </w:rPr>
        <w:t>锁紧气缸使用注意事项</w:t>
      </w:r>
    </w:p>
    <w:p w14:paraId="4F07061D" w14:textId="77777777" w:rsidR="00283492" w:rsidRPr="00283492" w:rsidRDefault="00283492" w:rsidP="00E0353C">
      <w:pPr>
        <w:pStyle w:val="a8"/>
        <w:widowControl/>
        <w:numPr>
          <w:ilvl w:val="0"/>
          <w:numId w:val="37"/>
        </w:numPr>
        <w:spacing w:line="440" w:lineRule="exact"/>
        <w:ind w:left="0" w:firstLineChars="300" w:firstLine="720"/>
        <w:jc w:val="left"/>
        <w:rPr>
          <w:rFonts w:ascii="宋体" w:eastAsia="宋体" w:hAnsi="宋体"/>
          <w:sz w:val="24"/>
        </w:rPr>
      </w:pPr>
      <w:r w:rsidRPr="00283492">
        <w:rPr>
          <w:rFonts w:ascii="宋体" w:eastAsia="宋体" w:hAnsi="宋体" w:hint="eastAsia"/>
          <w:sz w:val="24"/>
        </w:rPr>
        <w:t>锁紧类型有单向、双向之分，使用单向锁时要明确锁紧方向；</w:t>
      </w:r>
    </w:p>
    <w:p w14:paraId="5B8254C3" w14:textId="77777777" w:rsidR="00283492" w:rsidRPr="008071A8" w:rsidRDefault="00283492" w:rsidP="00E0353C">
      <w:pPr>
        <w:pStyle w:val="a8"/>
        <w:widowControl/>
        <w:numPr>
          <w:ilvl w:val="0"/>
          <w:numId w:val="37"/>
        </w:numPr>
        <w:spacing w:line="440" w:lineRule="exact"/>
        <w:ind w:left="0" w:firstLineChars="300" w:firstLine="720"/>
        <w:jc w:val="left"/>
        <w:rPr>
          <w:rFonts w:ascii="宋体" w:eastAsia="宋体" w:hAnsi="宋体"/>
          <w:sz w:val="24"/>
        </w:rPr>
      </w:pPr>
      <w:r w:rsidRPr="00283492">
        <w:rPr>
          <w:rFonts w:ascii="宋体" w:eastAsia="宋体" w:hAnsi="宋体" w:hint="eastAsia"/>
          <w:sz w:val="24"/>
        </w:rPr>
        <w:t>锁紧单元采用通气解锁，务必确认锁紧控制气路</w:t>
      </w:r>
      <w:r>
        <w:rPr>
          <w:rFonts w:ascii="宋体" w:eastAsia="宋体" w:hAnsi="宋体" w:hint="eastAsia"/>
          <w:sz w:val="24"/>
        </w:rPr>
        <w:t>是否合理。</w:t>
      </w:r>
    </w:p>
    <w:p w14:paraId="31FA940F" w14:textId="77777777" w:rsidR="00410E1A" w:rsidRPr="00410E1A" w:rsidRDefault="008071A8" w:rsidP="008071A8">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4.4.2</w:t>
      </w:r>
      <w:r w:rsidR="00410E1A" w:rsidRPr="00410E1A">
        <w:rPr>
          <w:rFonts w:ascii="宋体" w:eastAsia="宋体" w:hAnsi="宋体" w:hint="eastAsia"/>
          <w:b/>
          <w:sz w:val="24"/>
        </w:rPr>
        <w:t>管路连接示意</w:t>
      </w:r>
    </w:p>
    <w:p w14:paraId="750EC768" w14:textId="77777777" w:rsidR="00410E1A" w:rsidRPr="00C83421" w:rsidRDefault="008071A8" w:rsidP="008071A8">
      <w:pPr>
        <w:spacing w:line="440" w:lineRule="exact"/>
        <w:ind w:firstLineChars="200" w:firstLine="482"/>
        <w:jc w:val="left"/>
        <w:rPr>
          <w:rFonts w:ascii="宋体" w:eastAsia="宋体" w:hAnsi="宋体"/>
          <w:b/>
          <w:bCs/>
          <w:kern w:val="0"/>
          <w:sz w:val="24"/>
        </w:rPr>
      </w:pPr>
      <w:r>
        <w:rPr>
          <w:rFonts w:ascii="宋体" w:eastAsia="宋体" w:hAnsi="宋体" w:hint="eastAsia"/>
          <w:b/>
          <w:bCs/>
          <w:kern w:val="0"/>
          <w:sz w:val="24"/>
        </w:rPr>
        <w:t>4.4.2.1</w:t>
      </w:r>
      <w:r w:rsidR="00410E1A" w:rsidRPr="00C83421">
        <w:rPr>
          <w:rFonts w:ascii="宋体" w:eastAsia="宋体" w:hAnsi="宋体" w:hint="eastAsia"/>
          <w:b/>
          <w:bCs/>
          <w:kern w:val="0"/>
          <w:sz w:val="24"/>
        </w:rPr>
        <w:t>自工工位管路连接示意</w:t>
      </w:r>
    </w:p>
    <w:p w14:paraId="5304D751" w14:textId="77777777" w:rsidR="00410E1A" w:rsidRPr="00006362" w:rsidRDefault="00006362" w:rsidP="00006362">
      <w:pPr>
        <w:jc w:val="center"/>
        <w:rPr>
          <w:rFonts w:ascii="宋体" w:eastAsia="宋体" w:hAnsi="宋体"/>
          <w:b/>
          <w:bCs/>
          <w:kern w:val="0"/>
          <w:sz w:val="24"/>
        </w:rPr>
      </w:pPr>
      <w:r>
        <w:rPr>
          <w:rFonts w:ascii="宋体" w:eastAsia="宋体" w:hAnsi="宋体"/>
          <w:b/>
          <w:bCs/>
          <w:noProof/>
          <w:kern w:val="0"/>
          <w:sz w:val="24"/>
        </w:rPr>
        <w:lastRenderedPageBreak/>
        <w:drawing>
          <wp:inline distT="0" distB="0" distL="0" distR="0" wp14:anchorId="3B185762" wp14:editId="2FDD1635">
            <wp:extent cx="4752975" cy="3222714"/>
            <wp:effectExtent l="19050" t="0" r="952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752975" cy="3222714"/>
                    </a:xfrm>
                    <a:prstGeom prst="rect">
                      <a:avLst/>
                    </a:prstGeom>
                    <a:noFill/>
                    <a:ln w="9525">
                      <a:noFill/>
                      <a:miter lim="800000"/>
                      <a:headEnd/>
                      <a:tailEnd/>
                    </a:ln>
                  </pic:spPr>
                </pic:pic>
              </a:graphicData>
            </a:graphic>
          </wp:inline>
        </w:drawing>
      </w:r>
    </w:p>
    <w:p w14:paraId="7BC5260C" w14:textId="77777777" w:rsidR="00410E1A" w:rsidRDefault="008071A8" w:rsidP="008071A8">
      <w:pPr>
        <w:spacing w:line="440" w:lineRule="exact"/>
        <w:ind w:firstLineChars="200" w:firstLine="482"/>
        <w:jc w:val="left"/>
        <w:rPr>
          <w:rFonts w:ascii="宋体" w:eastAsia="宋体" w:hAnsi="宋体"/>
          <w:b/>
          <w:bCs/>
          <w:kern w:val="0"/>
          <w:sz w:val="24"/>
        </w:rPr>
      </w:pPr>
      <w:r>
        <w:rPr>
          <w:rFonts w:ascii="宋体" w:eastAsia="宋体" w:hAnsi="宋体" w:hint="eastAsia"/>
          <w:b/>
          <w:bCs/>
          <w:kern w:val="0"/>
          <w:sz w:val="24"/>
        </w:rPr>
        <w:t>4.4</w:t>
      </w:r>
      <w:r w:rsidR="00410E1A">
        <w:rPr>
          <w:rFonts w:ascii="宋体" w:eastAsia="宋体" w:hAnsi="宋体" w:hint="eastAsia"/>
          <w:b/>
          <w:bCs/>
          <w:kern w:val="0"/>
          <w:sz w:val="24"/>
        </w:rPr>
        <w:t>.2.2</w:t>
      </w:r>
      <w:r w:rsidR="00410E1A" w:rsidRPr="00C83421">
        <w:rPr>
          <w:rFonts w:ascii="宋体" w:eastAsia="宋体" w:hAnsi="宋体" w:hint="eastAsia"/>
          <w:b/>
          <w:bCs/>
          <w:kern w:val="0"/>
          <w:sz w:val="24"/>
        </w:rPr>
        <w:t>手工工位管路连接示意</w:t>
      </w:r>
    </w:p>
    <w:p w14:paraId="5551A294" w14:textId="77777777" w:rsidR="00271583" w:rsidRPr="00C83421" w:rsidRDefault="00271583" w:rsidP="00271583">
      <w:pPr>
        <w:jc w:val="center"/>
        <w:rPr>
          <w:rFonts w:ascii="宋体" w:eastAsia="宋体" w:hAnsi="宋体"/>
          <w:b/>
          <w:bCs/>
          <w:kern w:val="0"/>
          <w:sz w:val="24"/>
        </w:rPr>
      </w:pPr>
      <w:r w:rsidRPr="00271583">
        <w:rPr>
          <w:rFonts w:ascii="宋体" w:eastAsia="宋体" w:hAnsi="宋体"/>
          <w:b/>
          <w:bCs/>
          <w:noProof/>
          <w:kern w:val="0"/>
          <w:sz w:val="24"/>
        </w:rPr>
        <w:drawing>
          <wp:inline distT="0" distB="0" distL="0" distR="0" wp14:anchorId="4FA9AD4B" wp14:editId="3B69FF5F">
            <wp:extent cx="5786755" cy="2953477"/>
            <wp:effectExtent l="19050" t="0" r="4445" b="0"/>
            <wp:docPr id="71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786755" cy="2953477"/>
                    </a:xfrm>
                    <a:prstGeom prst="rect">
                      <a:avLst/>
                    </a:prstGeom>
                    <a:noFill/>
                    <a:ln w="9525">
                      <a:noFill/>
                      <a:miter lim="800000"/>
                      <a:headEnd/>
                      <a:tailEnd/>
                    </a:ln>
                  </pic:spPr>
                </pic:pic>
              </a:graphicData>
            </a:graphic>
          </wp:inline>
        </w:drawing>
      </w:r>
    </w:p>
    <w:p w14:paraId="37D6EA4C" w14:textId="77777777" w:rsidR="008357FC" w:rsidRPr="00030ADE" w:rsidRDefault="005F3AA2" w:rsidP="00030ADE">
      <w:pPr>
        <w:pStyle w:val="4"/>
        <w:ind w:firstLine="560"/>
      </w:pPr>
      <w:bookmarkStart w:id="77" w:name="_Toc7543494"/>
      <w:bookmarkStart w:id="78" w:name="_Hlk8477828"/>
      <w:bookmarkEnd w:id="69"/>
      <w:r w:rsidRPr="00030ADE">
        <w:rPr>
          <w:rFonts w:hint="eastAsia"/>
        </w:rPr>
        <w:t>4.5</w:t>
      </w:r>
      <w:r w:rsidR="008357FC" w:rsidRPr="00030ADE">
        <w:rPr>
          <w:rFonts w:hint="eastAsia"/>
        </w:rPr>
        <w:t>水气单元</w:t>
      </w:r>
    </w:p>
    <w:p w14:paraId="4AE739FA" w14:textId="77777777" w:rsidR="00EE1A4F" w:rsidRPr="00697F38" w:rsidRDefault="008357FC" w:rsidP="00697F38">
      <w:pPr>
        <w:widowControl/>
        <w:spacing w:line="440" w:lineRule="exact"/>
        <w:ind w:firstLineChars="200" w:firstLine="482"/>
        <w:contextualSpacing/>
        <w:jc w:val="left"/>
        <w:rPr>
          <w:rFonts w:ascii="宋体" w:eastAsia="宋体" w:hAnsi="宋体"/>
          <w:b/>
          <w:sz w:val="24"/>
          <w:szCs w:val="24"/>
        </w:rPr>
      </w:pPr>
      <w:r w:rsidRPr="00697F38">
        <w:rPr>
          <w:rFonts w:ascii="宋体" w:eastAsia="宋体" w:hAnsi="宋体" w:hint="eastAsia"/>
          <w:b/>
          <w:sz w:val="24"/>
          <w:szCs w:val="24"/>
        </w:rPr>
        <w:t>4.</w:t>
      </w:r>
      <w:r w:rsidR="005F3AA2">
        <w:rPr>
          <w:rFonts w:ascii="宋体" w:eastAsia="宋体" w:hAnsi="宋体" w:hint="eastAsia"/>
          <w:b/>
          <w:sz w:val="24"/>
          <w:szCs w:val="24"/>
        </w:rPr>
        <w:t>5.1</w:t>
      </w:r>
      <w:r w:rsidR="00EE1A4F" w:rsidRPr="00697F38">
        <w:rPr>
          <w:rFonts w:ascii="宋体" w:eastAsia="宋体" w:hAnsi="宋体" w:hint="eastAsia"/>
          <w:b/>
          <w:sz w:val="24"/>
          <w:szCs w:val="24"/>
        </w:rPr>
        <w:t>区域水气单元</w:t>
      </w:r>
      <w:r w:rsidRPr="00697F38">
        <w:rPr>
          <w:rFonts w:ascii="宋体" w:eastAsia="宋体" w:hAnsi="宋体"/>
          <w:b/>
          <w:sz w:val="24"/>
          <w:szCs w:val="24"/>
        </w:rPr>
        <w:t>HIP</w:t>
      </w:r>
    </w:p>
    <w:p w14:paraId="23A819E4" w14:textId="77777777" w:rsidR="00697F38" w:rsidRPr="00697F38" w:rsidRDefault="00697F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697F38">
        <w:rPr>
          <w:rFonts w:ascii="宋体" w:eastAsia="宋体" w:hAnsi="宋体"/>
          <w:sz w:val="24"/>
          <w:szCs w:val="24"/>
        </w:rPr>
        <w:t>每套PLC控制区域标配一套或两套区域水气处理单元，标配IP67等级的总线模块，通过</w:t>
      </w:r>
      <w:r w:rsidRPr="00697F38">
        <w:rPr>
          <w:rFonts w:ascii="宋体" w:eastAsia="宋体" w:hAnsi="宋体"/>
          <w:b/>
          <w:sz w:val="24"/>
          <w:szCs w:val="24"/>
        </w:rPr>
        <w:t>PROFINET/以太网/同等通讯协议</w:t>
      </w:r>
      <w:r w:rsidRPr="00697F38">
        <w:rPr>
          <w:rFonts w:ascii="宋体" w:eastAsia="宋体" w:hAnsi="宋体"/>
          <w:sz w:val="24"/>
          <w:szCs w:val="24"/>
        </w:rPr>
        <w:t>总线与PLC进行通讯。</w:t>
      </w:r>
    </w:p>
    <w:p w14:paraId="02F61327" w14:textId="77777777" w:rsidR="00697F38" w:rsidRPr="00697F38" w:rsidRDefault="00697F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697F38">
        <w:rPr>
          <w:rFonts w:ascii="宋体" w:eastAsia="宋体" w:hAnsi="宋体"/>
          <w:sz w:val="24"/>
          <w:szCs w:val="24"/>
        </w:rPr>
        <w:t>各种流量、温度、压力检测装置应自带实时值数字显示功能。</w:t>
      </w:r>
    </w:p>
    <w:p w14:paraId="3549720C" w14:textId="77777777" w:rsidR="00EE1A4F" w:rsidRPr="00697F38" w:rsidRDefault="00EE1A4F"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697F38">
        <w:rPr>
          <w:rFonts w:ascii="宋体" w:eastAsia="宋体" w:hAnsi="宋体" w:hint="eastAsia"/>
          <w:sz w:val="24"/>
          <w:szCs w:val="24"/>
        </w:rPr>
        <w:t>HIP尺寸及管路配置说明</w:t>
      </w:r>
      <w:r w:rsidR="00697F38">
        <w:rPr>
          <w:rFonts w:ascii="宋体" w:eastAsia="宋体" w:hAnsi="宋体" w:hint="eastAsia"/>
          <w:sz w:val="24"/>
          <w:szCs w:val="24"/>
        </w:rPr>
        <w:t>：</w:t>
      </w:r>
    </w:p>
    <w:p w14:paraId="5DA8F6A6" w14:textId="77777777" w:rsidR="00EE1A4F" w:rsidRPr="00697F38" w:rsidRDefault="00EE1A4F" w:rsidP="00E0353C">
      <w:pPr>
        <w:pStyle w:val="a8"/>
        <w:widowControl/>
        <w:numPr>
          <w:ilvl w:val="0"/>
          <w:numId w:val="39"/>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整体尺寸：2090×1200×200mm；</w:t>
      </w:r>
    </w:p>
    <w:p w14:paraId="360B294E" w14:textId="77777777" w:rsidR="00EE1A4F" w:rsidRPr="00697F38" w:rsidRDefault="00EE1A4F" w:rsidP="00E0353C">
      <w:pPr>
        <w:pStyle w:val="a8"/>
        <w:widowControl/>
        <w:numPr>
          <w:ilvl w:val="0"/>
          <w:numId w:val="39"/>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lastRenderedPageBreak/>
        <w:t>地脚螺钉孔：φ13mm×4；</w:t>
      </w:r>
    </w:p>
    <w:p w14:paraId="653C577F" w14:textId="77777777" w:rsidR="00EE1A4F" w:rsidRPr="00697F38" w:rsidRDefault="00EE1A4F" w:rsidP="00E0353C">
      <w:pPr>
        <w:pStyle w:val="a8"/>
        <w:widowControl/>
        <w:numPr>
          <w:ilvl w:val="0"/>
          <w:numId w:val="39"/>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进出口螺纹G：11/2，管路采用</w:t>
      </w:r>
      <w:r w:rsidR="00697F38" w:rsidRPr="00697F38">
        <w:rPr>
          <w:rFonts w:ascii="宋体" w:eastAsia="宋体" w:hAnsi="宋体"/>
          <w:sz w:val="24"/>
          <w:szCs w:val="24"/>
        </w:rPr>
        <w:t>优质镀锌钢管</w:t>
      </w:r>
      <w:r w:rsidRPr="00697F38">
        <w:rPr>
          <w:rFonts w:ascii="宋体" w:eastAsia="宋体" w:hAnsi="宋体" w:hint="eastAsia"/>
          <w:sz w:val="24"/>
          <w:szCs w:val="24"/>
        </w:rPr>
        <w:t>；</w:t>
      </w:r>
    </w:p>
    <w:p w14:paraId="56F58BE3" w14:textId="77777777" w:rsidR="00EE1A4F" w:rsidRPr="00697F38" w:rsidRDefault="00EE1A4F" w:rsidP="00E0353C">
      <w:pPr>
        <w:pStyle w:val="a8"/>
        <w:widowControl/>
        <w:numPr>
          <w:ilvl w:val="0"/>
          <w:numId w:val="39"/>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顶部、底部管路宽度不超过400mm</w:t>
      </w:r>
      <w:r w:rsidR="00697F38">
        <w:rPr>
          <w:rFonts w:ascii="宋体" w:eastAsia="宋体" w:hAnsi="宋体" w:hint="eastAsia"/>
          <w:sz w:val="24"/>
          <w:szCs w:val="24"/>
        </w:rPr>
        <w:t>。</w:t>
      </w:r>
    </w:p>
    <w:p w14:paraId="25045AC2" w14:textId="77777777" w:rsidR="00EE1A4F" w:rsidRPr="00697F38" w:rsidRDefault="00EE1A4F" w:rsidP="00E0353C">
      <w:pPr>
        <w:pStyle w:val="a8"/>
        <w:widowControl/>
        <w:numPr>
          <w:ilvl w:val="0"/>
          <w:numId w:val="38"/>
        </w:numPr>
        <w:spacing w:line="440" w:lineRule="exact"/>
        <w:ind w:left="0" w:firstLine="480"/>
        <w:contextualSpacing/>
        <w:jc w:val="left"/>
        <w:rPr>
          <w:rFonts w:ascii="宋体" w:eastAsia="宋体" w:hAnsi="宋体"/>
          <w:sz w:val="24"/>
          <w:szCs w:val="24"/>
        </w:rPr>
      </w:pPr>
      <w:r w:rsidRPr="00697F38">
        <w:rPr>
          <w:rFonts w:ascii="宋体" w:eastAsia="宋体" w:hAnsi="宋体" w:hint="eastAsia"/>
          <w:sz w:val="24"/>
          <w:szCs w:val="24"/>
        </w:rPr>
        <w:t>HIP气路配置说明</w:t>
      </w:r>
      <w:r w:rsidR="00697F38">
        <w:rPr>
          <w:rFonts w:ascii="宋体" w:eastAsia="宋体" w:hAnsi="宋体" w:hint="eastAsia"/>
          <w:sz w:val="24"/>
          <w:szCs w:val="24"/>
        </w:rPr>
        <w:t>：</w:t>
      </w:r>
    </w:p>
    <w:p w14:paraId="331A8F68" w14:textId="77777777" w:rsidR="00EE1A4F" w:rsidRPr="00697F38" w:rsidRDefault="00EE1A4F"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手动截止阀：手动通断开关，并施放残压；</w:t>
      </w:r>
    </w:p>
    <w:p w14:paraId="1CFC54D6" w14:textId="77777777" w:rsidR="00EE1A4F" w:rsidRPr="00697F38" w:rsidRDefault="00EE1A4F"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过滤减压阀：调节气压，过滤精度5μm；</w:t>
      </w:r>
    </w:p>
    <w:p w14:paraId="174F573B" w14:textId="77777777" w:rsidR="00EE1A4F" w:rsidRPr="00697F38" w:rsidRDefault="00EE1A4F"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软启动阀：电控通断开关，防止气缸快速动作；</w:t>
      </w:r>
    </w:p>
    <w:p w14:paraId="59D242D5" w14:textId="77777777" w:rsidR="00EE1A4F" w:rsidRPr="00697F38" w:rsidRDefault="00EE1A4F"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压力传感器：监测气压，并提供异常报警信号；</w:t>
      </w:r>
    </w:p>
    <w:p w14:paraId="725ABB65" w14:textId="77777777" w:rsidR="00EE1A4F" w:rsidRPr="00697F38" w:rsidRDefault="00271583" w:rsidP="00E0353C">
      <w:pPr>
        <w:pStyle w:val="a8"/>
        <w:widowControl/>
        <w:numPr>
          <w:ilvl w:val="0"/>
          <w:numId w:val="40"/>
        </w:numPr>
        <w:spacing w:line="440" w:lineRule="exact"/>
        <w:ind w:left="0" w:firstLineChars="300" w:firstLine="720"/>
        <w:jc w:val="left"/>
        <w:rPr>
          <w:rFonts w:ascii="宋体" w:eastAsia="宋体" w:hAnsi="宋体"/>
          <w:sz w:val="24"/>
          <w:szCs w:val="24"/>
        </w:rPr>
      </w:pPr>
      <w:r>
        <w:rPr>
          <w:rFonts w:ascii="宋体" w:eastAsia="宋体" w:hAnsi="宋体" w:hint="eastAsia"/>
          <w:sz w:val="24"/>
          <w:szCs w:val="24"/>
        </w:rPr>
        <w:t>分气模块：提供分支气路，以便现场调试维护。</w:t>
      </w:r>
    </w:p>
    <w:p w14:paraId="1DD3FF9D" w14:textId="77777777" w:rsidR="00EE1A4F" w:rsidRPr="00697F38" w:rsidRDefault="00EE1A4F" w:rsidP="00E0353C">
      <w:pPr>
        <w:pStyle w:val="a8"/>
        <w:widowControl/>
        <w:numPr>
          <w:ilvl w:val="0"/>
          <w:numId w:val="38"/>
        </w:numPr>
        <w:spacing w:line="440" w:lineRule="exact"/>
        <w:ind w:left="0" w:firstLine="480"/>
        <w:contextualSpacing/>
        <w:jc w:val="left"/>
        <w:rPr>
          <w:rFonts w:ascii="宋体" w:eastAsia="宋体" w:hAnsi="宋体"/>
          <w:sz w:val="24"/>
          <w:szCs w:val="24"/>
        </w:rPr>
      </w:pPr>
      <w:r w:rsidRPr="00697F38">
        <w:rPr>
          <w:rFonts w:ascii="宋体" w:eastAsia="宋体" w:hAnsi="宋体" w:hint="eastAsia"/>
          <w:sz w:val="24"/>
          <w:szCs w:val="24"/>
        </w:rPr>
        <w:t>HIP水路配置说明</w:t>
      </w:r>
      <w:r w:rsidR="00697F38">
        <w:rPr>
          <w:rFonts w:ascii="宋体" w:eastAsia="宋体" w:hAnsi="宋体" w:hint="eastAsia"/>
          <w:sz w:val="24"/>
          <w:szCs w:val="24"/>
        </w:rPr>
        <w:t>：</w:t>
      </w:r>
    </w:p>
    <w:p w14:paraId="6901EF7E" w14:textId="77777777" w:rsidR="00EE1A4F" w:rsidRPr="00697F38" w:rsidRDefault="00EE1A4F" w:rsidP="00E0353C">
      <w:pPr>
        <w:pStyle w:val="a8"/>
        <w:widowControl/>
        <w:numPr>
          <w:ilvl w:val="0"/>
          <w:numId w:val="41"/>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进水管路配备</w:t>
      </w:r>
      <w:r w:rsidR="00697F38" w:rsidRPr="00697F38">
        <w:rPr>
          <w:rFonts w:ascii="宋体" w:eastAsia="宋体" w:hAnsi="宋体" w:hint="eastAsia"/>
          <w:sz w:val="24"/>
          <w:szCs w:val="24"/>
        </w:rPr>
        <w:t>大流量的</w:t>
      </w:r>
      <w:r w:rsidRPr="00697F38">
        <w:rPr>
          <w:rFonts w:ascii="宋体" w:eastAsia="宋体" w:hAnsi="宋体" w:hint="eastAsia"/>
          <w:sz w:val="24"/>
          <w:szCs w:val="24"/>
        </w:rPr>
        <w:t>篮式过滤器和Y型过滤器，过滤精度80μm</w:t>
      </w:r>
      <w:r w:rsidR="00697F38" w:rsidRPr="00697F38">
        <w:rPr>
          <w:rFonts w:ascii="宋体" w:eastAsia="宋体" w:hAnsi="宋体" w:hint="eastAsia"/>
          <w:sz w:val="24"/>
          <w:szCs w:val="24"/>
        </w:rPr>
        <w:t>，滤芯可重复利用</w:t>
      </w:r>
      <w:r w:rsidRPr="00697F38">
        <w:rPr>
          <w:rFonts w:ascii="宋体" w:eastAsia="宋体" w:hAnsi="宋体" w:hint="eastAsia"/>
          <w:sz w:val="24"/>
          <w:szCs w:val="24"/>
        </w:rPr>
        <w:t>；</w:t>
      </w:r>
    </w:p>
    <w:p w14:paraId="0A4D9D3A" w14:textId="77777777" w:rsidR="00EE1A4F" w:rsidRPr="00697F38" w:rsidRDefault="00EE1A4F" w:rsidP="00E0353C">
      <w:pPr>
        <w:pStyle w:val="a8"/>
        <w:widowControl/>
        <w:numPr>
          <w:ilvl w:val="0"/>
          <w:numId w:val="41"/>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进水、回水管路配备水压表，用颜色标识使用水压范围，目视化管理；</w:t>
      </w:r>
    </w:p>
    <w:p w14:paraId="5E95757D" w14:textId="77777777" w:rsidR="00EE1A4F" w:rsidRPr="00697F38" w:rsidRDefault="00EE1A4F" w:rsidP="00E0353C">
      <w:pPr>
        <w:pStyle w:val="a8"/>
        <w:widowControl/>
        <w:numPr>
          <w:ilvl w:val="0"/>
          <w:numId w:val="41"/>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进水、回水管路配备水温计，目视化管理；</w:t>
      </w:r>
    </w:p>
    <w:p w14:paraId="26C917D3" w14:textId="77777777" w:rsidR="00EE1A4F" w:rsidRPr="00697F38" w:rsidRDefault="00EE1A4F" w:rsidP="00E0353C">
      <w:pPr>
        <w:pStyle w:val="a8"/>
        <w:widowControl/>
        <w:numPr>
          <w:ilvl w:val="0"/>
          <w:numId w:val="41"/>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进水、回水管路配备旁支分路，以便现场调试维护；</w:t>
      </w:r>
    </w:p>
    <w:p w14:paraId="0BA3C436" w14:textId="77777777" w:rsidR="00697F38" w:rsidRPr="00697F38" w:rsidRDefault="00697F38" w:rsidP="00E0353C">
      <w:pPr>
        <w:pStyle w:val="a8"/>
        <w:widowControl/>
        <w:numPr>
          <w:ilvl w:val="0"/>
          <w:numId w:val="41"/>
        </w:numPr>
        <w:spacing w:line="440" w:lineRule="exact"/>
        <w:ind w:left="0" w:firstLineChars="300" w:firstLine="720"/>
        <w:jc w:val="left"/>
        <w:rPr>
          <w:rFonts w:ascii="宋体" w:eastAsia="宋体" w:hAnsi="宋体"/>
          <w:sz w:val="24"/>
          <w:szCs w:val="24"/>
        </w:rPr>
      </w:pPr>
      <w:r w:rsidRPr="00697F38">
        <w:rPr>
          <w:rFonts w:ascii="宋体" w:eastAsia="宋体" w:hAnsi="宋体" w:hint="eastAsia"/>
          <w:sz w:val="24"/>
          <w:szCs w:val="24"/>
        </w:rPr>
        <w:t>水单元具有水路中气泡排除等功能</w:t>
      </w:r>
      <w:r w:rsidR="00271583">
        <w:rPr>
          <w:rFonts w:ascii="宋体" w:eastAsia="宋体" w:hAnsi="宋体" w:hint="eastAsia"/>
          <w:sz w:val="24"/>
          <w:szCs w:val="24"/>
        </w:rPr>
        <w:t>。</w:t>
      </w:r>
    </w:p>
    <w:p w14:paraId="24AAF4D4" w14:textId="77777777" w:rsidR="00EE1A4F" w:rsidRDefault="00C079CA" w:rsidP="00271583">
      <w:pPr>
        <w:widowControl/>
        <w:jc w:val="center"/>
        <w:rPr>
          <w:rFonts w:ascii="仿宋" w:eastAsia="仿宋" w:hAnsi="仿宋"/>
          <w:b/>
          <w:sz w:val="24"/>
        </w:rPr>
      </w:pPr>
      <w:r>
        <w:rPr>
          <w:noProof/>
        </w:rPr>
        <w:pict w14:anchorId="6C76B347">
          <v:shape id="_x0000_s1171" type="#_x0000_t202" style="position:absolute;left:0;text-align:left;margin-left:74.25pt;margin-top:68.1pt;width:92.25pt;height:21.75pt;z-index:251804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" filled="f" stroked="f">
            <v:textbox style="mso-next-textbox:#_x0000_s1171">
              <w:txbxContent>
                <w:p w14:paraId="2AB0E98B" w14:textId="77777777" w:rsidR="00840B30" w:rsidRPr="00271583" w:rsidRDefault="00840B30" w:rsidP="00EE1A4F">
                  <w:pPr>
                    <w:jc w:val="center"/>
                    <w:rPr>
                      <w:rFonts w:ascii="宋体" w:eastAsia="宋体" w:hAnsi="宋体"/>
                      <w:sz w:val="24"/>
                      <w:szCs w:val="24"/>
                    </w:rPr>
                  </w:pPr>
                  <w:r w:rsidRPr="00271583">
                    <w:rPr>
                      <w:rFonts w:ascii="宋体" w:eastAsia="宋体" w:hAnsi="宋体"/>
                      <w:sz w:val="24"/>
                      <w:szCs w:val="24"/>
                    </w:rPr>
                    <w:t>水路部分</w:t>
                  </w:r>
                </w:p>
              </w:txbxContent>
            </v:textbox>
            <w10:wrap anchorx="margin"/>
          </v:shape>
        </w:pict>
      </w:r>
      <w:r>
        <w:rPr>
          <w:noProof/>
        </w:rPr>
        <w:pict w14:anchorId="20C8ADD8">
          <v:shape id="_x0000_s1169" type="#_x0000_t202" style="position:absolute;left:0;text-align:left;margin-left:324.2pt;margin-top:14.1pt;width:73.5pt;height:21.75pt;z-index:251802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" filled="f" stroked="f">
            <v:textbox style="mso-next-textbox:#_x0000_s1169">
              <w:txbxContent>
                <w:p w14:paraId="6983F08C" w14:textId="77777777" w:rsidR="00840B30" w:rsidRPr="00271583" w:rsidRDefault="00840B30" w:rsidP="00EE1A4F">
                  <w:pPr>
                    <w:jc w:val="center"/>
                    <w:rPr>
                      <w:rFonts w:ascii="宋体" w:eastAsia="宋体" w:hAnsi="宋体"/>
                      <w:sz w:val="24"/>
                      <w:szCs w:val="24"/>
                    </w:rPr>
                  </w:pPr>
                  <w:r w:rsidRPr="00271583">
                    <w:rPr>
                      <w:rFonts w:ascii="宋体" w:eastAsia="宋体" w:hAnsi="宋体" w:hint="eastAsia"/>
                      <w:sz w:val="24"/>
                      <w:szCs w:val="24"/>
                    </w:rPr>
                    <w:t>气路部分</w:t>
                  </w:r>
                </w:p>
              </w:txbxContent>
            </v:textbox>
            <w10:wrap anchorx="margin"/>
          </v:shape>
        </w:pict>
      </w:r>
      <w:r>
        <w:rPr>
          <w:noProof/>
        </w:rPr>
        <w:pict w14:anchorId="4DC20578">
          <v:shapetype id="_x0000_t32" coordsize="21600,21600" o:spt="32" o:oned="t" path="m,l21600,21600e" filled="f">
            <v:path arrowok="t" fillok="f" o:connecttype="none"/>
            <o:lock v:ext="edit" shapetype="t"/>
          </v:shapetype>
          <v:shape id="AutoShape 136" o:spid="_x0000_s1170" type="#_x0000_t32" style="position:absolute;left:0;text-align:left;margin-left:125.25pt;margin-top:89.85pt;width:41.25pt;height:27.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EVJwIAAEU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" strokecolor="red" strokeweight="1.5pt"/>
        </w:pict>
      </w:r>
      <w:r>
        <w:rPr>
          <w:noProof/>
        </w:rPr>
        <w:pict w14:anchorId="2758A9CE">
          <v:shape id="AutoShape 134" o:spid="_x0000_s1168" type="#_x0000_t32" style="position:absolute;left:0;text-align:left;margin-left:292.5pt;margin-top:32.1pt;width:43.5pt;height:19.5pt;flip:y;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" strokecolor="red" strokeweight="1.5pt"/>
        </w:pict>
      </w:r>
      <w:r>
        <w:rPr>
          <w:noProof/>
        </w:rPr>
        <w:pict w14:anchorId="0F771C2E">
          <v:roundrect id="AutoShape 132" o:spid="_x0000_s1166" style="position:absolute;left:0;text-align:left;margin-left:222pt;margin-top:43.35pt;width:70.5pt;height:53.25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" filled="f" strokecolor="red" strokeweight="1.5pt"/>
        </w:pict>
      </w:r>
      <w:r>
        <w:rPr>
          <w:noProof/>
        </w:rPr>
        <w:pict w14:anchorId="6780CA1B">
          <v:roundrect id="AutoShape 133" o:spid="_x0000_s1167" style="position:absolute;left:0;text-align:left;margin-left:165.75pt;margin-top:99.6pt;width:121.5pt;height:114.7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" filled="f" strokecolor="red" strokeweight="1.5pt"/>
        </w:pict>
      </w:r>
      <w:r w:rsidR="00EE1A4F">
        <w:rPr>
          <w:noProof/>
        </w:rPr>
        <w:drawing>
          <wp:inline distT="0" distB="0" distL="0" distR="0" wp14:anchorId="52D64CE4" wp14:editId="0250B3EE">
            <wp:extent cx="1800225" cy="3096716"/>
            <wp:effectExtent l="19050" t="0" r="9525"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00225" cy="3096716"/>
                    </a:xfrm>
                    <a:prstGeom prst="rect">
                      <a:avLst/>
                    </a:prstGeom>
                  </pic:spPr>
                </pic:pic>
              </a:graphicData>
            </a:graphic>
          </wp:inline>
        </w:drawing>
      </w:r>
    </w:p>
    <w:p w14:paraId="4D7F3F1C" w14:textId="77777777" w:rsidR="00271583" w:rsidRPr="00EE1A4F" w:rsidRDefault="00C079CA" w:rsidP="00271583">
      <w:pPr>
        <w:widowControl/>
        <w:jc w:val="center"/>
        <w:rPr>
          <w:rFonts w:ascii="仿宋" w:eastAsia="仿宋" w:hAnsi="仿宋"/>
          <w:b/>
          <w:sz w:val="24"/>
        </w:rPr>
      </w:pPr>
      <w:r>
        <w:rPr>
          <w:rFonts w:ascii="仿宋" w:eastAsia="仿宋" w:hAnsi="仿宋"/>
          <w:b/>
          <w:sz w:val="24"/>
        </w:rPr>
      </w:r>
      <w:r>
        <w:rPr>
          <w:rFonts w:ascii="仿宋" w:eastAsia="仿宋" w:hAnsi="仿宋"/>
          <w:b/>
          <w:sz w:val="24"/>
        </w:rPr>
        <w:pict w14:anchorId="1906400B">
          <v:shape id="_x0000_s1172" type="#_x0000_t202" style="width:141.75pt;height:21.75pt;visibility:visible;mso-left-percent:-10001;mso-top-percent:-10001;mso-wrap-distance-top:3.6pt;mso-wrap-distance-bottom:3.6pt;mso-position-horizontal:absolute;mso-position-horizontal-relative:char;mso-position-vertical:absolute;mso-position-vertical-relative:line;mso-left-percent:-10001;mso-top-percent:-10001;mso-width-relative:margin;mso-height-relative:margin" filled="f" stroked="f">
            <v:textbox style="mso-next-textbox:#_x0000_s1172">
              <w:txbxContent>
                <w:p w14:paraId="50C489C1" w14:textId="77777777" w:rsidR="00840B30" w:rsidRPr="00271583" w:rsidRDefault="00840B30" w:rsidP="00271583">
                  <w:pPr>
                    <w:jc w:val="center"/>
                    <w:rPr>
                      <w:rFonts w:ascii="宋体" w:eastAsia="宋体" w:hAnsi="宋体"/>
                      <w:sz w:val="24"/>
                      <w:szCs w:val="24"/>
                    </w:rPr>
                  </w:pPr>
                  <w:r w:rsidRPr="00271583">
                    <w:rPr>
                      <w:rFonts w:ascii="宋体" w:eastAsia="宋体" w:hAnsi="宋体" w:hint="eastAsia"/>
                      <w:sz w:val="24"/>
                      <w:szCs w:val="24"/>
                    </w:rPr>
                    <w:t>区域</w:t>
                  </w:r>
                  <w:r w:rsidRPr="00271583">
                    <w:rPr>
                      <w:rFonts w:ascii="宋体" w:eastAsia="宋体" w:hAnsi="宋体"/>
                      <w:sz w:val="24"/>
                      <w:szCs w:val="24"/>
                    </w:rPr>
                    <w:t>水气</w:t>
                  </w:r>
                  <w:r w:rsidRPr="00271583">
                    <w:rPr>
                      <w:rFonts w:ascii="宋体" w:eastAsia="宋体" w:hAnsi="宋体" w:hint="eastAsia"/>
                      <w:sz w:val="24"/>
                      <w:szCs w:val="24"/>
                    </w:rPr>
                    <w:t>单元</w:t>
                  </w:r>
                </w:p>
              </w:txbxContent>
            </v:textbox>
            <w10:wrap anchorx="margin"/>
            <w10:anchorlock/>
          </v:shape>
        </w:pict>
      </w:r>
    </w:p>
    <w:p w14:paraId="25A4E3B3" w14:textId="77777777" w:rsidR="008357FC" w:rsidRPr="00271583" w:rsidRDefault="005F3AA2" w:rsidP="005F3AA2">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4.5.2</w:t>
      </w:r>
      <w:r w:rsidR="00271583">
        <w:rPr>
          <w:rFonts w:ascii="宋体" w:eastAsia="宋体" w:hAnsi="宋体" w:hint="eastAsia"/>
          <w:b/>
          <w:sz w:val="24"/>
        </w:rPr>
        <w:t>机器人水气单元</w:t>
      </w:r>
      <w:r w:rsidR="008357FC" w:rsidRPr="00271583">
        <w:rPr>
          <w:rFonts w:ascii="宋体" w:eastAsia="宋体" w:hAnsi="宋体"/>
          <w:b/>
          <w:sz w:val="24"/>
        </w:rPr>
        <w:t>RIP</w:t>
      </w:r>
    </w:p>
    <w:p w14:paraId="41C00B4A" w14:textId="77777777" w:rsidR="008357FC" w:rsidRPr="004D48CB" w:rsidRDefault="008357FC"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机器人与RIP单元采用</w:t>
      </w:r>
      <w:r w:rsidRPr="004D48CB">
        <w:rPr>
          <w:rFonts w:ascii="宋体" w:eastAsia="宋体" w:hAnsi="宋体"/>
          <w:b/>
          <w:sz w:val="24"/>
          <w:szCs w:val="24"/>
        </w:rPr>
        <w:t>PROFINET/以太网/同等通讯协议</w:t>
      </w:r>
      <w:r w:rsidRPr="004D48CB">
        <w:rPr>
          <w:rFonts w:ascii="宋体" w:eastAsia="宋体" w:hAnsi="宋体"/>
          <w:sz w:val="24"/>
          <w:szCs w:val="24"/>
        </w:rPr>
        <w:t>总线通讯形式。</w:t>
      </w:r>
    </w:p>
    <w:p w14:paraId="7F7DF7BC" w14:textId="77777777" w:rsidR="008357FC" w:rsidRPr="004D48CB" w:rsidRDefault="008357FC"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lastRenderedPageBreak/>
        <w:t>每台机器人</w:t>
      </w:r>
      <w:r w:rsidR="002E50E2" w:rsidRPr="00BD5720">
        <w:rPr>
          <w:rFonts w:ascii="宋体" w:eastAsia="宋体" w:hAnsi="宋体" w:hint="eastAsia"/>
          <w:sz w:val="24"/>
          <w:szCs w:val="24"/>
        </w:rPr>
        <w:t>（焊接及搬运）</w:t>
      </w:r>
      <w:r w:rsidRPr="004D48CB">
        <w:rPr>
          <w:rFonts w:ascii="宋体" w:eastAsia="宋体" w:hAnsi="宋体"/>
          <w:sz w:val="24"/>
          <w:szCs w:val="24"/>
        </w:rPr>
        <w:t>应标配一套机器人RIP处理单元，标配IP67等级的总线模块。</w:t>
      </w:r>
    </w:p>
    <w:p w14:paraId="1E95F00B" w14:textId="77777777" w:rsidR="008357FC" w:rsidRPr="004D48CB" w:rsidRDefault="008357FC"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水气单元流量、压力检测装置应自带实时值数字显示功能，并能够将检测信号输出至机器人，用于后续处理。</w:t>
      </w:r>
    </w:p>
    <w:p w14:paraId="79269C80" w14:textId="77777777" w:rsidR="008357FC" w:rsidRPr="004D48CB" w:rsidRDefault="008357FC"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软管颜色要求：进水管为绿色，回水管为红色，压缩空气主回路为蓝色（用于焊接或其他应用），压缩空气辅回路为黑色（用于焊接辅助行程或气伺服）。</w:t>
      </w:r>
    </w:p>
    <w:p w14:paraId="594ED7C7" w14:textId="77777777" w:rsidR="004D48CB" w:rsidRPr="004D48CB" w:rsidRDefault="008357FC"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硬管颜色可为金属本色，并在明显位置用相应颜色标明流动方向及用途。</w:t>
      </w:r>
    </w:p>
    <w:p w14:paraId="40B8E21B" w14:textId="77777777" w:rsidR="00F23D38" w:rsidRPr="004D48CB" w:rsidRDefault="00F23D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RIP</w:t>
      </w:r>
      <w:r w:rsidRPr="004D48CB">
        <w:rPr>
          <w:rFonts w:ascii="宋体" w:eastAsia="宋体" w:hAnsi="宋体" w:hint="eastAsia"/>
          <w:sz w:val="24"/>
          <w:szCs w:val="24"/>
        </w:rPr>
        <w:t>尺寸及管路配置说明</w:t>
      </w:r>
      <w:r w:rsidR="00360642">
        <w:rPr>
          <w:rFonts w:ascii="宋体" w:eastAsia="宋体" w:hAnsi="宋体" w:hint="eastAsia"/>
          <w:sz w:val="24"/>
          <w:szCs w:val="24"/>
        </w:rPr>
        <w:t>：</w:t>
      </w:r>
    </w:p>
    <w:p w14:paraId="0FC70678"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纯气款整体尺寸：800×310×245mm；</w:t>
      </w:r>
    </w:p>
    <w:p w14:paraId="614FE935"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纯气款地脚螺钉孔：φ13mm×3；</w:t>
      </w:r>
    </w:p>
    <w:p w14:paraId="51B27842"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水气款整体尺寸：900×600×286mm；</w:t>
      </w:r>
    </w:p>
    <w:p w14:paraId="46BC6C4B"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水气款地脚螺钉孔：φ13mm×4；</w:t>
      </w:r>
    </w:p>
    <w:p w14:paraId="45935DCD" w14:textId="77777777" w:rsidR="004D48CB"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进出口螺纹：G1/2，</w:t>
      </w:r>
      <w:r w:rsidR="004D48CB" w:rsidRPr="00697F38">
        <w:rPr>
          <w:rFonts w:ascii="宋体" w:eastAsia="宋体" w:hAnsi="宋体" w:hint="eastAsia"/>
          <w:sz w:val="24"/>
          <w:szCs w:val="24"/>
        </w:rPr>
        <w:t>管路采用</w:t>
      </w:r>
      <w:r w:rsidR="004D48CB" w:rsidRPr="00697F38">
        <w:rPr>
          <w:rFonts w:ascii="宋体" w:eastAsia="宋体" w:hAnsi="宋体"/>
          <w:sz w:val="24"/>
          <w:szCs w:val="24"/>
        </w:rPr>
        <w:t>优质镀锌钢管</w:t>
      </w:r>
      <w:r w:rsidR="004D48CB">
        <w:rPr>
          <w:rFonts w:ascii="宋体" w:eastAsia="宋体" w:hAnsi="宋体" w:hint="eastAsia"/>
          <w:sz w:val="24"/>
          <w:szCs w:val="24"/>
        </w:rPr>
        <w:t>。</w:t>
      </w:r>
    </w:p>
    <w:p w14:paraId="4182522C" w14:textId="77777777" w:rsidR="00F23D38" w:rsidRPr="004D48CB" w:rsidRDefault="00F23D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R</w:t>
      </w:r>
      <w:r w:rsidRPr="004D48CB">
        <w:rPr>
          <w:rFonts w:ascii="宋体" w:eastAsia="宋体" w:hAnsi="宋体" w:hint="eastAsia"/>
          <w:sz w:val="24"/>
          <w:szCs w:val="24"/>
        </w:rPr>
        <w:t>IP气路配置说明</w:t>
      </w:r>
      <w:r w:rsidR="00360642">
        <w:rPr>
          <w:rFonts w:ascii="宋体" w:eastAsia="宋体" w:hAnsi="宋体" w:hint="eastAsia"/>
          <w:sz w:val="24"/>
          <w:szCs w:val="24"/>
        </w:rPr>
        <w:t>：</w:t>
      </w:r>
    </w:p>
    <w:p w14:paraId="3F972D83"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手动截止阀：手动通断开关，并施放残压；</w:t>
      </w:r>
    </w:p>
    <w:p w14:paraId="25B9D807"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过滤减压阀：调节气压，过滤精度5μm；</w:t>
      </w:r>
    </w:p>
    <w:p w14:paraId="65A14B6C"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压力传感器：监测</w:t>
      </w:r>
      <w:r w:rsidR="004D48CB">
        <w:rPr>
          <w:rFonts w:ascii="宋体" w:eastAsia="宋体" w:hAnsi="宋体" w:hint="eastAsia"/>
          <w:sz w:val="24"/>
          <w:szCs w:val="24"/>
        </w:rPr>
        <w:t>气压，并提供异常报警信号。</w:t>
      </w:r>
    </w:p>
    <w:p w14:paraId="77D767FD" w14:textId="77777777" w:rsidR="00F23D38" w:rsidRPr="004D48CB" w:rsidRDefault="00F23D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R</w:t>
      </w:r>
      <w:r w:rsidRPr="004D48CB">
        <w:rPr>
          <w:rFonts w:ascii="宋体" w:eastAsia="宋体" w:hAnsi="宋体" w:hint="eastAsia"/>
          <w:sz w:val="24"/>
          <w:szCs w:val="24"/>
        </w:rPr>
        <w:t>IP水路配置说明</w:t>
      </w:r>
      <w:r w:rsidR="00360642">
        <w:rPr>
          <w:rFonts w:ascii="宋体" w:eastAsia="宋体" w:hAnsi="宋体" w:hint="eastAsia"/>
          <w:sz w:val="24"/>
          <w:szCs w:val="24"/>
        </w:rPr>
        <w:t>：</w:t>
      </w:r>
    </w:p>
    <w:p w14:paraId="1DBD5B7C"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包含水流量控制元件，便于水路通断；</w:t>
      </w:r>
    </w:p>
    <w:p w14:paraId="046B6038"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进水管路前端配备</w:t>
      </w:r>
      <w:r w:rsidR="004D48CB" w:rsidRPr="004D48CB">
        <w:rPr>
          <w:rFonts w:ascii="宋体" w:eastAsia="宋体" w:hAnsi="宋体" w:hint="eastAsia"/>
          <w:sz w:val="24"/>
          <w:szCs w:val="24"/>
        </w:rPr>
        <w:t>用于次级水质过渡的</w:t>
      </w:r>
      <w:r w:rsidRPr="004D48CB">
        <w:rPr>
          <w:rFonts w:ascii="宋体" w:eastAsia="宋体" w:hAnsi="宋体" w:hint="eastAsia"/>
          <w:sz w:val="24"/>
          <w:szCs w:val="24"/>
        </w:rPr>
        <w:t>Y型过滤器，过滤精度80μm</w:t>
      </w:r>
      <w:r w:rsidR="004D48CB" w:rsidRPr="004D48CB">
        <w:rPr>
          <w:rFonts w:ascii="宋体" w:eastAsia="宋体" w:hAnsi="宋体" w:hint="eastAsia"/>
          <w:sz w:val="24"/>
          <w:szCs w:val="24"/>
        </w:rPr>
        <w:t>，滤芯可重复利用；</w:t>
      </w:r>
    </w:p>
    <w:p w14:paraId="2656F25A" w14:textId="77777777" w:rsidR="00F23D38" w:rsidRPr="004D48CB" w:rsidRDefault="004D48CB"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进水管路后端配备常闭两通阀，实现断电断水；</w:t>
      </w:r>
      <w:r w:rsidRPr="004D48CB">
        <w:rPr>
          <w:rFonts w:ascii="宋体" w:eastAsia="宋体" w:hAnsi="宋体"/>
          <w:sz w:val="24"/>
          <w:szCs w:val="24"/>
        </w:rPr>
        <w:t>电极脱落后，水流应在</w:t>
      </w:r>
      <w:r w:rsidRPr="004D48CB">
        <w:rPr>
          <w:rFonts w:ascii="宋体" w:eastAsia="宋体" w:hAnsi="宋体" w:hint="eastAsia"/>
          <w:sz w:val="24"/>
          <w:szCs w:val="24"/>
        </w:rPr>
        <w:t>1-</w:t>
      </w:r>
      <w:r w:rsidRPr="004D48CB">
        <w:rPr>
          <w:rFonts w:ascii="宋体" w:eastAsia="宋体" w:hAnsi="宋体"/>
          <w:sz w:val="24"/>
          <w:szCs w:val="24"/>
        </w:rPr>
        <w:t>2</w:t>
      </w:r>
      <w:r w:rsidR="00360642">
        <w:rPr>
          <w:rFonts w:ascii="宋体" w:eastAsia="宋体" w:hAnsi="宋体"/>
          <w:sz w:val="24"/>
          <w:szCs w:val="24"/>
        </w:rPr>
        <w:t>秒内关断；同时，系统报警，机器人停止动作</w:t>
      </w:r>
      <w:r w:rsidR="00360642">
        <w:rPr>
          <w:rFonts w:ascii="宋体" w:eastAsia="宋体" w:hAnsi="宋体" w:hint="eastAsia"/>
          <w:sz w:val="24"/>
          <w:szCs w:val="24"/>
        </w:rPr>
        <w:t>；</w:t>
      </w:r>
    </w:p>
    <w:p w14:paraId="709C2E66" w14:textId="77777777" w:rsidR="004D48CB" w:rsidRPr="004D48CB" w:rsidRDefault="00360642" w:rsidP="00E0353C">
      <w:pPr>
        <w:pStyle w:val="a8"/>
        <w:widowControl/>
        <w:numPr>
          <w:ilvl w:val="0"/>
          <w:numId w:val="40"/>
        </w:numPr>
        <w:spacing w:line="440" w:lineRule="exact"/>
        <w:ind w:left="0" w:firstLineChars="300" w:firstLine="720"/>
        <w:jc w:val="left"/>
        <w:rPr>
          <w:rFonts w:ascii="宋体" w:eastAsia="宋体" w:hAnsi="宋体"/>
          <w:sz w:val="24"/>
          <w:szCs w:val="24"/>
        </w:rPr>
      </w:pPr>
      <w:r>
        <w:rPr>
          <w:rFonts w:ascii="宋体" w:eastAsia="宋体" w:hAnsi="宋体"/>
          <w:sz w:val="24"/>
          <w:szCs w:val="24"/>
        </w:rPr>
        <w:t>进水回路应带有电子式流量监测装置</w:t>
      </w:r>
      <w:r>
        <w:rPr>
          <w:rFonts w:ascii="宋体" w:eastAsia="宋体" w:hAnsi="宋体" w:hint="eastAsia"/>
          <w:sz w:val="24"/>
          <w:szCs w:val="24"/>
        </w:rPr>
        <w:t>；</w:t>
      </w:r>
    </w:p>
    <w:p w14:paraId="32ACF8BD" w14:textId="77777777" w:rsidR="004D48CB" w:rsidRPr="004D48CB" w:rsidRDefault="00360642" w:rsidP="00E0353C">
      <w:pPr>
        <w:pStyle w:val="a8"/>
        <w:widowControl/>
        <w:numPr>
          <w:ilvl w:val="0"/>
          <w:numId w:val="40"/>
        </w:numPr>
        <w:spacing w:line="440" w:lineRule="exact"/>
        <w:ind w:left="0" w:firstLineChars="300" w:firstLine="720"/>
        <w:jc w:val="left"/>
        <w:rPr>
          <w:rFonts w:ascii="宋体" w:eastAsia="宋体" w:hAnsi="宋体"/>
          <w:sz w:val="24"/>
          <w:szCs w:val="24"/>
        </w:rPr>
      </w:pPr>
      <w:r>
        <w:rPr>
          <w:rFonts w:ascii="宋体" w:eastAsia="宋体" w:hAnsi="宋体"/>
          <w:sz w:val="24"/>
          <w:szCs w:val="24"/>
        </w:rPr>
        <w:t>回水回路应带有压力电子式流量监测装置</w:t>
      </w:r>
      <w:r>
        <w:rPr>
          <w:rFonts w:ascii="宋体" w:eastAsia="宋体" w:hAnsi="宋体" w:hint="eastAsia"/>
          <w:sz w:val="24"/>
          <w:szCs w:val="24"/>
        </w:rPr>
        <w:t>；</w:t>
      </w:r>
    </w:p>
    <w:p w14:paraId="30CF43E7"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回水</w:t>
      </w:r>
      <w:r w:rsidR="00360642">
        <w:rPr>
          <w:rFonts w:ascii="宋体" w:eastAsia="宋体" w:hAnsi="宋体" w:hint="eastAsia"/>
          <w:sz w:val="24"/>
          <w:szCs w:val="24"/>
        </w:rPr>
        <w:t>管路配备水路平衡阀，稳定冷却水流量；</w:t>
      </w:r>
    </w:p>
    <w:p w14:paraId="1A6CB536" w14:textId="77777777" w:rsidR="00F23D38" w:rsidRPr="004D48CB" w:rsidRDefault="004D48CB" w:rsidP="00E0353C">
      <w:pPr>
        <w:pStyle w:val="a8"/>
        <w:widowControl/>
        <w:numPr>
          <w:ilvl w:val="0"/>
          <w:numId w:val="40"/>
        </w:numPr>
        <w:spacing w:line="440" w:lineRule="exact"/>
        <w:ind w:left="0" w:firstLineChars="300" w:firstLine="720"/>
        <w:jc w:val="left"/>
        <w:rPr>
          <w:rFonts w:ascii="宋体" w:eastAsia="宋体" w:hAnsi="宋体"/>
          <w:sz w:val="24"/>
          <w:szCs w:val="24"/>
        </w:rPr>
      </w:pPr>
      <w:r>
        <w:rPr>
          <w:rFonts w:ascii="宋体" w:eastAsia="宋体" w:hAnsi="宋体" w:hint="eastAsia"/>
          <w:sz w:val="24"/>
          <w:szCs w:val="24"/>
        </w:rPr>
        <w:t>回水管路配备单向阀，防止抽水时逆流。</w:t>
      </w:r>
    </w:p>
    <w:p w14:paraId="5770863F" w14:textId="77777777" w:rsidR="00F23D38" w:rsidRPr="004D48CB" w:rsidRDefault="00F23D38" w:rsidP="00E0353C">
      <w:pPr>
        <w:pStyle w:val="a8"/>
        <w:widowControl/>
        <w:numPr>
          <w:ilvl w:val="0"/>
          <w:numId w:val="12"/>
        </w:numPr>
        <w:spacing w:line="440" w:lineRule="exact"/>
        <w:ind w:left="0" w:firstLine="480"/>
        <w:contextualSpacing/>
        <w:jc w:val="left"/>
        <w:rPr>
          <w:rFonts w:ascii="宋体" w:eastAsia="宋体" w:hAnsi="宋体"/>
          <w:sz w:val="24"/>
          <w:szCs w:val="24"/>
        </w:rPr>
      </w:pPr>
      <w:r w:rsidRPr="004D48CB">
        <w:rPr>
          <w:rFonts w:ascii="宋体" w:eastAsia="宋体" w:hAnsi="宋体"/>
          <w:sz w:val="24"/>
          <w:szCs w:val="24"/>
        </w:rPr>
        <w:t>R</w:t>
      </w:r>
      <w:r w:rsidRPr="004D48CB">
        <w:rPr>
          <w:rFonts w:ascii="宋体" w:eastAsia="宋体" w:hAnsi="宋体" w:hint="eastAsia"/>
          <w:sz w:val="24"/>
          <w:szCs w:val="24"/>
        </w:rPr>
        <w:t>IP阀岛配置说明</w:t>
      </w:r>
    </w:p>
    <w:p w14:paraId="12DB107B"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配备数字输入模块</w:t>
      </w:r>
      <w:r w:rsidR="00360642">
        <w:rPr>
          <w:rFonts w:ascii="宋体" w:eastAsia="宋体" w:hAnsi="宋体" w:hint="eastAsia"/>
          <w:sz w:val="24"/>
          <w:szCs w:val="24"/>
        </w:rPr>
        <w:t>；</w:t>
      </w:r>
    </w:p>
    <w:p w14:paraId="7914003E" w14:textId="77777777" w:rsidR="00F23D38" w:rsidRPr="004D48CB" w:rsidRDefault="00F23D38" w:rsidP="00E0353C">
      <w:pPr>
        <w:pStyle w:val="a8"/>
        <w:widowControl/>
        <w:numPr>
          <w:ilvl w:val="0"/>
          <w:numId w:val="40"/>
        </w:numPr>
        <w:spacing w:line="440" w:lineRule="exact"/>
        <w:ind w:left="0" w:firstLineChars="300" w:firstLine="720"/>
        <w:jc w:val="left"/>
        <w:rPr>
          <w:rFonts w:ascii="宋体" w:eastAsia="宋体" w:hAnsi="宋体"/>
          <w:sz w:val="24"/>
          <w:szCs w:val="24"/>
        </w:rPr>
      </w:pPr>
      <w:r w:rsidRPr="004D48CB">
        <w:rPr>
          <w:rFonts w:ascii="宋体" w:eastAsia="宋体" w:hAnsi="宋体" w:hint="eastAsia"/>
          <w:sz w:val="24"/>
          <w:szCs w:val="24"/>
        </w:rPr>
        <w:t>配备EX245/EX600总线单元，采用</w:t>
      </w:r>
      <w:r w:rsidR="00360642">
        <w:rPr>
          <w:rFonts w:ascii="宋体" w:eastAsia="宋体" w:hAnsi="宋体" w:hint="eastAsia"/>
          <w:sz w:val="24"/>
          <w:szCs w:val="24"/>
        </w:rPr>
        <w:t>招标方通讯协议；</w:t>
      </w:r>
    </w:p>
    <w:p w14:paraId="389CA443" w14:textId="06CE562D" w:rsidR="000129CE" w:rsidRPr="0022305B" w:rsidRDefault="00F23D38" w:rsidP="0022305B">
      <w:pPr>
        <w:pStyle w:val="a8"/>
        <w:widowControl/>
        <w:numPr>
          <w:ilvl w:val="0"/>
          <w:numId w:val="40"/>
        </w:numPr>
        <w:spacing w:line="440" w:lineRule="exact"/>
        <w:ind w:left="0" w:firstLineChars="300" w:firstLine="720"/>
        <w:jc w:val="left"/>
        <w:rPr>
          <w:rFonts w:ascii="宋体" w:eastAsia="宋体" w:hAnsi="宋体"/>
          <w:sz w:val="24"/>
          <w:szCs w:val="24"/>
        </w:rPr>
      </w:pPr>
      <w:r w:rsidRPr="00BE2499">
        <w:rPr>
          <w:rFonts w:ascii="宋体" w:eastAsia="宋体" w:hAnsi="宋体" w:hint="eastAsia"/>
          <w:sz w:val="24"/>
          <w:szCs w:val="24"/>
        </w:rPr>
        <w:t>配备电磁阀，用于控制</w:t>
      </w:r>
      <w:r w:rsidR="004D48CB" w:rsidRPr="00BE2499">
        <w:rPr>
          <w:rFonts w:ascii="宋体" w:eastAsia="宋体" w:hAnsi="宋体" w:hint="eastAsia"/>
          <w:sz w:val="24"/>
          <w:szCs w:val="24"/>
        </w:rPr>
        <w:t>抽水缸动作。</w:t>
      </w:r>
    </w:p>
    <w:p w14:paraId="4D3903C7" w14:textId="77777777" w:rsidR="008F5E1F" w:rsidRPr="00030ADE" w:rsidRDefault="008357FC" w:rsidP="00030ADE">
      <w:pPr>
        <w:pStyle w:val="4"/>
        <w:ind w:firstLine="560"/>
      </w:pPr>
      <w:r w:rsidRPr="00030ADE">
        <w:rPr>
          <w:rFonts w:hint="eastAsia"/>
        </w:rPr>
        <w:lastRenderedPageBreak/>
        <w:t>4.</w:t>
      </w:r>
      <w:r w:rsidR="005F3AA2" w:rsidRPr="00030ADE">
        <w:rPr>
          <w:rFonts w:hint="eastAsia"/>
        </w:rPr>
        <w:t>6</w:t>
      </w:r>
      <w:r w:rsidR="008F5E1F" w:rsidRPr="00030ADE">
        <w:rPr>
          <w:rFonts w:hint="eastAsia"/>
        </w:rPr>
        <w:t>电气控制系统</w:t>
      </w:r>
      <w:bookmarkEnd w:id="77"/>
    </w:p>
    <w:p w14:paraId="1F52CA07" w14:textId="77777777" w:rsidR="008F5E1F" w:rsidRPr="00030ADE" w:rsidRDefault="00030ADE" w:rsidP="00030ADE">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4.6.1</w:t>
      </w:r>
      <w:r w:rsidR="008F5E1F" w:rsidRPr="00030ADE">
        <w:rPr>
          <w:rFonts w:ascii="宋体" w:eastAsia="宋体" w:hAnsi="宋体" w:hint="eastAsia"/>
          <w:b/>
          <w:sz w:val="24"/>
        </w:rPr>
        <w:t>通用要求</w:t>
      </w:r>
    </w:p>
    <w:p w14:paraId="461D3520"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自动化系统安全等级满足SIL3级要求。</w:t>
      </w:r>
    </w:p>
    <w:p w14:paraId="698BEA82"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自动化系统</w:t>
      </w:r>
      <w:r w:rsidRPr="00E81702">
        <w:rPr>
          <w:rFonts w:ascii="宋体" w:eastAsia="宋体" w:hAnsi="宋体"/>
          <w:sz w:val="24"/>
        </w:rPr>
        <w:t>满足生产工艺节拍并稳定可靠</w:t>
      </w:r>
      <w:r w:rsidRPr="00E81702">
        <w:rPr>
          <w:rFonts w:ascii="宋体" w:eastAsia="宋体" w:hAnsi="宋体" w:hint="eastAsia"/>
          <w:sz w:val="24"/>
        </w:rPr>
        <w:t>运行</w:t>
      </w:r>
      <w:r w:rsidRPr="00E81702">
        <w:rPr>
          <w:rFonts w:ascii="宋体" w:eastAsia="宋体" w:hAnsi="宋体"/>
          <w:sz w:val="24"/>
        </w:rPr>
        <w:t>。</w:t>
      </w:r>
    </w:p>
    <w:p w14:paraId="37B06DEB"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所有设备的安装位置必须易于调试和维护。</w:t>
      </w:r>
    </w:p>
    <w:p w14:paraId="0675B168"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承包商应提供</w:t>
      </w:r>
      <w:r w:rsidR="00E058E2">
        <w:rPr>
          <w:rFonts w:ascii="宋体" w:eastAsia="宋体" w:hAnsi="宋体" w:hint="eastAsia"/>
          <w:sz w:val="24"/>
        </w:rPr>
        <w:t>2</w:t>
      </w:r>
      <w:r w:rsidRPr="00E81702">
        <w:rPr>
          <w:rFonts w:ascii="宋体" w:eastAsia="宋体" w:hAnsi="宋体" w:hint="eastAsia"/>
          <w:sz w:val="24"/>
        </w:rPr>
        <w:t>台便携式编程器,预装正版系统软件及PLC编程软件。</w:t>
      </w:r>
    </w:p>
    <w:p w14:paraId="6C239EDF"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所有购买的设备都需要原厂家提供培训，培训内容如产品的结构、性能、使用要求、维护保养方法（包含焊接控制器、电极修磨器、涂胶机、螺柱焊机、焊枪、工具快换装置、变频器、机器人、PLC等）。</w:t>
      </w:r>
    </w:p>
    <w:p w14:paraId="2D92C4C7"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所有设备都需要提供调试维护用设备工具（编程设备、专用工具等）。</w:t>
      </w:r>
    </w:p>
    <w:p w14:paraId="7293D231"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所有控制柜的摆放需要留出维修空间，</w:t>
      </w:r>
      <w:r w:rsidRPr="00E81702">
        <w:rPr>
          <w:rFonts w:ascii="宋体" w:eastAsia="宋体" w:hAnsi="宋体"/>
          <w:sz w:val="24"/>
        </w:rPr>
        <w:t>不影响物流</w:t>
      </w:r>
      <w:r w:rsidRPr="00E81702">
        <w:rPr>
          <w:rFonts w:ascii="宋体" w:eastAsia="宋体" w:hAnsi="宋体" w:hint="eastAsia"/>
          <w:sz w:val="24"/>
        </w:rPr>
        <w:t>和</w:t>
      </w:r>
      <w:r w:rsidRPr="00E81702">
        <w:rPr>
          <w:rFonts w:ascii="宋体" w:eastAsia="宋体" w:hAnsi="宋体"/>
          <w:sz w:val="24"/>
        </w:rPr>
        <w:t>占用通道</w:t>
      </w:r>
      <w:r w:rsidRPr="00E81702">
        <w:rPr>
          <w:rFonts w:ascii="宋体" w:eastAsia="宋体" w:hAnsi="宋体" w:hint="eastAsia"/>
          <w:sz w:val="24"/>
        </w:rPr>
        <w:t>。</w:t>
      </w:r>
    </w:p>
    <w:p w14:paraId="2BF3A214"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所有焊接飞溅可能涉及的模块、电磁阀、水气电缆接头等都应有防保护措施，且措施得当、合理，保护严密周到。阀岛应有箱式防护装置，需防水、防尘、防踩踏、防碰撞。</w:t>
      </w:r>
    </w:p>
    <w:p w14:paraId="3C9DB1E8"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HARTING插头四角应装有定位销。</w:t>
      </w:r>
    </w:p>
    <w:p w14:paraId="08BEE68E"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光栅支架要选用原厂安装支架，再加装保护罩的形式，保护罩的大小要考虑支架调整的便利性。</w:t>
      </w:r>
    </w:p>
    <w:p w14:paraId="1E9F7DD3"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防护</w:t>
      </w:r>
      <w:r w:rsidRPr="00E81702">
        <w:rPr>
          <w:rFonts w:ascii="宋体" w:eastAsia="宋体" w:hAnsi="宋体"/>
          <w:sz w:val="24"/>
        </w:rPr>
        <w:t>等级</w:t>
      </w:r>
      <w:r w:rsidRPr="00E81702">
        <w:rPr>
          <w:rFonts w:ascii="宋体" w:eastAsia="宋体" w:hAnsi="宋体" w:hint="eastAsia"/>
          <w:sz w:val="24"/>
        </w:rPr>
        <w:t>I</w:t>
      </w:r>
      <w:r w:rsidRPr="00E81702">
        <w:rPr>
          <w:rFonts w:ascii="宋体" w:eastAsia="宋体" w:hAnsi="宋体"/>
          <w:sz w:val="24"/>
        </w:rPr>
        <w:t>P67</w:t>
      </w:r>
      <w:r w:rsidRPr="00E81702">
        <w:rPr>
          <w:rFonts w:ascii="宋体" w:eastAsia="宋体" w:hAnsi="宋体" w:hint="eastAsia"/>
          <w:sz w:val="24"/>
        </w:rPr>
        <w:t>模块的预留接口要加装塑料盖防护。</w:t>
      </w:r>
    </w:p>
    <w:p w14:paraId="67AACFE2"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禁止使用</w:t>
      </w:r>
      <w:r w:rsidRPr="00E81702">
        <w:rPr>
          <w:rFonts w:ascii="宋体" w:eastAsia="宋体" w:hAnsi="宋体"/>
          <w:sz w:val="24"/>
        </w:rPr>
        <w:t>防护等级</w:t>
      </w:r>
      <w:r w:rsidRPr="00E81702">
        <w:rPr>
          <w:rFonts w:ascii="宋体" w:eastAsia="宋体" w:hAnsi="宋体" w:hint="eastAsia"/>
          <w:sz w:val="24"/>
        </w:rPr>
        <w:t>I</w:t>
      </w:r>
      <w:r w:rsidRPr="00E81702">
        <w:rPr>
          <w:rFonts w:ascii="宋体" w:eastAsia="宋体" w:hAnsi="宋体"/>
          <w:sz w:val="24"/>
        </w:rPr>
        <w:t>P67</w:t>
      </w:r>
      <w:r w:rsidRPr="00E81702">
        <w:rPr>
          <w:rFonts w:ascii="宋体" w:eastAsia="宋体" w:hAnsi="宋体" w:hint="eastAsia"/>
          <w:sz w:val="24"/>
        </w:rPr>
        <w:t>的</w:t>
      </w:r>
      <w:r w:rsidRPr="00E81702">
        <w:rPr>
          <w:rFonts w:ascii="宋体" w:eastAsia="宋体" w:hAnsi="宋体"/>
          <w:sz w:val="24"/>
        </w:rPr>
        <w:t>中继模块或具有中继功能的端子箱</w:t>
      </w:r>
      <w:r w:rsidRPr="00E81702">
        <w:rPr>
          <w:rFonts w:ascii="宋体" w:eastAsia="宋体" w:hAnsi="宋体" w:hint="eastAsia"/>
          <w:sz w:val="24"/>
        </w:rPr>
        <w:t>，所有电缆的外皮剥线不能过长。</w:t>
      </w:r>
    </w:p>
    <w:p w14:paraId="1EF5EED7"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在应用于操作且需要移动的场合，电缆必须是柔性电缆。</w:t>
      </w:r>
    </w:p>
    <w:p w14:paraId="5BD86A7F"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直线导轨必须装有防护，且防护装置防烫、防飞溅。</w:t>
      </w:r>
    </w:p>
    <w:p w14:paraId="187A736A"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导线的横截面积必须符合国家标准，必须满足设备和电气元件正常稳定运转。</w:t>
      </w:r>
    </w:p>
    <w:p w14:paraId="2CAA64DA"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现场所有的安全设备（急停开关，安全门，安全光栅等）全部为双通道回路，直接接入安全模块，不允许现场串接。</w:t>
      </w:r>
    </w:p>
    <w:p w14:paraId="1FEBD3A4"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光栅或激光扫描器：自动生产线的人工上件工位或人工工作区域应该使用光栅或者激光扫描器防护，不同的</w:t>
      </w:r>
      <w:r w:rsidRPr="00E81702">
        <w:rPr>
          <w:rFonts w:ascii="宋体" w:eastAsia="宋体" w:hAnsi="宋体"/>
          <w:sz w:val="24"/>
        </w:rPr>
        <w:t>PLC</w:t>
      </w:r>
      <w:r w:rsidRPr="00E81702">
        <w:rPr>
          <w:rFonts w:ascii="宋体" w:eastAsia="宋体" w:hAnsi="宋体" w:hint="eastAsia"/>
          <w:sz w:val="24"/>
        </w:rPr>
        <w:t>安全区域之间也应设置安全光栅进行分区防护。</w:t>
      </w:r>
    </w:p>
    <w:p w14:paraId="35230941"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安全门：</w:t>
      </w:r>
      <w:r w:rsidRPr="009E1CE7">
        <w:rPr>
          <w:rFonts w:ascii="宋体" w:eastAsia="宋体" w:hAnsi="宋体" w:hint="eastAsia"/>
          <w:sz w:val="24"/>
        </w:rPr>
        <w:t>原则上每个机器人工位</w:t>
      </w:r>
      <w:r w:rsidRPr="00E81702">
        <w:rPr>
          <w:rFonts w:ascii="宋体" w:eastAsia="宋体" w:hAnsi="宋体" w:hint="eastAsia"/>
          <w:sz w:val="24"/>
        </w:rPr>
        <w:t>应在工位两侧分别配置安全门一套，安全门采用快插式接线、安全锁需</w:t>
      </w:r>
      <w:r w:rsidRPr="00E81702">
        <w:rPr>
          <w:rFonts w:ascii="宋体" w:eastAsia="宋体" w:hAnsi="宋体"/>
          <w:sz w:val="24"/>
        </w:rPr>
        <w:t>带有挂维修锁功能和电磁</w:t>
      </w:r>
      <w:r w:rsidRPr="00E81702">
        <w:rPr>
          <w:rFonts w:ascii="宋体" w:eastAsia="宋体" w:hAnsi="宋体" w:hint="eastAsia"/>
          <w:sz w:val="24"/>
        </w:rPr>
        <w:t>吸合</w:t>
      </w:r>
      <w:r w:rsidRPr="00E81702">
        <w:rPr>
          <w:rFonts w:ascii="宋体" w:eastAsia="宋体" w:hAnsi="宋体"/>
          <w:sz w:val="24"/>
        </w:rPr>
        <w:t>和放开功能</w:t>
      </w:r>
      <w:r w:rsidRPr="00E81702">
        <w:rPr>
          <w:rFonts w:ascii="宋体" w:eastAsia="宋体" w:hAnsi="宋体" w:hint="eastAsia"/>
          <w:sz w:val="24"/>
        </w:rPr>
        <w:t>，每个安全门配备红色</w:t>
      </w:r>
      <w:r w:rsidRPr="00E81702">
        <w:rPr>
          <w:rFonts w:ascii="宋体" w:eastAsia="宋体" w:hAnsi="宋体"/>
          <w:sz w:val="24"/>
        </w:rPr>
        <w:t>柱灯</w:t>
      </w:r>
      <w:r w:rsidRPr="00E81702">
        <w:rPr>
          <w:rFonts w:ascii="宋体" w:eastAsia="宋体" w:hAnsi="宋体" w:hint="eastAsia"/>
          <w:sz w:val="24"/>
        </w:rPr>
        <w:t>。</w:t>
      </w:r>
    </w:p>
    <w:p w14:paraId="1C26D1D1"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lastRenderedPageBreak/>
        <w:t>紧急停止：</w:t>
      </w:r>
      <w:r w:rsidRPr="00E81702">
        <w:rPr>
          <w:rFonts w:ascii="宋体" w:eastAsia="宋体" w:hAnsi="宋体"/>
          <w:sz w:val="24"/>
        </w:rPr>
        <w:t>每台机器必须有一个或几个紧急停止装置，所有操作员的控制台上都必须有这些紧急停止设备</w:t>
      </w:r>
      <w:r w:rsidRPr="00E81702">
        <w:rPr>
          <w:rFonts w:ascii="宋体" w:eastAsia="宋体" w:hAnsi="宋体" w:hint="eastAsia"/>
          <w:sz w:val="24"/>
        </w:rPr>
        <w:t>，</w:t>
      </w:r>
      <w:r w:rsidRPr="00E81702">
        <w:rPr>
          <w:rFonts w:ascii="宋体" w:eastAsia="宋体" w:hAnsi="宋体"/>
          <w:sz w:val="24"/>
        </w:rPr>
        <w:t>并且在其它地方如果有紧急关闭的需要也可有这些装置</w:t>
      </w:r>
      <w:r w:rsidRPr="00E81702">
        <w:rPr>
          <w:rFonts w:ascii="宋体" w:eastAsia="宋体" w:hAnsi="宋体" w:hint="eastAsia"/>
          <w:sz w:val="24"/>
        </w:rPr>
        <w:t>。</w:t>
      </w:r>
    </w:p>
    <w:p w14:paraId="184BF22E"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传感器：所有到位开关形式为接近开关，所有极限开关形式为行程开关，所有焊接区传感器采用防磁防焊型，所有光电开关采用背景抑制功能型，且感应距离可调、暗通/亮通可调。检测工件等易碰撞部位传感器应为高强度防碰撞型，如金属或陶瓷材质。</w:t>
      </w:r>
    </w:p>
    <w:p w14:paraId="34968B7B" w14:textId="77777777" w:rsidR="008F5E1F" w:rsidRPr="00E81702" w:rsidRDefault="003E3B57" w:rsidP="00E0353C">
      <w:pPr>
        <w:pStyle w:val="a8"/>
        <w:widowControl/>
        <w:numPr>
          <w:ilvl w:val="0"/>
          <w:numId w:val="42"/>
        </w:numPr>
        <w:spacing w:line="440" w:lineRule="exact"/>
        <w:ind w:left="0" w:firstLine="480"/>
        <w:contextualSpacing/>
        <w:jc w:val="left"/>
        <w:rPr>
          <w:rFonts w:ascii="宋体" w:eastAsia="宋体" w:hAnsi="宋体"/>
          <w:sz w:val="24"/>
        </w:rPr>
      </w:pPr>
      <w:r w:rsidRPr="00880855">
        <w:rPr>
          <w:rFonts w:ascii="宋体" w:eastAsia="宋体" w:hAnsi="宋体" w:hint="eastAsia"/>
          <w:sz w:val="24"/>
        </w:rPr>
        <w:t>所有需要识别车型等信息的线体前后</w:t>
      </w:r>
      <w:r w:rsidR="008F5E1F" w:rsidRPr="00E81702">
        <w:rPr>
          <w:rFonts w:ascii="宋体" w:eastAsia="宋体" w:hAnsi="宋体" w:hint="eastAsia"/>
          <w:sz w:val="24"/>
        </w:rPr>
        <w:t>必须配置RFID读写装置，支持</w:t>
      </w:r>
      <w:r w:rsidR="008F5E1F" w:rsidRPr="00E81702">
        <w:rPr>
          <w:rFonts w:ascii="宋体" w:eastAsia="宋体" w:hAnsi="宋体" w:hint="eastAsia"/>
          <w:b/>
          <w:bCs/>
          <w:sz w:val="24"/>
        </w:rPr>
        <w:t>PROFINET/</w:t>
      </w:r>
      <w:proofErr w:type="spellStart"/>
      <w:r w:rsidR="008F5E1F" w:rsidRPr="00E81702">
        <w:rPr>
          <w:rFonts w:ascii="宋体" w:eastAsia="宋体" w:hAnsi="宋体" w:hint="eastAsia"/>
          <w:b/>
          <w:bCs/>
          <w:sz w:val="24"/>
        </w:rPr>
        <w:t>Devicenet</w:t>
      </w:r>
      <w:proofErr w:type="spellEnd"/>
      <w:r w:rsidR="008F5E1F" w:rsidRPr="00E81702">
        <w:rPr>
          <w:rFonts w:ascii="宋体" w:eastAsia="宋体" w:hAnsi="宋体"/>
          <w:b/>
          <w:bCs/>
          <w:sz w:val="24"/>
        </w:rPr>
        <w:t>/</w:t>
      </w:r>
      <w:r w:rsidR="008F5E1F" w:rsidRPr="00E81702">
        <w:rPr>
          <w:rFonts w:ascii="宋体" w:eastAsia="宋体" w:hAnsi="宋体" w:hint="eastAsia"/>
          <w:b/>
          <w:bCs/>
          <w:sz w:val="24"/>
        </w:rPr>
        <w:t>以太网/同等通讯协议</w:t>
      </w:r>
      <w:r w:rsidR="008F5E1F" w:rsidRPr="00E81702">
        <w:rPr>
          <w:rFonts w:ascii="宋体" w:eastAsia="宋体" w:hAnsi="宋体" w:hint="eastAsia"/>
          <w:sz w:val="24"/>
        </w:rPr>
        <w:t>等通讯协议。</w:t>
      </w:r>
    </w:p>
    <w:p w14:paraId="0E71AD14"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所有载码体需存储区至少500字节；写入次数</w:t>
      </w:r>
      <w:r w:rsidRPr="00E81702">
        <w:rPr>
          <w:rFonts w:ascii="宋体" w:eastAsia="宋体" w:hAnsi="宋体"/>
          <w:sz w:val="24"/>
        </w:rPr>
        <w:t>≥10</w:t>
      </w:r>
      <w:r w:rsidRPr="00E81702">
        <w:rPr>
          <w:rFonts w:ascii="宋体" w:eastAsia="宋体" w:hAnsi="宋体" w:hint="eastAsia"/>
          <w:sz w:val="24"/>
        </w:rPr>
        <w:t>万次，读取无限次，数据存储时间</w:t>
      </w:r>
      <w:r w:rsidRPr="00E81702">
        <w:rPr>
          <w:rFonts w:ascii="宋体" w:eastAsia="宋体" w:hAnsi="宋体"/>
          <w:sz w:val="24"/>
        </w:rPr>
        <w:t>≥10</w:t>
      </w:r>
      <w:r w:rsidRPr="00E81702">
        <w:rPr>
          <w:rFonts w:ascii="宋体" w:eastAsia="宋体" w:hAnsi="宋体" w:hint="eastAsia"/>
          <w:sz w:val="24"/>
        </w:rPr>
        <w:t>年；读写装置</w:t>
      </w:r>
      <w:r w:rsidRPr="00E81702">
        <w:rPr>
          <w:rFonts w:ascii="宋体" w:eastAsia="宋体" w:hAnsi="宋体"/>
          <w:sz w:val="24"/>
        </w:rPr>
        <w:t>和网</w:t>
      </w:r>
      <w:r w:rsidRPr="00E81702">
        <w:rPr>
          <w:rFonts w:ascii="宋体" w:eastAsia="宋体" w:hAnsi="宋体" w:hint="eastAsia"/>
          <w:sz w:val="24"/>
        </w:rPr>
        <w:t>关</w:t>
      </w:r>
      <w:r w:rsidRPr="00E81702">
        <w:rPr>
          <w:rFonts w:ascii="宋体" w:eastAsia="宋体" w:hAnsi="宋体"/>
          <w:sz w:val="24"/>
        </w:rPr>
        <w:t>达到</w:t>
      </w:r>
      <w:r w:rsidRPr="00E81702">
        <w:rPr>
          <w:rFonts w:ascii="宋体" w:eastAsia="宋体" w:hAnsi="宋体" w:hint="eastAsia"/>
          <w:sz w:val="24"/>
        </w:rPr>
        <w:t>防护等级</w:t>
      </w:r>
      <w:r w:rsidRPr="00E81702">
        <w:rPr>
          <w:rFonts w:ascii="宋体" w:eastAsia="宋体" w:hAnsi="宋体"/>
          <w:sz w:val="24"/>
        </w:rPr>
        <w:t>IP67</w:t>
      </w:r>
      <w:r w:rsidRPr="00E81702">
        <w:rPr>
          <w:rFonts w:ascii="宋体" w:eastAsia="宋体" w:hAnsi="宋体" w:hint="eastAsia"/>
          <w:sz w:val="24"/>
        </w:rPr>
        <w:t>。</w:t>
      </w:r>
    </w:p>
    <w:p w14:paraId="3A097F01"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激光条码读写装置，要求光源抗干扰性</w:t>
      </w:r>
      <w:r w:rsidRPr="00E81702">
        <w:rPr>
          <w:rFonts w:ascii="宋体" w:eastAsia="宋体" w:hAnsi="宋体"/>
          <w:sz w:val="24"/>
        </w:rPr>
        <w:t>≥</w:t>
      </w:r>
      <w:r w:rsidRPr="00E81702">
        <w:rPr>
          <w:rFonts w:ascii="宋体" w:eastAsia="宋体" w:hAnsi="宋体" w:hint="eastAsia"/>
          <w:sz w:val="24"/>
        </w:rPr>
        <w:t>7000</w:t>
      </w:r>
      <w:r w:rsidRPr="00E81702">
        <w:rPr>
          <w:rFonts w:ascii="宋体" w:eastAsia="宋体" w:hAnsi="宋体"/>
          <w:sz w:val="24"/>
        </w:rPr>
        <w:t>Lux</w:t>
      </w:r>
      <w:r w:rsidRPr="00E81702">
        <w:rPr>
          <w:rFonts w:ascii="宋体" w:eastAsia="宋体" w:hAnsi="宋体" w:hint="eastAsia"/>
          <w:sz w:val="24"/>
        </w:rPr>
        <w:t>；可用于条码读取显示和参数调整。激光条码读写装置</w:t>
      </w:r>
      <w:r w:rsidRPr="00E81702">
        <w:rPr>
          <w:rFonts w:ascii="宋体" w:eastAsia="宋体" w:hAnsi="宋体"/>
          <w:sz w:val="24"/>
        </w:rPr>
        <w:t>用于高速滚床、升降机等需要准确定位的设备</w:t>
      </w:r>
      <w:r w:rsidRPr="00E81702">
        <w:rPr>
          <w:rFonts w:ascii="宋体" w:eastAsia="宋体" w:hAnsi="宋体" w:hint="eastAsia"/>
          <w:sz w:val="24"/>
        </w:rPr>
        <w:t>，主要</w:t>
      </w:r>
      <w:r w:rsidRPr="00E81702">
        <w:rPr>
          <w:rFonts w:ascii="宋体" w:eastAsia="宋体" w:hAnsi="宋体"/>
          <w:sz w:val="24"/>
        </w:rPr>
        <w:t>应用于</w:t>
      </w:r>
      <w:r w:rsidRPr="00E81702">
        <w:rPr>
          <w:rFonts w:ascii="宋体" w:eastAsia="宋体" w:hAnsi="宋体" w:hint="eastAsia"/>
          <w:sz w:val="24"/>
        </w:rPr>
        <w:t>机器人工位、上件工位、</w:t>
      </w:r>
      <w:r w:rsidRPr="00E81702">
        <w:rPr>
          <w:rFonts w:ascii="宋体" w:eastAsia="宋体" w:hAnsi="宋体"/>
          <w:sz w:val="24"/>
        </w:rPr>
        <w:t>升降机工位</w:t>
      </w:r>
      <w:r w:rsidRPr="00E81702">
        <w:rPr>
          <w:rFonts w:ascii="宋体" w:eastAsia="宋体" w:hAnsi="宋体" w:hint="eastAsia"/>
          <w:sz w:val="24"/>
        </w:rPr>
        <w:t>等。</w:t>
      </w:r>
    </w:p>
    <w:p w14:paraId="195A1FAF"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漏电保护器：对于照明、插座、工具用电源，电源回路需配置漏电保护器。</w:t>
      </w:r>
    </w:p>
    <w:p w14:paraId="317E39A4"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中间继电器：</w:t>
      </w:r>
      <w:r w:rsidRPr="00E81702">
        <w:rPr>
          <w:rFonts w:ascii="宋体" w:eastAsia="宋体" w:hAnsi="宋体"/>
          <w:sz w:val="24"/>
        </w:rPr>
        <w:t>继电器在正常负荷下，电寿命不低于1</w:t>
      </w:r>
      <w:r w:rsidR="00526967" w:rsidRPr="00E81702">
        <w:rPr>
          <w:rFonts w:ascii="宋体" w:eastAsia="宋体" w:hAnsi="宋体" w:hint="eastAsia"/>
          <w:sz w:val="24"/>
        </w:rPr>
        <w:t>0</w:t>
      </w:r>
      <w:r w:rsidRPr="00E81702">
        <w:rPr>
          <w:rFonts w:ascii="宋体" w:eastAsia="宋体" w:hAnsi="宋体"/>
          <w:sz w:val="24"/>
        </w:rPr>
        <w:t>万次</w:t>
      </w:r>
      <w:r w:rsidRPr="00E81702">
        <w:rPr>
          <w:rFonts w:ascii="宋体" w:eastAsia="宋体" w:hAnsi="宋体" w:hint="eastAsia"/>
          <w:sz w:val="24"/>
        </w:rPr>
        <w:t>。</w:t>
      </w:r>
    </w:p>
    <w:p w14:paraId="527623D7"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光栅保护</w:t>
      </w:r>
      <w:r w:rsidRPr="00E81702">
        <w:rPr>
          <w:rFonts w:ascii="宋体" w:eastAsia="宋体" w:hAnsi="宋体"/>
          <w:sz w:val="24"/>
        </w:rPr>
        <w:t>区域处需</w:t>
      </w:r>
      <w:r w:rsidRPr="00E81702">
        <w:rPr>
          <w:rFonts w:ascii="宋体" w:eastAsia="宋体" w:hAnsi="宋体" w:hint="eastAsia"/>
          <w:sz w:val="24"/>
        </w:rPr>
        <w:t>配置红色柱灯及复位按钮盒。</w:t>
      </w:r>
    </w:p>
    <w:p w14:paraId="1949D217"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控制柜</w:t>
      </w:r>
      <w:r w:rsidRPr="00E81702">
        <w:rPr>
          <w:rFonts w:ascii="宋体" w:eastAsia="宋体" w:hAnsi="宋体"/>
          <w:sz w:val="24"/>
        </w:rPr>
        <w:t>、HMI等重要</w:t>
      </w:r>
      <w:r w:rsidRPr="00E81702">
        <w:rPr>
          <w:rFonts w:ascii="宋体" w:eastAsia="宋体" w:hAnsi="宋体" w:hint="eastAsia"/>
          <w:sz w:val="24"/>
        </w:rPr>
        <w:t>控制</w:t>
      </w:r>
      <w:r w:rsidRPr="00E81702">
        <w:rPr>
          <w:rFonts w:ascii="宋体" w:eastAsia="宋体" w:hAnsi="宋体"/>
          <w:sz w:val="24"/>
        </w:rPr>
        <w:t>设备的</w:t>
      </w:r>
      <w:r w:rsidRPr="00E81702">
        <w:rPr>
          <w:rFonts w:ascii="宋体" w:eastAsia="宋体" w:hAnsi="宋体" w:hint="eastAsia"/>
          <w:sz w:val="24"/>
        </w:rPr>
        <w:t>柱灯</w:t>
      </w:r>
      <w:r w:rsidRPr="00E81702">
        <w:rPr>
          <w:rFonts w:ascii="宋体" w:eastAsia="宋体" w:hAnsi="宋体"/>
          <w:sz w:val="24"/>
        </w:rPr>
        <w:t>采用三色组合形式</w:t>
      </w:r>
      <w:r w:rsidRPr="00E81702">
        <w:rPr>
          <w:rFonts w:ascii="宋体" w:eastAsia="宋体" w:hAnsi="宋体" w:hint="eastAsia"/>
          <w:sz w:val="24"/>
        </w:rPr>
        <w:t>。</w:t>
      </w:r>
    </w:p>
    <w:p w14:paraId="400D6DCF"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各系统均</w:t>
      </w:r>
      <w:r w:rsidRPr="00E81702">
        <w:rPr>
          <w:rFonts w:ascii="宋体" w:eastAsia="宋体" w:hAnsi="宋体"/>
          <w:sz w:val="24"/>
        </w:rPr>
        <w:t>由各自独立的PLC控制并根据实际情况</w:t>
      </w:r>
      <w:r w:rsidRPr="00E81702">
        <w:rPr>
          <w:rFonts w:ascii="宋体" w:eastAsia="宋体" w:hAnsi="宋体" w:hint="eastAsia"/>
          <w:sz w:val="24"/>
        </w:rPr>
        <w:t>合理</w:t>
      </w:r>
      <w:r w:rsidRPr="00E81702">
        <w:rPr>
          <w:rFonts w:ascii="宋体" w:eastAsia="宋体" w:hAnsi="宋体"/>
          <w:sz w:val="24"/>
        </w:rPr>
        <w:t>分配控制区域和系统</w:t>
      </w:r>
      <w:r w:rsidRPr="00E81702">
        <w:rPr>
          <w:rFonts w:ascii="宋体" w:eastAsia="宋体" w:hAnsi="宋体" w:hint="eastAsia"/>
          <w:sz w:val="24"/>
        </w:rPr>
        <w:t>PLC</w:t>
      </w:r>
      <w:r w:rsidRPr="00E81702">
        <w:rPr>
          <w:rFonts w:ascii="宋体" w:eastAsia="宋体" w:hAnsi="宋体"/>
          <w:sz w:val="24"/>
        </w:rPr>
        <w:t>数量</w:t>
      </w:r>
      <w:r w:rsidRPr="00E81702">
        <w:rPr>
          <w:rFonts w:ascii="宋体" w:eastAsia="宋体" w:hAnsi="宋体" w:hint="eastAsia"/>
          <w:sz w:val="24"/>
        </w:rPr>
        <w:t>。</w:t>
      </w:r>
    </w:p>
    <w:p w14:paraId="5E3A738B"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存在前后动作逻辑关系的各应用单元间必须具有可靠的机械互锁与程序互锁的关系，前后不能产生误操作，以免产生危险。</w:t>
      </w:r>
    </w:p>
    <w:p w14:paraId="036F7111"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为缩短投入下款车型时的改造周期，一期电控设计时需考虑后期预留设备。</w:t>
      </w:r>
    </w:p>
    <w:p w14:paraId="65515D49"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所有导线采用绝缘线鼻子压接，不能采用焊接。</w:t>
      </w:r>
    </w:p>
    <w:p w14:paraId="7D7497A0"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w:t>
      </w:r>
      <w:r w:rsidRPr="00E81702">
        <w:rPr>
          <w:rFonts w:ascii="宋体" w:eastAsia="宋体" w:hAnsi="宋体"/>
          <w:sz w:val="24"/>
        </w:rPr>
        <w:t>设备（</w:t>
      </w:r>
      <w:r w:rsidRPr="00E81702">
        <w:rPr>
          <w:rFonts w:ascii="宋体" w:eastAsia="宋体" w:hAnsi="宋体" w:hint="eastAsia"/>
          <w:sz w:val="24"/>
        </w:rPr>
        <w:t>按钮</w:t>
      </w:r>
      <w:r w:rsidRPr="00E81702">
        <w:rPr>
          <w:rFonts w:ascii="宋体" w:eastAsia="宋体" w:hAnsi="宋体"/>
          <w:sz w:val="24"/>
        </w:rPr>
        <w:t>、开关</w:t>
      </w:r>
      <w:r w:rsidRPr="00E81702">
        <w:rPr>
          <w:rFonts w:ascii="宋体" w:eastAsia="宋体" w:hAnsi="宋体" w:hint="eastAsia"/>
          <w:sz w:val="24"/>
        </w:rPr>
        <w:t>、</w:t>
      </w:r>
      <w:r w:rsidRPr="00E81702">
        <w:rPr>
          <w:rFonts w:ascii="宋体" w:eastAsia="宋体" w:hAnsi="宋体"/>
          <w:sz w:val="24"/>
        </w:rPr>
        <w:t>电缆、阀岛、柜体箱体等设备）</w:t>
      </w:r>
      <w:r w:rsidRPr="00E81702">
        <w:rPr>
          <w:rFonts w:ascii="宋体" w:eastAsia="宋体" w:hAnsi="宋体" w:hint="eastAsia"/>
          <w:sz w:val="24"/>
        </w:rPr>
        <w:t>需要</w:t>
      </w:r>
      <w:r w:rsidRPr="00E81702">
        <w:rPr>
          <w:rFonts w:ascii="宋体" w:eastAsia="宋体" w:hAnsi="宋体"/>
          <w:sz w:val="24"/>
        </w:rPr>
        <w:t>有标牌标识，便于维修。</w:t>
      </w:r>
    </w:p>
    <w:p w14:paraId="7CE9DAB8"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每个</w:t>
      </w:r>
      <w:r w:rsidRPr="00E81702">
        <w:rPr>
          <w:rFonts w:ascii="宋体" w:eastAsia="宋体" w:hAnsi="宋体"/>
          <w:sz w:val="24"/>
        </w:rPr>
        <w:t>电源柜柜体面板</w:t>
      </w:r>
      <w:r w:rsidRPr="00E81702">
        <w:rPr>
          <w:rFonts w:ascii="宋体" w:eastAsia="宋体" w:hAnsi="宋体" w:hint="eastAsia"/>
          <w:sz w:val="24"/>
        </w:rPr>
        <w:t>配置多功能</w:t>
      </w:r>
      <w:r w:rsidRPr="00E81702">
        <w:rPr>
          <w:rFonts w:ascii="宋体" w:eastAsia="宋体" w:hAnsi="宋体"/>
          <w:sz w:val="24"/>
        </w:rPr>
        <w:t>远程智能仪表，具备与能源管理系统对接的功能。</w:t>
      </w:r>
    </w:p>
    <w:p w14:paraId="3278BFF4"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b/>
          <w:bCs/>
          <w:sz w:val="24"/>
        </w:rPr>
      </w:pPr>
      <w:r w:rsidRPr="00E81702">
        <w:rPr>
          <w:rFonts w:ascii="宋体" w:eastAsia="宋体" w:hAnsi="宋体" w:hint="eastAsia"/>
          <w:sz w:val="24"/>
        </w:rPr>
        <w:t>机器人</w:t>
      </w:r>
      <w:r w:rsidRPr="00E81702">
        <w:rPr>
          <w:rFonts w:ascii="宋体" w:eastAsia="宋体" w:hAnsi="宋体"/>
          <w:sz w:val="24"/>
        </w:rPr>
        <w:t>换枪盘</w:t>
      </w:r>
      <w:r w:rsidRPr="00E81702">
        <w:rPr>
          <w:rFonts w:ascii="宋体" w:eastAsia="宋体" w:hAnsi="宋体" w:hint="eastAsia"/>
          <w:sz w:val="24"/>
        </w:rPr>
        <w:t>具有节点</w:t>
      </w:r>
      <w:r w:rsidRPr="00E81702">
        <w:rPr>
          <w:rFonts w:ascii="宋体" w:eastAsia="宋体" w:hAnsi="宋体"/>
          <w:sz w:val="24"/>
        </w:rPr>
        <w:t>通讯功能，</w:t>
      </w:r>
      <w:r w:rsidRPr="00E81702">
        <w:rPr>
          <w:rFonts w:ascii="宋体" w:eastAsia="宋体" w:hAnsi="宋体" w:hint="eastAsia"/>
          <w:sz w:val="24"/>
        </w:rPr>
        <w:t>与</w:t>
      </w:r>
      <w:r w:rsidRPr="00E81702">
        <w:rPr>
          <w:rFonts w:ascii="宋体" w:eastAsia="宋体" w:hAnsi="宋体"/>
          <w:sz w:val="24"/>
        </w:rPr>
        <w:t>机器人控制柜</w:t>
      </w:r>
      <w:r w:rsidRPr="00E81702">
        <w:rPr>
          <w:rFonts w:ascii="宋体" w:eastAsia="宋体" w:hAnsi="宋体" w:hint="eastAsia"/>
          <w:sz w:val="24"/>
        </w:rPr>
        <w:t>进行</w:t>
      </w:r>
      <w:r w:rsidRPr="00E81702">
        <w:rPr>
          <w:rFonts w:ascii="宋体" w:eastAsia="宋体" w:hAnsi="宋体"/>
          <w:b/>
          <w:bCs/>
          <w:sz w:val="24"/>
        </w:rPr>
        <w:t>PROFINET/以太网/同等通讯协议</w:t>
      </w:r>
      <w:r w:rsidRPr="00E81702">
        <w:rPr>
          <w:rFonts w:ascii="宋体" w:eastAsia="宋体" w:hAnsi="宋体" w:hint="eastAsia"/>
          <w:b/>
          <w:bCs/>
          <w:sz w:val="24"/>
        </w:rPr>
        <w:t>通讯</w:t>
      </w:r>
      <w:r w:rsidRPr="00E81702">
        <w:rPr>
          <w:rFonts w:ascii="宋体" w:eastAsia="宋体" w:hAnsi="宋体"/>
          <w:b/>
          <w:bCs/>
          <w:sz w:val="24"/>
        </w:rPr>
        <w:t>。</w:t>
      </w:r>
    </w:p>
    <w:p w14:paraId="5D68B7E6" w14:textId="77777777" w:rsidR="008F5E1F" w:rsidRPr="00E81702" w:rsidRDefault="008F5E1F" w:rsidP="00E0353C">
      <w:pPr>
        <w:pStyle w:val="a8"/>
        <w:widowControl/>
        <w:numPr>
          <w:ilvl w:val="0"/>
          <w:numId w:val="4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w:t>
      </w:r>
      <w:r w:rsidRPr="00E81702">
        <w:rPr>
          <w:rFonts w:ascii="宋体" w:eastAsia="宋体" w:hAnsi="宋体"/>
          <w:sz w:val="24"/>
        </w:rPr>
        <w:t>变频器</w:t>
      </w:r>
      <w:r w:rsidRPr="00E81702">
        <w:rPr>
          <w:rFonts w:ascii="宋体" w:eastAsia="宋体" w:hAnsi="宋体" w:hint="eastAsia"/>
          <w:sz w:val="24"/>
        </w:rPr>
        <w:t>必须</w:t>
      </w:r>
      <w:r w:rsidRPr="00E81702">
        <w:rPr>
          <w:rFonts w:ascii="宋体" w:eastAsia="宋体" w:hAnsi="宋体"/>
          <w:sz w:val="24"/>
        </w:rPr>
        <w:t>配置</w:t>
      </w:r>
      <w:r w:rsidRPr="00E81702">
        <w:rPr>
          <w:rFonts w:ascii="宋体" w:eastAsia="宋体" w:hAnsi="宋体" w:hint="eastAsia"/>
          <w:sz w:val="24"/>
        </w:rPr>
        <w:t>单独</w:t>
      </w:r>
      <w:r w:rsidRPr="00E81702">
        <w:rPr>
          <w:rFonts w:ascii="宋体" w:eastAsia="宋体" w:hAnsi="宋体"/>
          <w:sz w:val="24"/>
        </w:rPr>
        <w:t>的操作面板，便于</w:t>
      </w:r>
      <w:r w:rsidRPr="00E81702">
        <w:rPr>
          <w:rFonts w:ascii="宋体" w:eastAsia="宋体" w:hAnsi="宋体" w:hint="eastAsia"/>
          <w:sz w:val="24"/>
        </w:rPr>
        <w:t>操作</w:t>
      </w:r>
      <w:r w:rsidRPr="00E81702">
        <w:rPr>
          <w:rFonts w:ascii="宋体" w:eastAsia="宋体" w:hAnsi="宋体"/>
          <w:sz w:val="24"/>
        </w:rPr>
        <w:t>和维护。</w:t>
      </w:r>
    </w:p>
    <w:p w14:paraId="1563DE9B" w14:textId="77777777" w:rsidR="008F5E1F" w:rsidRPr="00880855" w:rsidRDefault="00880855" w:rsidP="0088085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4.6.2</w:t>
      </w:r>
      <w:r w:rsidRPr="00880855">
        <w:rPr>
          <w:rFonts w:ascii="宋体" w:eastAsia="宋体" w:hAnsi="宋体" w:hint="eastAsia"/>
          <w:b/>
          <w:sz w:val="24"/>
        </w:rPr>
        <w:t>通讯网络</w:t>
      </w:r>
      <w:r w:rsidR="008F5E1F" w:rsidRPr="00880855">
        <w:rPr>
          <w:rFonts w:ascii="宋体" w:eastAsia="宋体" w:hAnsi="宋体" w:hint="eastAsia"/>
          <w:b/>
          <w:sz w:val="24"/>
        </w:rPr>
        <w:t>架构标准</w:t>
      </w:r>
    </w:p>
    <w:p w14:paraId="335F90F0" w14:textId="77777777" w:rsidR="008F5E1F" w:rsidRPr="00E81702" w:rsidRDefault="008F5E1F" w:rsidP="00880855">
      <w:pPr>
        <w:pStyle w:val="a8"/>
        <w:spacing w:line="440" w:lineRule="exact"/>
        <w:ind w:firstLine="480"/>
        <w:jc w:val="left"/>
        <w:rPr>
          <w:rFonts w:ascii="宋体" w:eastAsia="宋体" w:hAnsi="Times New Roman" w:cs="Times New Roman"/>
          <w:sz w:val="24"/>
        </w:rPr>
      </w:pPr>
      <w:r w:rsidRPr="00E81702">
        <w:rPr>
          <w:rFonts w:ascii="宋体" w:eastAsia="宋体" w:hAnsi="Times New Roman" w:cs="Times New Roman" w:hint="eastAsia"/>
          <w:sz w:val="24"/>
        </w:rPr>
        <w:lastRenderedPageBreak/>
        <w:t>此网络架构中，一个控制分区应仅有一套</w:t>
      </w:r>
      <w:r w:rsidRPr="00E81702">
        <w:rPr>
          <w:rFonts w:ascii="宋体" w:eastAsia="宋体" w:hAnsi="Times New Roman" w:cs="Times New Roman"/>
          <w:sz w:val="24"/>
        </w:rPr>
        <w:t>PLC</w:t>
      </w:r>
      <w:r w:rsidR="007060C4">
        <w:rPr>
          <w:rFonts w:ascii="宋体" w:eastAsia="宋体" w:hAnsi="Times New Roman" w:cs="Times New Roman" w:hint="eastAsia"/>
          <w:sz w:val="24"/>
        </w:rPr>
        <w:t>，</w:t>
      </w:r>
      <w:r w:rsidRPr="00E81702">
        <w:rPr>
          <w:rFonts w:ascii="宋体" w:eastAsia="宋体" w:hAnsi="Times New Roman" w:cs="Times New Roman" w:hint="eastAsia"/>
          <w:sz w:val="24"/>
        </w:rPr>
        <w:t>可处理普通任务和安全任务。现场安全信号和常规信号均通过同一介质总线上传</w:t>
      </w:r>
      <w:r w:rsidRPr="00E81702">
        <w:rPr>
          <w:rFonts w:ascii="宋体" w:eastAsia="宋体" w:hAnsi="Times New Roman" w:cs="Times New Roman"/>
          <w:sz w:val="24"/>
        </w:rPr>
        <w:t>PLC</w:t>
      </w:r>
      <w:r w:rsidRPr="00E81702">
        <w:rPr>
          <w:rFonts w:ascii="宋体" w:eastAsia="宋体" w:hAnsi="Times New Roman" w:cs="Times New Roman" w:hint="eastAsia"/>
          <w:sz w:val="24"/>
        </w:rPr>
        <w:t>，该总线上通过不同通讯协议机制同时传输常规控制信号和安全信号，可保证控制实时性和安全系统的安全等级。常规任务和安全任务通过</w:t>
      </w:r>
      <w:r w:rsidRPr="00E81702">
        <w:rPr>
          <w:rFonts w:ascii="宋体" w:eastAsia="宋体" w:hAnsi="Times New Roman" w:cs="Times New Roman"/>
          <w:sz w:val="24"/>
        </w:rPr>
        <w:t>PLC</w:t>
      </w:r>
      <w:r w:rsidRPr="00E81702">
        <w:rPr>
          <w:rFonts w:ascii="宋体" w:eastAsia="宋体" w:hAnsi="Times New Roman" w:cs="Times New Roman" w:hint="eastAsia"/>
          <w:sz w:val="24"/>
        </w:rPr>
        <w:t>程序内部联锁来实现统一控制。通讯网络架构示意图可参见下图。</w:t>
      </w:r>
    </w:p>
    <w:p w14:paraId="74481C9A" w14:textId="77777777" w:rsidR="008F5E1F" w:rsidRPr="00E81702" w:rsidRDefault="008F5E1F" w:rsidP="009D62F3">
      <w:pPr>
        <w:spacing w:line="360" w:lineRule="auto"/>
        <w:jc w:val="center"/>
      </w:pPr>
      <w:r w:rsidRPr="00E81702">
        <w:rPr>
          <w:noProof/>
        </w:rPr>
        <w:drawing>
          <wp:inline distT="0" distB="0" distL="0" distR="0" wp14:anchorId="26B3C926" wp14:editId="5A38743F">
            <wp:extent cx="5731510" cy="3802983"/>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02983"/>
                    </a:xfrm>
                    <a:prstGeom prst="rect">
                      <a:avLst/>
                    </a:prstGeom>
                    <a:noFill/>
                    <a:ln>
                      <a:noFill/>
                    </a:ln>
                  </pic:spPr>
                </pic:pic>
              </a:graphicData>
            </a:graphic>
          </wp:inline>
        </w:drawing>
      </w:r>
    </w:p>
    <w:p w14:paraId="0D7E42D9" w14:textId="77777777" w:rsidR="008F5E1F" w:rsidRPr="00880855" w:rsidRDefault="00880855" w:rsidP="0088085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4.6.3</w:t>
      </w:r>
      <w:r w:rsidR="008F5E1F" w:rsidRPr="00880855">
        <w:rPr>
          <w:rFonts w:ascii="宋体" w:eastAsia="宋体" w:hAnsi="宋体" w:hint="eastAsia"/>
          <w:b/>
          <w:sz w:val="24"/>
        </w:rPr>
        <w:t>控制电源系统要求</w:t>
      </w:r>
    </w:p>
    <w:p w14:paraId="3FD73EE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控制回路需配置隔离变压器。</w:t>
      </w:r>
    </w:p>
    <w:p w14:paraId="3F94BCA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各种电源的额定容量应大于计算容量的</w:t>
      </w:r>
      <w:r w:rsidR="009D62F3" w:rsidRPr="00E81702">
        <w:rPr>
          <w:rFonts w:ascii="宋体" w:eastAsia="宋体" w:hAnsi="宋体" w:hint="eastAsia"/>
          <w:sz w:val="24"/>
        </w:rPr>
        <w:t>5</w:t>
      </w:r>
      <w:r w:rsidRPr="00E81702">
        <w:rPr>
          <w:rFonts w:ascii="宋体" w:eastAsia="宋体" w:hAnsi="宋体" w:hint="eastAsia"/>
          <w:sz w:val="24"/>
        </w:rPr>
        <w:t>0%。</w:t>
      </w:r>
    </w:p>
    <w:p w14:paraId="4815DD8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PLC电源和PLC输入输出电源需从设备上端引入，PLC电源输入侧设置隔离变压器和滤波器。</w:t>
      </w:r>
    </w:p>
    <w:p w14:paraId="09E0913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总线如负载较大或分布较长，引起总线电源供应不足，电压降低时，需在总线远端配置分散电源，加强总线电源供应，</w:t>
      </w:r>
      <w:r w:rsidRPr="00E81702">
        <w:rPr>
          <w:rFonts w:ascii="宋体" w:eastAsia="宋体" w:hAnsi="宋体"/>
          <w:sz w:val="24"/>
        </w:rPr>
        <w:t>以确保通讯稳定运行</w:t>
      </w:r>
      <w:r w:rsidRPr="00E81702">
        <w:rPr>
          <w:rFonts w:ascii="宋体" w:eastAsia="宋体" w:hAnsi="宋体" w:hint="eastAsia"/>
          <w:sz w:val="24"/>
        </w:rPr>
        <w:t>。</w:t>
      </w:r>
    </w:p>
    <w:p w14:paraId="072F803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电气控制系统及元件能够适应工厂电网上的电压波动和脉冲干扰</w:t>
      </w:r>
      <w:r w:rsidRPr="00E81702">
        <w:rPr>
          <w:rFonts w:ascii="宋体" w:eastAsia="宋体" w:hAnsi="宋体" w:hint="eastAsia"/>
          <w:sz w:val="24"/>
        </w:rPr>
        <w:t>。</w:t>
      </w:r>
    </w:p>
    <w:p w14:paraId="4455746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在电压干扰和掉电之后，被中断的程序必须能够重新启动运行</w:t>
      </w:r>
      <w:r w:rsidRPr="00E81702">
        <w:rPr>
          <w:rFonts w:ascii="宋体" w:eastAsia="宋体" w:hAnsi="宋体" w:hint="eastAsia"/>
          <w:sz w:val="24"/>
        </w:rPr>
        <w:t>。</w:t>
      </w:r>
    </w:p>
    <w:p w14:paraId="1D603BE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电源系统的一相或两相掉电时，所有设备电源必须随之自动断开</w:t>
      </w:r>
      <w:r w:rsidRPr="00E81702">
        <w:rPr>
          <w:rFonts w:ascii="宋体" w:eastAsia="宋体" w:hAnsi="宋体" w:hint="eastAsia"/>
          <w:sz w:val="24"/>
        </w:rPr>
        <w:t>，如有必要则需加入带缺相保护功能的断路器。</w:t>
      </w:r>
    </w:p>
    <w:p w14:paraId="0FE729F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在电源断电或设备急停时，为了避免设备损坏或人身伤害，不允许设备的任何运动执行部件还有任何运动</w:t>
      </w:r>
      <w:r w:rsidRPr="00E81702">
        <w:rPr>
          <w:rFonts w:ascii="宋体" w:eastAsia="宋体" w:hAnsi="宋体" w:hint="eastAsia"/>
          <w:sz w:val="24"/>
        </w:rPr>
        <w:t>。</w:t>
      </w:r>
    </w:p>
    <w:p w14:paraId="3241DE2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lastRenderedPageBreak/>
        <w:t>电压下降到定值时，设备将自动停止运转，以免在有电压干扰的情况下，引起继电器释放造成受控制序列失控而损坏设备。</w:t>
      </w:r>
    </w:p>
    <w:p w14:paraId="23F3FD1F" w14:textId="77777777" w:rsidR="008F5E1F" w:rsidRPr="00880855" w:rsidRDefault="00880855" w:rsidP="00880855">
      <w:pPr>
        <w:widowControl/>
        <w:spacing w:line="440" w:lineRule="exact"/>
        <w:ind w:firstLineChars="200" w:firstLine="482"/>
        <w:contextualSpacing/>
        <w:jc w:val="left"/>
        <w:rPr>
          <w:rFonts w:ascii="宋体" w:eastAsia="宋体" w:hAnsi="宋体"/>
          <w:b/>
          <w:sz w:val="24"/>
          <w:szCs w:val="24"/>
        </w:rPr>
      </w:pPr>
      <w:r w:rsidRPr="00880855">
        <w:rPr>
          <w:rFonts w:ascii="宋体" w:eastAsia="宋体" w:hAnsi="宋体" w:hint="eastAsia"/>
          <w:b/>
          <w:sz w:val="24"/>
          <w:szCs w:val="24"/>
        </w:rPr>
        <w:t>4.6.4</w:t>
      </w:r>
      <w:r w:rsidR="008F5E1F" w:rsidRPr="00880855">
        <w:rPr>
          <w:rFonts w:ascii="宋体" w:eastAsia="宋体" w:hAnsi="宋体"/>
          <w:b/>
          <w:sz w:val="24"/>
          <w:szCs w:val="24"/>
        </w:rPr>
        <w:t>PLC控制要求</w:t>
      </w:r>
    </w:p>
    <w:p w14:paraId="62425345" w14:textId="77777777" w:rsidR="008F5E1F" w:rsidRPr="00880855"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80855">
        <w:rPr>
          <w:rFonts w:ascii="宋体" w:eastAsia="宋体" w:hAnsi="宋体"/>
          <w:sz w:val="24"/>
          <w:szCs w:val="24"/>
        </w:rPr>
        <w:t>CPU采用故障安全型</w:t>
      </w:r>
      <w:r w:rsidRPr="00880855">
        <w:rPr>
          <w:rFonts w:ascii="宋体" w:eastAsia="宋体" w:hAnsi="宋体" w:hint="eastAsia"/>
          <w:sz w:val="24"/>
          <w:szCs w:val="24"/>
        </w:rPr>
        <w:t>，</w:t>
      </w:r>
      <w:r w:rsidRPr="00880855">
        <w:rPr>
          <w:rFonts w:ascii="宋体" w:eastAsia="宋体" w:hAnsi="宋体"/>
          <w:sz w:val="24"/>
          <w:szCs w:val="24"/>
        </w:rPr>
        <w:t>正常要求PLC存储器除正常程序、参数占用空间外，至少预留</w:t>
      </w:r>
      <w:r w:rsidR="00860278" w:rsidRPr="009E1CE7">
        <w:rPr>
          <w:rFonts w:ascii="宋体" w:eastAsia="宋体" w:hAnsi="宋体"/>
          <w:sz w:val="24"/>
          <w:szCs w:val="24"/>
        </w:rPr>
        <w:t>2</w:t>
      </w:r>
      <w:r w:rsidRPr="009E1CE7">
        <w:rPr>
          <w:rFonts w:ascii="宋体" w:eastAsia="宋体" w:hAnsi="宋体"/>
          <w:sz w:val="24"/>
          <w:szCs w:val="24"/>
        </w:rPr>
        <w:t>0%的</w:t>
      </w:r>
      <w:r w:rsidRPr="00880855">
        <w:rPr>
          <w:rFonts w:ascii="宋体" w:eastAsia="宋体" w:hAnsi="宋体"/>
          <w:sz w:val="24"/>
          <w:szCs w:val="24"/>
        </w:rPr>
        <w:t>存储空间。</w:t>
      </w:r>
    </w:p>
    <w:p w14:paraId="25816312" w14:textId="77777777" w:rsidR="008F5E1F" w:rsidRPr="00880855"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80855">
        <w:rPr>
          <w:rFonts w:ascii="宋体" w:eastAsia="宋体" w:hAnsi="宋体"/>
          <w:sz w:val="24"/>
          <w:szCs w:val="24"/>
        </w:rPr>
        <w:t>每套PLC需单独配置以太网通讯模块，使设备层网络和监控层网络独立分开。</w:t>
      </w:r>
    </w:p>
    <w:p w14:paraId="6FC27DAE" w14:textId="77777777" w:rsidR="008F5E1F" w:rsidRPr="00880855"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80855">
        <w:rPr>
          <w:rFonts w:ascii="宋体" w:eastAsia="宋体" w:hAnsi="宋体"/>
          <w:sz w:val="24"/>
          <w:szCs w:val="24"/>
        </w:rPr>
        <w:t>每套PLC最多接入16台机器人。</w:t>
      </w:r>
    </w:p>
    <w:p w14:paraId="135C7BBE" w14:textId="77777777" w:rsidR="008F5E1F" w:rsidRPr="00880855"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80855">
        <w:rPr>
          <w:rFonts w:ascii="宋体" w:eastAsia="宋体" w:hAnsi="宋体"/>
          <w:sz w:val="24"/>
          <w:szCs w:val="24"/>
        </w:rPr>
        <w:t>各PLC系统预留20%I/O点；设备正常运行时有运行信号灯显示，当出现异常故障时有相应的显示和报警。</w:t>
      </w:r>
    </w:p>
    <w:p w14:paraId="5E03E17E" w14:textId="77777777" w:rsidR="008F5E1F" w:rsidRPr="00880855"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80855">
        <w:rPr>
          <w:rFonts w:ascii="宋体" w:eastAsia="宋体" w:hAnsi="宋体"/>
          <w:sz w:val="24"/>
          <w:szCs w:val="24"/>
        </w:rPr>
        <w:t>要求预留至少2个PLC插槽留作备用。</w:t>
      </w:r>
    </w:p>
    <w:p w14:paraId="55EE84D3" w14:textId="77777777" w:rsidR="00F73E20" w:rsidRPr="00F73E20" w:rsidRDefault="00F73E20"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73E20">
        <w:rPr>
          <w:rFonts w:ascii="宋体" w:eastAsia="宋体" w:hAnsi="宋体"/>
          <w:sz w:val="24"/>
        </w:rPr>
        <w:t>PLC处理器应具有备份存储功能，用户程序和数据可通过备份存储卡在控制系统掉电的情况下依然得到保持，对于安全控制程序，也必须具备程序备份存储功能，并可在系统上电后进行恢复</w:t>
      </w:r>
      <w:r w:rsidRPr="00F73E20">
        <w:rPr>
          <w:rFonts w:ascii="宋体" w:eastAsia="宋体" w:hAnsi="宋体" w:hint="eastAsia"/>
          <w:sz w:val="24"/>
        </w:rPr>
        <w:t>。</w:t>
      </w:r>
    </w:p>
    <w:p w14:paraId="3A6A7BA1" w14:textId="77777777" w:rsidR="008F5E1F" w:rsidRPr="00F73E20" w:rsidRDefault="00F73E20"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73E20">
        <w:rPr>
          <w:rFonts w:ascii="宋体" w:eastAsia="宋体" w:hAnsi="宋体"/>
          <w:sz w:val="24"/>
        </w:rPr>
        <w:t>PLC须有线体总报警功能，线体任何工位报警均可触发总报警，总报警需体现声光报警。</w:t>
      </w:r>
    </w:p>
    <w:p w14:paraId="22159553" w14:textId="77777777" w:rsidR="008F5E1F" w:rsidRPr="00880855" w:rsidRDefault="00880855"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4.6.5</w:t>
      </w:r>
      <w:r w:rsidR="008F5E1F" w:rsidRPr="00880855">
        <w:rPr>
          <w:rFonts w:ascii="宋体" w:eastAsia="宋体" w:hAnsi="宋体" w:hint="eastAsia"/>
          <w:b/>
          <w:sz w:val="24"/>
        </w:rPr>
        <w:t>总线要求</w:t>
      </w:r>
    </w:p>
    <w:p w14:paraId="310E4FB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现场总线采用</w:t>
      </w:r>
      <w:r w:rsidRPr="00E81702">
        <w:rPr>
          <w:rFonts w:ascii="宋体" w:eastAsia="宋体" w:hAnsi="宋体"/>
          <w:b/>
          <w:sz w:val="24"/>
        </w:rPr>
        <w:t>PROFINET/以太网/同等通讯协议</w:t>
      </w:r>
      <w:r w:rsidRPr="00E81702">
        <w:rPr>
          <w:rFonts w:ascii="宋体" w:eastAsia="宋体" w:hAnsi="宋体" w:hint="eastAsia"/>
          <w:sz w:val="24"/>
        </w:rPr>
        <w:t>通讯协议，</w:t>
      </w:r>
      <w:r w:rsidRPr="00E81702">
        <w:rPr>
          <w:rFonts w:ascii="宋体" w:eastAsia="宋体" w:hAnsi="宋体"/>
          <w:sz w:val="24"/>
        </w:rPr>
        <w:t>组成环网通讯</w:t>
      </w:r>
      <w:r w:rsidRPr="00E81702">
        <w:rPr>
          <w:rFonts w:ascii="宋体" w:eastAsia="宋体" w:hAnsi="宋体" w:hint="eastAsia"/>
          <w:sz w:val="24"/>
        </w:rPr>
        <w:t>。</w:t>
      </w:r>
    </w:p>
    <w:p w14:paraId="0D15130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安装在控制柜、驱动站、操作站内的模块选用</w:t>
      </w:r>
      <w:r w:rsidRPr="00E81702">
        <w:rPr>
          <w:rFonts w:ascii="宋体" w:eastAsia="宋体" w:hAnsi="宋体"/>
          <w:sz w:val="24"/>
        </w:rPr>
        <w:t>IP20</w:t>
      </w:r>
      <w:r w:rsidRPr="00E81702">
        <w:rPr>
          <w:rFonts w:ascii="宋体" w:eastAsia="宋体" w:hAnsi="宋体" w:hint="eastAsia"/>
          <w:sz w:val="24"/>
        </w:rPr>
        <w:t>防护等级；</w:t>
      </w:r>
    </w:p>
    <w:p w14:paraId="7C87841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直接安装在现场的总线模块选用</w:t>
      </w:r>
      <w:r w:rsidRPr="00E81702">
        <w:rPr>
          <w:rFonts w:ascii="宋体" w:eastAsia="宋体" w:hAnsi="宋体"/>
          <w:sz w:val="24"/>
        </w:rPr>
        <w:t>IP67</w:t>
      </w:r>
      <w:r w:rsidRPr="00E81702">
        <w:rPr>
          <w:rFonts w:ascii="宋体" w:eastAsia="宋体" w:hAnsi="宋体" w:hint="eastAsia"/>
          <w:sz w:val="24"/>
        </w:rPr>
        <w:t>防护等级。</w:t>
      </w:r>
    </w:p>
    <w:p w14:paraId="75E3B8C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IP20</w:t>
      </w:r>
      <w:r w:rsidRPr="00E81702">
        <w:rPr>
          <w:rFonts w:ascii="宋体" w:eastAsia="宋体" w:hAnsi="宋体" w:hint="eastAsia"/>
          <w:sz w:val="24"/>
        </w:rPr>
        <w:t>防护等级远程总线站，要求每10个信号模块配置一块辅助电源并支持热插拔。</w:t>
      </w:r>
    </w:p>
    <w:p w14:paraId="3C339FC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各现场总线模块最少应预留20%的</w:t>
      </w:r>
      <w:r w:rsidRPr="00E81702">
        <w:rPr>
          <w:rFonts w:ascii="宋体" w:eastAsia="宋体" w:hAnsi="宋体"/>
          <w:sz w:val="24"/>
        </w:rPr>
        <w:t>I/O</w:t>
      </w:r>
      <w:r w:rsidRPr="00E81702">
        <w:rPr>
          <w:rFonts w:ascii="宋体" w:eastAsia="宋体" w:hAnsi="宋体" w:hint="eastAsia"/>
          <w:sz w:val="24"/>
        </w:rPr>
        <w:t>点。</w:t>
      </w:r>
    </w:p>
    <w:p w14:paraId="2384684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各</w:t>
      </w:r>
      <w:r w:rsidRPr="00E81702">
        <w:rPr>
          <w:rFonts w:ascii="宋体" w:eastAsia="宋体" w:hAnsi="宋体"/>
          <w:sz w:val="24"/>
        </w:rPr>
        <w:t>PLC</w:t>
      </w:r>
      <w:r w:rsidRPr="00E81702">
        <w:rPr>
          <w:rFonts w:ascii="宋体" w:eastAsia="宋体" w:hAnsi="宋体" w:hint="eastAsia"/>
          <w:sz w:val="24"/>
        </w:rPr>
        <w:t>系统内交换机，均应带环网冗余功能，交换机具有网管功能。</w:t>
      </w:r>
    </w:p>
    <w:p w14:paraId="29A182B3"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4.6.6</w:t>
      </w:r>
      <w:r w:rsidR="008F5E1F" w:rsidRPr="00E560B7">
        <w:rPr>
          <w:rFonts w:ascii="宋体" w:eastAsia="宋体" w:hAnsi="宋体"/>
          <w:b/>
          <w:sz w:val="24"/>
        </w:rPr>
        <w:t>柜体箱体</w:t>
      </w:r>
    </w:p>
    <w:p w14:paraId="341FE02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所有放置变频器的控制柜体、PLC控制柜必须安装自蒸发式侧装空调装置，其他控制柜体需要有冷却装置，所有的控制柜必须维持柜内清洁和温度在35度以下，所有控制柜体必须满足IP54等级要求。</w:t>
      </w:r>
    </w:p>
    <w:p w14:paraId="45E5EFF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每一设备主控制柜都装备一个机械方式操作的主开关并且应装有“主开关”（“MAIN SWITCH”）的符号标记。</w:t>
      </w:r>
    </w:p>
    <w:p w14:paraId="21337D0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只允许主开关锁定在接通状态（</w:t>
      </w:r>
      <w:r w:rsidRPr="00E81702">
        <w:rPr>
          <w:rFonts w:ascii="宋体" w:eastAsia="宋体" w:hAnsi="宋体"/>
          <w:sz w:val="24"/>
        </w:rPr>
        <w:t>ON），主开关至少用一把挂锁进行保护。</w:t>
      </w:r>
    </w:p>
    <w:p w14:paraId="4F4FFBB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控制柜内的所有线槽需采用防火材料，着火的情况下，不释放出有毒害气体。</w:t>
      </w:r>
    </w:p>
    <w:p w14:paraId="4A7764BB"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lastRenderedPageBreak/>
        <w:t>控制柜、操作站及其内部的行线槽须具有20%以上的额外空间；电气元件布置有规律，导线都走行线槽，使槽内整齐不凌乱。</w:t>
      </w:r>
    </w:p>
    <w:p w14:paraId="616032F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控制柜内的安装面板要被制造的足够大，需留有20%的进一步扩大空间。</w:t>
      </w:r>
    </w:p>
    <w:p w14:paraId="428F660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所有控制柜内要有照明系统，门开则通，门关则断。</w:t>
      </w:r>
    </w:p>
    <w:p w14:paraId="1249D48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控制柜进出线方式为下进下出。</w:t>
      </w:r>
    </w:p>
    <w:p w14:paraId="356B7C3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所有控制柜内要有220V的</w:t>
      </w:r>
      <w:r w:rsidR="005178C1" w:rsidRPr="00E81702">
        <w:rPr>
          <w:rFonts w:ascii="宋体" w:eastAsia="宋体" w:hAnsi="宋体" w:hint="eastAsia"/>
          <w:sz w:val="24"/>
        </w:rPr>
        <w:t>2+3孔</w:t>
      </w:r>
      <w:r w:rsidRPr="00E81702">
        <w:rPr>
          <w:rFonts w:ascii="宋体" w:eastAsia="宋体" w:hAnsi="宋体"/>
          <w:sz w:val="24"/>
        </w:rPr>
        <w:t>插座。</w:t>
      </w:r>
    </w:p>
    <w:p w14:paraId="7789FC4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照明设备和电源插座是单独由电路自动断路器进行保护的，电源来自主电源开关（NFB）的进线端</w:t>
      </w:r>
      <w:r w:rsidRPr="00E81702">
        <w:rPr>
          <w:rFonts w:ascii="宋体" w:eastAsia="宋体" w:hAnsi="宋体" w:hint="eastAsia"/>
          <w:sz w:val="24"/>
        </w:rPr>
        <w:t>。</w:t>
      </w:r>
    </w:p>
    <w:p w14:paraId="03A06B5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所有配电柜、主控柜、变频柜需配备主控开，空开容量满足使用需求。</w:t>
      </w:r>
    </w:p>
    <w:p w14:paraId="3C42B4F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报警灯：主控柜、变频器柜及现场相应柜体应配有相应状态指示灯及声音报警器。</w:t>
      </w:r>
    </w:p>
    <w:p w14:paraId="6624F85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要严格按照E-plan</w:t>
      </w:r>
      <w:r w:rsidR="005178C1" w:rsidRPr="00E81702">
        <w:rPr>
          <w:rFonts w:ascii="宋体" w:eastAsia="宋体" w:hAnsi="宋体" w:hint="eastAsia"/>
          <w:sz w:val="24"/>
        </w:rPr>
        <w:t>设计图纸</w:t>
      </w:r>
      <w:r w:rsidRPr="00E81702">
        <w:rPr>
          <w:rFonts w:ascii="宋体" w:eastAsia="宋体" w:hAnsi="宋体"/>
          <w:sz w:val="24"/>
        </w:rPr>
        <w:t>组装控制柜。</w:t>
      </w:r>
    </w:p>
    <w:p w14:paraId="3358EE1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每个端子只允许连接一根导线</w:t>
      </w:r>
      <w:r w:rsidR="005178C1" w:rsidRPr="00E81702">
        <w:rPr>
          <w:rFonts w:ascii="宋体" w:eastAsia="宋体" w:hAnsi="宋体" w:hint="eastAsia"/>
          <w:sz w:val="24"/>
        </w:rPr>
        <w:t>，每个柜体预留20%的</w:t>
      </w:r>
      <w:r w:rsidR="00475E6D" w:rsidRPr="00E81702">
        <w:rPr>
          <w:rFonts w:ascii="宋体" w:eastAsia="宋体" w:hAnsi="宋体" w:hint="eastAsia"/>
          <w:sz w:val="24"/>
        </w:rPr>
        <w:t>短</w:t>
      </w:r>
      <w:r w:rsidR="005178C1" w:rsidRPr="00E81702">
        <w:rPr>
          <w:rFonts w:ascii="宋体" w:eastAsia="宋体" w:hAnsi="宋体" w:hint="eastAsia"/>
          <w:sz w:val="24"/>
        </w:rPr>
        <w:t>接片</w:t>
      </w:r>
      <w:r w:rsidRPr="00E81702">
        <w:rPr>
          <w:rFonts w:ascii="宋体" w:eastAsia="宋体" w:hAnsi="宋体"/>
          <w:sz w:val="24"/>
        </w:rPr>
        <w:t>。</w:t>
      </w:r>
    </w:p>
    <w:p w14:paraId="75B1B35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注意电缆的区分（交流、直流、BUS），不允许有交叉。</w:t>
      </w:r>
    </w:p>
    <w:p w14:paraId="3D397D5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线槽的开口要和元器件接口对应。</w:t>
      </w:r>
    </w:p>
    <w:p w14:paraId="618AA57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外部控制箱到主控柜要采用</w:t>
      </w:r>
      <w:r w:rsidRPr="00E81702">
        <w:rPr>
          <w:rFonts w:ascii="宋体" w:eastAsia="宋体" w:hAnsi="宋体"/>
          <w:sz w:val="24"/>
        </w:rPr>
        <w:t>H</w:t>
      </w:r>
      <w:r w:rsidRPr="00E81702">
        <w:rPr>
          <w:rFonts w:ascii="宋体" w:eastAsia="宋体" w:hAnsi="宋体" w:hint="eastAsia"/>
          <w:sz w:val="24"/>
        </w:rPr>
        <w:t>ARTING连接。</w:t>
      </w:r>
    </w:p>
    <w:p w14:paraId="1EFA697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控制柜安装示范如下图所示：</w:t>
      </w:r>
    </w:p>
    <w:p w14:paraId="07AC227E" w14:textId="77777777" w:rsidR="008F5E1F" w:rsidRPr="00E81702" w:rsidRDefault="008F5E1F" w:rsidP="00E560B7">
      <w:pPr>
        <w:spacing w:line="360" w:lineRule="auto"/>
        <w:jc w:val="center"/>
        <w:rPr>
          <w:rFonts w:ascii="宋体" w:eastAsia="宋体" w:hAnsi="宋体"/>
          <w:b/>
          <w:sz w:val="24"/>
        </w:rPr>
      </w:pPr>
      <w:r w:rsidRPr="00E81702">
        <w:rPr>
          <w:rFonts w:ascii="宋体" w:hAnsi="宋体" w:cs="Arial"/>
          <w:noProof/>
          <w:kern w:val="0"/>
        </w:rPr>
        <w:drawing>
          <wp:inline distT="0" distB="0" distL="0" distR="0" wp14:anchorId="42D06CA1" wp14:editId="50E42ADD">
            <wp:extent cx="5486400" cy="11430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746" t="13794" r="2523" b="19987"/>
                    <a:stretch/>
                  </pic:blipFill>
                  <pic:spPr bwMode="auto">
                    <a:xfrm>
                      <a:off x="0" y="0"/>
                      <a:ext cx="54864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71B3FAB6"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4.6.7</w:t>
      </w:r>
      <w:r w:rsidR="008F5E1F" w:rsidRPr="00E560B7">
        <w:rPr>
          <w:rFonts w:ascii="宋体" w:eastAsia="宋体" w:hAnsi="宋体" w:hint="eastAsia"/>
          <w:b/>
          <w:sz w:val="24"/>
        </w:rPr>
        <w:t>电缆规格</w:t>
      </w:r>
    </w:p>
    <w:p w14:paraId="20A60823" w14:textId="77777777" w:rsidR="008F5E1F" w:rsidRPr="00E81702" w:rsidRDefault="008F5E1F" w:rsidP="00E0353C">
      <w:pPr>
        <w:pStyle w:val="a8"/>
        <w:widowControl/>
        <w:numPr>
          <w:ilvl w:val="0"/>
          <w:numId w:val="43"/>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柜内电缆采用BVR线缆，普通动力电缆采用BVR或VVR，控制电缆采用KVVR或RVV，弱电压信号电缆采用KVVRP或RVVP，传感器和现场设备的连接线缆采用预铸电缆形式。</w:t>
      </w:r>
    </w:p>
    <w:p w14:paraId="1C92EF79" w14:textId="77777777" w:rsidR="008F5E1F" w:rsidRPr="00E81702" w:rsidRDefault="008F5E1F" w:rsidP="00E0353C">
      <w:pPr>
        <w:pStyle w:val="a8"/>
        <w:widowControl/>
        <w:numPr>
          <w:ilvl w:val="0"/>
          <w:numId w:val="43"/>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导线标称截面原则：</w:t>
      </w:r>
    </w:p>
    <w:p w14:paraId="4BF9B6BE" w14:textId="77777777" w:rsidR="008F5E1F" w:rsidRPr="00E560B7" w:rsidRDefault="008F5E1F" w:rsidP="00E0353C">
      <w:pPr>
        <w:pStyle w:val="a8"/>
        <w:widowControl/>
        <w:numPr>
          <w:ilvl w:val="0"/>
          <w:numId w:val="44"/>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所有交流动力导线和电缆接线标称截面不得小于1.5平方毫米。</w:t>
      </w:r>
    </w:p>
    <w:p w14:paraId="45E4834B" w14:textId="77777777" w:rsidR="008F5E1F" w:rsidRPr="00E560B7" w:rsidRDefault="008F5E1F" w:rsidP="00E0353C">
      <w:pPr>
        <w:pStyle w:val="a8"/>
        <w:widowControl/>
        <w:numPr>
          <w:ilvl w:val="0"/>
          <w:numId w:val="44"/>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所有控制柜内控制信号接线标称截面不得小于0.75平方毫米。</w:t>
      </w:r>
    </w:p>
    <w:p w14:paraId="6A8DC024" w14:textId="77777777" w:rsidR="008F5E1F" w:rsidRPr="00E560B7" w:rsidRDefault="008F5E1F" w:rsidP="00E0353C">
      <w:pPr>
        <w:pStyle w:val="a8"/>
        <w:widowControl/>
        <w:numPr>
          <w:ilvl w:val="0"/>
          <w:numId w:val="44"/>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现场电气设备控制信号接线标称截面不得小于0.75平方毫米。</w:t>
      </w:r>
    </w:p>
    <w:p w14:paraId="5B11147F" w14:textId="77777777" w:rsidR="008F5E1F" w:rsidRPr="00E81702" w:rsidRDefault="008F5E1F" w:rsidP="00E0353C">
      <w:pPr>
        <w:pStyle w:val="a8"/>
        <w:widowControl/>
        <w:numPr>
          <w:ilvl w:val="0"/>
          <w:numId w:val="44"/>
        </w:numPr>
        <w:spacing w:line="440" w:lineRule="exact"/>
        <w:ind w:left="0" w:firstLineChars="300" w:firstLine="720"/>
        <w:contextualSpacing/>
        <w:jc w:val="left"/>
        <w:rPr>
          <w:rFonts w:ascii="Times New Roman" w:eastAsia="宋体" w:hAnsi="Times New Roman" w:cs="Times New Roman"/>
          <w:sz w:val="24"/>
          <w:szCs w:val="24"/>
        </w:rPr>
      </w:pPr>
      <w:r w:rsidRPr="00E560B7">
        <w:rPr>
          <w:rFonts w:ascii="宋体" w:eastAsia="宋体" w:hAnsi="宋体" w:cs="Times New Roman" w:hint="eastAsia"/>
          <w:sz w:val="24"/>
          <w:szCs w:val="24"/>
        </w:rPr>
        <w:t>可编程序控制器（PLC）输入输出接线标称截面不得小于0.75平方毫米。</w:t>
      </w:r>
    </w:p>
    <w:p w14:paraId="394C29CC"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4.6.8</w:t>
      </w:r>
      <w:r w:rsidR="008F5E1F" w:rsidRPr="00E560B7">
        <w:rPr>
          <w:rFonts w:ascii="宋体" w:eastAsia="宋体" w:hAnsi="宋体" w:hint="eastAsia"/>
          <w:b/>
          <w:sz w:val="24"/>
        </w:rPr>
        <w:t>现场施工规范</w:t>
      </w:r>
    </w:p>
    <w:p w14:paraId="39EC52E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lastRenderedPageBreak/>
        <w:t>桥架采用国内知名企业产品，材质为冷镀锌钢板，防锈性能良好，线槽桥架厚度2mm、盖板厚度2.5mm、隔板厚度1.5mm。所有区域盖板增加防滑铝板。</w:t>
      </w:r>
    </w:p>
    <w:p w14:paraId="3A350896"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所有桥架需符合</w:t>
      </w:r>
      <w:r w:rsidRPr="00E81702">
        <w:rPr>
          <w:rFonts w:ascii="宋体" w:eastAsia="宋体" w:hAnsi="宋体"/>
          <w:sz w:val="24"/>
        </w:rPr>
        <w:t>IP54</w:t>
      </w:r>
      <w:r w:rsidRPr="00E81702">
        <w:rPr>
          <w:rFonts w:ascii="宋体" w:eastAsia="宋体" w:hAnsi="宋体" w:hint="eastAsia"/>
          <w:sz w:val="24"/>
        </w:rPr>
        <w:t>防护等级。</w:t>
      </w:r>
    </w:p>
    <w:p w14:paraId="1F9743D4"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桥架折边为</w:t>
      </w:r>
      <w:r w:rsidRPr="00E81702">
        <w:rPr>
          <w:rFonts w:ascii="宋体" w:eastAsia="宋体" w:hAnsi="宋体"/>
          <w:sz w:val="24"/>
        </w:rPr>
        <w:t>180°</w:t>
      </w:r>
      <w:r w:rsidRPr="00E81702">
        <w:rPr>
          <w:rFonts w:ascii="宋体" w:eastAsia="宋体" w:hAnsi="宋体" w:hint="eastAsia"/>
          <w:sz w:val="24"/>
        </w:rPr>
        <w:t>，弯头、三通采用</w:t>
      </w:r>
      <w:r w:rsidRPr="00E81702">
        <w:rPr>
          <w:rFonts w:ascii="宋体" w:eastAsia="宋体" w:hAnsi="宋体"/>
          <w:sz w:val="24"/>
        </w:rPr>
        <w:t>45°</w:t>
      </w:r>
      <w:r w:rsidRPr="00E81702">
        <w:rPr>
          <w:rFonts w:ascii="宋体" w:eastAsia="宋体" w:hAnsi="宋体" w:hint="eastAsia"/>
          <w:sz w:val="24"/>
        </w:rPr>
        <w:t>设计。</w:t>
      </w:r>
    </w:p>
    <w:p w14:paraId="0911CD9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垂直桥架盖板要采用防坠落，里面电缆要采用电缆卡固定。</w:t>
      </w:r>
    </w:p>
    <w:p w14:paraId="0B0A09A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所有开口处要求保护，两头要采用封头。</w:t>
      </w:r>
    </w:p>
    <w:p w14:paraId="1B22258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控制电缆和导线应使用标准电缆，严禁使用单芯导线。</w:t>
      </w:r>
    </w:p>
    <w:p w14:paraId="0806E3F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桥架应坚固可靠，不允许有任何变形，其支撑支架间隔不得大于</w:t>
      </w:r>
      <w:r w:rsidRPr="00E81702">
        <w:rPr>
          <w:rFonts w:ascii="宋体" w:eastAsia="宋体" w:hAnsi="宋体"/>
          <w:sz w:val="24"/>
        </w:rPr>
        <w:t>3</w:t>
      </w:r>
      <w:r w:rsidRPr="00E81702">
        <w:rPr>
          <w:rFonts w:ascii="宋体" w:eastAsia="宋体" w:hAnsi="宋体" w:hint="eastAsia"/>
          <w:sz w:val="24"/>
        </w:rPr>
        <w:t>米。</w:t>
      </w:r>
    </w:p>
    <w:p w14:paraId="0B655E58" w14:textId="77777777" w:rsidR="00475E6D" w:rsidRPr="00E81702" w:rsidRDefault="00475E6D"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桥架支撑</w:t>
      </w:r>
      <w:r w:rsidR="00770A52" w:rsidRPr="00E81702">
        <w:rPr>
          <w:rFonts w:ascii="宋体" w:eastAsia="宋体" w:hAnsi="宋体" w:hint="eastAsia"/>
          <w:sz w:val="24"/>
        </w:rPr>
        <w:t>离地5-10</w:t>
      </w:r>
      <w:r w:rsidR="00770A52" w:rsidRPr="00E81702">
        <w:rPr>
          <w:rFonts w:ascii="宋体" w:eastAsia="宋体" w:hAnsi="宋体"/>
          <w:sz w:val="24"/>
        </w:rPr>
        <w:t>cm;</w:t>
      </w:r>
    </w:p>
    <w:p w14:paraId="4AE10BFE"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桥架盖板锁扣应采用焊接形式，扣紧后盖板不能有任何松动，锁扣布置间距不大于</w:t>
      </w:r>
      <w:r w:rsidRPr="00E81702">
        <w:rPr>
          <w:rFonts w:ascii="宋体" w:eastAsia="宋体" w:hAnsi="宋体"/>
          <w:sz w:val="24"/>
        </w:rPr>
        <w:t>2</w:t>
      </w:r>
      <w:r w:rsidRPr="00E81702">
        <w:rPr>
          <w:rFonts w:ascii="宋体" w:eastAsia="宋体" w:hAnsi="宋体" w:hint="eastAsia"/>
          <w:sz w:val="24"/>
        </w:rPr>
        <w:t>米。</w:t>
      </w:r>
    </w:p>
    <w:p w14:paraId="3695E7B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桥架连接处连接板两端，每端配置有不少于</w:t>
      </w:r>
      <w:r w:rsidRPr="00E81702">
        <w:rPr>
          <w:rFonts w:ascii="宋体" w:eastAsia="宋体" w:hAnsi="宋体"/>
          <w:sz w:val="24"/>
        </w:rPr>
        <w:t>4</w:t>
      </w:r>
      <w:r w:rsidRPr="00E81702">
        <w:rPr>
          <w:rFonts w:ascii="宋体" w:eastAsia="宋体" w:hAnsi="宋体" w:hint="eastAsia"/>
          <w:sz w:val="24"/>
        </w:rPr>
        <w:t>个带防松螺帽或防松垫圈的固定螺栓。</w:t>
      </w:r>
    </w:p>
    <w:p w14:paraId="2FE631A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动力电缆、控制电缆、信号电缆应按电气制造有关标准进行制造；动力电缆、控制电缆、信号电缆在线槽内应分槽布线，必要时信号电缆要穿管隔离并放置于线槽内，防止干扰。桥架内电缆不允许有分断。</w:t>
      </w:r>
    </w:p>
    <w:p w14:paraId="2D0C21B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现场设备接取电缆时，应留有一定长度的余量，以保证线缆端子部分烧毁或损坏需截取电缆时仍有余量。</w:t>
      </w:r>
    </w:p>
    <w:p w14:paraId="45767D5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现场所有线缆敷设时，需采用桥架或线管保护。桥架与控制柜、线管（钢管、软管）与桥架等接头应妥善处理（折边、打磨），以防对线缆和人员造成伤害，严禁出现毛刺、刃锋、尖峰。</w:t>
      </w:r>
    </w:p>
    <w:p w14:paraId="6DB24E5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所有桥架及金属线管的接地需可靠，接地电阻不大于4欧姆。</w:t>
      </w:r>
    </w:p>
    <w:p w14:paraId="6C7519A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现场线槽中禁止走水管、气管，工位内水管、气管</w:t>
      </w:r>
      <w:r w:rsidRPr="00E81702">
        <w:rPr>
          <w:rFonts w:ascii="宋体" w:eastAsia="宋体" w:hAnsi="宋体"/>
          <w:sz w:val="24"/>
        </w:rPr>
        <w:t>≥</w:t>
      </w:r>
      <w:r w:rsidRPr="00E81702">
        <w:rPr>
          <w:rFonts w:ascii="宋体" w:eastAsia="宋体" w:hAnsi="宋体" w:hint="eastAsia"/>
          <w:sz w:val="24"/>
        </w:rPr>
        <w:t>3m则需用硬管连接。</w:t>
      </w:r>
    </w:p>
    <w:p w14:paraId="6365193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现场设备、工装都必须有单独地线连接，接地电阻小于4欧姆。</w:t>
      </w:r>
    </w:p>
    <w:p w14:paraId="38854A3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水管接头、气管接头、线缆</w:t>
      </w:r>
      <w:r w:rsidRPr="00E81702">
        <w:rPr>
          <w:rFonts w:ascii="宋体" w:eastAsia="宋体" w:hAnsi="宋体"/>
          <w:sz w:val="24"/>
        </w:rPr>
        <w:t>接头</w:t>
      </w:r>
      <w:r w:rsidRPr="00E81702">
        <w:rPr>
          <w:rFonts w:ascii="宋体" w:eastAsia="宋体" w:hAnsi="宋体" w:hint="eastAsia"/>
          <w:sz w:val="24"/>
        </w:rPr>
        <w:t>、网络T型头、24VDC T型头</w:t>
      </w:r>
      <w:r w:rsidRPr="00E81702">
        <w:rPr>
          <w:rFonts w:ascii="宋体" w:eastAsia="宋体" w:hAnsi="宋体"/>
          <w:sz w:val="24"/>
        </w:rPr>
        <w:t>采用国际知名品牌，配合快速接头连接。</w:t>
      </w:r>
    </w:p>
    <w:p w14:paraId="6C7C134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自动线内设备，如气阀数量大于或等于3个则必须使用阀岛，小于3个使用IP67模块。</w:t>
      </w:r>
    </w:p>
    <w:p w14:paraId="6EFBECE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工位等电位铜牌安装在桥架侧边，采用螺丝连接。</w:t>
      </w:r>
    </w:p>
    <w:p w14:paraId="51BBFB4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lastRenderedPageBreak/>
        <w:t>主等电位采用</w:t>
      </w:r>
      <w:r w:rsidRPr="00E81702">
        <w:rPr>
          <w:rFonts w:ascii="宋体" w:eastAsia="宋体" w:hAnsi="宋体"/>
          <w:sz w:val="24"/>
        </w:rPr>
        <w:t>25mm</w:t>
      </w:r>
      <w:r w:rsidRPr="00E81702">
        <w:rPr>
          <w:rFonts w:ascii="宋体" w:eastAsia="宋体" w:hAnsi="宋体"/>
          <w:sz w:val="24"/>
          <w:vertAlign w:val="superscript"/>
        </w:rPr>
        <w:t>2</w:t>
      </w:r>
      <w:r w:rsidRPr="00E81702">
        <w:rPr>
          <w:rFonts w:ascii="宋体" w:eastAsia="宋体" w:hAnsi="宋体" w:hint="eastAsia"/>
          <w:sz w:val="24"/>
        </w:rPr>
        <w:t>的导线和厂房立柱连接（厂房立柱要做等电位箱），到主控制柜采用</w:t>
      </w:r>
      <w:r w:rsidRPr="00E81702">
        <w:rPr>
          <w:rFonts w:ascii="宋体" w:eastAsia="宋体" w:hAnsi="宋体"/>
          <w:sz w:val="24"/>
        </w:rPr>
        <w:t>16mm</w:t>
      </w:r>
      <w:r w:rsidRPr="00E81702">
        <w:rPr>
          <w:rFonts w:ascii="宋体" w:eastAsia="宋体" w:hAnsi="宋体"/>
          <w:sz w:val="24"/>
          <w:vertAlign w:val="superscript"/>
        </w:rPr>
        <w:t>2</w:t>
      </w:r>
      <w:r w:rsidRPr="00E81702">
        <w:rPr>
          <w:rFonts w:ascii="宋体" w:eastAsia="宋体" w:hAnsi="宋体" w:hint="eastAsia"/>
          <w:sz w:val="24"/>
        </w:rPr>
        <w:t>的导线连接，到现场夹具、阀岛、模块、设备、操作台等采用</w:t>
      </w:r>
      <w:r w:rsidRPr="00E81702">
        <w:rPr>
          <w:rFonts w:ascii="宋体" w:eastAsia="宋体" w:hAnsi="宋体"/>
          <w:sz w:val="24"/>
        </w:rPr>
        <w:t>10mm</w:t>
      </w:r>
      <w:r w:rsidRPr="00E81702">
        <w:rPr>
          <w:rFonts w:ascii="宋体" w:eastAsia="宋体" w:hAnsi="宋体"/>
          <w:sz w:val="24"/>
          <w:vertAlign w:val="superscript"/>
        </w:rPr>
        <w:t>2</w:t>
      </w:r>
      <w:r w:rsidRPr="00E81702">
        <w:rPr>
          <w:rFonts w:ascii="宋体" w:eastAsia="宋体" w:hAnsi="宋体"/>
          <w:sz w:val="24"/>
        </w:rPr>
        <w:t>导线连接</w:t>
      </w:r>
      <w:r w:rsidRPr="00E81702">
        <w:rPr>
          <w:rFonts w:ascii="宋体" w:eastAsia="宋体" w:hAnsi="宋体" w:hint="eastAsia"/>
          <w:sz w:val="24"/>
        </w:rPr>
        <w:t>。</w:t>
      </w:r>
    </w:p>
    <w:p w14:paraId="33A30CB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桥架需要等电位连接。</w:t>
      </w:r>
    </w:p>
    <w:p w14:paraId="112C688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配线时</w:t>
      </w:r>
      <w:r w:rsidRPr="00E81702">
        <w:rPr>
          <w:rFonts w:ascii="宋体" w:eastAsia="宋体" w:hAnsi="宋体"/>
          <w:sz w:val="24"/>
        </w:rPr>
        <w:t>PLC</w:t>
      </w:r>
      <w:r w:rsidRPr="00E81702">
        <w:rPr>
          <w:rFonts w:ascii="宋体" w:eastAsia="宋体" w:hAnsi="宋体" w:hint="eastAsia"/>
          <w:sz w:val="24"/>
        </w:rPr>
        <w:t>设备须单独接地。</w:t>
      </w:r>
    </w:p>
    <w:p w14:paraId="6FB1FF64"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配电施工要严格执行国家电气施工相关标准。</w:t>
      </w:r>
    </w:p>
    <w:p w14:paraId="1A9F9A1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裸露在桥架外的电缆不能超过</w:t>
      </w:r>
      <w:r w:rsidRPr="00E81702">
        <w:rPr>
          <w:rFonts w:ascii="宋体" w:eastAsia="宋体" w:hAnsi="宋体"/>
          <w:sz w:val="24"/>
        </w:rPr>
        <w:t>200mm</w:t>
      </w:r>
      <w:r w:rsidRPr="00E81702">
        <w:rPr>
          <w:rFonts w:ascii="宋体" w:eastAsia="宋体" w:hAnsi="宋体" w:hint="eastAsia"/>
          <w:sz w:val="24"/>
        </w:rPr>
        <w:t>。</w:t>
      </w:r>
    </w:p>
    <w:p w14:paraId="77E61FA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桥架里不能有导线接头和端子或任何导线连接。</w:t>
      </w:r>
    </w:p>
    <w:p w14:paraId="5259C46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在门前</w:t>
      </w:r>
      <w:r w:rsidRPr="00E81702">
        <w:rPr>
          <w:rFonts w:ascii="宋体" w:eastAsia="宋体" w:hAnsi="宋体"/>
          <w:sz w:val="24"/>
        </w:rPr>
        <w:t>1000mm</w:t>
      </w:r>
      <w:r w:rsidRPr="00E81702">
        <w:rPr>
          <w:rFonts w:ascii="宋体" w:eastAsia="宋体" w:hAnsi="宋体" w:hint="eastAsia"/>
          <w:sz w:val="24"/>
        </w:rPr>
        <w:t>、维修通道、楼梯口等不可以做桥架（除特殊情况要得到招标方同意）。</w:t>
      </w:r>
    </w:p>
    <w:p w14:paraId="58CF8E6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桥架安装要考虑维修方便，上方要考虑盖板打开的空间，桥架的铺设位置不能占用设备及设施维护空间。</w:t>
      </w:r>
    </w:p>
    <w:p w14:paraId="2D963AF1"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桥架里不要有电缆余量。</w:t>
      </w:r>
    </w:p>
    <w:p w14:paraId="775FF44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电线电缆采用正确的线鼻子连接，不能有虚接。</w:t>
      </w:r>
    </w:p>
    <w:p w14:paraId="372A777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电缆要整齐、正确的铺设在桥架内。</w:t>
      </w:r>
    </w:p>
    <w:p w14:paraId="73361B3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所有三通、接头、</w:t>
      </w:r>
      <w:proofErr w:type="spellStart"/>
      <w:r w:rsidRPr="00E81702">
        <w:rPr>
          <w:rFonts w:ascii="宋体" w:eastAsia="宋体" w:hAnsi="宋体"/>
          <w:sz w:val="24"/>
        </w:rPr>
        <w:t>Harting</w:t>
      </w:r>
      <w:proofErr w:type="spellEnd"/>
      <w:r w:rsidRPr="00E81702">
        <w:rPr>
          <w:rFonts w:ascii="宋体" w:eastAsia="宋体" w:hAnsi="宋体" w:hint="eastAsia"/>
          <w:sz w:val="24"/>
        </w:rPr>
        <w:t>等要固定在不宜踩踏、容易维修的地方（尽量固定在垂直面上、除特殊情况）。</w:t>
      </w:r>
    </w:p>
    <w:p w14:paraId="7DBF315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焊接工位的模块、变频器等设备要做好防飞溅措施。</w:t>
      </w:r>
    </w:p>
    <w:p w14:paraId="2AD5F76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电缆要按</w:t>
      </w:r>
      <w:r w:rsidRPr="00E81702">
        <w:rPr>
          <w:rFonts w:ascii="宋体" w:eastAsia="宋体" w:hAnsi="宋体"/>
          <w:sz w:val="24"/>
        </w:rPr>
        <w:t>E-plan</w:t>
      </w:r>
      <w:r w:rsidRPr="00E81702">
        <w:rPr>
          <w:rFonts w:ascii="宋体" w:eastAsia="宋体" w:hAnsi="宋体" w:hint="eastAsia"/>
          <w:sz w:val="24"/>
        </w:rPr>
        <w:t>连接、如有改动要经过招标方负责人允许并做好记录。</w:t>
      </w:r>
    </w:p>
    <w:p w14:paraId="6D8222C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电缆连接要正确、整齐、符合标准。</w:t>
      </w:r>
    </w:p>
    <w:p w14:paraId="347D3B1B"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5m</w:t>
      </w:r>
      <w:r w:rsidRPr="00E81702">
        <w:rPr>
          <w:rFonts w:ascii="宋体" w:eastAsia="宋体" w:hAnsi="宋体" w:hint="eastAsia"/>
          <w:sz w:val="24"/>
        </w:rPr>
        <w:t>以上传感器线在传感器侧增加一根</w:t>
      </w:r>
      <w:r w:rsidRPr="00E81702">
        <w:rPr>
          <w:rFonts w:ascii="宋体" w:eastAsia="宋体" w:hAnsi="宋体"/>
          <w:sz w:val="24"/>
        </w:rPr>
        <w:t>1m</w:t>
      </w:r>
      <w:r w:rsidRPr="00E81702">
        <w:rPr>
          <w:rFonts w:ascii="宋体" w:eastAsia="宋体" w:hAnsi="宋体" w:hint="eastAsia"/>
          <w:sz w:val="24"/>
        </w:rPr>
        <w:t>的预铸电缆以便维修。</w:t>
      </w:r>
    </w:p>
    <w:p w14:paraId="43515CB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所有水平铺设在桥架内的电缆每间隔</w:t>
      </w:r>
      <w:r w:rsidRPr="00E81702">
        <w:rPr>
          <w:rFonts w:ascii="宋体" w:eastAsia="宋体" w:hAnsi="宋体"/>
          <w:sz w:val="24"/>
        </w:rPr>
        <w:t>12.2m</w:t>
      </w:r>
      <w:r w:rsidRPr="00E81702">
        <w:rPr>
          <w:rFonts w:ascii="宋体" w:eastAsia="宋体" w:hAnsi="宋体" w:hint="eastAsia"/>
          <w:sz w:val="24"/>
        </w:rPr>
        <w:t>都要用电缆标签标注所连接设备的</w:t>
      </w:r>
      <w:r w:rsidRPr="00E81702">
        <w:rPr>
          <w:rFonts w:ascii="宋体" w:eastAsia="宋体" w:hAnsi="宋体"/>
          <w:sz w:val="24"/>
        </w:rPr>
        <w:t>ID</w:t>
      </w:r>
      <w:r w:rsidRPr="00E81702">
        <w:rPr>
          <w:rFonts w:ascii="宋体" w:eastAsia="宋体" w:hAnsi="宋体" w:hint="eastAsia"/>
          <w:sz w:val="24"/>
        </w:rPr>
        <w:t>号，并使用捆绑带与桥架固定；垂直铺设在桥架内的电缆每间隔</w:t>
      </w:r>
      <w:r w:rsidRPr="00E81702">
        <w:rPr>
          <w:rFonts w:ascii="宋体" w:eastAsia="宋体" w:hAnsi="宋体"/>
          <w:sz w:val="24"/>
        </w:rPr>
        <w:t>3m</w:t>
      </w:r>
      <w:r w:rsidRPr="00E81702">
        <w:rPr>
          <w:rFonts w:ascii="宋体" w:eastAsia="宋体" w:hAnsi="宋体" w:hint="eastAsia"/>
          <w:sz w:val="24"/>
        </w:rPr>
        <w:t>用电缆标签标注所连接设备的</w:t>
      </w:r>
      <w:r w:rsidRPr="00E81702">
        <w:rPr>
          <w:rFonts w:ascii="宋体" w:eastAsia="宋体" w:hAnsi="宋体"/>
          <w:sz w:val="24"/>
        </w:rPr>
        <w:t>ID</w:t>
      </w:r>
      <w:r w:rsidRPr="00E81702">
        <w:rPr>
          <w:rFonts w:ascii="宋体" w:eastAsia="宋体" w:hAnsi="宋体" w:hint="eastAsia"/>
          <w:sz w:val="24"/>
        </w:rPr>
        <w:t>号，每间隔</w:t>
      </w:r>
      <w:r w:rsidR="003E46CC" w:rsidRPr="00E81702">
        <w:rPr>
          <w:rFonts w:ascii="宋体" w:eastAsia="宋体" w:hAnsi="宋体" w:hint="eastAsia"/>
          <w:sz w:val="24"/>
        </w:rPr>
        <w:t>1</w:t>
      </w:r>
      <w:r w:rsidR="003E46CC" w:rsidRPr="00E81702">
        <w:rPr>
          <w:rFonts w:ascii="宋体" w:eastAsia="宋体" w:hAnsi="宋体"/>
          <w:sz w:val="24"/>
        </w:rPr>
        <w:t>m</w:t>
      </w:r>
      <w:r w:rsidRPr="00E81702">
        <w:rPr>
          <w:rFonts w:ascii="宋体" w:eastAsia="宋体" w:hAnsi="宋体" w:hint="eastAsia"/>
          <w:sz w:val="24"/>
        </w:rPr>
        <w:t>使用捆绑带与桥架固定；目的便于桥架内的所有电缆方便识别。</w:t>
      </w:r>
    </w:p>
    <w:p w14:paraId="235FA80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所有防水接头要拧紧，备用孔要加装堵头。</w:t>
      </w:r>
    </w:p>
    <w:p w14:paraId="27BD3D6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标牌要求：正确、可见、整齐、牢固、高度位置统一。</w:t>
      </w:r>
    </w:p>
    <w:p w14:paraId="21E968BE"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线槽上不允许安装和悬挂其他设备。</w:t>
      </w:r>
    </w:p>
    <w:p w14:paraId="1264101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由控制柜到设备各部位的控制电缆必须布置在电缆槽内。</w:t>
      </w:r>
    </w:p>
    <w:p w14:paraId="23C9749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电缆铺设完成后，投标方在接线前必须检测和记录电缆绝缘阻值，相关记录应由双方负责人签字确认。</w:t>
      </w:r>
    </w:p>
    <w:p w14:paraId="028A3D24"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lastRenderedPageBreak/>
        <w:t>电缆选用时，截面积的设计在满足国家标准的基础上需预留不低于</w:t>
      </w:r>
      <w:r w:rsidRPr="00E81702">
        <w:rPr>
          <w:rFonts w:ascii="宋体" w:eastAsia="宋体" w:hAnsi="宋体"/>
          <w:sz w:val="24"/>
        </w:rPr>
        <w:t>20</w:t>
      </w:r>
      <w:r w:rsidRPr="00E81702">
        <w:rPr>
          <w:rFonts w:ascii="宋体" w:eastAsia="宋体" w:hAnsi="宋体" w:hint="eastAsia"/>
          <w:sz w:val="24"/>
        </w:rPr>
        <w:t>％的余量。电路中的电压损失，不能超过用电设备额定电压值的</w:t>
      </w:r>
      <w:r w:rsidRPr="00E81702">
        <w:rPr>
          <w:rFonts w:ascii="宋体" w:eastAsia="宋体" w:hAnsi="宋体"/>
          <w:sz w:val="24"/>
        </w:rPr>
        <w:t>5%</w:t>
      </w:r>
      <w:r w:rsidRPr="00E81702">
        <w:rPr>
          <w:rFonts w:ascii="宋体" w:eastAsia="宋体" w:hAnsi="宋体" w:hint="eastAsia"/>
          <w:sz w:val="24"/>
        </w:rPr>
        <w:t>。</w:t>
      </w:r>
    </w:p>
    <w:p w14:paraId="0C584CB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线槽支架采用标准镀锌支架；弯头、三通、变径等过渡处必须采用标准件，不得切割、焊接。</w:t>
      </w:r>
    </w:p>
    <w:p w14:paraId="328402FE"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桥架布线安装示范如下图所示：</w:t>
      </w:r>
    </w:p>
    <w:p w14:paraId="0D739412" w14:textId="77777777" w:rsidR="008F5E1F" w:rsidRPr="00E81702" w:rsidRDefault="008F5E1F" w:rsidP="008F5E1F">
      <w:pPr>
        <w:spacing w:line="360" w:lineRule="auto"/>
        <w:jc w:val="center"/>
        <w:rPr>
          <w:rFonts w:ascii="Times New Roman" w:eastAsia="宋体" w:hAnsi="Times New Roman" w:cs="Times New Roman"/>
          <w:sz w:val="24"/>
          <w:szCs w:val="24"/>
        </w:rPr>
      </w:pPr>
      <w:r w:rsidRPr="00E81702">
        <w:rPr>
          <w:rFonts w:ascii="宋体" w:cs="Arial" w:hint="eastAsia"/>
          <w:noProof/>
          <w:kern w:val="0"/>
        </w:rPr>
        <w:drawing>
          <wp:inline distT="0" distB="0" distL="0" distR="0" wp14:anchorId="5C4D39F9" wp14:editId="19B5EF8F">
            <wp:extent cx="5099685" cy="2628900"/>
            <wp:effectExtent l="0" t="0" r="5715" b="0"/>
            <wp:docPr id="2" name="图片 2" descr="232332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rotWithShape="1">
                    <a:blip r:embed="rId28" cstate="print"/>
                    <a:srcRect b="12483"/>
                    <a:stretch/>
                  </pic:blipFill>
                  <pic:spPr bwMode="auto">
                    <a:xfrm>
                      <a:off x="0" y="0"/>
                      <a:ext cx="5100205" cy="2629168"/>
                    </a:xfrm>
                    <a:prstGeom prst="rect">
                      <a:avLst/>
                    </a:prstGeom>
                    <a:noFill/>
                    <a:ln>
                      <a:noFill/>
                    </a:ln>
                    <a:extLst>
                      <a:ext uri="{53640926-AAD7-44D8-BBD7-CCE9431645EC}">
                        <a14:shadowObscured xmlns:a14="http://schemas.microsoft.com/office/drawing/2010/main"/>
                      </a:ext>
                    </a:extLst>
                  </pic:spPr>
                </pic:pic>
              </a:graphicData>
            </a:graphic>
          </wp:inline>
        </w:drawing>
      </w:r>
    </w:p>
    <w:p w14:paraId="26043DE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等电位链接方案：</w:t>
      </w:r>
    </w:p>
    <w:p w14:paraId="0BC7DACB" w14:textId="77777777" w:rsidR="008F5E1F" w:rsidRPr="00E81702" w:rsidRDefault="008F5E1F" w:rsidP="008F5E1F">
      <w:pPr>
        <w:spacing w:line="360" w:lineRule="auto"/>
        <w:jc w:val="center"/>
        <w:rPr>
          <w:rFonts w:ascii="宋体" w:eastAsia="宋体" w:hAnsi="宋体"/>
          <w:b/>
          <w:sz w:val="24"/>
        </w:rPr>
      </w:pPr>
      <w:r w:rsidRPr="00E81702">
        <w:rPr>
          <w:noProof/>
        </w:rPr>
        <w:drawing>
          <wp:inline distT="0" distB="0" distL="0" distR="0" wp14:anchorId="73B3FC37" wp14:editId="5ADFBDD1">
            <wp:extent cx="4095750" cy="2216727"/>
            <wp:effectExtent l="0" t="0" r="0" b="0"/>
            <wp:docPr id="9" name="图片 3" descr="等电位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29" cstate="print"/>
                    <a:stretch>
                      <a:fillRect/>
                    </a:stretch>
                  </pic:blipFill>
                  <pic:spPr>
                    <a:xfrm>
                      <a:off x="0" y="0"/>
                      <a:ext cx="4095750" cy="2216727"/>
                    </a:xfrm>
                    <a:prstGeom prst="rect">
                      <a:avLst/>
                    </a:prstGeom>
                    <a:noFill/>
                    <a:ln w="9525" cap="flat" cmpd="sng">
                      <a:noFill/>
                      <a:prstDash val="solid"/>
                      <a:miter/>
                    </a:ln>
                  </pic:spPr>
                </pic:pic>
              </a:graphicData>
            </a:graphic>
          </wp:inline>
        </w:drawing>
      </w:r>
    </w:p>
    <w:p w14:paraId="0D214FF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等电位安装示范：</w:t>
      </w:r>
    </w:p>
    <w:p w14:paraId="52065B83" w14:textId="77777777" w:rsidR="008F5E1F" w:rsidRPr="00E81702" w:rsidRDefault="008F5E1F" w:rsidP="008F5E1F">
      <w:pPr>
        <w:spacing w:line="360" w:lineRule="auto"/>
        <w:rPr>
          <w:rFonts w:ascii="宋体" w:eastAsia="宋体" w:hAnsi="宋体"/>
          <w:b/>
          <w:sz w:val="24"/>
        </w:rPr>
      </w:pPr>
      <w:r w:rsidRPr="00E81702">
        <w:rPr>
          <w:rFonts w:ascii="宋体" w:cs="Arial"/>
          <w:noProof/>
          <w:kern w:val="0"/>
        </w:rPr>
        <w:drawing>
          <wp:inline distT="0" distB="0" distL="0" distR="0" wp14:anchorId="5481F43C" wp14:editId="18837E90">
            <wp:extent cx="5486400" cy="1011555"/>
            <wp:effectExtent l="0" t="0" r="0" b="0"/>
            <wp:docPr id="12" name="图片 4" descr="等电位.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30" cstate="print"/>
                    <a:stretch>
                      <a:fillRect/>
                    </a:stretch>
                  </pic:blipFill>
                  <pic:spPr>
                    <a:xfrm>
                      <a:off x="0" y="0"/>
                      <a:ext cx="5486400" cy="1011555"/>
                    </a:xfrm>
                    <a:prstGeom prst="rect">
                      <a:avLst/>
                    </a:prstGeom>
                    <a:noFill/>
                    <a:ln w="9525" cap="flat" cmpd="sng">
                      <a:noFill/>
                      <a:prstDash val="solid"/>
                      <a:miter/>
                    </a:ln>
                  </pic:spPr>
                </pic:pic>
              </a:graphicData>
            </a:graphic>
          </wp:inline>
        </w:drawing>
      </w:r>
    </w:p>
    <w:p w14:paraId="58F1946E" w14:textId="77777777" w:rsidR="008F5E1F" w:rsidRPr="00E81702" w:rsidRDefault="00E560B7" w:rsidP="00E560B7">
      <w:pPr>
        <w:pStyle w:val="4"/>
        <w:ind w:firstLine="560"/>
      </w:pPr>
      <w:bookmarkStart w:id="79" w:name="_Toc7543495"/>
      <w:r w:rsidRPr="00030ADE">
        <w:rPr>
          <w:rFonts w:hint="eastAsia"/>
        </w:rPr>
        <w:lastRenderedPageBreak/>
        <w:t>4.</w:t>
      </w:r>
      <w:r>
        <w:rPr>
          <w:rFonts w:hint="eastAsia"/>
        </w:rPr>
        <w:t>7</w:t>
      </w:r>
      <w:r w:rsidR="008F5E1F" w:rsidRPr="00E81702">
        <w:rPr>
          <w:rFonts w:hint="eastAsia"/>
        </w:rPr>
        <w:t>机器人系统</w:t>
      </w:r>
      <w:bookmarkEnd w:id="79"/>
    </w:p>
    <w:p w14:paraId="46D82E68"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4.7.1</w:t>
      </w:r>
      <w:r w:rsidR="008F5E1F" w:rsidRPr="00E560B7">
        <w:rPr>
          <w:rFonts w:ascii="宋体" w:eastAsia="宋体" w:hAnsi="宋体" w:hint="eastAsia"/>
          <w:b/>
          <w:sz w:val="24"/>
        </w:rPr>
        <w:t>机器人系统安装</w:t>
      </w:r>
    </w:p>
    <w:p w14:paraId="6E791B94"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投标方负责机器人本体、控制柜和外围设备的</w:t>
      </w:r>
      <w:r w:rsidRPr="00E81702">
        <w:rPr>
          <w:rFonts w:ascii="宋体" w:eastAsia="宋体" w:hAnsi="宋体" w:hint="eastAsia"/>
          <w:sz w:val="24"/>
        </w:rPr>
        <w:t>采购、</w:t>
      </w:r>
      <w:r w:rsidRPr="00E81702">
        <w:rPr>
          <w:rFonts w:ascii="宋体" w:eastAsia="宋体" w:hAnsi="宋体"/>
          <w:sz w:val="24"/>
        </w:rPr>
        <w:t>安装、接线及调试。</w:t>
      </w:r>
    </w:p>
    <w:p w14:paraId="3723E7C4"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投标方负责机器人行走轴的安装调平工作。</w:t>
      </w:r>
    </w:p>
    <w:p w14:paraId="777F0C5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投标方负责捆扎并标识所有的外露物，包括传感器、夹具、抓手和PROFINET/以太网/同等通讯协议站点等。</w:t>
      </w:r>
    </w:p>
    <w:p w14:paraId="600A348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机器人手臂上应标出机器人编号，以便于在线边能够快速识别机器人。</w:t>
      </w:r>
    </w:p>
    <w:p w14:paraId="028E433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所有的机器人控制器上也应标出对应的机器人编号。</w:t>
      </w:r>
    </w:p>
    <w:p w14:paraId="26B5477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机器人的工具安装法兰应具备绝缘层，该绝缘层集成在机器人腕上而不影响TCP并且在95%湿度和380V AC的情况下，能够绝缘10秒钟。</w:t>
      </w:r>
    </w:p>
    <w:p w14:paraId="138423D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机器人手部安装法兰与工具之间的连接块由投标方负责。</w:t>
      </w:r>
    </w:p>
    <w:p w14:paraId="4F60882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机器人本体、机器人控制柜、现场铜牌采用三角形有效接地，线缆颜色为黄绿色、线径16mm</w:t>
      </w:r>
      <w:r w:rsidRPr="00E81702">
        <w:rPr>
          <w:rFonts w:ascii="宋体" w:eastAsia="宋体" w:hAnsi="宋体"/>
          <w:sz w:val="24"/>
          <w:vertAlign w:val="superscript"/>
        </w:rPr>
        <w:t>2</w:t>
      </w:r>
      <w:r w:rsidRPr="00E81702">
        <w:rPr>
          <w:rFonts w:ascii="宋体" w:eastAsia="宋体" w:hAnsi="宋体"/>
          <w:sz w:val="24"/>
        </w:rPr>
        <w:t>，机器人控制柜16mm²地线连接到配电柜PE铜排上。</w:t>
      </w:r>
    </w:p>
    <w:p w14:paraId="4554738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投标方负责制作机器人控制柜出线线盘。</w:t>
      </w:r>
    </w:p>
    <w:p w14:paraId="53E195D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所有电气设备都配有铝制标牌。</w:t>
      </w:r>
    </w:p>
    <w:p w14:paraId="103EBDCA"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机器人底座加工制作前需提供加工图纸，待</w:t>
      </w:r>
      <w:r w:rsidRPr="00E81702">
        <w:rPr>
          <w:rFonts w:ascii="宋体" w:eastAsia="宋体" w:hAnsi="宋体" w:hint="eastAsia"/>
          <w:sz w:val="24"/>
        </w:rPr>
        <w:t>招标</w:t>
      </w:r>
      <w:r w:rsidRPr="00E81702">
        <w:rPr>
          <w:rFonts w:ascii="宋体" w:eastAsia="宋体" w:hAnsi="宋体"/>
          <w:sz w:val="24"/>
        </w:rPr>
        <w:t>方工程师确认后方可加工制作。</w:t>
      </w:r>
    </w:p>
    <w:p w14:paraId="5203AFF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每台机器人配备1个示教器，示教器能够实现热插拔功能，便于调试</w:t>
      </w:r>
      <w:r w:rsidRPr="00E81702">
        <w:rPr>
          <w:rFonts w:ascii="宋体" w:eastAsia="宋体" w:hAnsi="宋体" w:hint="eastAsia"/>
          <w:sz w:val="24"/>
        </w:rPr>
        <w:t>。</w:t>
      </w:r>
    </w:p>
    <w:p w14:paraId="7281AE4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机器人软件免费使用，无需定期进行再次授权</w:t>
      </w:r>
      <w:r w:rsidRPr="00E81702">
        <w:rPr>
          <w:rFonts w:ascii="宋体" w:eastAsia="宋体" w:hAnsi="宋体" w:hint="eastAsia"/>
          <w:sz w:val="24"/>
        </w:rPr>
        <w:t>。</w:t>
      </w:r>
    </w:p>
    <w:p w14:paraId="7407D20D"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机器人具备电子零点定位功能，其精度远高于肉眼零点定位的方式</w:t>
      </w:r>
      <w:r w:rsidRPr="00E81702">
        <w:rPr>
          <w:rFonts w:ascii="宋体" w:eastAsia="宋体" w:hAnsi="宋体" w:hint="eastAsia"/>
          <w:sz w:val="24"/>
        </w:rPr>
        <w:t>。</w:t>
      </w:r>
    </w:p>
    <w:p w14:paraId="6B122B17" w14:textId="77777777" w:rsidR="003E46CC" w:rsidRDefault="003E46CC"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控制程序中机器人标识号与</w:t>
      </w:r>
      <w:r w:rsidR="005E6660" w:rsidRPr="00E81702">
        <w:rPr>
          <w:rFonts w:ascii="宋体" w:eastAsia="宋体" w:hAnsi="宋体" w:hint="eastAsia"/>
          <w:sz w:val="24"/>
        </w:rPr>
        <w:t>机体标识号一致。</w:t>
      </w:r>
    </w:p>
    <w:p w14:paraId="330C00A0" w14:textId="77777777" w:rsidR="004C07D1" w:rsidRPr="005A016A" w:rsidRDefault="00242AB2" w:rsidP="00E0353C">
      <w:pPr>
        <w:pStyle w:val="a8"/>
        <w:widowControl/>
        <w:numPr>
          <w:ilvl w:val="0"/>
          <w:numId w:val="11"/>
        </w:numPr>
        <w:spacing w:line="440" w:lineRule="exact"/>
        <w:ind w:left="0" w:firstLine="480"/>
        <w:contextualSpacing/>
        <w:jc w:val="left"/>
        <w:rPr>
          <w:rFonts w:ascii="宋体" w:eastAsia="宋体" w:hAnsi="宋体"/>
          <w:sz w:val="24"/>
        </w:rPr>
      </w:pPr>
      <w:r w:rsidRPr="005A016A">
        <w:rPr>
          <w:rFonts w:ascii="宋体" w:eastAsia="宋体" w:hAnsi="宋体" w:hint="eastAsia"/>
          <w:sz w:val="24"/>
        </w:rPr>
        <w:t>机器人Payload不超出载荷的8</w:t>
      </w:r>
      <w:r w:rsidRPr="005A016A">
        <w:rPr>
          <w:rFonts w:ascii="宋体" w:eastAsia="宋体" w:hAnsi="宋体"/>
          <w:sz w:val="24"/>
        </w:rPr>
        <w:t>5%</w:t>
      </w:r>
      <w:r w:rsidRPr="005A016A">
        <w:rPr>
          <w:rFonts w:ascii="宋体" w:eastAsia="宋体" w:hAnsi="宋体" w:hint="eastAsia"/>
          <w:sz w:val="24"/>
        </w:rPr>
        <w:t>，</w:t>
      </w:r>
      <w:r w:rsidRPr="005A016A">
        <w:rPr>
          <w:rFonts w:ascii="宋体" w:eastAsia="宋体" w:hAnsi="宋体"/>
          <w:sz w:val="24"/>
        </w:rPr>
        <w:t>以下是各单元</w:t>
      </w:r>
      <w:r w:rsidR="00106931" w:rsidRPr="005A016A">
        <w:rPr>
          <w:rFonts w:ascii="宋体" w:eastAsia="宋体" w:hAnsi="宋体"/>
          <w:sz w:val="24"/>
        </w:rPr>
        <w:t>岛</w:t>
      </w:r>
      <w:r w:rsidRPr="005A016A">
        <w:rPr>
          <w:rFonts w:ascii="宋体" w:eastAsia="宋体" w:hAnsi="宋体"/>
          <w:sz w:val="24"/>
        </w:rPr>
        <w:t>推荐的机器人型号</w:t>
      </w:r>
      <w:r w:rsidRPr="005A016A">
        <w:rPr>
          <w:rFonts w:ascii="宋体" w:eastAsia="宋体" w:hAnsi="宋体" w:hint="eastAsia"/>
          <w:sz w:val="24"/>
        </w:rPr>
        <w:t>，</w:t>
      </w:r>
      <w:r w:rsidR="004C07D1" w:rsidRPr="005A016A">
        <w:rPr>
          <w:rFonts w:ascii="宋体" w:eastAsia="宋体" w:hAnsi="宋体" w:hint="eastAsia"/>
          <w:sz w:val="24"/>
        </w:rPr>
        <w:t>投标方应参考零部件重量认真分析各单元机器人负载，如果出现投标阶段</w:t>
      </w:r>
      <w:r w:rsidR="005812ED" w:rsidRPr="005A016A">
        <w:rPr>
          <w:rFonts w:ascii="宋体" w:eastAsia="宋体" w:hAnsi="宋体" w:hint="eastAsia"/>
          <w:sz w:val="24"/>
        </w:rPr>
        <w:t>投标方</w:t>
      </w:r>
      <w:r w:rsidR="004C07D1" w:rsidRPr="005A016A">
        <w:rPr>
          <w:rFonts w:ascii="宋体" w:eastAsia="宋体" w:hAnsi="宋体" w:hint="eastAsia"/>
          <w:sz w:val="24"/>
        </w:rPr>
        <w:t>考虑不充分造成负载不满足要求</w:t>
      </w:r>
      <w:r w:rsidR="009D7745" w:rsidRPr="005A016A">
        <w:rPr>
          <w:rFonts w:ascii="宋体" w:eastAsia="宋体" w:hAnsi="宋体" w:hint="eastAsia"/>
          <w:sz w:val="24"/>
        </w:rPr>
        <w:t>，在执行阶段</w:t>
      </w:r>
      <w:r w:rsidR="004C07D1" w:rsidRPr="005A016A">
        <w:rPr>
          <w:rFonts w:ascii="宋体" w:eastAsia="宋体" w:hAnsi="宋体" w:hint="eastAsia"/>
          <w:sz w:val="24"/>
        </w:rPr>
        <w:t>需要更换机器人型号的情况，由此增加的费用由</w:t>
      </w:r>
      <w:r w:rsidR="005812ED" w:rsidRPr="005A016A">
        <w:rPr>
          <w:rFonts w:ascii="宋体" w:eastAsia="宋体" w:hAnsi="宋体" w:hint="eastAsia"/>
          <w:sz w:val="24"/>
        </w:rPr>
        <w:t>投标方</w:t>
      </w:r>
      <w:r w:rsidR="004C07D1" w:rsidRPr="005A016A">
        <w:rPr>
          <w:rFonts w:ascii="宋体" w:eastAsia="宋体" w:hAnsi="宋体" w:hint="eastAsia"/>
          <w:sz w:val="24"/>
        </w:rPr>
        <w:t>自行承担。</w:t>
      </w:r>
    </w:p>
    <w:tbl>
      <w:tblPr>
        <w:tblW w:w="7105" w:type="dxa"/>
        <w:jc w:val="center"/>
        <w:tblLook w:val="04A0" w:firstRow="1" w:lastRow="0" w:firstColumn="1" w:lastColumn="0" w:noHBand="0" w:noVBand="1"/>
      </w:tblPr>
      <w:tblGrid>
        <w:gridCol w:w="2335"/>
        <w:gridCol w:w="2700"/>
        <w:gridCol w:w="2070"/>
      </w:tblGrid>
      <w:tr w:rsidR="00106931" w:rsidRPr="009C2AD8" w14:paraId="74E5E775"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80C9EC"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hint="eastAsia"/>
                <w:b/>
                <w:bCs/>
                <w:color w:val="000000"/>
              </w:rPr>
              <w:t>地板区域机器人型号</w:t>
            </w:r>
            <w:r w:rsidRPr="009C2AD8">
              <w:rPr>
                <w:rFonts w:ascii="Calibri" w:eastAsia="Times New Roman" w:hAnsi="Calibri" w:cs="Calibri"/>
                <w:b/>
                <w:bCs/>
                <w:color w:val="000000"/>
              </w:rPr>
              <w:t>:</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DCF4DBB" w14:textId="77777777" w:rsidR="00106931" w:rsidRPr="009C2AD8" w:rsidRDefault="00106931" w:rsidP="00106931">
            <w:pPr>
              <w:spacing w:line="240" w:lineRule="exact"/>
              <w:jc w:val="center"/>
              <w:rPr>
                <w:rFonts w:ascii="Calibri" w:eastAsia="Times New Roman" w:hAnsi="Calibri" w:cs="Calibri"/>
                <w:b/>
                <w:bCs/>
                <w:color w:val="000000"/>
              </w:rPr>
            </w:pPr>
            <w:r w:rsidRPr="009C2AD8">
              <w:rPr>
                <w:rFonts w:ascii="微软雅黑" w:eastAsia="微软雅黑" w:hAnsi="微软雅黑" w:cs="微软雅黑"/>
                <w:b/>
                <w:bCs/>
                <w:color w:val="000000"/>
              </w:rPr>
              <w:t>臂展</w:t>
            </w:r>
          </w:p>
        </w:tc>
      </w:tr>
      <w:tr w:rsidR="00106931" w:rsidRPr="009C2AD8" w14:paraId="05A3AA74"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2ED5C41"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分拼搬运</w:t>
            </w:r>
          </w:p>
        </w:tc>
        <w:tc>
          <w:tcPr>
            <w:tcW w:w="2700" w:type="dxa"/>
            <w:tcBorders>
              <w:top w:val="nil"/>
              <w:left w:val="nil"/>
              <w:bottom w:val="single" w:sz="4" w:space="0" w:color="auto"/>
              <w:right w:val="single" w:sz="4" w:space="0" w:color="auto"/>
            </w:tcBorders>
            <w:shd w:val="clear" w:color="auto" w:fill="auto"/>
            <w:noWrap/>
            <w:vAlign w:val="bottom"/>
            <w:hideMark/>
          </w:tcPr>
          <w:p w14:paraId="56F9010E"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360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A4EF4"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55A17980"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2CEE660"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总成搬运</w:t>
            </w:r>
          </w:p>
        </w:tc>
        <w:tc>
          <w:tcPr>
            <w:tcW w:w="2700" w:type="dxa"/>
            <w:tcBorders>
              <w:top w:val="nil"/>
              <w:left w:val="nil"/>
              <w:bottom w:val="single" w:sz="4" w:space="0" w:color="auto"/>
              <w:right w:val="single" w:sz="4" w:space="0" w:color="auto"/>
            </w:tcBorders>
            <w:shd w:val="clear" w:color="auto" w:fill="auto"/>
            <w:noWrap/>
            <w:vAlign w:val="bottom"/>
            <w:hideMark/>
          </w:tcPr>
          <w:p w14:paraId="0668E099"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500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007CFA78" w14:textId="77777777" w:rsidR="00106931" w:rsidRPr="009C2AD8" w:rsidRDefault="00106931" w:rsidP="00106931">
            <w:pPr>
              <w:spacing w:line="240" w:lineRule="exact"/>
              <w:rPr>
                <w:rFonts w:ascii="Calibri" w:eastAsia="Times New Roman" w:hAnsi="Calibri" w:cs="Calibri"/>
                <w:color w:val="000000"/>
              </w:rPr>
            </w:pPr>
          </w:p>
        </w:tc>
      </w:tr>
      <w:tr w:rsidR="00106931" w:rsidRPr="009C2AD8" w14:paraId="29FD3D66"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EBF0E46"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72937283"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1D9CF8B0" w14:textId="77777777" w:rsidR="00106931" w:rsidRPr="009C2AD8" w:rsidRDefault="00106931" w:rsidP="00106931">
            <w:pPr>
              <w:spacing w:line="240" w:lineRule="exact"/>
              <w:rPr>
                <w:rFonts w:ascii="Calibri" w:eastAsia="Times New Roman" w:hAnsi="Calibri" w:cs="Calibri"/>
                <w:color w:val="000000"/>
              </w:rPr>
            </w:pPr>
          </w:p>
        </w:tc>
      </w:tr>
      <w:tr w:rsidR="00106931" w:rsidRPr="009C2AD8" w14:paraId="0D892EAB"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3293423"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前围区域机器人型号</w:t>
            </w:r>
            <w:r w:rsidRPr="009C2AD8">
              <w:rPr>
                <w:rFonts w:ascii="Calibri" w:eastAsia="Times New Roman" w:hAnsi="Calibri" w:cs="Calibri"/>
                <w:b/>
                <w:bCs/>
                <w:color w:val="000000"/>
              </w:rPr>
              <w:t>:</w:t>
            </w:r>
          </w:p>
        </w:tc>
        <w:tc>
          <w:tcPr>
            <w:tcW w:w="2700" w:type="dxa"/>
            <w:tcBorders>
              <w:top w:val="nil"/>
              <w:left w:val="nil"/>
              <w:bottom w:val="single" w:sz="4" w:space="0" w:color="auto"/>
              <w:right w:val="single" w:sz="4" w:space="0" w:color="auto"/>
            </w:tcBorders>
            <w:shd w:val="clear" w:color="auto" w:fill="auto"/>
            <w:noWrap/>
            <w:vAlign w:val="bottom"/>
            <w:hideMark/>
          </w:tcPr>
          <w:p w14:paraId="0EC22ADD" w14:textId="77777777" w:rsidR="00106931" w:rsidRPr="009C2AD8" w:rsidRDefault="00106931" w:rsidP="00106931">
            <w:pPr>
              <w:spacing w:line="240" w:lineRule="exact"/>
              <w:rPr>
                <w:rFonts w:ascii="Calibri" w:eastAsia="Times New Roman" w:hAnsi="Calibri" w:cs="Calibri"/>
                <w:b/>
                <w:bCs/>
                <w:color w:val="000000"/>
              </w:rPr>
            </w:pPr>
            <w:r w:rsidRPr="009C2AD8">
              <w:rPr>
                <w:rFonts w:ascii="Calibri" w:eastAsia="Times New Roman" w:hAnsi="Calibri" w:cs="Calibri"/>
                <w:b/>
                <w:bCs/>
                <w:color w:val="000000"/>
              </w:rPr>
              <w:t> </w:t>
            </w:r>
          </w:p>
        </w:tc>
        <w:tc>
          <w:tcPr>
            <w:tcW w:w="2070" w:type="dxa"/>
            <w:tcBorders>
              <w:top w:val="nil"/>
              <w:left w:val="nil"/>
              <w:bottom w:val="single" w:sz="4" w:space="0" w:color="auto"/>
              <w:right w:val="single" w:sz="4" w:space="0" w:color="auto"/>
            </w:tcBorders>
            <w:shd w:val="clear" w:color="auto" w:fill="auto"/>
            <w:noWrap/>
            <w:vAlign w:val="bottom"/>
            <w:hideMark/>
          </w:tcPr>
          <w:p w14:paraId="49F31569" w14:textId="77777777" w:rsidR="00106931" w:rsidRPr="009C2AD8" w:rsidRDefault="00106931" w:rsidP="00106931">
            <w:pPr>
              <w:spacing w:line="240" w:lineRule="exact"/>
              <w:jc w:val="center"/>
              <w:rPr>
                <w:rFonts w:ascii="Calibri" w:eastAsia="Times New Roman" w:hAnsi="Calibri" w:cs="Calibri"/>
                <w:b/>
                <w:bCs/>
                <w:color w:val="000000"/>
              </w:rPr>
            </w:pPr>
          </w:p>
        </w:tc>
      </w:tr>
      <w:tr w:rsidR="00106931" w:rsidRPr="009C2AD8" w14:paraId="003C347A"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2D02192"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搬运机器人</w:t>
            </w:r>
          </w:p>
        </w:tc>
        <w:tc>
          <w:tcPr>
            <w:tcW w:w="2700" w:type="dxa"/>
            <w:tcBorders>
              <w:top w:val="nil"/>
              <w:left w:val="nil"/>
              <w:bottom w:val="single" w:sz="4" w:space="0" w:color="auto"/>
              <w:right w:val="single" w:sz="4" w:space="0" w:color="auto"/>
            </w:tcBorders>
            <w:shd w:val="clear" w:color="auto" w:fill="auto"/>
            <w:noWrap/>
            <w:vAlign w:val="bottom"/>
            <w:hideMark/>
          </w:tcPr>
          <w:p w14:paraId="65A4DADE"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360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6D6805"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6544064A"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0B5E9B1"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7DD2E135"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1E16A1A5"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64B9F331"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22C6E"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侧围区域机器人型号</w:t>
            </w:r>
            <w:r w:rsidRPr="009C2AD8">
              <w:rPr>
                <w:rFonts w:ascii="Calibri" w:eastAsia="Times New Roman" w:hAnsi="Calibri" w:cs="Calibri"/>
                <w:b/>
                <w:bCs/>
                <w:color w:val="000000"/>
              </w:rPr>
              <w:t>:</w:t>
            </w:r>
          </w:p>
        </w:tc>
        <w:tc>
          <w:tcPr>
            <w:tcW w:w="2070" w:type="dxa"/>
            <w:tcBorders>
              <w:top w:val="nil"/>
              <w:left w:val="nil"/>
              <w:bottom w:val="single" w:sz="4" w:space="0" w:color="auto"/>
              <w:right w:val="single" w:sz="4" w:space="0" w:color="auto"/>
            </w:tcBorders>
            <w:shd w:val="clear" w:color="auto" w:fill="auto"/>
            <w:noWrap/>
            <w:vAlign w:val="bottom"/>
            <w:hideMark/>
          </w:tcPr>
          <w:p w14:paraId="375F7937"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0FC18BF3"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CB39231"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分拼搬运</w:t>
            </w:r>
          </w:p>
        </w:tc>
        <w:tc>
          <w:tcPr>
            <w:tcW w:w="2700" w:type="dxa"/>
            <w:tcBorders>
              <w:top w:val="nil"/>
              <w:left w:val="nil"/>
              <w:bottom w:val="single" w:sz="4" w:space="0" w:color="auto"/>
              <w:right w:val="single" w:sz="4" w:space="0" w:color="auto"/>
            </w:tcBorders>
            <w:shd w:val="clear" w:color="auto" w:fill="auto"/>
            <w:noWrap/>
            <w:vAlign w:val="bottom"/>
            <w:hideMark/>
          </w:tcPr>
          <w:p w14:paraId="1FFC3127"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360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F6665B"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18C505A4"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F22A96B"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总成搬运</w:t>
            </w:r>
          </w:p>
        </w:tc>
        <w:tc>
          <w:tcPr>
            <w:tcW w:w="2700" w:type="dxa"/>
            <w:tcBorders>
              <w:top w:val="nil"/>
              <w:left w:val="nil"/>
              <w:bottom w:val="single" w:sz="4" w:space="0" w:color="auto"/>
              <w:right w:val="single" w:sz="4" w:space="0" w:color="auto"/>
            </w:tcBorders>
            <w:shd w:val="clear" w:color="auto" w:fill="auto"/>
            <w:noWrap/>
            <w:vAlign w:val="bottom"/>
            <w:hideMark/>
          </w:tcPr>
          <w:p w14:paraId="3FCA33EE"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500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4B3704EE"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1CFFC03F"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9761CA0"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lastRenderedPageBreak/>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2334FADF"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42890132"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571E8B09"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7EE5A4"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门区机器人型号</w:t>
            </w:r>
            <w:r w:rsidRPr="009C2AD8">
              <w:rPr>
                <w:rFonts w:ascii="Calibri" w:eastAsia="Times New Roman" w:hAnsi="Calibri" w:cs="Calibri"/>
                <w:b/>
                <w:bCs/>
                <w:color w:val="000000"/>
              </w:rPr>
              <w:t>:</w:t>
            </w:r>
          </w:p>
        </w:tc>
        <w:tc>
          <w:tcPr>
            <w:tcW w:w="2070" w:type="dxa"/>
            <w:tcBorders>
              <w:top w:val="nil"/>
              <w:left w:val="nil"/>
              <w:bottom w:val="single" w:sz="4" w:space="0" w:color="auto"/>
              <w:right w:val="single" w:sz="4" w:space="0" w:color="auto"/>
            </w:tcBorders>
            <w:shd w:val="clear" w:color="auto" w:fill="auto"/>
            <w:noWrap/>
            <w:vAlign w:val="bottom"/>
            <w:hideMark/>
          </w:tcPr>
          <w:p w14:paraId="113C7343"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4874A7F4"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9C8ACDD"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329C76E6"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8A1C83"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5A142529"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E5C17BA"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搬运机器人</w:t>
            </w:r>
          </w:p>
        </w:tc>
        <w:tc>
          <w:tcPr>
            <w:tcW w:w="2700" w:type="dxa"/>
            <w:tcBorders>
              <w:top w:val="nil"/>
              <w:left w:val="nil"/>
              <w:bottom w:val="single" w:sz="4" w:space="0" w:color="auto"/>
              <w:right w:val="single" w:sz="4" w:space="0" w:color="auto"/>
            </w:tcBorders>
            <w:shd w:val="clear" w:color="auto" w:fill="auto"/>
            <w:noWrap/>
            <w:vAlign w:val="bottom"/>
            <w:hideMark/>
          </w:tcPr>
          <w:p w14:paraId="6E071D79"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360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2202A22C"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30E6E618"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E2720E"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主线机器人型号</w:t>
            </w:r>
            <w:r w:rsidRPr="009C2AD8">
              <w:rPr>
                <w:rFonts w:ascii="Calibri" w:eastAsia="Times New Roman" w:hAnsi="Calibri" w:cs="Calibri"/>
                <w:b/>
                <w:bCs/>
                <w:color w:val="000000"/>
              </w:rPr>
              <w:t>:</w:t>
            </w:r>
          </w:p>
        </w:tc>
        <w:tc>
          <w:tcPr>
            <w:tcW w:w="2070" w:type="dxa"/>
            <w:tcBorders>
              <w:top w:val="nil"/>
              <w:left w:val="nil"/>
              <w:bottom w:val="single" w:sz="4" w:space="0" w:color="auto"/>
              <w:right w:val="single" w:sz="4" w:space="0" w:color="auto"/>
            </w:tcBorders>
            <w:shd w:val="clear" w:color="auto" w:fill="auto"/>
            <w:noWrap/>
            <w:vAlign w:val="bottom"/>
            <w:hideMark/>
          </w:tcPr>
          <w:p w14:paraId="773E6CF5"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69E7F664"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516008F"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地板搬运机器人</w:t>
            </w:r>
          </w:p>
        </w:tc>
        <w:tc>
          <w:tcPr>
            <w:tcW w:w="2700" w:type="dxa"/>
            <w:tcBorders>
              <w:top w:val="nil"/>
              <w:left w:val="nil"/>
              <w:bottom w:val="single" w:sz="4" w:space="0" w:color="auto"/>
              <w:right w:val="single" w:sz="4" w:space="0" w:color="auto"/>
            </w:tcBorders>
            <w:shd w:val="clear" w:color="auto" w:fill="auto"/>
            <w:noWrap/>
            <w:vAlign w:val="bottom"/>
            <w:hideMark/>
          </w:tcPr>
          <w:p w14:paraId="58203F9F"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500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59026"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5D6A7121"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2E44C73"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总拼工位机器人</w:t>
            </w:r>
          </w:p>
        </w:tc>
        <w:tc>
          <w:tcPr>
            <w:tcW w:w="2700" w:type="dxa"/>
            <w:tcBorders>
              <w:top w:val="nil"/>
              <w:left w:val="nil"/>
              <w:bottom w:val="single" w:sz="4" w:space="0" w:color="auto"/>
              <w:right w:val="single" w:sz="4" w:space="0" w:color="auto"/>
            </w:tcBorders>
            <w:shd w:val="clear" w:color="auto" w:fill="auto"/>
            <w:noWrap/>
            <w:vAlign w:val="bottom"/>
            <w:hideMark/>
          </w:tcPr>
          <w:p w14:paraId="0B557D65"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600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69B84636"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1BEA224E"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782E2A4"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补焊机器人</w:t>
            </w:r>
          </w:p>
        </w:tc>
        <w:tc>
          <w:tcPr>
            <w:tcW w:w="2700" w:type="dxa"/>
            <w:tcBorders>
              <w:top w:val="nil"/>
              <w:left w:val="nil"/>
              <w:bottom w:val="single" w:sz="4" w:space="0" w:color="auto"/>
              <w:right w:val="single" w:sz="4" w:space="0" w:color="auto"/>
            </w:tcBorders>
            <w:shd w:val="clear" w:color="auto" w:fill="auto"/>
            <w:noWrap/>
            <w:vAlign w:val="bottom"/>
            <w:hideMark/>
          </w:tcPr>
          <w:p w14:paraId="533D9DBF"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420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7DD97F00"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32E73E50"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032D532"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弧焊机器人</w:t>
            </w:r>
          </w:p>
        </w:tc>
        <w:tc>
          <w:tcPr>
            <w:tcW w:w="2700" w:type="dxa"/>
            <w:tcBorders>
              <w:top w:val="nil"/>
              <w:left w:val="nil"/>
              <w:bottom w:val="single" w:sz="4" w:space="0" w:color="auto"/>
              <w:right w:val="single" w:sz="4" w:space="0" w:color="auto"/>
            </w:tcBorders>
            <w:shd w:val="clear" w:color="auto" w:fill="auto"/>
            <w:noWrap/>
            <w:vAlign w:val="bottom"/>
            <w:hideMark/>
          </w:tcPr>
          <w:p w14:paraId="39297DE3"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210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07CF3314"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326EF611"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4E57CE"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在线测量机器人</w:t>
            </w:r>
          </w:p>
        </w:tc>
        <w:tc>
          <w:tcPr>
            <w:tcW w:w="2700" w:type="dxa"/>
            <w:tcBorders>
              <w:top w:val="nil"/>
              <w:left w:val="nil"/>
              <w:bottom w:val="single" w:sz="4" w:space="0" w:color="auto"/>
              <w:right w:val="single" w:sz="4" w:space="0" w:color="auto"/>
            </w:tcBorders>
            <w:shd w:val="clear" w:color="auto" w:fill="auto"/>
            <w:noWrap/>
            <w:vAlign w:val="bottom"/>
            <w:hideMark/>
          </w:tcPr>
          <w:p w14:paraId="148B6463"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180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4296E8D4"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1EB76F0B"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2B6FA"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后围区域机器人型号</w:t>
            </w:r>
            <w:r w:rsidRPr="009C2AD8">
              <w:rPr>
                <w:rFonts w:ascii="Calibri" w:eastAsia="Times New Roman" w:hAnsi="Calibri" w:cs="Calibri"/>
                <w:b/>
                <w:bCs/>
                <w:color w:val="000000"/>
              </w:rPr>
              <w:t>:</w:t>
            </w:r>
          </w:p>
        </w:tc>
        <w:tc>
          <w:tcPr>
            <w:tcW w:w="2070" w:type="dxa"/>
            <w:tcBorders>
              <w:top w:val="nil"/>
              <w:left w:val="nil"/>
              <w:bottom w:val="single" w:sz="4" w:space="0" w:color="auto"/>
              <w:right w:val="single" w:sz="4" w:space="0" w:color="auto"/>
            </w:tcBorders>
            <w:shd w:val="clear" w:color="auto" w:fill="auto"/>
            <w:noWrap/>
            <w:vAlign w:val="bottom"/>
            <w:hideMark/>
          </w:tcPr>
          <w:p w14:paraId="459275A1" w14:textId="77777777" w:rsidR="00106931" w:rsidRPr="009C2AD8" w:rsidRDefault="00106931" w:rsidP="00106931">
            <w:pPr>
              <w:spacing w:line="240" w:lineRule="exact"/>
              <w:jc w:val="center"/>
              <w:rPr>
                <w:rFonts w:ascii="Calibri" w:eastAsia="Times New Roman" w:hAnsi="Calibri" w:cs="Calibri"/>
                <w:color w:val="000000"/>
              </w:rPr>
            </w:pPr>
          </w:p>
        </w:tc>
      </w:tr>
      <w:tr w:rsidR="00106931" w:rsidRPr="009C2AD8" w14:paraId="3C37B1B5"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E2BAC65"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分拼搬运</w:t>
            </w:r>
          </w:p>
        </w:tc>
        <w:tc>
          <w:tcPr>
            <w:tcW w:w="2700" w:type="dxa"/>
            <w:tcBorders>
              <w:top w:val="nil"/>
              <w:left w:val="nil"/>
              <w:bottom w:val="single" w:sz="4" w:space="0" w:color="auto"/>
              <w:right w:val="single" w:sz="4" w:space="0" w:color="auto"/>
            </w:tcBorders>
            <w:shd w:val="clear" w:color="auto" w:fill="auto"/>
            <w:noWrap/>
            <w:vAlign w:val="bottom"/>
            <w:hideMark/>
          </w:tcPr>
          <w:p w14:paraId="6C818FC1"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360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74E310"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4F3617AF"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FA93EE0"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总成搬运</w:t>
            </w:r>
          </w:p>
        </w:tc>
        <w:tc>
          <w:tcPr>
            <w:tcW w:w="2700" w:type="dxa"/>
            <w:tcBorders>
              <w:top w:val="nil"/>
              <w:left w:val="nil"/>
              <w:bottom w:val="single" w:sz="4" w:space="0" w:color="auto"/>
              <w:right w:val="single" w:sz="4" w:space="0" w:color="auto"/>
            </w:tcBorders>
            <w:shd w:val="clear" w:color="auto" w:fill="auto"/>
            <w:noWrap/>
            <w:vAlign w:val="bottom"/>
            <w:hideMark/>
          </w:tcPr>
          <w:p w14:paraId="5ADDF436"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500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0FEE977C" w14:textId="77777777" w:rsidR="00106931" w:rsidRPr="009C2AD8" w:rsidRDefault="00106931" w:rsidP="00106931">
            <w:pPr>
              <w:spacing w:line="240" w:lineRule="exact"/>
              <w:rPr>
                <w:rFonts w:ascii="Calibri" w:eastAsia="Times New Roman" w:hAnsi="Calibri" w:cs="Calibri"/>
                <w:color w:val="000000"/>
              </w:rPr>
            </w:pPr>
          </w:p>
        </w:tc>
      </w:tr>
      <w:tr w:rsidR="00106931" w:rsidRPr="009C2AD8" w14:paraId="404D4CCC"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93771C8"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0F15045D"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auto"/>
              <w:right w:val="single" w:sz="4" w:space="0" w:color="auto"/>
            </w:tcBorders>
            <w:vAlign w:val="center"/>
            <w:hideMark/>
          </w:tcPr>
          <w:p w14:paraId="34551D2E" w14:textId="77777777" w:rsidR="00106931" w:rsidRPr="009C2AD8" w:rsidRDefault="00106931" w:rsidP="00106931">
            <w:pPr>
              <w:spacing w:line="240" w:lineRule="exact"/>
              <w:rPr>
                <w:rFonts w:ascii="Calibri" w:eastAsia="Times New Roman" w:hAnsi="Calibri" w:cs="Calibri"/>
                <w:color w:val="000000"/>
              </w:rPr>
            </w:pPr>
          </w:p>
        </w:tc>
      </w:tr>
      <w:tr w:rsidR="00106931" w:rsidRPr="009C2AD8" w14:paraId="73AAB79F" w14:textId="77777777" w:rsidTr="00106931">
        <w:trPr>
          <w:trHeight w:val="286"/>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F4D7" w14:textId="77777777" w:rsidR="00106931" w:rsidRPr="009C2AD8" w:rsidRDefault="00106931" w:rsidP="00106931">
            <w:pPr>
              <w:spacing w:line="240" w:lineRule="exact"/>
              <w:rPr>
                <w:rFonts w:ascii="Calibri" w:eastAsia="Times New Roman" w:hAnsi="Calibri" w:cs="Calibri"/>
                <w:b/>
                <w:bCs/>
                <w:color w:val="000000"/>
              </w:rPr>
            </w:pPr>
            <w:r w:rsidRPr="009C2AD8">
              <w:rPr>
                <w:rFonts w:ascii="微软雅黑" w:eastAsia="微软雅黑" w:hAnsi="微软雅黑" w:cs="微软雅黑"/>
                <w:b/>
                <w:bCs/>
                <w:color w:val="000000"/>
              </w:rPr>
              <w:t>顶盖区域机器人型号</w:t>
            </w:r>
            <w:r w:rsidRPr="009C2AD8">
              <w:rPr>
                <w:rFonts w:ascii="Calibri" w:eastAsia="Times New Roman" w:hAnsi="Calibri" w:cs="Calibri"/>
                <w:b/>
                <w:bCs/>
                <w:color w:val="000000"/>
              </w:rPr>
              <w:t>:</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8C7EE" w14:textId="77777777" w:rsidR="00106931" w:rsidRPr="009C2AD8" w:rsidRDefault="00106931" w:rsidP="00106931">
            <w:pPr>
              <w:spacing w:line="240" w:lineRule="exact"/>
              <w:rPr>
                <w:rFonts w:ascii="Calibri" w:eastAsia="Times New Roman" w:hAnsi="Calibri" w:cs="Calibri"/>
                <w:color w:val="000000"/>
              </w:rPr>
            </w:pPr>
            <w:r w:rsidRPr="009C2AD8">
              <w:rPr>
                <w:rFonts w:ascii="Calibri" w:eastAsia="Times New Roman" w:hAnsi="Calibri" w:cs="Calibri"/>
                <w:color w:val="000000"/>
              </w:rPr>
              <w:t> </w:t>
            </w:r>
          </w:p>
        </w:tc>
      </w:tr>
      <w:tr w:rsidR="00106931" w:rsidRPr="009C2AD8" w14:paraId="3E55629C"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7533782"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焊接机器人</w:t>
            </w:r>
          </w:p>
        </w:tc>
        <w:tc>
          <w:tcPr>
            <w:tcW w:w="2700" w:type="dxa"/>
            <w:tcBorders>
              <w:top w:val="nil"/>
              <w:left w:val="nil"/>
              <w:bottom w:val="single" w:sz="4" w:space="0" w:color="auto"/>
              <w:right w:val="single" w:sz="4" w:space="0" w:color="auto"/>
            </w:tcBorders>
            <w:shd w:val="clear" w:color="auto" w:fill="auto"/>
            <w:noWrap/>
            <w:vAlign w:val="bottom"/>
            <w:hideMark/>
          </w:tcPr>
          <w:p w14:paraId="4E857408"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250</w:t>
            </w:r>
            <w:r w:rsidRPr="009C2AD8">
              <w:rPr>
                <w:rFonts w:ascii="微软雅黑" w:eastAsia="微软雅黑" w:hAnsi="微软雅黑" w:cs="微软雅黑"/>
                <w:color w:val="000000"/>
              </w:rPr>
              <w:t>系列及以上</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C12FD8" w14:textId="77777777" w:rsidR="00106931" w:rsidRPr="009C2AD8" w:rsidRDefault="00106931" w:rsidP="00106931">
            <w:pPr>
              <w:spacing w:line="240" w:lineRule="exact"/>
              <w:jc w:val="center"/>
              <w:rPr>
                <w:rFonts w:ascii="Calibri" w:eastAsia="Times New Roman" w:hAnsi="Calibri" w:cs="Calibri"/>
                <w:color w:val="000000"/>
              </w:rPr>
            </w:pPr>
            <w:r w:rsidRPr="009C2AD8">
              <w:rPr>
                <w:rFonts w:ascii="Calibri" w:eastAsia="Times New Roman" w:hAnsi="Calibri" w:cs="Calibri"/>
                <w:color w:val="000000"/>
              </w:rPr>
              <w:t>2830~3330mm</w:t>
            </w:r>
          </w:p>
        </w:tc>
      </w:tr>
      <w:tr w:rsidR="00106931" w:rsidRPr="009C2AD8" w14:paraId="62A7972C" w14:textId="77777777" w:rsidTr="00106931">
        <w:trPr>
          <w:trHeight w:val="286"/>
          <w:jc w:val="center"/>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B4DF4C"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搬运机器人</w:t>
            </w:r>
          </w:p>
        </w:tc>
        <w:tc>
          <w:tcPr>
            <w:tcW w:w="2700" w:type="dxa"/>
            <w:tcBorders>
              <w:top w:val="nil"/>
              <w:left w:val="nil"/>
              <w:bottom w:val="single" w:sz="4" w:space="0" w:color="auto"/>
              <w:right w:val="single" w:sz="4" w:space="0" w:color="auto"/>
            </w:tcBorders>
            <w:shd w:val="clear" w:color="auto" w:fill="auto"/>
            <w:noWrap/>
            <w:vAlign w:val="bottom"/>
            <w:hideMark/>
          </w:tcPr>
          <w:p w14:paraId="71E764A3" w14:textId="77777777" w:rsidR="00106931" w:rsidRPr="009C2AD8" w:rsidRDefault="00106931" w:rsidP="00106931">
            <w:pPr>
              <w:spacing w:line="240" w:lineRule="exact"/>
              <w:rPr>
                <w:rFonts w:ascii="Calibri" w:eastAsia="Times New Roman" w:hAnsi="Calibri" w:cs="Calibri"/>
                <w:color w:val="000000"/>
              </w:rPr>
            </w:pPr>
            <w:r w:rsidRPr="009C2AD8">
              <w:rPr>
                <w:rFonts w:ascii="微软雅黑" w:eastAsia="微软雅黑" w:hAnsi="微软雅黑" w:cs="微软雅黑"/>
                <w:color w:val="000000"/>
              </w:rPr>
              <w:t>负载</w:t>
            </w:r>
            <w:r w:rsidRPr="009C2AD8">
              <w:rPr>
                <w:rFonts w:ascii="Calibri" w:eastAsia="Times New Roman" w:hAnsi="Calibri" w:cs="Calibri"/>
                <w:color w:val="000000"/>
              </w:rPr>
              <w:t>420</w:t>
            </w:r>
            <w:r w:rsidRPr="009C2AD8">
              <w:rPr>
                <w:rFonts w:ascii="微软雅黑" w:eastAsia="微软雅黑" w:hAnsi="微软雅黑" w:cs="微软雅黑"/>
                <w:color w:val="000000"/>
              </w:rPr>
              <w:t>系列及以上</w:t>
            </w:r>
          </w:p>
        </w:tc>
        <w:tc>
          <w:tcPr>
            <w:tcW w:w="2070" w:type="dxa"/>
            <w:vMerge/>
            <w:tcBorders>
              <w:top w:val="nil"/>
              <w:left w:val="single" w:sz="4" w:space="0" w:color="auto"/>
              <w:bottom w:val="single" w:sz="4" w:space="0" w:color="000000"/>
              <w:right w:val="single" w:sz="4" w:space="0" w:color="auto"/>
            </w:tcBorders>
            <w:vAlign w:val="center"/>
            <w:hideMark/>
          </w:tcPr>
          <w:p w14:paraId="550CAF22" w14:textId="77777777" w:rsidR="00106931" w:rsidRPr="009C2AD8" w:rsidRDefault="00106931" w:rsidP="00106931">
            <w:pPr>
              <w:spacing w:line="240" w:lineRule="exact"/>
              <w:rPr>
                <w:rFonts w:ascii="Calibri" w:eastAsia="Times New Roman" w:hAnsi="Calibri" w:cs="Calibri"/>
                <w:color w:val="000000"/>
              </w:rPr>
            </w:pPr>
          </w:p>
        </w:tc>
      </w:tr>
    </w:tbl>
    <w:p w14:paraId="525F5B6F"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4.7.2</w:t>
      </w:r>
      <w:r w:rsidR="008F5E1F" w:rsidRPr="00E560B7">
        <w:rPr>
          <w:rFonts w:ascii="宋体" w:eastAsia="宋体" w:hAnsi="宋体" w:hint="eastAsia"/>
          <w:b/>
          <w:sz w:val="24"/>
        </w:rPr>
        <w:t>机器人调试</w:t>
      </w:r>
    </w:p>
    <w:p w14:paraId="2F43931B" w14:textId="77777777" w:rsidR="008F5E1F" w:rsidRPr="00E81702" w:rsidRDefault="008F5E1F" w:rsidP="00E560B7">
      <w:pPr>
        <w:pStyle w:val="a8"/>
        <w:spacing w:line="440" w:lineRule="exact"/>
        <w:ind w:firstLine="480"/>
        <w:jc w:val="left"/>
        <w:rPr>
          <w:rFonts w:ascii="宋体" w:eastAsia="宋体" w:hAnsi="Times New Roman" w:cs="Times New Roman"/>
          <w:sz w:val="24"/>
        </w:rPr>
      </w:pPr>
      <w:r w:rsidRPr="00E81702">
        <w:rPr>
          <w:rFonts w:ascii="宋体" w:eastAsia="宋体" w:hAnsi="Times New Roman" w:cs="Times New Roman" w:hint="eastAsia"/>
          <w:sz w:val="24"/>
        </w:rPr>
        <w:t>投标方需进行的调试工作包括（不限于）——机器人负载的测量、空间监控功能、机器人与外围设备的通讯、碰撞检测功能、相应软件配置、机器人6轴法兰中心点的标定、机器人</w:t>
      </w:r>
      <w:r w:rsidR="00BC7C5F" w:rsidRPr="00E81702">
        <w:rPr>
          <w:rFonts w:ascii="宋体" w:eastAsia="宋体" w:hAnsi="Times New Roman" w:cs="Times New Roman" w:hint="eastAsia"/>
          <w:sz w:val="24"/>
        </w:rPr>
        <w:t>各</w:t>
      </w:r>
      <w:r w:rsidRPr="00E81702">
        <w:rPr>
          <w:rFonts w:ascii="宋体" w:eastAsia="宋体" w:hAnsi="Times New Roman" w:cs="Times New Roman" w:hint="eastAsia"/>
          <w:sz w:val="24"/>
        </w:rPr>
        <w:t>工具中心点的标定、机器人基坐标的标定、机器人干涉区的制作、服务程序、维修程序、应用程序、编制机器人报警信息等。</w:t>
      </w:r>
    </w:p>
    <w:p w14:paraId="4E6F4E38"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4.7.3</w:t>
      </w:r>
      <w:r w:rsidR="008F5E1F" w:rsidRPr="00E560B7">
        <w:rPr>
          <w:rFonts w:ascii="宋体" w:eastAsia="宋体" w:hAnsi="宋体" w:hint="eastAsia"/>
          <w:b/>
          <w:sz w:val="24"/>
          <w:szCs w:val="24"/>
        </w:rPr>
        <w:t>机器人点焊设备</w:t>
      </w:r>
    </w:p>
    <w:p w14:paraId="1F18AB43"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机器人与焊接控制柜采用</w:t>
      </w:r>
      <w:bookmarkStart w:id="80" w:name="_Hlk6812216"/>
      <w:r w:rsidRPr="00E560B7">
        <w:rPr>
          <w:rFonts w:ascii="宋体" w:eastAsia="宋体" w:hAnsi="宋体"/>
          <w:b/>
          <w:sz w:val="24"/>
          <w:szCs w:val="24"/>
        </w:rPr>
        <w:t>PROFINET/以太网/同等通讯协议总线通讯</w:t>
      </w:r>
      <w:bookmarkEnd w:id="80"/>
      <w:r w:rsidRPr="00E560B7">
        <w:rPr>
          <w:rFonts w:ascii="宋体" w:eastAsia="宋体" w:hAnsi="宋体"/>
          <w:sz w:val="24"/>
          <w:szCs w:val="24"/>
        </w:rPr>
        <w:t>形式。</w:t>
      </w:r>
    </w:p>
    <w:p w14:paraId="106EF8EB"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焊接控制柜自带独立远程通讯模块。</w:t>
      </w:r>
    </w:p>
    <w:p w14:paraId="0C4FFF1B"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焊接控制柜由焊接配电柜进行供电。</w:t>
      </w:r>
    </w:p>
    <w:p w14:paraId="73FA56F8"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焊接控制柜有单独地线连接到现场铜牌进行有效接地，线缆颜色为黄绿色、线径16mm</w:t>
      </w:r>
      <w:r w:rsidRPr="00E560B7">
        <w:rPr>
          <w:rFonts w:ascii="宋体" w:eastAsia="宋体" w:hAnsi="宋体"/>
          <w:sz w:val="24"/>
          <w:szCs w:val="24"/>
          <w:vertAlign w:val="superscript"/>
        </w:rPr>
        <w:t>2</w:t>
      </w:r>
      <w:r w:rsidRPr="00E560B7">
        <w:rPr>
          <w:rFonts w:ascii="宋体" w:eastAsia="宋体" w:hAnsi="宋体"/>
          <w:sz w:val="24"/>
          <w:szCs w:val="24"/>
        </w:rPr>
        <w:t>。</w:t>
      </w:r>
    </w:p>
    <w:p w14:paraId="65E74FB8"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4.7.4</w:t>
      </w:r>
      <w:r w:rsidR="008F5E1F" w:rsidRPr="00E560B7">
        <w:rPr>
          <w:rFonts w:ascii="宋体" w:eastAsia="宋体" w:hAnsi="宋体" w:hint="eastAsia"/>
          <w:b/>
          <w:sz w:val="24"/>
          <w:szCs w:val="24"/>
        </w:rPr>
        <w:t>机器人涂胶系统</w:t>
      </w:r>
    </w:p>
    <w:p w14:paraId="75EA27C6"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机器人与涂胶系统采用</w:t>
      </w:r>
      <w:r w:rsidRPr="00E560B7">
        <w:rPr>
          <w:rFonts w:ascii="宋体" w:eastAsia="宋体" w:hAnsi="宋体"/>
          <w:b/>
          <w:sz w:val="24"/>
          <w:szCs w:val="24"/>
        </w:rPr>
        <w:t>PROFINET/以太网/同等通讯协议总线通讯</w:t>
      </w:r>
      <w:r w:rsidRPr="00E560B7">
        <w:rPr>
          <w:rFonts w:ascii="宋体" w:eastAsia="宋体" w:hAnsi="宋体"/>
          <w:sz w:val="24"/>
          <w:szCs w:val="24"/>
        </w:rPr>
        <w:t>形式。</w:t>
      </w:r>
    </w:p>
    <w:p w14:paraId="3304C048"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涂胶控制器、涂胶加热柜由现场配电柜进行供电。</w:t>
      </w:r>
    </w:p>
    <w:p w14:paraId="58514C9E"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4.7.5</w:t>
      </w:r>
      <w:r w:rsidR="008F5E1F" w:rsidRPr="00E560B7">
        <w:rPr>
          <w:rFonts w:ascii="宋体" w:eastAsia="宋体" w:hAnsi="宋体" w:hint="eastAsia"/>
          <w:b/>
          <w:sz w:val="24"/>
          <w:szCs w:val="24"/>
        </w:rPr>
        <w:t>机器人螺柱焊</w:t>
      </w:r>
    </w:p>
    <w:p w14:paraId="41F527A9"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机器人与自动螺柱焊接柜采用</w:t>
      </w:r>
      <w:r w:rsidRPr="00E560B7">
        <w:rPr>
          <w:rFonts w:ascii="宋体" w:eastAsia="宋体" w:hAnsi="宋体"/>
          <w:b/>
          <w:sz w:val="24"/>
          <w:szCs w:val="24"/>
        </w:rPr>
        <w:t>PROFINET/以太网/同等通讯协议总线通讯</w:t>
      </w:r>
      <w:r w:rsidRPr="00E560B7">
        <w:rPr>
          <w:rFonts w:ascii="宋体" w:eastAsia="宋体" w:hAnsi="宋体" w:hint="eastAsia"/>
          <w:sz w:val="24"/>
          <w:szCs w:val="24"/>
        </w:rPr>
        <w:t>形式。</w:t>
      </w:r>
    </w:p>
    <w:p w14:paraId="74FF4533"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机器人螺柱焊接柜自带远程通讯模块与机器人进行通讯。</w:t>
      </w:r>
    </w:p>
    <w:p w14:paraId="000EA852"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自动螺柱焊接柜由现场电源柜进行供电。</w:t>
      </w:r>
    </w:p>
    <w:p w14:paraId="4D5C0FC1"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每个螺柱分别采用一套螺柱焊程序。</w:t>
      </w:r>
    </w:p>
    <w:p w14:paraId="5FD54145"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4.7.6</w:t>
      </w:r>
      <w:r w:rsidR="008F5E1F" w:rsidRPr="00E560B7">
        <w:rPr>
          <w:rFonts w:ascii="宋体" w:eastAsia="宋体" w:hAnsi="宋体" w:hint="eastAsia"/>
          <w:b/>
          <w:sz w:val="24"/>
          <w:szCs w:val="24"/>
        </w:rPr>
        <w:t>软件编程</w:t>
      </w:r>
    </w:p>
    <w:p w14:paraId="1335D999"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lastRenderedPageBreak/>
        <w:t>电气绘图软件采用Eplan2.</w:t>
      </w:r>
      <w:r w:rsidRPr="00E560B7">
        <w:rPr>
          <w:rFonts w:ascii="宋体" w:eastAsia="宋体" w:hAnsi="宋体"/>
          <w:sz w:val="24"/>
          <w:szCs w:val="24"/>
        </w:rPr>
        <w:t>2</w:t>
      </w:r>
      <w:r w:rsidRPr="00E560B7">
        <w:rPr>
          <w:rFonts w:ascii="宋体" w:eastAsia="宋体" w:hAnsi="宋体" w:hint="eastAsia"/>
          <w:sz w:val="24"/>
          <w:szCs w:val="24"/>
        </w:rPr>
        <w:t>版本及以上。</w:t>
      </w:r>
    </w:p>
    <w:p w14:paraId="13E97AC8"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PLC编程</w:t>
      </w:r>
      <w:r w:rsidR="005128E6" w:rsidRPr="00E560B7">
        <w:rPr>
          <w:rFonts w:ascii="宋体" w:eastAsia="宋体" w:hAnsi="宋体" w:hint="eastAsia"/>
          <w:sz w:val="24"/>
          <w:szCs w:val="24"/>
        </w:rPr>
        <w:t>、组态</w:t>
      </w:r>
      <w:r w:rsidRPr="00E560B7">
        <w:rPr>
          <w:rFonts w:ascii="宋体" w:eastAsia="宋体" w:hAnsi="宋体" w:hint="eastAsia"/>
          <w:sz w:val="24"/>
          <w:szCs w:val="24"/>
        </w:rPr>
        <w:t>软件采用TIA Portal V1</w:t>
      </w:r>
      <w:r w:rsidR="008D4C70" w:rsidRPr="00E560B7">
        <w:rPr>
          <w:rFonts w:ascii="宋体" w:eastAsia="宋体" w:hAnsi="宋体"/>
          <w:sz w:val="24"/>
          <w:szCs w:val="24"/>
        </w:rPr>
        <w:t>5</w:t>
      </w:r>
      <w:r w:rsidR="008D4C70" w:rsidRPr="00E560B7">
        <w:rPr>
          <w:rFonts w:ascii="宋体" w:eastAsia="宋体" w:hAnsi="宋体" w:hint="eastAsia"/>
          <w:sz w:val="24"/>
          <w:szCs w:val="24"/>
        </w:rPr>
        <w:t>或更高</w:t>
      </w:r>
      <w:r w:rsidRPr="00E560B7">
        <w:rPr>
          <w:rFonts w:ascii="宋体" w:eastAsia="宋体" w:hAnsi="宋体" w:hint="eastAsia"/>
          <w:sz w:val="24"/>
          <w:szCs w:val="24"/>
        </w:rPr>
        <w:t>版本及以上PLC的编程软件。</w:t>
      </w:r>
    </w:p>
    <w:p w14:paraId="7F1806F8"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PLC编程采用西门子</w:t>
      </w:r>
      <w:r w:rsidRPr="00E560B7">
        <w:rPr>
          <w:rFonts w:ascii="宋体" w:eastAsia="宋体" w:hAnsi="宋体"/>
          <w:sz w:val="24"/>
          <w:szCs w:val="24"/>
        </w:rPr>
        <w:t>SICAR</w:t>
      </w:r>
      <w:r w:rsidRPr="00E560B7">
        <w:rPr>
          <w:rFonts w:ascii="宋体" w:eastAsia="宋体" w:hAnsi="宋体" w:hint="eastAsia"/>
          <w:sz w:val="24"/>
          <w:szCs w:val="24"/>
        </w:rPr>
        <w:t>标准程序或知名的国内汽车厂焊装应用的标准程序。该程序标准由供应商推荐，经</w:t>
      </w:r>
      <w:r w:rsidR="00294B06" w:rsidRPr="00E560B7">
        <w:rPr>
          <w:rFonts w:ascii="宋体" w:eastAsia="宋体" w:hAnsi="宋体" w:hint="eastAsia"/>
          <w:sz w:val="24"/>
          <w:szCs w:val="24"/>
        </w:rPr>
        <w:t>招标</w:t>
      </w:r>
      <w:r w:rsidRPr="00E560B7">
        <w:rPr>
          <w:rFonts w:ascii="宋体" w:eastAsia="宋体" w:hAnsi="宋体" w:hint="eastAsia"/>
          <w:sz w:val="24"/>
          <w:szCs w:val="24"/>
        </w:rPr>
        <w:t>方书面认可后才能在此项目中实施。</w:t>
      </w:r>
    </w:p>
    <w:p w14:paraId="57D060C3"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4.7.7</w:t>
      </w:r>
      <w:r w:rsidR="008F5E1F" w:rsidRPr="00E560B7">
        <w:rPr>
          <w:rFonts w:ascii="宋体" w:eastAsia="宋体" w:hAnsi="宋体" w:hint="eastAsia"/>
          <w:b/>
          <w:sz w:val="24"/>
          <w:szCs w:val="24"/>
        </w:rPr>
        <w:t>电极修磨器</w:t>
      </w:r>
    </w:p>
    <w:p w14:paraId="701CFEAA"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电极修磨器应从电源柜中单独引用电源，在修磨电机附近安装断路器。</w:t>
      </w:r>
    </w:p>
    <w:p w14:paraId="2362BA31"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机器人与电极修磨器采用</w:t>
      </w:r>
      <w:r w:rsidRPr="00E560B7">
        <w:rPr>
          <w:rFonts w:ascii="宋体" w:eastAsia="宋体" w:hAnsi="宋体" w:hint="eastAsia"/>
          <w:b/>
          <w:sz w:val="24"/>
          <w:szCs w:val="24"/>
        </w:rPr>
        <w:t>PROFINET/以太网/同等通讯协议</w:t>
      </w:r>
      <w:r w:rsidRPr="00E560B7">
        <w:rPr>
          <w:rFonts w:ascii="宋体" w:eastAsia="宋体" w:hAnsi="宋体" w:hint="eastAsia"/>
          <w:sz w:val="24"/>
          <w:szCs w:val="24"/>
        </w:rPr>
        <w:t>总线通讯形式。</w:t>
      </w:r>
    </w:p>
    <w:p w14:paraId="1D8DBC26" w14:textId="77777777" w:rsidR="008F5E1F" w:rsidRPr="00E560B7" w:rsidRDefault="00E560B7" w:rsidP="00E560B7">
      <w:pPr>
        <w:widowControl/>
        <w:spacing w:line="440" w:lineRule="exact"/>
        <w:ind w:firstLineChars="200" w:firstLine="482"/>
        <w:contextualSpacing/>
        <w:jc w:val="left"/>
        <w:rPr>
          <w:rFonts w:ascii="宋体" w:eastAsia="宋体" w:hAnsi="宋体"/>
          <w:b/>
          <w:sz w:val="24"/>
          <w:szCs w:val="24"/>
        </w:rPr>
      </w:pPr>
      <w:r w:rsidRPr="00E560B7">
        <w:rPr>
          <w:rFonts w:ascii="宋体" w:eastAsia="宋体" w:hAnsi="宋体" w:hint="eastAsia"/>
          <w:b/>
          <w:sz w:val="24"/>
          <w:szCs w:val="24"/>
        </w:rPr>
        <w:t>4.7.8</w:t>
      </w:r>
      <w:r w:rsidR="008F5E1F" w:rsidRPr="00E560B7">
        <w:rPr>
          <w:rFonts w:ascii="宋体" w:eastAsia="宋体" w:hAnsi="宋体" w:hint="eastAsia"/>
          <w:b/>
          <w:sz w:val="24"/>
          <w:szCs w:val="24"/>
        </w:rPr>
        <w:t>工具快换装置</w:t>
      </w:r>
    </w:p>
    <w:p w14:paraId="6177C92E"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机器人快换装置应能够通过150万次循环测试，并提供快换装置可靠性证明。</w:t>
      </w:r>
    </w:p>
    <w:p w14:paraId="4B6DDF93"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工具快换装置的可靠性指标MTBF（平均故障时间）不得小于1800小时，MTTR(平均修复时间)不得大于20分钟。</w:t>
      </w:r>
    </w:p>
    <w:p w14:paraId="5126D987"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机器人与工具快换装置采用</w:t>
      </w:r>
      <w:r w:rsidRPr="00E560B7">
        <w:rPr>
          <w:rFonts w:ascii="宋体" w:eastAsia="宋体" w:hAnsi="宋体" w:hint="eastAsia"/>
          <w:b/>
          <w:sz w:val="24"/>
          <w:szCs w:val="24"/>
        </w:rPr>
        <w:t>PROFINET/以太网/同等通讯协议</w:t>
      </w:r>
      <w:r w:rsidRPr="00E560B7">
        <w:rPr>
          <w:rFonts w:ascii="宋体" w:eastAsia="宋体" w:hAnsi="宋体"/>
          <w:sz w:val="24"/>
          <w:szCs w:val="24"/>
        </w:rPr>
        <w:t>形式。</w:t>
      </w:r>
    </w:p>
    <w:p w14:paraId="5A73E2B0"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工具快换装置水、气、电模块配置必须满足现场需求及最终</w:t>
      </w:r>
      <w:r w:rsidRPr="00E560B7">
        <w:rPr>
          <w:rFonts w:ascii="宋体" w:eastAsia="宋体" w:hAnsi="宋体" w:hint="eastAsia"/>
          <w:sz w:val="24"/>
          <w:szCs w:val="24"/>
        </w:rPr>
        <w:t>节拍</w:t>
      </w:r>
      <w:r w:rsidRPr="00E560B7">
        <w:rPr>
          <w:rFonts w:ascii="宋体" w:eastAsia="宋体" w:hAnsi="宋体"/>
          <w:sz w:val="24"/>
          <w:szCs w:val="24"/>
        </w:rPr>
        <w:t>工艺需求。</w:t>
      </w:r>
    </w:p>
    <w:p w14:paraId="2ACC6131"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标称有效载荷大小根据现场实际应用选取。</w:t>
      </w:r>
    </w:p>
    <w:p w14:paraId="7DB953D0"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必须有接近开关直接检测锁紧系统的活塞位置显示锁紧与松开状态。</w:t>
      </w:r>
    </w:p>
    <w:p w14:paraId="49D1498C"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机器人快换装置应使用模块化设计，模块化包含传感器、定位销、电气接头模块、水气接头模块、通讯模块等。</w:t>
      </w:r>
    </w:p>
    <w:p w14:paraId="7CFF6AC7"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工具快换装置应配防尘盖且板材质要求轻量化</w:t>
      </w:r>
      <w:r w:rsidRPr="00E560B7">
        <w:rPr>
          <w:rFonts w:ascii="宋体" w:eastAsia="宋体" w:hAnsi="宋体" w:hint="eastAsia"/>
          <w:sz w:val="24"/>
          <w:szCs w:val="24"/>
        </w:rPr>
        <w:t>，</w:t>
      </w:r>
      <w:r w:rsidRPr="00E560B7">
        <w:rPr>
          <w:rFonts w:ascii="宋体" w:eastAsia="宋体" w:hAnsi="宋体"/>
          <w:sz w:val="24"/>
          <w:szCs w:val="24"/>
        </w:rPr>
        <w:t>如铝盖板。盖板四周要有软质防飞溅密封条。</w:t>
      </w:r>
    </w:p>
    <w:p w14:paraId="6DB05C36"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工具快换装置上的所有螺栓应具有防锈功能。</w:t>
      </w:r>
    </w:p>
    <w:p w14:paraId="21CE70A4"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工具快换装置的锁紧机构部件必须采用高强碳钢或铝合金材质，锁紧机构部件接触水后不发生锈蚀。</w:t>
      </w:r>
    </w:p>
    <w:p w14:paraId="07C40226"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工具快换装置在气体压力丢失或急剧降低的情况下，应能通过自身的锁紧机构来保证工具于可靠的锁紧状态，工具不能掉落。</w:t>
      </w:r>
    </w:p>
    <w:p w14:paraId="0593129F"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必须有至少两个接近开关检测是否已连接工具端，接近开关集成LED显示功能，方便现场人员快速识别状态。</w:t>
      </w:r>
    </w:p>
    <w:p w14:paraId="763E14AE"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连接机器人的法兰必须符合ISO9609-1标准，且应保证能够满足项目的实际需要。</w:t>
      </w:r>
    </w:p>
    <w:p w14:paraId="46AC5CE2"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在非正常状态下，可以通过手动操作来实现主盘与副盘的分离。</w:t>
      </w:r>
    </w:p>
    <w:p w14:paraId="5D7425BD"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工具快换装置应该在水平方向和竖直方向均可进行工具的放置。</w:t>
      </w:r>
    </w:p>
    <w:p w14:paraId="4BD8A31E"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工具端应该装有悬挂于工具支架的装置。</w:t>
      </w:r>
    </w:p>
    <w:p w14:paraId="50F69F79"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lastRenderedPageBreak/>
        <w:t>提供专用示教工具，减少调试机器人位置时的示教时间，提高工作效率；随设备应提供至少一套示教工具，以便于</w:t>
      </w:r>
      <w:r w:rsidRPr="00E560B7">
        <w:rPr>
          <w:rFonts w:ascii="宋体" w:eastAsia="宋体" w:hAnsi="宋体" w:hint="eastAsia"/>
          <w:sz w:val="24"/>
          <w:szCs w:val="24"/>
        </w:rPr>
        <w:t>招标</w:t>
      </w:r>
      <w:r w:rsidRPr="00E560B7">
        <w:rPr>
          <w:rFonts w:ascii="宋体" w:eastAsia="宋体" w:hAnsi="宋体"/>
          <w:sz w:val="24"/>
          <w:szCs w:val="24"/>
        </w:rPr>
        <w:t>方定期校准。</w:t>
      </w:r>
    </w:p>
    <w:p w14:paraId="2050BC2D"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所使用的水、气、电单元模块能实现在不同载荷换枪盘之间的互换使用，各单元模块的功能部件也可以实现单独更换。在后续项目改造时，只需要更换单元模块可以实现换枪盘匹配不同品牌的机器人、执行工具和不同控制方式。</w:t>
      </w:r>
    </w:p>
    <w:p w14:paraId="544FCE4F"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sz w:val="24"/>
          <w:szCs w:val="24"/>
        </w:rPr>
        <w:t>电气接头模块：</w:t>
      </w:r>
    </w:p>
    <w:p w14:paraId="14AA7CE0"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电接头插针应该具有良好的接触面积和在频繁拔插下的使用寿命。</w:t>
      </w:r>
    </w:p>
    <w:p w14:paraId="6B855E7C"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插针和电接头可以方便的进行更换。</w:t>
      </w:r>
    </w:p>
    <w:p w14:paraId="7686B554"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至少100万次插拔寿命。</w:t>
      </w:r>
    </w:p>
    <w:p w14:paraId="28E74224"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电信号单元和焊接电源模块机器人侧使用弹簧式信号针、工具侧使用固定式信号；信号针之间的为多点接触，尽可能避免接触不良。</w:t>
      </w:r>
    </w:p>
    <w:p w14:paraId="4AE124D6"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焊接电源接头必须有接地功能，插针可以连接最小为25mm</w:t>
      </w:r>
      <w:r w:rsidRPr="006903D2">
        <w:rPr>
          <w:rFonts w:ascii="宋体" w:eastAsia="宋体" w:hAnsi="宋体" w:cs="Times New Roman"/>
          <w:sz w:val="24"/>
          <w:szCs w:val="24"/>
        </w:rPr>
        <w:t>2</w:t>
      </w:r>
      <w:r w:rsidRPr="00E560B7">
        <w:rPr>
          <w:rFonts w:ascii="宋体" w:eastAsia="宋体" w:hAnsi="宋体" w:cs="Times New Roman"/>
          <w:sz w:val="24"/>
          <w:szCs w:val="24"/>
        </w:rPr>
        <w:t>的电缆，单个触点被损坏后能单独更换。</w:t>
      </w:r>
    </w:p>
    <w:p w14:paraId="3A4F03B4"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信号接头应装有保护总线通讯的信号屏蔽部件，能够满足项目的实际需要。</w:t>
      </w:r>
    </w:p>
    <w:p w14:paraId="044DE1B1"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工具快换装置的工具侧与机器人侧应在锁紧后再通电或在脱开之前先断电，以避免模块插针在插拔过程中带电烧蚀，提高电气模块插针寿命。</w:t>
      </w:r>
    </w:p>
    <w:p w14:paraId="3AD7F9D9"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水气接头模块：</w:t>
      </w:r>
    </w:p>
    <w:p w14:paraId="0A98DCAB"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水气接头应使用同一种接头，以便于维护。</w:t>
      </w:r>
    </w:p>
    <w:p w14:paraId="25562FA4"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冷却水接头应该使用</w:t>
      </w:r>
      <w:r w:rsidRPr="00E560B7">
        <w:rPr>
          <w:rFonts w:ascii="宋体" w:eastAsia="宋体" w:hAnsi="宋体" w:cs="Times New Roman"/>
          <w:sz w:val="24"/>
          <w:szCs w:val="24"/>
        </w:rPr>
        <w:t>12mm以上的通径，以便于焊枪拥有良好的冷却效果。</w:t>
      </w:r>
    </w:p>
    <w:p w14:paraId="766E5DCC"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水气接头模块应至少含有</w:t>
      </w:r>
      <w:r w:rsidRPr="00E560B7">
        <w:rPr>
          <w:rFonts w:ascii="宋体" w:eastAsia="宋体" w:hAnsi="宋体" w:cs="Times New Roman"/>
          <w:sz w:val="24"/>
          <w:szCs w:val="24"/>
        </w:rPr>
        <w:t>2路水、1路气，且应能够通过更换模块升级为2路气。</w:t>
      </w:r>
    </w:p>
    <w:p w14:paraId="0311564C"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冷却水接头应该采用无泄漏设计。</w:t>
      </w:r>
    </w:p>
    <w:p w14:paraId="4B284666"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当换枪盘非水平安装时，换枪盘的水模块不能置于上方。</w:t>
      </w:r>
    </w:p>
    <w:p w14:paraId="63219803"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通讯模块：</w:t>
      </w:r>
    </w:p>
    <w:p w14:paraId="1AD19D95"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机器人侧信号插头应为标准插头。</w:t>
      </w:r>
    </w:p>
    <w:p w14:paraId="76972595"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工具侧信号插头应为标准插头。</w:t>
      </w:r>
    </w:p>
    <w:p w14:paraId="1F89B7C6" w14:textId="77777777" w:rsidR="008F5E1F" w:rsidRPr="00E560B7" w:rsidRDefault="008F5E1F" w:rsidP="00E0353C">
      <w:pPr>
        <w:pStyle w:val="a8"/>
        <w:widowControl/>
        <w:numPr>
          <w:ilvl w:val="0"/>
          <w:numId w:val="45"/>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换枪盘能够支持安装集成气体电磁阀模块，允许机器人提供</w:t>
      </w:r>
      <w:r w:rsidRPr="00E560B7">
        <w:rPr>
          <w:rFonts w:ascii="宋体" w:eastAsia="宋体" w:hAnsi="宋体" w:cs="Times New Roman"/>
          <w:sz w:val="24"/>
          <w:szCs w:val="24"/>
        </w:rPr>
        <w:t>1路气即可让换枪盘实施锁紧/打开操作。简化机器人管线包与换枪盘的连接，降低故障率。</w:t>
      </w:r>
    </w:p>
    <w:p w14:paraId="015BD71D"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安全回路：</w:t>
      </w:r>
    </w:p>
    <w:p w14:paraId="3B581F25" w14:textId="77777777" w:rsidR="008F5E1F" w:rsidRPr="00E560B7"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当工具端不在工具支架中时，应该有一个安全回路来防止机器人接受错误指令放开工具。</w:t>
      </w:r>
    </w:p>
    <w:p w14:paraId="3EAF9D58" w14:textId="77777777" w:rsidR="008F5E1F" w:rsidRPr="00E560B7"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lastRenderedPageBreak/>
        <w:t>工具快换装置具备工具支架互锁功能，</w:t>
      </w:r>
      <w:r w:rsidRPr="00E560B7">
        <w:rPr>
          <w:rFonts w:ascii="宋体" w:eastAsia="宋体" w:hAnsi="宋体" w:cs="Times New Roman" w:hint="eastAsia"/>
          <w:sz w:val="24"/>
          <w:szCs w:val="24"/>
        </w:rPr>
        <w:t>当执行</w:t>
      </w:r>
      <w:r w:rsidRPr="00E560B7">
        <w:rPr>
          <w:rFonts w:ascii="宋体" w:eastAsia="宋体" w:hAnsi="宋体" w:cs="Times New Roman"/>
          <w:sz w:val="24"/>
          <w:szCs w:val="24"/>
        </w:rPr>
        <w:t>工具</w:t>
      </w:r>
      <w:r w:rsidRPr="00E560B7">
        <w:rPr>
          <w:rFonts w:ascii="宋体" w:eastAsia="宋体" w:hAnsi="宋体" w:cs="Times New Roman" w:hint="eastAsia"/>
          <w:sz w:val="24"/>
          <w:szCs w:val="24"/>
        </w:rPr>
        <w:t>离开</w:t>
      </w:r>
      <w:r w:rsidRPr="00E560B7">
        <w:rPr>
          <w:rFonts w:ascii="宋体" w:eastAsia="宋体" w:hAnsi="宋体" w:cs="Times New Roman"/>
          <w:sz w:val="24"/>
          <w:szCs w:val="24"/>
        </w:rPr>
        <w:t>工具支架</w:t>
      </w:r>
      <w:r w:rsidRPr="00E560B7">
        <w:rPr>
          <w:rFonts w:ascii="宋体" w:eastAsia="宋体" w:hAnsi="宋体" w:cs="Times New Roman" w:hint="eastAsia"/>
          <w:sz w:val="24"/>
          <w:szCs w:val="24"/>
        </w:rPr>
        <w:t>，处于工作状态时，</w:t>
      </w:r>
      <w:r w:rsidRPr="00E560B7">
        <w:rPr>
          <w:rFonts w:ascii="宋体" w:eastAsia="宋体" w:hAnsi="宋体" w:cs="Times New Roman"/>
          <w:sz w:val="24"/>
          <w:szCs w:val="24"/>
        </w:rPr>
        <w:t>即使机器人控制器</w:t>
      </w:r>
      <w:r w:rsidRPr="00E560B7">
        <w:rPr>
          <w:rFonts w:ascii="宋体" w:eastAsia="宋体" w:hAnsi="宋体" w:cs="Times New Roman" w:hint="eastAsia"/>
          <w:sz w:val="24"/>
          <w:szCs w:val="24"/>
        </w:rPr>
        <w:t>发出</w:t>
      </w:r>
      <w:r w:rsidRPr="00E560B7">
        <w:rPr>
          <w:rFonts w:ascii="宋体" w:eastAsia="宋体" w:hAnsi="宋体" w:cs="Times New Roman"/>
          <w:sz w:val="24"/>
          <w:szCs w:val="24"/>
        </w:rPr>
        <w:t>打开指令</w:t>
      </w:r>
      <w:r w:rsidRPr="00E560B7">
        <w:rPr>
          <w:rFonts w:ascii="宋体" w:eastAsia="宋体" w:hAnsi="宋体" w:cs="Times New Roman" w:hint="eastAsia"/>
          <w:sz w:val="24"/>
          <w:szCs w:val="24"/>
        </w:rPr>
        <w:t>，或人为给出打开指令，</w:t>
      </w:r>
      <w:r w:rsidRPr="00E560B7">
        <w:rPr>
          <w:rFonts w:ascii="宋体" w:eastAsia="宋体" w:hAnsi="宋体" w:cs="Times New Roman"/>
          <w:sz w:val="24"/>
          <w:szCs w:val="24"/>
        </w:rPr>
        <w:t>工具快换装置也不会</w:t>
      </w:r>
      <w:r w:rsidRPr="00E560B7">
        <w:rPr>
          <w:rFonts w:ascii="宋体" w:eastAsia="宋体" w:hAnsi="宋体" w:cs="Times New Roman" w:hint="eastAsia"/>
          <w:sz w:val="24"/>
          <w:szCs w:val="24"/>
        </w:rPr>
        <w:t>真正</w:t>
      </w:r>
      <w:r w:rsidRPr="00E560B7">
        <w:rPr>
          <w:rFonts w:ascii="宋体" w:eastAsia="宋体" w:hAnsi="宋体" w:cs="Times New Roman"/>
          <w:sz w:val="24"/>
          <w:szCs w:val="24"/>
        </w:rPr>
        <w:t>实施打开，</w:t>
      </w:r>
      <w:r w:rsidRPr="00E560B7">
        <w:rPr>
          <w:rFonts w:ascii="宋体" w:eastAsia="宋体" w:hAnsi="宋体" w:cs="Times New Roman" w:hint="eastAsia"/>
          <w:sz w:val="24"/>
          <w:szCs w:val="24"/>
        </w:rPr>
        <w:t>只有当执行工具可靠的放置于工具支架系统时打开指令才可以完成。</w:t>
      </w:r>
    </w:p>
    <w:p w14:paraId="7234022C"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使用环境要求：</w:t>
      </w:r>
    </w:p>
    <w:p w14:paraId="50443D95" w14:textId="77777777" w:rsidR="008F5E1F" w:rsidRPr="00E560B7"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hint="eastAsia"/>
          <w:sz w:val="24"/>
          <w:szCs w:val="24"/>
        </w:rPr>
        <w:t>提供经过</w:t>
      </w:r>
      <w:r w:rsidRPr="00E560B7">
        <w:rPr>
          <w:rFonts w:ascii="宋体" w:eastAsia="宋体" w:hAnsi="宋体" w:cs="Times New Roman"/>
          <w:sz w:val="24"/>
          <w:szCs w:val="24"/>
        </w:rPr>
        <w:t>50</w:t>
      </w:r>
      <w:r w:rsidRPr="00E560B7">
        <w:rPr>
          <w:rFonts w:ascii="宋体" w:eastAsia="宋体" w:hAnsi="宋体" w:cs="Times New Roman" w:hint="eastAsia"/>
          <w:sz w:val="24"/>
          <w:szCs w:val="24"/>
        </w:rPr>
        <w:t>微米过滤器过滤的干净、干燥、无油脂的压力在</w:t>
      </w:r>
      <w:r w:rsidRPr="00E560B7">
        <w:rPr>
          <w:rFonts w:ascii="宋体" w:eastAsia="宋体" w:hAnsi="宋体" w:cs="Times New Roman"/>
          <w:sz w:val="24"/>
          <w:szCs w:val="24"/>
        </w:rPr>
        <w:t>4.5bar-6.8bar</w:t>
      </w:r>
      <w:r w:rsidRPr="00E560B7">
        <w:rPr>
          <w:rFonts w:ascii="宋体" w:eastAsia="宋体" w:hAnsi="宋体" w:cs="Times New Roman" w:hint="eastAsia"/>
          <w:sz w:val="24"/>
          <w:szCs w:val="24"/>
        </w:rPr>
        <w:t>之间的压缩气体，推荐的使用气体压力为</w:t>
      </w:r>
      <w:r w:rsidRPr="00E560B7">
        <w:rPr>
          <w:rFonts w:ascii="宋体" w:eastAsia="宋体" w:hAnsi="宋体" w:cs="Times New Roman"/>
          <w:sz w:val="24"/>
          <w:szCs w:val="24"/>
        </w:rPr>
        <w:t>5.5bar</w:t>
      </w:r>
      <w:r w:rsidRPr="00E560B7">
        <w:rPr>
          <w:rFonts w:ascii="宋体" w:eastAsia="宋体" w:hAnsi="宋体" w:cs="Times New Roman" w:hint="eastAsia"/>
          <w:sz w:val="24"/>
          <w:szCs w:val="24"/>
        </w:rPr>
        <w:t>。</w:t>
      </w:r>
    </w:p>
    <w:p w14:paraId="64FB50AC" w14:textId="77777777" w:rsidR="008F5E1F" w:rsidRPr="00E560B7"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E560B7">
        <w:rPr>
          <w:rFonts w:ascii="宋体" w:eastAsia="宋体" w:hAnsi="宋体" w:cs="Times New Roman"/>
          <w:sz w:val="24"/>
          <w:szCs w:val="24"/>
        </w:rPr>
        <w:t>2</w:t>
      </w:r>
      <w:r w:rsidRPr="00E560B7">
        <w:rPr>
          <w:rFonts w:ascii="宋体" w:eastAsia="宋体" w:hAnsi="宋体" w:cs="Times New Roman" w:hint="eastAsia"/>
          <w:sz w:val="24"/>
          <w:szCs w:val="24"/>
        </w:rPr>
        <w:t>路水、</w:t>
      </w:r>
      <w:r w:rsidRPr="00E560B7">
        <w:rPr>
          <w:rFonts w:ascii="宋体" w:eastAsia="宋体" w:hAnsi="宋体" w:cs="Times New Roman"/>
          <w:sz w:val="24"/>
          <w:szCs w:val="24"/>
        </w:rPr>
        <w:t>1</w:t>
      </w:r>
      <w:r w:rsidRPr="00E560B7">
        <w:rPr>
          <w:rFonts w:ascii="宋体" w:eastAsia="宋体" w:hAnsi="宋体" w:cs="Times New Roman" w:hint="eastAsia"/>
          <w:sz w:val="24"/>
          <w:szCs w:val="24"/>
        </w:rPr>
        <w:t>路气使用自密封式接头，需要在机器人进水管道中安装过滤器，最终提供给工具快换装置经过过滤器过滤的除锈软化水；如果循环水中存在杂质会损坏自密封接头组件中的橡胶密封圈，导致漏水，杂质进入焊枪后有可能会堵塞电极循环水管，造成电极过热；另外，在进水管道中安装节流阀控制进水的开、关（如下图）。</w:t>
      </w:r>
    </w:p>
    <w:p w14:paraId="1852C4A2" w14:textId="77777777" w:rsidR="008F5E1F" w:rsidRPr="00E560B7" w:rsidRDefault="008F5E1F" w:rsidP="002B0133">
      <w:pPr>
        <w:ind w:firstLineChars="200" w:firstLine="480"/>
        <w:jc w:val="center"/>
        <w:rPr>
          <w:rFonts w:ascii="宋体" w:eastAsia="宋体" w:hAnsi="宋体"/>
          <w:sz w:val="24"/>
          <w:szCs w:val="24"/>
        </w:rPr>
      </w:pPr>
      <w:r w:rsidRPr="00E560B7">
        <w:rPr>
          <w:rFonts w:ascii="宋体" w:eastAsia="宋体" w:hAnsi="宋体"/>
          <w:noProof/>
          <w:sz w:val="24"/>
          <w:szCs w:val="24"/>
        </w:rPr>
        <w:drawing>
          <wp:inline distT="0" distB="0" distL="0" distR="0" wp14:anchorId="079B08D9" wp14:editId="61AF1897">
            <wp:extent cx="2924175" cy="1318058"/>
            <wp:effectExtent l="19050" t="19050" r="952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1710" cy="1334977"/>
                    </a:xfrm>
                    <a:prstGeom prst="rect">
                      <a:avLst/>
                    </a:prstGeom>
                    <a:noFill/>
                    <a:ln>
                      <a:solidFill>
                        <a:schemeClr val="bg1">
                          <a:lumMod val="85000"/>
                        </a:schemeClr>
                      </a:solidFill>
                    </a:ln>
                  </pic:spPr>
                </pic:pic>
              </a:graphicData>
            </a:graphic>
          </wp:inline>
        </w:drawing>
      </w:r>
    </w:p>
    <w:p w14:paraId="3A4E2EC7"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工具快换装置机器人侧突然断开工具侧时有可能会产生水锤现象，工具侧在断开后是一个自密封体，内部的水压会成倍剧增，在打开和下次锁紧时有可能会出现渍水现象。在进水管路中安装节流阀，当机器人工作完后断开进水、机器人从工作区域移至工具支架的这段时间可以让进水水压降下来，降低水锤现象的产生。安装了节流阀后，可以实现工具快换装置机器人侧锁紧工具侧通水、断水后机器人侧打开工具侧。</w:t>
      </w:r>
    </w:p>
    <w:p w14:paraId="64655D69" w14:textId="77777777" w:rsidR="008F5E1F" w:rsidRPr="00E560B7"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560B7">
        <w:rPr>
          <w:rFonts w:ascii="宋体" w:eastAsia="宋体" w:hAnsi="宋体" w:hint="eastAsia"/>
          <w:sz w:val="24"/>
          <w:szCs w:val="24"/>
        </w:rPr>
        <w:t>工具快换装置应满足表中的参数要求：</w:t>
      </w:r>
    </w:p>
    <w:tbl>
      <w:tblPr>
        <w:tblW w:w="9269" w:type="dxa"/>
        <w:tblInd w:w="108"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633"/>
        <w:gridCol w:w="2205"/>
        <w:gridCol w:w="2205"/>
        <w:gridCol w:w="2205"/>
        <w:gridCol w:w="21"/>
      </w:tblGrid>
      <w:tr w:rsidR="00E81702" w:rsidRPr="00E81702" w14:paraId="2B10F97E" w14:textId="77777777" w:rsidTr="00C05C72">
        <w:trPr>
          <w:trHeight w:val="20"/>
        </w:trPr>
        <w:tc>
          <w:tcPr>
            <w:tcW w:w="2633" w:type="dxa"/>
            <w:vAlign w:val="center"/>
          </w:tcPr>
          <w:p w14:paraId="1FBD6C2C" w14:textId="77777777" w:rsidR="008F5E1F" w:rsidRPr="00E81702" w:rsidRDefault="008F5E1F" w:rsidP="00C05C72">
            <w:pPr>
              <w:spacing w:line="300" w:lineRule="auto"/>
              <w:jc w:val="center"/>
              <w:rPr>
                <w:rFonts w:asciiTheme="majorEastAsia" w:eastAsiaTheme="majorEastAsia" w:hAnsiTheme="majorEastAsia" w:cs="Times New Roman"/>
                <w:b/>
                <w:sz w:val="18"/>
                <w:szCs w:val="18"/>
              </w:rPr>
            </w:pPr>
            <w:r w:rsidRPr="00E81702">
              <w:rPr>
                <w:rFonts w:asciiTheme="majorEastAsia" w:eastAsiaTheme="majorEastAsia" w:hAnsiTheme="majorEastAsia" w:cs="Times New Roman" w:hint="eastAsia"/>
                <w:b/>
                <w:sz w:val="18"/>
                <w:szCs w:val="18"/>
              </w:rPr>
              <w:t>项目</w:t>
            </w:r>
          </w:p>
        </w:tc>
        <w:tc>
          <w:tcPr>
            <w:tcW w:w="6636" w:type="dxa"/>
            <w:gridSpan w:val="4"/>
            <w:vAlign w:val="center"/>
          </w:tcPr>
          <w:p w14:paraId="40EBA475" w14:textId="77777777" w:rsidR="008F5E1F" w:rsidRPr="00E81702" w:rsidRDefault="008F5E1F" w:rsidP="00C05C72">
            <w:pPr>
              <w:spacing w:line="300" w:lineRule="auto"/>
              <w:jc w:val="center"/>
              <w:rPr>
                <w:rFonts w:asciiTheme="majorEastAsia" w:eastAsiaTheme="majorEastAsia" w:hAnsiTheme="majorEastAsia" w:cs="Times New Roman"/>
                <w:b/>
                <w:sz w:val="18"/>
                <w:szCs w:val="18"/>
              </w:rPr>
            </w:pPr>
            <w:r w:rsidRPr="00E81702">
              <w:rPr>
                <w:rFonts w:asciiTheme="majorEastAsia" w:eastAsiaTheme="majorEastAsia" w:hAnsiTheme="majorEastAsia" w:cs="Times New Roman" w:hint="eastAsia"/>
                <w:b/>
                <w:sz w:val="18"/>
                <w:szCs w:val="18"/>
              </w:rPr>
              <w:t>参数</w:t>
            </w:r>
          </w:p>
        </w:tc>
      </w:tr>
      <w:tr w:rsidR="00E81702" w:rsidRPr="00E81702" w14:paraId="598F9E8B" w14:textId="77777777" w:rsidTr="00C05C72">
        <w:trPr>
          <w:gridAfter w:val="1"/>
          <w:wAfter w:w="21" w:type="dxa"/>
          <w:trHeight w:val="20"/>
        </w:trPr>
        <w:tc>
          <w:tcPr>
            <w:tcW w:w="2633" w:type="dxa"/>
            <w:vAlign w:val="center"/>
          </w:tcPr>
          <w:p w14:paraId="45401A35"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有效载荷</w:t>
            </w:r>
          </w:p>
        </w:tc>
        <w:tc>
          <w:tcPr>
            <w:tcW w:w="2205" w:type="dxa"/>
            <w:vAlign w:val="center"/>
          </w:tcPr>
          <w:p w14:paraId="473A4F6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≥250</w:t>
            </w:r>
            <w:r w:rsidRPr="00E81702">
              <w:rPr>
                <w:rFonts w:asciiTheme="minorEastAsia" w:hAnsiTheme="minorEastAsia" w:cs="Times New Roman"/>
                <w:sz w:val="18"/>
                <w:szCs w:val="18"/>
              </w:rPr>
              <w:t>kg</w:t>
            </w:r>
          </w:p>
        </w:tc>
        <w:tc>
          <w:tcPr>
            <w:tcW w:w="2205" w:type="dxa"/>
            <w:vAlign w:val="center"/>
          </w:tcPr>
          <w:p w14:paraId="2303F3D6"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5</w:t>
            </w:r>
            <w:r w:rsidRPr="00E81702">
              <w:rPr>
                <w:rFonts w:asciiTheme="minorEastAsia" w:hAnsiTheme="minorEastAsia" w:cs="Times New Roman" w:hint="eastAsia"/>
                <w:sz w:val="18"/>
                <w:szCs w:val="18"/>
              </w:rPr>
              <w:t>0</w:t>
            </w:r>
            <w:r w:rsidRPr="00E81702">
              <w:rPr>
                <w:rFonts w:asciiTheme="minorEastAsia" w:hAnsiTheme="minorEastAsia" w:cs="Times New Roman"/>
                <w:sz w:val="18"/>
                <w:szCs w:val="18"/>
              </w:rPr>
              <w:t>0kg</w:t>
            </w:r>
          </w:p>
        </w:tc>
        <w:tc>
          <w:tcPr>
            <w:tcW w:w="2205" w:type="dxa"/>
            <w:vAlign w:val="center"/>
          </w:tcPr>
          <w:p w14:paraId="69AE2A0A"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≥700</w:t>
            </w:r>
            <w:r w:rsidRPr="00E81702">
              <w:rPr>
                <w:rFonts w:asciiTheme="minorEastAsia" w:hAnsiTheme="minorEastAsia" w:cs="Times New Roman"/>
                <w:sz w:val="18"/>
                <w:szCs w:val="18"/>
              </w:rPr>
              <w:t>kg</w:t>
            </w:r>
          </w:p>
        </w:tc>
      </w:tr>
      <w:tr w:rsidR="00E81702" w:rsidRPr="00E81702" w14:paraId="17A74AF9" w14:textId="77777777" w:rsidTr="00C05C72">
        <w:trPr>
          <w:gridAfter w:val="1"/>
          <w:wAfter w:w="21" w:type="dxa"/>
          <w:trHeight w:val="20"/>
        </w:trPr>
        <w:tc>
          <w:tcPr>
            <w:tcW w:w="2633" w:type="dxa"/>
            <w:vAlign w:val="center"/>
          </w:tcPr>
          <w:p w14:paraId="75C21D53"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sz w:val="18"/>
                <w:szCs w:val="18"/>
              </w:rPr>
              <w:t>锁紧力</w:t>
            </w:r>
          </w:p>
        </w:tc>
        <w:tc>
          <w:tcPr>
            <w:tcW w:w="2205" w:type="dxa"/>
            <w:vAlign w:val="center"/>
          </w:tcPr>
          <w:p w14:paraId="32EBE965"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3</w:t>
            </w:r>
            <w:r w:rsidRPr="00E81702">
              <w:rPr>
                <w:rFonts w:asciiTheme="minorEastAsia" w:hAnsiTheme="minorEastAsia" w:cs="Times New Roman" w:hint="eastAsia"/>
                <w:sz w:val="18"/>
                <w:szCs w:val="18"/>
              </w:rPr>
              <w:t>1</w:t>
            </w:r>
            <w:r w:rsidRPr="00E81702">
              <w:rPr>
                <w:rFonts w:asciiTheme="minorEastAsia" w:hAnsiTheme="minorEastAsia" w:cs="Times New Roman"/>
                <w:sz w:val="18"/>
                <w:szCs w:val="18"/>
              </w:rPr>
              <w:t>,000N</w:t>
            </w: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@5.5bar</w:t>
            </w:r>
            <w:r w:rsidRPr="00E81702">
              <w:rPr>
                <w:rFonts w:asciiTheme="minorEastAsia" w:hAnsiTheme="minorEastAsia" w:cs="Times New Roman" w:hint="eastAsia"/>
                <w:sz w:val="18"/>
                <w:szCs w:val="18"/>
              </w:rPr>
              <w:t>）</w:t>
            </w:r>
          </w:p>
        </w:tc>
        <w:tc>
          <w:tcPr>
            <w:tcW w:w="2205" w:type="dxa"/>
            <w:vAlign w:val="center"/>
          </w:tcPr>
          <w:p w14:paraId="1F65A56E"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3</w:t>
            </w:r>
            <w:r w:rsidRPr="00E81702">
              <w:rPr>
                <w:rFonts w:asciiTheme="minorEastAsia" w:hAnsiTheme="minorEastAsia" w:cs="Times New Roman" w:hint="eastAsia"/>
                <w:sz w:val="18"/>
                <w:szCs w:val="18"/>
              </w:rPr>
              <w:t>6</w:t>
            </w:r>
            <w:r w:rsidRPr="00E81702">
              <w:rPr>
                <w:rFonts w:asciiTheme="minorEastAsia" w:hAnsiTheme="minorEastAsia" w:cs="Times New Roman"/>
                <w:sz w:val="18"/>
                <w:szCs w:val="18"/>
              </w:rPr>
              <w:t>,000N</w:t>
            </w: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@5.5</w:t>
            </w:r>
            <w:r w:rsidRPr="00E81702">
              <w:rPr>
                <w:rFonts w:asciiTheme="minorEastAsia" w:hAnsiTheme="minorEastAsia" w:cs="Times New Roman" w:hint="eastAsia"/>
                <w:sz w:val="18"/>
                <w:szCs w:val="18"/>
              </w:rPr>
              <w:t>b</w:t>
            </w:r>
            <w:r w:rsidRPr="00E81702">
              <w:rPr>
                <w:rFonts w:asciiTheme="minorEastAsia" w:hAnsiTheme="minorEastAsia" w:cs="Times New Roman"/>
                <w:sz w:val="18"/>
                <w:szCs w:val="18"/>
              </w:rPr>
              <w:t>ar</w:t>
            </w:r>
            <w:r w:rsidRPr="00E81702">
              <w:rPr>
                <w:rFonts w:asciiTheme="minorEastAsia" w:hAnsiTheme="minorEastAsia" w:cs="Times New Roman" w:hint="eastAsia"/>
                <w:sz w:val="18"/>
                <w:szCs w:val="18"/>
              </w:rPr>
              <w:t>）</w:t>
            </w:r>
          </w:p>
        </w:tc>
        <w:tc>
          <w:tcPr>
            <w:tcW w:w="2205" w:type="dxa"/>
            <w:vAlign w:val="center"/>
          </w:tcPr>
          <w:p w14:paraId="1988295B"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≥62</w:t>
            </w:r>
            <w:r w:rsidRPr="00E81702">
              <w:rPr>
                <w:rFonts w:asciiTheme="minorEastAsia" w:hAnsiTheme="minorEastAsia" w:cs="Times New Roman"/>
                <w:sz w:val="18"/>
                <w:szCs w:val="18"/>
              </w:rPr>
              <w:t>,000N</w:t>
            </w: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@5.5bar</w:t>
            </w:r>
            <w:r w:rsidRPr="00E81702">
              <w:rPr>
                <w:rFonts w:asciiTheme="minorEastAsia" w:hAnsiTheme="minorEastAsia" w:cs="Times New Roman" w:hint="eastAsia"/>
                <w:sz w:val="18"/>
                <w:szCs w:val="18"/>
              </w:rPr>
              <w:t>）</w:t>
            </w:r>
          </w:p>
        </w:tc>
      </w:tr>
      <w:tr w:rsidR="00E81702" w:rsidRPr="00E81702" w14:paraId="154E8591" w14:textId="77777777" w:rsidTr="00C05C72">
        <w:trPr>
          <w:gridAfter w:val="1"/>
          <w:wAfter w:w="21" w:type="dxa"/>
          <w:trHeight w:val="20"/>
        </w:trPr>
        <w:tc>
          <w:tcPr>
            <w:tcW w:w="2633" w:type="dxa"/>
            <w:vAlign w:val="center"/>
          </w:tcPr>
          <w:p w14:paraId="07F3EDCE"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sz w:val="18"/>
                <w:szCs w:val="18"/>
              </w:rPr>
              <w:t>X与Y轴静态力矩</w:t>
            </w:r>
          </w:p>
        </w:tc>
        <w:tc>
          <w:tcPr>
            <w:tcW w:w="2205" w:type="dxa"/>
            <w:vAlign w:val="center"/>
          </w:tcPr>
          <w:p w14:paraId="33F6A5EB"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w:t>
            </w:r>
            <w:r w:rsidRPr="00E81702">
              <w:rPr>
                <w:rFonts w:asciiTheme="minorEastAsia" w:hAnsiTheme="minorEastAsia" w:cs="Times New Roman"/>
                <w:sz w:val="18"/>
                <w:szCs w:val="18"/>
              </w:rPr>
              <w:t>,</w:t>
            </w:r>
            <w:r w:rsidRPr="00E81702">
              <w:rPr>
                <w:rFonts w:asciiTheme="minorEastAsia" w:hAnsiTheme="minorEastAsia" w:cs="Times New Roman" w:hint="eastAsia"/>
                <w:sz w:val="18"/>
                <w:szCs w:val="18"/>
              </w:rPr>
              <w:t>7</w:t>
            </w:r>
            <w:r w:rsidRPr="00E81702">
              <w:rPr>
                <w:rFonts w:asciiTheme="minorEastAsia" w:hAnsiTheme="minorEastAsia" w:cs="Times New Roman"/>
                <w:sz w:val="18"/>
                <w:szCs w:val="18"/>
              </w:rPr>
              <w:t>00Nm</w:t>
            </w:r>
          </w:p>
        </w:tc>
        <w:tc>
          <w:tcPr>
            <w:tcW w:w="2205" w:type="dxa"/>
            <w:vAlign w:val="center"/>
          </w:tcPr>
          <w:p w14:paraId="1847F70C"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3,</w:t>
            </w:r>
            <w:r w:rsidRPr="00E81702">
              <w:rPr>
                <w:rFonts w:asciiTheme="minorEastAsia" w:hAnsiTheme="minorEastAsia" w:cs="Times New Roman" w:hint="eastAsia"/>
                <w:sz w:val="18"/>
                <w:szCs w:val="18"/>
              </w:rPr>
              <w:t>2</w:t>
            </w:r>
            <w:r w:rsidRPr="00E81702">
              <w:rPr>
                <w:rFonts w:asciiTheme="minorEastAsia" w:hAnsiTheme="minorEastAsia" w:cs="Times New Roman"/>
                <w:sz w:val="18"/>
                <w:szCs w:val="18"/>
              </w:rPr>
              <w:t>00Nm</w:t>
            </w:r>
          </w:p>
        </w:tc>
        <w:tc>
          <w:tcPr>
            <w:tcW w:w="2205" w:type="dxa"/>
            <w:vAlign w:val="center"/>
          </w:tcPr>
          <w:p w14:paraId="1BDD569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≥4</w:t>
            </w:r>
            <w:r w:rsidRPr="00E81702">
              <w:rPr>
                <w:rFonts w:asciiTheme="minorEastAsia" w:hAnsiTheme="minorEastAsia" w:cs="Times New Roman"/>
                <w:sz w:val="18"/>
                <w:szCs w:val="18"/>
              </w:rPr>
              <w:t>,</w:t>
            </w:r>
            <w:r w:rsidRPr="00E81702">
              <w:rPr>
                <w:rFonts w:asciiTheme="minorEastAsia" w:hAnsiTheme="minorEastAsia" w:cs="Times New Roman" w:hint="eastAsia"/>
                <w:sz w:val="18"/>
                <w:szCs w:val="18"/>
              </w:rPr>
              <w:t>9</w:t>
            </w:r>
            <w:r w:rsidRPr="00E81702">
              <w:rPr>
                <w:rFonts w:asciiTheme="minorEastAsia" w:hAnsiTheme="minorEastAsia" w:cs="Times New Roman"/>
                <w:sz w:val="18"/>
                <w:szCs w:val="18"/>
              </w:rPr>
              <w:t>00Nm</w:t>
            </w:r>
          </w:p>
        </w:tc>
      </w:tr>
      <w:tr w:rsidR="00E81702" w:rsidRPr="00E81702" w14:paraId="238ED473" w14:textId="77777777" w:rsidTr="00C05C72">
        <w:trPr>
          <w:gridAfter w:val="1"/>
          <w:wAfter w:w="21" w:type="dxa"/>
          <w:trHeight w:val="20"/>
        </w:trPr>
        <w:tc>
          <w:tcPr>
            <w:tcW w:w="2633" w:type="dxa"/>
            <w:vAlign w:val="center"/>
          </w:tcPr>
          <w:p w14:paraId="0066C872"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sz w:val="18"/>
                <w:szCs w:val="18"/>
              </w:rPr>
              <w:t>Z轴静态力矩</w:t>
            </w:r>
          </w:p>
        </w:tc>
        <w:tc>
          <w:tcPr>
            <w:tcW w:w="2205" w:type="dxa"/>
            <w:vAlign w:val="center"/>
          </w:tcPr>
          <w:p w14:paraId="02247CCF"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w:t>
            </w:r>
            <w:r w:rsidRPr="00E81702">
              <w:rPr>
                <w:rFonts w:asciiTheme="minorEastAsia" w:hAnsiTheme="minorEastAsia" w:cs="Times New Roman"/>
                <w:sz w:val="18"/>
                <w:szCs w:val="18"/>
              </w:rPr>
              <w:t>,</w:t>
            </w:r>
            <w:r w:rsidRPr="00E81702">
              <w:rPr>
                <w:rFonts w:asciiTheme="minorEastAsia" w:hAnsiTheme="minorEastAsia" w:cs="Times New Roman" w:hint="eastAsia"/>
                <w:sz w:val="18"/>
                <w:szCs w:val="18"/>
              </w:rPr>
              <w:t>3</w:t>
            </w:r>
            <w:r w:rsidRPr="00E81702">
              <w:rPr>
                <w:rFonts w:asciiTheme="minorEastAsia" w:hAnsiTheme="minorEastAsia" w:cs="Times New Roman"/>
                <w:sz w:val="18"/>
                <w:szCs w:val="18"/>
              </w:rPr>
              <w:t>00Nm</w:t>
            </w:r>
          </w:p>
        </w:tc>
        <w:tc>
          <w:tcPr>
            <w:tcW w:w="2205" w:type="dxa"/>
            <w:vAlign w:val="center"/>
          </w:tcPr>
          <w:p w14:paraId="4CD4B7F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3,200Nm</w:t>
            </w:r>
          </w:p>
        </w:tc>
        <w:tc>
          <w:tcPr>
            <w:tcW w:w="2205" w:type="dxa"/>
            <w:vAlign w:val="center"/>
          </w:tcPr>
          <w:p w14:paraId="17A156E2"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3,</w:t>
            </w:r>
            <w:r w:rsidRPr="00E81702">
              <w:rPr>
                <w:rFonts w:asciiTheme="minorEastAsia" w:hAnsiTheme="minorEastAsia" w:cs="Times New Roman" w:hint="eastAsia"/>
                <w:sz w:val="18"/>
                <w:szCs w:val="18"/>
              </w:rPr>
              <w:t>5</w:t>
            </w:r>
            <w:r w:rsidRPr="00E81702">
              <w:rPr>
                <w:rFonts w:asciiTheme="minorEastAsia" w:hAnsiTheme="minorEastAsia" w:cs="Times New Roman"/>
                <w:sz w:val="18"/>
                <w:szCs w:val="18"/>
              </w:rPr>
              <w:t>00Nm</w:t>
            </w:r>
          </w:p>
        </w:tc>
      </w:tr>
      <w:tr w:rsidR="00E81702" w:rsidRPr="00E81702" w14:paraId="3594ADE3" w14:textId="77777777" w:rsidTr="00C05C72">
        <w:trPr>
          <w:gridAfter w:val="1"/>
          <w:wAfter w:w="21" w:type="dxa"/>
          <w:trHeight w:val="20"/>
        </w:trPr>
        <w:tc>
          <w:tcPr>
            <w:tcW w:w="2633" w:type="dxa"/>
            <w:vAlign w:val="center"/>
          </w:tcPr>
          <w:p w14:paraId="39790A08"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重复定位精度</w:t>
            </w:r>
          </w:p>
        </w:tc>
        <w:tc>
          <w:tcPr>
            <w:tcW w:w="2205" w:type="dxa"/>
            <w:vAlign w:val="center"/>
          </w:tcPr>
          <w:p w14:paraId="7382AEF8"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0.0</w:t>
            </w:r>
            <w:r w:rsidRPr="00E81702">
              <w:rPr>
                <w:rFonts w:asciiTheme="minorEastAsia" w:hAnsiTheme="minorEastAsia" w:cs="Times New Roman" w:hint="eastAsia"/>
                <w:sz w:val="18"/>
                <w:szCs w:val="18"/>
              </w:rPr>
              <w:t>2</w:t>
            </w:r>
            <w:r w:rsidRPr="00E81702">
              <w:rPr>
                <w:rFonts w:asciiTheme="minorEastAsia" w:hAnsiTheme="minorEastAsia" w:cs="Times New Roman"/>
                <w:sz w:val="18"/>
                <w:szCs w:val="18"/>
              </w:rPr>
              <w:t>mm</w:t>
            </w:r>
          </w:p>
        </w:tc>
        <w:tc>
          <w:tcPr>
            <w:tcW w:w="2205" w:type="dxa"/>
            <w:vAlign w:val="center"/>
          </w:tcPr>
          <w:p w14:paraId="777F46AB"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≤0.015m</w:t>
            </w:r>
            <w:r w:rsidRPr="00E81702">
              <w:rPr>
                <w:rFonts w:asciiTheme="minorEastAsia" w:hAnsiTheme="minorEastAsia" w:cs="Times New Roman"/>
                <w:sz w:val="18"/>
                <w:szCs w:val="18"/>
              </w:rPr>
              <w:t>m</w:t>
            </w:r>
          </w:p>
        </w:tc>
        <w:tc>
          <w:tcPr>
            <w:tcW w:w="2205" w:type="dxa"/>
            <w:vAlign w:val="center"/>
          </w:tcPr>
          <w:p w14:paraId="68C70195"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w:t>
            </w:r>
            <w:r w:rsidRPr="00E81702">
              <w:rPr>
                <w:rFonts w:asciiTheme="minorEastAsia" w:hAnsiTheme="minorEastAsia" w:cs="Times New Roman"/>
                <w:sz w:val="18"/>
                <w:szCs w:val="18"/>
              </w:rPr>
              <w:t>0.0</w:t>
            </w:r>
            <w:r w:rsidRPr="00E81702">
              <w:rPr>
                <w:rFonts w:asciiTheme="minorEastAsia" w:hAnsiTheme="minorEastAsia" w:cs="Times New Roman" w:hint="eastAsia"/>
                <w:sz w:val="18"/>
                <w:szCs w:val="18"/>
              </w:rPr>
              <w:t>2</w:t>
            </w:r>
            <w:r w:rsidRPr="00E81702">
              <w:rPr>
                <w:rFonts w:asciiTheme="minorEastAsia" w:hAnsiTheme="minorEastAsia" w:cs="Times New Roman"/>
                <w:sz w:val="18"/>
                <w:szCs w:val="18"/>
              </w:rPr>
              <w:t>mm</w:t>
            </w:r>
          </w:p>
        </w:tc>
      </w:tr>
      <w:tr w:rsidR="00E81702" w:rsidRPr="00E81702" w14:paraId="44A48700" w14:textId="77777777" w:rsidTr="00C05C72">
        <w:trPr>
          <w:gridAfter w:val="1"/>
          <w:wAfter w:w="21" w:type="dxa"/>
          <w:trHeight w:val="20"/>
        </w:trPr>
        <w:tc>
          <w:tcPr>
            <w:tcW w:w="2633" w:type="dxa"/>
            <w:vAlign w:val="center"/>
          </w:tcPr>
          <w:p w14:paraId="23DFA18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非接触锁紧最大间距</w:t>
            </w:r>
          </w:p>
        </w:tc>
        <w:tc>
          <w:tcPr>
            <w:tcW w:w="2205" w:type="dxa"/>
            <w:vAlign w:val="center"/>
          </w:tcPr>
          <w:p w14:paraId="554382A4"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sz w:val="18"/>
                <w:szCs w:val="18"/>
              </w:rPr>
              <w:t>2.</w:t>
            </w:r>
            <w:r w:rsidRPr="00E81702">
              <w:rPr>
                <w:rFonts w:asciiTheme="minorEastAsia" w:hAnsiTheme="minorEastAsia" w:cs="Times New Roman" w:hint="eastAsia"/>
                <w:sz w:val="18"/>
                <w:szCs w:val="18"/>
              </w:rPr>
              <w:t>0</w:t>
            </w:r>
            <w:r w:rsidRPr="00E81702">
              <w:rPr>
                <w:rFonts w:asciiTheme="minorEastAsia" w:hAnsiTheme="minorEastAsia" w:cs="Times New Roman"/>
                <w:sz w:val="18"/>
                <w:szCs w:val="18"/>
              </w:rPr>
              <w:t>mm</w:t>
            </w:r>
          </w:p>
        </w:tc>
        <w:tc>
          <w:tcPr>
            <w:tcW w:w="2205" w:type="dxa"/>
            <w:vAlign w:val="center"/>
          </w:tcPr>
          <w:p w14:paraId="19F7B0F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≥2.0m</w:t>
            </w:r>
            <w:r w:rsidRPr="00E81702">
              <w:rPr>
                <w:rFonts w:asciiTheme="minorEastAsia" w:hAnsiTheme="minorEastAsia" w:cs="Times New Roman"/>
                <w:sz w:val="18"/>
                <w:szCs w:val="18"/>
              </w:rPr>
              <w:t>m</w:t>
            </w:r>
          </w:p>
        </w:tc>
        <w:tc>
          <w:tcPr>
            <w:tcW w:w="2205" w:type="dxa"/>
            <w:vAlign w:val="center"/>
          </w:tcPr>
          <w:p w14:paraId="4E4B951E"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sz w:val="18"/>
                <w:szCs w:val="18"/>
              </w:rPr>
              <w:t>2.</w:t>
            </w:r>
            <w:r w:rsidRPr="00E81702">
              <w:rPr>
                <w:rFonts w:asciiTheme="minorEastAsia" w:hAnsiTheme="minorEastAsia" w:cs="Times New Roman" w:hint="eastAsia"/>
                <w:sz w:val="18"/>
                <w:szCs w:val="18"/>
              </w:rPr>
              <w:t>0</w:t>
            </w:r>
            <w:r w:rsidRPr="00E81702">
              <w:rPr>
                <w:rFonts w:asciiTheme="minorEastAsia" w:hAnsiTheme="minorEastAsia" w:cs="Times New Roman"/>
                <w:sz w:val="18"/>
                <w:szCs w:val="18"/>
              </w:rPr>
              <w:t>mm</w:t>
            </w:r>
          </w:p>
        </w:tc>
      </w:tr>
      <w:tr w:rsidR="00E81702" w:rsidRPr="00E81702" w14:paraId="59C16B11" w14:textId="77777777" w:rsidTr="00C05C72">
        <w:trPr>
          <w:gridAfter w:val="1"/>
          <w:wAfter w:w="21" w:type="dxa"/>
          <w:trHeight w:val="20"/>
        </w:trPr>
        <w:tc>
          <w:tcPr>
            <w:tcW w:w="2633" w:type="dxa"/>
            <w:vAlign w:val="center"/>
          </w:tcPr>
          <w:p w14:paraId="76DBE270" w14:textId="77777777" w:rsidR="008F5E1F" w:rsidRPr="00E81702" w:rsidRDefault="008F5E1F" w:rsidP="00C05C72">
            <w:pPr>
              <w:tabs>
                <w:tab w:val="center" w:pos="1026"/>
              </w:tabs>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X/Y方向允许的锁紧最大偏差</w:t>
            </w:r>
          </w:p>
        </w:tc>
        <w:tc>
          <w:tcPr>
            <w:tcW w:w="2205" w:type="dxa"/>
            <w:vAlign w:val="center"/>
          </w:tcPr>
          <w:p w14:paraId="6C8AE1EA"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±2.0mm</w:t>
            </w:r>
          </w:p>
        </w:tc>
        <w:tc>
          <w:tcPr>
            <w:tcW w:w="2205" w:type="dxa"/>
            <w:vAlign w:val="center"/>
          </w:tcPr>
          <w:p w14:paraId="2709B855"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±2.0mm</w:t>
            </w:r>
          </w:p>
        </w:tc>
        <w:tc>
          <w:tcPr>
            <w:tcW w:w="2205" w:type="dxa"/>
            <w:vAlign w:val="center"/>
          </w:tcPr>
          <w:p w14:paraId="3AF16521"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±2.0mm</w:t>
            </w:r>
          </w:p>
        </w:tc>
      </w:tr>
      <w:tr w:rsidR="00E81702" w:rsidRPr="00E81702" w14:paraId="32944472" w14:textId="77777777" w:rsidTr="00C05C72">
        <w:trPr>
          <w:gridAfter w:val="1"/>
          <w:wAfter w:w="21" w:type="dxa"/>
          <w:trHeight w:val="20"/>
        </w:trPr>
        <w:tc>
          <w:tcPr>
            <w:tcW w:w="2633" w:type="dxa"/>
            <w:vAlign w:val="center"/>
          </w:tcPr>
          <w:p w14:paraId="6C356156" w14:textId="77777777" w:rsidR="008F5E1F" w:rsidRPr="00E81702" w:rsidRDefault="008F5E1F" w:rsidP="00C05C72">
            <w:pPr>
              <w:tabs>
                <w:tab w:val="center" w:pos="1026"/>
              </w:tabs>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允许的锁紧最大张角</w:t>
            </w:r>
          </w:p>
        </w:tc>
        <w:tc>
          <w:tcPr>
            <w:tcW w:w="2205" w:type="dxa"/>
            <w:vAlign w:val="center"/>
          </w:tcPr>
          <w:p w14:paraId="56E40B3D"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±0.7°</w:t>
            </w:r>
          </w:p>
        </w:tc>
        <w:tc>
          <w:tcPr>
            <w:tcW w:w="2205" w:type="dxa"/>
            <w:vAlign w:val="center"/>
          </w:tcPr>
          <w:p w14:paraId="05900BB0"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±0.7°</w:t>
            </w:r>
          </w:p>
        </w:tc>
        <w:tc>
          <w:tcPr>
            <w:tcW w:w="2205" w:type="dxa"/>
            <w:vAlign w:val="center"/>
          </w:tcPr>
          <w:p w14:paraId="021D2154"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±0.7°</w:t>
            </w:r>
          </w:p>
        </w:tc>
      </w:tr>
      <w:tr w:rsidR="00E81702" w:rsidRPr="00E81702" w14:paraId="06E4555E" w14:textId="77777777" w:rsidTr="00C05C72">
        <w:trPr>
          <w:gridAfter w:val="1"/>
          <w:wAfter w:w="21" w:type="dxa"/>
          <w:trHeight w:val="20"/>
        </w:trPr>
        <w:tc>
          <w:tcPr>
            <w:tcW w:w="2633" w:type="dxa"/>
            <w:vAlign w:val="center"/>
          </w:tcPr>
          <w:p w14:paraId="7D129457" w14:textId="77777777" w:rsidR="008F5E1F" w:rsidRPr="00E81702" w:rsidRDefault="008F5E1F" w:rsidP="00C05C72">
            <w:pPr>
              <w:tabs>
                <w:tab w:val="center" w:pos="1026"/>
              </w:tabs>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允许的锁紧最大转角</w:t>
            </w:r>
          </w:p>
        </w:tc>
        <w:tc>
          <w:tcPr>
            <w:tcW w:w="2205" w:type="dxa"/>
            <w:vAlign w:val="center"/>
          </w:tcPr>
          <w:p w14:paraId="4CD1D706"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±1°</w:t>
            </w:r>
          </w:p>
        </w:tc>
        <w:tc>
          <w:tcPr>
            <w:tcW w:w="2205" w:type="dxa"/>
            <w:vAlign w:val="center"/>
          </w:tcPr>
          <w:p w14:paraId="2932E01E"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±1°</w:t>
            </w:r>
          </w:p>
        </w:tc>
        <w:tc>
          <w:tcPr>
            <w:tcW w:w="2205" w:type="dxa"/>
            <w:vAlign w:val="center"/>
          </w:tcPr>
          <w:p w14:paraId="1FCC97B2" w14:textId="77777777" w:rsidR="008F5E1F" w:rsidRPr="00E81702" w:rsidRDefault="008F5E1F" w:rsidP="00C05C72">
            <w:pPr>
              <w:spacing w:line="300" w:lineRule="auto"/>
              <w:rPr>
                <w:rFonts w:asciiTheme="minorEastAsia" w:hAnsiTheme="minorEastAsia" w:cs="Times New Roman"/>
                <w:sz w:val="18"/>
                <w:szCs w:val="18"/>
              </w:rPr>
            </w:pPr>
            <w:r w:rsidRPr="00E81702">
              <w:rPr>
                <w:rFonts w:asciiTheme="minorEastAsia" w:hAnsiTheme="minorEastAsia" w:cs="Times New Roman" w:hint="eastAsia"/>
                <w:sz w:val="18"/>
                <w:szCs w:val="18"/>
              </w:rPr>
              <w:t>±1°</w:t>
            </w:r>
          </w:p>
        </w:tc>
      </w:tr>
    </w:tbl>
    <w:p w14:paraId="00ABB87D" w14:textId="77777777" w:rsidR="008F5E1F" w:rsidRPr="002B0133" w:rsidRDefault="002B0133" w:rsidP="002B0133">
      <w:pPr>
        <w:widowControl/>
        <w:spacing w:line="440" w:lineRule="exact"/>
        <w:ind w:firstLineChars="200" w:firstLine="482"/>
        <w:contextualSpacing/>
        <w:jc w:val="left"/>
        <w:rPr>
          <w:rFonts w:ascii="宋体" w:eastAsia="宋体" w:hAnsi="宋体"/>
          <w:b/>
          <w:sz w:val="24"/>
        </w:rPr>
      </w:pPr>
      <w:r w:rsidRPr="00665CD2">
        <w:rPr>
          <w:rFonts w:ascii="宋体" w:eastAsia="宋体" w:hAnsi="宋体" w:hint="eastAsia"/>
          <w:b/>
          <w:sz w:val="24"/>
          <w:szCs w:val="24"/>
        </w:rPr>
        <w:t>4.7.9</w:t>
      </w:r>
      <w:r w:rsidR="008F5E1F" w:rsidRPr="00665CD2">
        <w:rPr>
          <w:rFonts w:ascii="宋体" w:eastAsia="宋体" w:hAnsi="宋体" w:hint="eastAsia"/>
          <w:b/>
          <w:sz w:val="24"/>
        </w:rPr>
        <w:t>工具支架</w:t>
      </w:r>
    </w:p>
    <w:p w14:paraId="56D155DF"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lastRenderedPageBreak/>
        <w:t>支柱的板材厚度应不小于10mm。</w:t>
      </w:r>
    </w:p>
    <w:p w14:paraId="37D82A46"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工具支架上应带有接近传感器或类似装置，可以将工具快换装置的工具侧在工具支架上的位置反馈给机器人控制器。</w:t>
      </w:r>
    </w:p>
    <w:p w14:paraId="7ADA91B3"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工具支架应该装有配合安全装置使用的部件。</w:t>
      </w:r>
    </w:p>
    <w:p w14:paraId="2E146ACD"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机器人与工具支架采用</w:t>
      </w:r>
      <w:r w:rsidRPr="002B0133">
        <w:rPr>
          <w:rFonts w:ascii="宋体" w:eastAsia="宋体" w:hAnsi="宋体" w:cs="Times New Roman"/>
          <w:b/>
          <w:sz w:val="24"/>
        </w:rPr>
        <w:t>PROFINET/以太网/同等通讯协议</w:t>
      </w:r>
      <w:r w:rsidRPr="002B0133">
        <w:rPr>
          <w:rFonts w:ascii="宋体" w:eastAsia="宋体" w:hAnsi="宋体" w:hint="eastAsia"/>
          <w:sz w:val="24"/>
        </w:rPr>
        <w:t>总线通讯形式。</w:t>
      </w:r>
    </w:p>
    <w:p w14:paraId="60520E2A"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工具支架自带独立IP67等级远程通讯模块。</w:t>
      </w:r>
    </w:p>
    <w:p w14:paraId="46F65D57"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工具支架应采用模块化设计，可以分开购买组装，以下为工具支架的组成部分：</w:t>
      </w:r>
    </w:p>
    <w:p w14:paraId="7467A4A6" w14:textId="77777777" w:rsidR="008F5E1F" w:rsidRPr="002B0133"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2B0133">
        <w:rPr>
          <w:rFonts w:ascii="宋体" w:eastAsia="宋体" w:hAnsi="宋体" w:cs="Times New Roman" w:hint="eastAsia"/>
          <w:sz w:val="24"/>
          <w:szCs w:val="24"/>
        </w:rPr>
        <w:t>不同高度的标准支柱</w:t>
      </w:r>
    </w:p>
    <w:p w14:paraId="47247089" w14:textId="77777777" w:rsidR="008F5E1F" w:rsidRPr="002B0133"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2B0133">
        <w:rPr>
          <w:rFonts w:ascii="宋体" w:eastAsia="宋体" w:hAnsi="宋体" w:cs="Times New Roman" w:hint="eastAsia"/>
          <w:sz w:val="24"/>
          <w:szCs w:val="24"/>
        </w:rPr>
        <w:t>上部悬挂模块</w:t>
      </w:r>
    </w:p>
    <w:p w14:paraId="5BFE17E7" w14:textId="77777777" w:rsidR="008F5E1F" w:rsidRPr="002B0133"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2B0133">
        <w:rPr>
          <w:rFonts w:ascii="宋体" w:eastAsia="宋体" w:hAnsi="宋体" w:cs="Times New Roman" w:hint="eastAsia"/>
          <w:sz w:val="24"/>
          <w:szCs w:val="24"/>
        </w:rPr>
        <w:t>工具挂钩</w:t>
      </w:r>
    </w:p>
    <w:p w14:paraId="3DE7D47B" w14:textId="77777777" w:rsidR="008F5E1F" w:rsidRPr="002B0133" w:rsidRDefault="008F5E1F" w:rsidP="00E0353C">
      <w:pPr>
        <w:pStyle w:val="a8"/>
        <w:widowControl/>
        <w:numPr>
          <w:ilvl w:val="0"/>
          <w:numId w:val="46"/>
        </w:numPr>
        <w:spacing w:line="440" w:lineRule="exact"/>
        <w:ind w:left="0" w:firstLineChars="300" w:firstLine="720"/>
        <w:contextualSpacing/>
        <w:jc w:val="left"/>
        <w:rPr>
          <w:rFonts w:ascii="宋体" w:eastAsia="宋体" w:hAnsi="宋体" w:cs="Times New Roman"/>
          <w:sz w:val="24"/>
          <w:szCs w:val="24"/>
        </w:rPr>
      </w:pPr>
      <w:r w:rsidRPr="002B0133">
        <w:rPr>
          <w:rFonts w:ascii="宋体" w:eastAsia="宋体" w:hAnsi="宋体" w:cs="Times New Roman" w:hint="eastAsia"/>
          <w:sz w:val="24"/>
          <w:szCs w:val="24"/>
        </w:rPr>
        <w:t>辅助支架</w:t>
      </w:r>
    </w:p>
    <w:p w14:paraId="01CF4B2E" w14:textId="77777777" w:rsidR="008F5E1F" w:rsidRPr="00510927" w:rsidRDefault="00FB71D5" w:rsidP="00E0353C">
      <w:pPr>
        <w:pStyle w:val="a8"/>
        <w:widowControl/>
        <w:numPr>
          <w:ilvl w:val="0"/>
          <w:numId w:val="11"/>
        </w:numPr>
        <w:spacing w:line="440" w:lineRule="exact"/>
        <w:ind w:left="0" w:firstLine="480"/>
        <w:contextualSpacing/>
        <w:jc w:val="left"/>
        <w:rPr>
          <w:rFonts w:ascii="宋体" w:eastAsia="宋体" w:hAnsi="宋体"/>
          <w:sz w:val="24"/>
        </w:rPr>
      </w:pPr>
      <w:r w:rsidRPr="00510927">
        <w:rPr>
          <w:rFonts w:ascii="宋体" w:eastAsia="宋体" w:hAnsi="宋体" w:hint="eastAsia"/>
          <w:sz w:val="24"/>
        </w:rPr>
        <w:t>为了避免</w:t>
      </w:r>
      <w:r w:rsidR="00170997" w:rsidRPr="00510927">
        <w:rPr>
          <w:rFonts w:ascii="宋体" w:eastAsia="宋体" w:hAnsi="宋体" w:hint="eastAsia"/>
          <w:sz w:val="24"/>
        </w:rPr>
        <w:t>工具</w:t>
      </w:r>
      <w:r w:rsidRPr="00510927">
        <w:rPr>
          <w:rFonts w:ascii="宋体" w:eastAsia="宋体" w:hAnsi="宋体" w:hint="eastAsia"/>
          <w:sz w:val="24"/>
        </w:rPr>
        <w:t>切换过程对工具支架</w:t>
      </w:r>
      <w:r w:rsidR="008F5E1F" w:rsidRPr="00510927">
        <w:rPr>
          <w:rFonts w:ascii="宋体" w:eastAsia="宋体" w:hAnsi="宋体" w:hint="eastAsia"/>
          <w:sz w:val="24"/>
        </w:rPr>
        <w:t>上部悬挂模块</w:t>
      </w:r>
      <w:r w:rsidRPr="00510927">
        <w:rPr>
          <w:rFonts w:ascii="宋体" w:eastAsia="宋体" w:hAnsi="宋体" w:hint="eastAsia"/>
          <w:sz w:val="24"/>
        </w:rPr>
        <w:t>造成的冲击和挤压，应该</w:t>
      </w:r>
      <w:r w:rsidR="00170997" w:rsidRPr="00510927">
        <w:rPr>
          <w:rFonts w:ascii="宋体" w:eastAsia="宋体" w:hAnsi="宋体" w:hint="eastAsia"/>
          <w:sz w:val="24"/>
        </w:rPr>
        <w:t>采取</w:t>
      </w:r>
      <w:r w:rsidRPr="00510927">
        <w:rPr>
          <w:rFonts w:ascii="宋体" w:eastAsia="宋体" w:hAnsi="宋体" w:hint="eastAsia"/>
          <w:sz w:val="24"/>
        </w:rPr>
        <w:t>合理的改善措施，推荐使用</w:t>
      </w:r>
      <w:r w:rsidR="008F5E1F" w:rsidRPr="00510927">
        <w:rPr>
          <w:rFonts w:ascii="宋体" w:eastAsia="宋体" w:hAnsi="宋体" w:hint="eastAsia"/>
          <w:sz w:val="24"/>
        </w:rPr>
        <w:t>包含有浮动装置（水平方向至少±2mm）</w:t>
      </w:r>
      <w:r w:rsidRPr="00510927">
        <w:rPr>
          <w:rFonts w:ascii="宋体" w:eastAsia="宋体" w:hAnsi="宋体" w:hint="eastAsia"/>
          <w:sz w:val="24"/>
        </w:rPr>
        <w:t>的上部悬挂模块</w:t>
      </w:r>
      <w:r w:rsidR="008F5E1F" w:rsidRPr="00510927">
        <w:rPr>
          <w:rFonts w:ascii="宋体" w:eastAsia="宋体" w:hAnsi="宋体" w:hint="eastAsia"/>
          <w:sz w:val="24"/>
        </w:rPr>
        <w:t>，能提供因误差产生的位移补偿、能吸收工具放置在工具支架上产生的应力。焊枪支架悬挂装置应有弹簧浮动量。放枪支架根据抓放枪方向，支架要有相应的浮动功能。</w:t>
      </w:r>
    </w:p>
    <w:p w14:paraId="0883C4AF" w14:textId="77777777" w:rsidR="008F5E1F" w:rsidRPr="002B0133"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2B0133">
        <w:rPr>
          <w:rFonts w:ascii="宋体" w:eastAsia="宋体" w:hAnsi="宋体" w:hint="eastAsia"/>
          <w:sz w:val="24"/>
        </w:rPr>
        <w:t>工具支架上应安装尺寸合适的盖板，保证盖板能完全遮盖放置在工具支架上的工具快换装置组件，避免焊渣等碎屑的污染、影响使用。</w:t>
      </w:r>
    </w:p>
    <w:p w14:paraId="421D1E0E" w14:textId="77777777" w:rsidR="008F5E1F" w:rsidRPr="002B0133" w:rsidRDefault="002B0133" w:rsidP="002B0133">
      <w:pPr>
        <w:widowControl/>
        <w:spacing w:line="440" w:lineRule="exact"/>
        <w:ind w:firstLineChars="200" w:firstLine="482"/>
        <w:contextualSpacing/>
        <w:jc w:val="left"/>
        <w:rPr>
          <w:rFonts w:ascii="宋体" w:eastAsia="宋体" w:hAnsi="宋体"/>
          <w:b/>
          <w:sz w:val="24"/>
        </w:rPr>
      </w:pPr>
      <w:r w:rsidRPr="00E560B7">
        <w:rPr>
          <w:rFonts w:ascii="宋体" w:eastAsia="宋体" w:hAnsi="宋体" w:hint="eastAsia"/>
          <w:b/>
          <w:sz w:val="24"/>
          <w:szCs w:val="24"/>
        </w:rPr>
        <w:t>4.7.</w:t>
      </w:r>
      <w:r>
        <w:rPr>
          <w:rFonts w:ascii="宋体" w:eastAsia="宋体" w:hAnsi="宋体" w:hint="eastAsia"/>
          <w:b/>
          <w:sz w:val="24"/>
          <w:szCs w:val="24"/>
        </w:rPr>
        <w:t>10</w:t>
      </w:r>
      <w:r w:rsidR="008F5E1F" w:rsidRPr="002B0133">
        <w:rPr>
          <w:rFonts w:ascii="宋体" w:eastAsia="宋体" w:hAnsi="宋体" w:hint="eastAsia"/>
          <w:b/>
          <w:sz w:val="24"/>
        </w:rPr>
        <w:t>自动</w:t>
      </w:r>
      <w:r w:rsidR="00E64B09" w:rsidRPr="002B0133">
        <w:rPr>
          <w:rFonts w:ascii="宋体" w:eastAsia="宋体" w:hAnsi="宋体" w:hint="eastAsia"/>
          <w:b/>
          <w:sz w:val="24"/>
        </w:rPr>
        <w:t>打码</w:t>
      </w:r>
      <w:r w:rsidR="008F5E1F" w:rsidRPr="002B0133">
        <w:rPr>
          <w:rFonts w:ascii="宋体" w:eastAsia="宋体" w:hAnsi="宋体" w:hint="eastAsia"/>
          <w:b/>
          <w:sz w:val="24"/>
        </w:rPr>
        <w:t>机</w:t>
      </w:r>
    </w:p>
    <w:p w14:paraId="7216DD8F"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机器人与</w:t>
      </w:r>
      <w:r w:rsidR="00E64B09" w:rsidRPr="00E81702">
        <w:rPr>
          <w:rFonts w:ascii="宋体" w:eastAsia="宋体" w:hAnsi="宋体" w:hint="eastAsia"/>
          <w:sz w:val="24"/>
        </w:rPr>
        <w:t>打码</w:t>
      </w:r>
      <w:r w:rsidRPr="00E81702">
        <w:rPr>
          <w:rFonts w:ascii="宋体" w:eastAsia="宋体" w:hAnsi="宋体" w:hint="eastAsia"/>
          <w:sz w:val="24"/>
        </w:rPr>
        <w:t>机采用PROFINET/以太网/同等通讯协议通讯形式。</w:t>
      </w:r>
    </w:p>
    <w:p w14:paraId="723EA9BD" w14:textId="77777777" w:rsidR="008F5E1F" w:rsidRPr="00E81702" w:rsidRDefault="00E64B09"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打码</w:t>
      </w:r>
      <w:r w:rsidR="008F5E1F" w:rsidRPr="00E81702">
        <w:rPr>
          <w:rFonts w:ascii="宋体" w:eastAsia="宋体" w:hAnsi="宋体" w:hint="eastAsia"/>
          <w:sz w:val="24"/>
        </w:rPr>
        <w:t>机由配电柜供电，并配备独立空开。</w:t>
      </w:r>
    </w:p>
    <w:p w14:paraId="69029BFD" w14:textId="77777777" w:rsidR="008F5E1F" w:rsidRPr="00E81702" w:rsidRDefault="00E64B09"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打码</w:t>
      </w:r>
      <w:r w:rsidR="008F5E1F" w:rsidRPr="00E81702">
        <w:rPr>
          <w:rFonts w:ascii="宋体" w:eastAsia="宋体" w:hAnsi="宋体" w:hint="eastAsia"/>
          <w:sz w:val="24"/>
        </w:rPr>
        <w:t>机气压要求在0.45-0.8MPa范围内可正常工作。</w:t>
      </w:r>
    </w:p>
    <w:p w14:paraId="24271B25" w14:textId="77777777" w:rsidR="008F5E1F" w:rsidRPr="00E81702" w:rsidRDefault="008B5EC8" w:rsidP="008B5EC8">
      <w:pPr>
        <w:pStyle w:val="4"/>
        <w:ind w:firstLine="560"/>
      </w:pPr>
      <w:bookmarkStart w:id="81" w:name="_Toc7543496"/>
      <w:r w:rsidRPr="00030ADE">
        <w:rPr>
          <w:rFonts w:hint="eastAsia"/>
        </w:rPr>
        <w:t>4.</w:t>
      </w:r>
      <w:r>
        <w:rPr>
          <w:rFonts w:hint="eastAsia"/>
        </w:rPr>
        <w:t>8</w:t>
      </w:r>
      <w:r w:rsidR="008F5E1F" w:rsidRPr="00E81702">
        <w:rPr>
          <w:rFonts w:hint="eastAsia"/>
        </w:rPr>
        <w:t>中频电伺服焊枪</w:t>
      </w:r>
      <w:bookmarkEnd w:id="81"/>
    </w:p>
    <w:p w14:paraId="0B4912F1"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4.8.1</w:t>
      </w:r>
      <w:r w:rsidR="008F5E1F" w:rsidRPr="008B5EC8">
        <w:rPr>
          <w:rFonts w:ascii="宋体" w:eastAsia="宋体" w:hAnsi="宋体" w:hint="eastAsia"/>
          <w:b/>
          <w:sz w:val="24"/>
          <w:szCs w:val="24"/>
        </w:rPr>
        <w:t>总述</w:t>
      </w:r>
    </w:p>
    <w:p w14:paraId="0D685962"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在本项目中需要焊接的材料包括冷轧板、高强钢等，</w:t>
      </w:r>
      <w:r w:rsidRPr="008B5EC8">
        <w:rPr>
          <w:rFonts w:ascii="宋体" w:eastAsia="宋体" w:hAnsi="宋体" w:hint="eastAsia"/>
          <w:sz w:val="24"/>
          <w:szCs w:val="24"/>
        </w:rPr>
        <w:t>投标方</w:t>
      </w:r>
      <w:r w:rsidRPr="008B5EC8">
        <w:rPr>
          <w:rFonts w:ascii="宋体" w:eastAsia="宋体" w:hAnsi="宋体"/>
          <w:sz w:val="24"/>
          <w:szCs w:val="24"/>
        </w:rPr>
        <w:t>提供的设备应能很好的</w:t>
      </w:r>
      <w:r w:rsidRPr="008B5EC8">
        <w:rPr>
          <w:rFonts w:ascii="宋体" w:eastAsia="宋体" w:hAnsi="宋体" w:hint="eastAsia"/>
          <w:sz w:val="24"/>
          <w:szCs w:val="24"/>
        </w:rPr>
        <w:t>满足</w:t>
      </w:r>
      <w:r w:rsidRPr="008B5EC8">
        <w:rPr>
          <w:rFonts w:ascii="宋体" w:eastAsia="宋体" w:hAnsi="宋体"/>
          <w:sz w:val="24"/>
          <w:szCs w:val="24"/>
        </w:rPr>
        <w:t>上述材料的电阻点焊焊接任务。</w:t>
      </w:r>
    </w:p>
    <w:p w14:paraId="7739B00F"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机器人中频轻量化电伺服焊枪主要包括钳体、中频变压器、伺服电缸、焊枪连接块、冷却水系统、焊枪支架、防护罩</w:t>
      </w:r>
      <w:r w:rsidRPr="008B5EC8">
        <w:rPr>
          <w:rFonts w:ascii="宋体" w:eastAsia="宋体" w:hAnsi="宋体" w:hint="eastAsia"/>
          <w:sz w:val="24"/>
          <w:szCs w:val="24"/>
        </w:rPr>
        <w:t>（枪衣）</w:t>
      </w:r>
      <w:r w:rsidRPr="008B5EC8">
        <w:rPr>
          <w:rFonts w:ascii="宋体" w:eastAsia="宋体" w:hAnsi="宋体"/>
          <w:sz w:val="24"/>
          <w:szCs w:val="24"/>
        </w:rPr>
        <w:t>等。</w:t>
      </w:r>
    </w:p>
    <w:p w14:paraId="7B2416C6"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焊枪结构模块化设计，零部件可共用，安装维护简便</w:t>
      </w:r>
      <w:r w:rsidRPr="008B5EC8">
        <w:rPr>
          <w:rFonts w:ascii="宋体" w:eastAsia="宋体" w:hAnsi="宋体"/>
          <w:sz w:val="24"/>
          <w:szCs w:val="24"/>
        </w:rPr>
        <w:t>。</w:t>
      </w:r>
      <w:r w:rsidRPr="008B5EC8">
        <w:rPr>
          <w:rFonts w:ascii="宋体" w:eastAsia="宋体" w:hAnsi="宋体" w:hint="eastAsia"/>
          <w:sz w:val="24"/>
          <w:szCs w:val="24"/>
        </w:rPr>
        <w:t>同</w:t>
      </w:r>
      <w:r w:rsidRPr="008B5EC8">
        <w:rPr>
          <w:rFonts w:ascii="宋体" w:eastAsia="宋体" w:hAnsi="宋体"/>
          <w:sz w:val="24"/>
          <w:szCs w:val="24"/>
        </w:rPr>
        <w:t>时尽量减轻重量</w:t>
      </w:r>
      <w:r w:rsidRPr="008B5EC8">
        <w:rPr>
          <w:rFonts w:ascii="宋体" w:eastAsia="宋体" w:hAnsi="宋体" w:hint="eastAsia"/>
          <w:sz w:val="24"/>
          <w:szCs w:val="24"/>
        </w:rPr>
        <w:t>。</w:t>
      </w:r>
      <w:r w:rsidRPr="008B5EC8">
        <w:rPr>
          <w:rFonts w:ascii="宋体" w:eastAsia="宋体" w:hAnsi="宋体"/>
          <w:sz w:val="24"/>
          <w:szCs w:val="24"/>
        </w:rPr>
        <w:t>设计完成需经过</w:t>
      </w:r>
      <w:r w:rsidR="006D35C0" w:rsidRPr="008B5EC8">
        <w:rPr>
          <w:rFonts w:ascii="宋体" w:eastAsia="宋体" w:hAnsi="宋体" w:hint="eastAsia"/>
          <w:sz w:val="24"/>
          <w:szCs w:val="24"/>
        </w:rPr>
        <w:t>招标</w:t>
      </w:r>
      <w:r w:rsidRPr="008B5EC8">
        <w:rPr>
          <w:rFonts w:ascii="宋体" w:eastAsia="宋体" w:hAnsi="宋体"/>
          <w:sz w:val="24"/>
          <w:szCs w:val="24"/>
        </w:rPr>
        <w:t>方确认后方可制造。</w:t>
      </w:r>
    </w:p>
    <w:p w14:paraId="328A965A"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w:t>
      </w:r>
      <w:r w:rsidRPr="008B5EC8">
        <w:rPr>
          <w:rFonts w:ascii="宋体" w:eastAsia="宋体" w:hAnsi="宋体" w:hint="eastAsia"/>
          <w:sz w:val="24"/>
          <w:szCs w:val="24"/>
        </w:rPr>
        <w:t>枪体</w:t>
      </w:r>
      <w:r w:rsidRPr="008B5EC8">
        <w:rPr>
          <w:rFonts w:ascii="宋体" w:eastAsia="宋体" w:hAnsi="宋体"/>
          <w:sz w:val="24"/>
          <w:szCs w:val="24"/>
        </w:rPr>
        <w:t>使用寿命：≥</w:t>
      </w:r>
      <w:r w:rsidRPr="008B5EC8">
        <w:rPr>
          <w:rFonts w:ascii="宋体" w:eastAsia="宋体" w:hAnsi="宋体" w:hint="eastAsia"/>
          <w:sz w:val="24"/>
          <w:szCs w:val="24"/>
        </w:rPr>
        <w:t>1</w:t>
      </w:r>
      <w:r w:rsidR="00055ADB" w:rsidRPr="008B5EC8">
        <w:rPr>
          <w:rFonts w:ascii="宋体" w:eastAsia="宋体" w:hAnsi="宋体" w:hint="eastAsia"/>
          <w:sz w:val="24"/>
          <w:szCs w:val="24"/>
        </w:rPr>
        <w:t>5</w:t>
      </w:r>
      <w:r w:rsidRPr="008B5EC8">
        <w:rPr>
          <w:rFonts w:ascii="宋体" w:eastAsia="宋体" w:hAnsi="宋体"/>
          <w:sz w:val="24"/>
          <w:szCs w:val="24"/>
        </w:rPr>
        <w:t>00万焊点</w:t>
      </w:r>
      <w:r w:rsidRPr="008B5EC8">
        <w:rPr>
          <w:rFonts w:ascii="宋体" w:eastAsia="宋体" w:hAnsi="宋体" w:hint="eastAsia"/>
          <w:sz w:val="24"/>
          <w:szCs w:val="24"/>
        </w:rPr>
        <w:t>。</w:t>
      </w:r>
    </w:p>
    <w:p w14:paraId="09B6CE3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焊枪电极臂使用寿命：≥</w:t>
      </w:r>
      <w:r w:rsidRPr="008B5EC8">
        <w:rPr>
          <w:rFonts w:ascii="宋体" w:eastAsia="宋体" w:hAnsi="宋体" w:hint="eastAsia"/>
          <w:sz w:val="24"/>
          <w:szCs w:val="24"/>
        </w:rPr>
        <w:t>20</w:t>
      </w:r>
      <w:r w:rsidRPr="008B5EC8">
        <w:rPr>
          <w:rFonts w:ascii="宋体" w:eastAsia="宋体" w:hAnsi="宋体"/>
          <w:sz w:val="24"/>
          <w:szCs w:val="24"/>
        </w:rPr>
        <w:t>0万焊点。</w:t>
      </w:r>
    </w:p>
    <w:p w14:paraId="4512E84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lastRenderedPageBreak/>
        <w:t>焊枪各绝缘部件绝缘性能良好。</w:t>
      </w:r>
    </w:p>
    <w:p w14:paraId="0166D2A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需说明主要部件及易损件的使用寿命。</w:t>
      </w:r>
    </w:p>
    <w:p w14:paraId="60AB193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导电部件包括焊枪钳体、软连接、电极臂、电极杆、电极帽等。</w:t>
      </w:r>
    </w:p>
    <w:p w14:paraId="1EF4468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若无特殊说明，</w:t>
      </w:r>
      <w:r w:rsidRPr="008B5EC8">
        <w:rPr>
          <w:rFonts w:ascii="宋体" w:eastAsia="宋体" w:hAnsi="宋体" w:hint="eastAsia"/>
          <w:sz w:val="24"/>
          <w:szCs w:val="24"/>
        </w:rPr>
        <w:t>投标</w:t>
      </w:r>
      <w:r w:rsidRPr="008B5EC8">
        <w:rPr>
          <w:rFonts w:ascii="宋体" w:eastAsia="宋体" w:hAnsi="宋体"/>
          <w:sz w:val="24"/>
          <w:szCs w:val="24"/>
        </w:rPr>
        <w:t>方提供的机器人焊枪连接至相应的水、电、气接口即能正常工作。</w:t>
      </w:r>
    </w:p>
    <w:p w14:paraId="1C436B2A"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中频焊枪配备二次焊接电流反馈装置。焊枪自适应接线：提供二次电压、二次电流检测。二次电压、二次电流</w:t>
      </w:r>
      <w:r w:rsidRPr="008B5EC8">
        <w:rPr>
          <w:rFonts w:ascii="宋体" w:eastAsia="宋体" w:hAnsi="宋体"/>
          <w:sz w:val="24"/>
          <w:szCs w:val="24"/>
        </w:rPr>
        <w:t>反馈线要求带屏蔽，焊枪侧二次电压反馈线采用快插接头形式连接，接线美观，固定牢固。</w:t>
      </w:r>
    </w:p>
    <w:p w14:paraId="6172D8DD"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4.8.2</w:t>
      </w:r>
      <w:r w:rsidR="008F5E1F" w:rsidRPr="008B5EC8">
        <w:rPr>
          <w:rFonts w:ascii="宋体" w:eastAsia="宋体" w:hAnsi="宋体" w:hint="eastAsia"/>
          <w:b/>
          <w:sz w:val="24"/>
          <w:szCs w:val="24"/>
        </w:rPr>
        <w:t>焊枪机械性能技术要求</w:t>
      </w:r>
    </w:p>
    <w:p w14:paraId="0DF66F6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焊枪需适用车间的使用环境，具备一定的抗冲击能力以及抗焊接飞溅的能力。焊枪必须满足相关的中国法律法规标准。各部件的具体要求如下：</w:t>
      </w:r>
    </w:p>
    <w:p w14:paraId="421B8E97"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严格按照焊枪方案图进行焊枪的总图设计，总图上应标注能反映焊枪的使用要求尺寸、电极工作行程、电极焊接压力及焊枪重量等参数。</w:t>
      </w:r>
    </w:p>
    <w:p w14:paraId="363A1318"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在电极工作处的行程有10～12mm预留量（电极上测得），在拆下一个电极帽后的电极杆部分在伺服电机作用下能够和另外一个未拆卸的电极帽接触上，这个补偿量可以保证电极在产生磨损后还能正常的加压。</w:t>
      </w:r>
    </w:p>
    <w:p w14:paraId="6CFB4A32"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在焊枪允许的最大电极压力下：电极帽接触部分的相对滑移不能超过0.5mm，电极杆在与板材垂直方向的最大偏移不超过1.5mm。</w:t>
      </w:r>
    </w:p>
    <w:p w14:paraId="7F5A4F2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在6bar水压下，焊枪无漏水现象。</w:t>
      </w:r>
    </w:p>
    <w:p w14:paraId="469AA5A4"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电极臂及钳体内的水管应保证固定牢固。</w:t>
      </w:r>
    </w:p>
    <w:p w14:paraId="35D159C6"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焊枪在标称压力下工作时，电极臂的挠度&lt;1.5/500。</w:t>
      </w:r>
    </w:p>
    <w:p w14:paraId="3B6DC890"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焊枪在规定的焊接参数范围内连续焊接30min，电极臂温升&lt;20</w:t>
      </w:r>
      <w:r w:rsidRPr="008B5EC8">
        <w:rPr>
          <w:rFonts w:ascii="宋体" w:eastAsia="宋体" w:hAnsi="宋体" w:hint="eastAsia"/>
          <w:sz w:val="24"/>
          <w:szCs w:val="24"/>
        </w:rPr>
        <w:t>℃</w:t>
      </w:r>
      <w:r w:rsidRPr="008B5EC8">
        <w:rPr>
          <w:rFonts w:ascii="宋体" w:eastAsia="宋体" w:hAnsi="宋体"/>
          <w:sz w:val="24"/>
          <w:szCs w:val="24"/>
        </w:rPr>
        <w:t>。</w:t>
      </w:r>
    </w:p>
    <w:p w14:paraId="7DB408A9"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软连接安装后，确保焊枪能正常工作。</w:t>
      </w:r>
      <w:r w:rsidR="00880855" w:rsidRPr="008B5EC8">
        <w:rPr>
          <w:rFonts w:ascii="宋体" w:eastAsia="宋体" w:hAnsi="宋体" w:hint="eastAsia"/>
          <w:sz w:val="24"/>
          <w:szCs w:val="24"/>
        </w:rPr>
        <w:t>要求</w:t>
      </w:r>
      <w:r w:rsidRPr="008B5EC8">
        <w:rPr>
          <w:rFonts w:ascii="宋体" w:eastAsia="宋体" w:hAnsi="宋体"/>
          <w:sz w:val="24"/>
          <w:szCs w:val="24"/>
        </w:rPr>
        <w:t>软连接</w:t>
      </w:r>
      <w:r w:rsidR="00880855" w:rsidRPr="008B5EC8">
        <w:rPr>
          <w:rFonts w:ascii="宋体" w:eastAsia="宋体" w:hAnsi="宋体" w:hint="eastAsia"/>
          <w:sz w:val="24"/>
          <w:szCs w:val="24"/>
        </w:rPr>
        <w:t>的</w:t>
      </w:r>
      <w:r w:rsidRPr="008B5EC8">
        <w:rPr>
          <w:rFonts w:ascii="宋体" w:eastAsia="宋体" w:hAnsi="宋体"/>
          <w:sz w:val="24"/>
          <w:szCs w:val="24"/>
        </w:rPr>
        <w:t>种类</w:t>
      </w:r>
      <w:r w:rsidR="00880855" w:rsidRPr="008B5EC8">
        <w:rPr>
          <w:rFonts w:ascii="宋体" w:eastAsia="宋体" w:hAnsi="宋体" w:hint="eastAsia"/>
          <w:sz w:val="24"/>
          <w:szCs w:val="24"/>
        </w:rPr>
        <w:t>尽可能少</w:t>
      </w:r>
      <w:r w:rsidR="00880855" w:rsidRPr="008B5EC8">
        <w:rPr>
          <w:rFonts w:ascii="宋体" w:eastAsia="宋体" w:hAnsi="宋体"/>
          <w:sz w:val="24"/>
          <w:szCs w:val="24"/>
        </w:rPr>
        <w:t>。</w:t>
      </w:r>
    </w:p>
    <w:p w14:paraId="7EBD3F1D"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软连接导电能力：连续焊接20个焊点，软连接温度低于80</w:t>
      </w:r>
      <w:r w:rsidRPr="008B5EC8">
        <w:rPr>
          <w:rFonts w:ascii="宋体" w:eastAsia="宋体" w:hAnsi="宋体" w:hint="eastAsia"/>
          <w:sz w:val="24"/>
          <w:szCs w:val="24"/>
        </w:rPr>
        <w:t>℃</w:t>
      </w:r>
      <w:r w:rsidRPr="008B5EC8">
        <w:rPr>
          <w:rFonts w:ascii="宋体" w:eastAsia="宋体" w:hAnsi="宋体"/>
          <w:sz w:val="24"/>
          <w:szCs w:val="24"/>
        </w:rPr>
        <w:t>，中间导电铜块需要增加冷却水。</w:t>
      </w:r>
    </w:p>
    <w:p w14:paraId="3D2B4853"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两电极间绝缘电阻&gt;1.5M</w:t>
      </w:r>
      <w:r w:rsidRPr="008B5EC8">
        <w:rPr>
          <w:rFonts w:ascii="宋体" w:eastAsia="微软雅黑" w:hAnsi="宋体" w:cs="微软雅黑" w:hint="eastAsia"/>
          <w:sz w:val="24"/>
          <w:szCs w:val="24"/>
        </w:rPr>
        <w:t>Ω</w:t>
      </w:r>
      <w:r w:rsidRPr="008B5EC8">
        <w:rPr>
          <w:rFonts w:ascii="宋体" w:eastAsia="宋体" w:hAnsi="宋体"/>
          <w:sz w:val="24"/>
          <w:szCs w:val="24"/>
        </w:rPr>
        <w:t>，两电极闭合时电阻&lt;280µ</w:t>
      </w:r>
      <w:r w:rsidRPr="008B5EC8">
        <w:rPr>
          <w:rFonts w:ascii="宋体" w:eastAsia="微软雅黑" w:hAnsi="宋体" w:cs="微软雅黑" w:hint="eastAsia"/>
          <w:sz w:val="24"/>
          <w:szCs w:val="24"/>
        </w:rPr>
        <w:t>Ω</w:t>
      </w:r>
      <w:r w:rsidRPr="008B5EC8">
        <w:rPr>
          <w:rFonts w:ascii="宋体" w:eastAsia="宋体" w:hAnsi="宋体"/>
          <w:sz w:val="24"/>
          <w:szCs w:val="24"/>
        </w:rPr>
        <w:t>。</w:t>
      </w:r>
    </w:p>
    <w:p w14:paraId="40827DA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动</w:t>
      </w:r>
      <w:r w:rsidRPr="008B5EC8">
        <w:rPr>
          <w:rFonts w:ascii="宋体" w:eastAsia="宋体" w:hAnsi="宋体" w:hint="eastAsia"/>
          <w:sz w:val="24"/>
          <w:szCs w:val="24"/>
        </w:rPr>
        <w:t>臂</w:t>
      </w:r>
      <w:r w:rsidRPr="008B5EC8">
        <w:rPr>
          <w:rFonts w:ascii="宋体" w:eastAsia="宋体" w:hAnsi="宋体"/>
          <w:sz w:val="24"/>
          <w:szCs w:val="24"/>
        </w:rPr>
        <w:t>与变压器次级之间连接可用软连接，软连接安装拆卸方便，运动姿态合理，钳体运动期间内部没有软连接干涉现象。并且软连接要能快速拆卸，不得超过两个固定螺丝。</w:t>
      </w:r>
    </w:p>
    <w:p w14:paraId="691C5AC5"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lastRenderedPageBreak/>
        <w:t>电极帽必须与零件垂直，如零件干涉等原因电极帽安装部分需设计成一定角度时，最大角度不超过10°，任何不符合该原则的设计，</w:t>
      </w:r>
      <w:r w:rsidRPr="008B5EC8">
        <w:rPr>
          <w:rFonts w:ascii="宋体" w:eastAsia="宋体" w:hAnsi="宋体" w:hint="eastAsia"/>
          <w:sz w:val="24"/>
          <w:szCs w:val="24"/>
        </w:rPr>
        <w:t>投标</w:t>
      </w:r>
      <w:r w:rsidRPr="008B5EC8">
        <w:rPr>
          <w:rFonts w:ascii="宋体" w:eastAsia="宋体" w:hAnsi="宋体"/>
          <w:sz w:val="24"/>
          <w:szCs w:val="24"/>
        </w:rPr>
        <w:t>方应提出并得到</w:t>
      </w:r>
      <w:r w:rsidRPr="008B5EC8">
        <w:rPr>
          <w:rFonts w:ascii="宋体" w:eastAsia="宋体" w:hAnsi="宋体" w:hint="eastAsia"/>
          <w:sz w:val="24"/>
          <w:szCs w:val="24"/>
        </w:rPr>
        <w:t>招标方</w:t>
      </w:r>
      <w:r w:rsidRPr="008B5EC8">
        <w:rPr>
          <w:rFonts w:ascii="宋体" w:eastAsia="宋体" w:hAnsi="宋体"/>
          <w:sz w:val="24"/>
          <w:szCs w:val="24"/>
        </w:rPr>
        <w:t>的审核批准。</w:t>
      </w:r>
    </w:p>
    <w:p w14:paraId="7FD31A3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焊枪编号应打印在焊枪铭牌内，焊枪铭牌按统一格式印制，电极杆及电极帽编号应打印在其表面上。</w:t>
      </w:r>
    </w:p>
    <w:p w14:paraId="60A2C531"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4.8.3</w:t>
      </w:r>
      <w:r w:rsidR="008F5E1F" w:rsidRPr="008B5EC8">
        <w:rPr>
          <w:rFonts w:ascii="宋体" w:eastAsia="宋体" w:hAnsi="宋体" w:hint="eastAsia"/>
          <w:b/>
          <w:sz w:val="24"/>
          <w:szCs w:val="24"/>
        </w:rPr>
        <w:t>伺服电缸技术要求</w:t>
      </w:r>
    </w:p>
    <w:p w14:paraId="5F73CEA0"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为了保证伺服焊枪良好性能，要求采用机器人原厂伺服电机。</w:t>
      </w:r>
    </w:p>
    <w:p w14:paraId="78CACA8E"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伺服电缸电机轴最大直线工作速度：X</w:t>
      </w:r>
      <w:r w:rsidRPr="008B5EC8">
        <w:rPr>
          <w:rFonts w:ascii="宋体" w:eastAsia="宋体" w:hAnsi="宋体" w:hint="eastAsia"/>
          <w:sz w:val="24"/>
          <w:szCs w:val="24"/>
        </w:rPr>
        <w:t>型</w:t>
      </w:r>
      <w:r w:rsidRPr="008B5EC8">
        <w:rPr>
          <w:rFonts w:ascii="宋体" w:eastAsia="宋体" w:hAnsi="宋体"/>
          <w:sz w:val="24"/>
          <w:szCs w:val="24"/>
        </w:rPr>
        <w:t>焊枪≥300mm/s，C型焊枪≥600mm/s。</w:t>
      </w:r>
    </w:p>
    <w:p w14:paraId="16C9A226" w14:textId="77777777" w:rsidR="008F5E1F" w:rsidRPr="008B5EC8" w:rsidRDefault="00E31136"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焊枪电极压力要求：使用φ</w:t>
      </w:r>
      <w:r w:rsidRPr="008B5EC8">
        <w:rPr>
          <w:rFonts w:ascii="宋体" w:eastAsia="宋体" w:hAnsi="宋体"/>
          <w:sz w:val="24"/>
          <w:szCs w:val="24"/>
        </w:rPr>
        <w:t>13mm</w:t>
      </w:r>
      <w:r w:rsidRPr="008B5EC8">
        <w:rPr>
          <w:rFonts w:ascii="宋体" w:eastAsia="宋体" w:hAnsi="宋体" w:hint="eastAsia"/>
          <w:sz w:val="24"/>
          <w:szCs w:val="24"/>
        </w:rPr>
        <w:t>电极帽的焊枪，最大稳定输出电极压力不应低于</w:t>
      </w:r>
      <w:r w:rsidRPr="008B5EC8">
        <w:rPr>
          <w:rFonts w:ascii="宋体" w:eastAsia="宋体" w:hAnsi="宋体"/>
          <w:sz w:val="24"/>
          <w:szCs w:val="24"/>
        </w:rPr>
        <w:t>2.8kN</w:t>
      </w:r>
      <w:r w:rsidRPr="008B5EC8">
        <w:rPr>
          <w:rFonts w:ascii="宋体" w:eastAsia="宋体" w:hAnsi="宋体" w:hint="eastAsia"/>
          <w:sz w:val="24"/>
          <w:szCs w:val="24"/>
        </w:rPr>
        <w:t>；使用Φ</w:t>
      </w:r>
      <w:r w:rsidRPr="008B5EC8">
        <w:rPr>
          <w:rFonts w:ascii="宋体" w:eastAsia="宋体" w:hAnsi="宋体"/>
          <w:sz w:val="24"/>
          <w:szCs w:val="24"/>
        </w:rPr>
        <w:t>16mm</w:t>
      </w:r>
      <w:r w:rsidRPr="008B5EC8">
        <w:rPr>
          <w:rFonts w:ascii="宋体" w:eastAsia="宋体" w:hAnsi="宋体" w:hint="eastAsia"/>
          <w:sz w:val="24"/>
          <w:szCs w:val="24"/>
        </w:rPr>
        <w:t>电极帽的焊枪，最大稳定输出电极压力不应低于</w:t>
      </w:r>
      <w:r w:rsidRPr="008B5EC8">
        <w:rPr>
          <w:rFonts w:ascii="宋体" w:eastAsia="宋体" w:hAnsi="宋体"/>
          <w:sz w:val="24"/>
          <w:szCs w:val="24"/>
        </w:rPr>
        <w:t>4.5kN</w:t>
      </w:r>
      <w:r w:rsidRPr="008B5EC8">
        <w:rPr>
          <w:rFonts w:ascii="宋体" w:eastAsia="宋体" w:hAnsi="宋体" w:hint="eastAsia"/>
          <w:sz w:val="24"/>
          <w:szCs w:val="24"/>
        </w:rPr>
        <w:t>；</w:t>
      </w:r>
      <w:r w:rsidR="008F5E1F" w:rsidRPr="008B5EC8">
        <w:rPr>
          <w:rFonts w:ascii="宋体" w:eastAsia="宋体" w:hAnsi="宋体"/>
          <w:sz w:val="24"/>
          <w:szCs w:val="24"/>
        </w:rPr>
        <w:t>输出压力误差：±3%。</w:t>
      </w:r>
    </w:p>
    <w:p w14:paraId="505E4952"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驱动组件的正常使用寿命不低于1</w:t>
      </w:r>
      <w:r w:rsidR="00582D9C" w:rsidRPr="008B5EC8">
        <w:rPr>
          <w:rFonts w:ascii="宋体" w:eastAsia="宋体" w:hAnsi="宋体" w:hint="eastAsia"/>
          <w:sz w:val="24"/>
          <w:szCs w:val="24"/>
        </w:rPr>
        <w:t>5</w:t>
      </w:r>
      <w:r w:rsidRPr="008B5EC8">
        <w:rPr>
          <w:rFonts w:ascii="宋体" w:eastAsia="宋体" w:hAnsi="宋体"/>
          <w:sz w:val="24"/>
          <w:szCs w:val="24"/>
        </w:rPr>
        <w:t>00万次</w:t>
      </w:r>
      <w:r w:rsidRPr="008B5EC8">
        <w:rPr>
          <w:rFonts w:ascii="宋体" w:eastAsia="宋体" w:hAnsi="宋体" w:hint="eastAsia"/>
          <w:sz w:val="24"/>
          <w:szCs w:val="24"/>
        </w:rPr>
        <w:t>。</w:t>
      </w:r>
    </w:p>
    <w:p w14:paraId="4C2FAD7F"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焊枪最大设计压力应满足对应板材搭接所需最大压力</w:t>
      </w:r>
      <w:r w:rsidRPr="008B5EC8">
        <w:rPr>
          <w:rFonts w:ascii="宋体" w:eastAsia="宋体" w:hAnsi="宋体"/>
          <w:sz w:val="24"/>
          <w:szCs w:val="24"/>
        </w:rPr>
        <w:t>。</w:t>
      </w:r>
    </w:p>
    <w:p w14:paraId="5C1FD1C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伺服焊枪执行机构应能提供120%的焊枪工作压力。</w:t>
      </w:r>
    </w:p>
    <w:p w14:paraId="4BBEB32D"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4.8.4</w:t>
      </w:r>
      <w:r w:rsidR="008F5E1F" w:rsidRPr="008B5EC8">
        <w:rPr>
          <w:rFonts w:ascii="宋体" w:eastAsia="宋体" w:hAnsi="宋体" w:hint="eastAsia"/>
          <w:b/>
          <w:sz w:val="24"/>
          <w:szCs w:val="24"/>
        </w:rPr>
        <w:t>焊枪导电要求</w:t>
      </w:r>
    </w:p>
    <w:p w14:paraId="6DECABEC"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焊枪最大可用工作电流≥1</w:t>
      </w:r>
      <w:r w:rsidR="00582D9C" w:rsidRPr="008B5EC8">
        <w:rPr>
          <w:rFonts w:ascii="宋体" w:eastAsia="宋体" w:hAnsi="宋体" w:hint="eastAsia"/>
          <w:sz w:val="24"/>
          <w:szCs w:val="24"/>
        </w:rPr>
        <w:t>5</w:t>
      </w:r>
      <w:r w:rsidRPr="008B5EC8">
        <w:rPr>
          <w:rFonts w:ascii="宋体" w:eastAsia="宋体" w:hAnsi="宋体"/>
          <w:sz w:val="24"/>
          <w:szCs w:val="24"/>
        </w:rPr>
        <w:t>kA（特殊焊枪除外）。</w:t>
      </w:r>
    </w:p>
    <w:p w14:paraId="2B8C7020"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在正常工作状态下，焊枪焊接电流的输出值（用电流计测量）与焊接参数中所设定的电流值的偏差应在±</w:t>
      </w:r>
      <w:r w:rsidR="00582D9C" w:rsidRPr="008B5EC8">
        <w:rPr>
          <w:rFonts w:ascii="宋体" w:eastAsia="宋体" w:hAnsi="宋体" w:hint="eastAsia"/>
          <w:sz w:val="24"/>
          <w:szCs w:val="24"/>
        </w:rPr>
        <w:t>3</w:t>
      </w:r>
      <w:r w:rsidRPr="008B5EC8">
        <w:rPr>
          <w:rFonts w:ascii="宋体" w:eastAsia="宋体" w:hAnsi="宋体"/>
          <w:sz w:val="24"/>
          <w:szCs w:val="24"/>
        </w:rPr>
        <w:t>%以内。</w:t>
      </w:r>
    </w:p>
    <w:p w14:paraId="45B64AF9"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焊枪的变压器与焊枪连接块之间，电极与驱动部分之间等部分的绝缘电阻都应不小于2M</w:t>
      </w:r>
      <w:r w:rsidRPr="008B5EC8">
        <w:rPr>
          <w:rFonts w:ascii="宋体" w:eastAsia="微软雅黑" w:hAnsi="宋体" w:cs="微软雅黑" w:hint="eastAsia"/>
          <w:sz w:val="24"/>
          <w:szCs w:val="24"/>
        </w:rPr>
        <w:t>Ω</w:t>
      </w:r>
      <w:r w:rsidRPr="008B5EC8">
        <w:rPr>
          <w:rFonts w:ascii="宋体" w:eastAsia="宋体" w:hAnsi="宋体"/>
          <w:sz w:val="24"/>
          <w:szCs w:val="24"/>
        </w:rPr>
        <w:t>。</w:t>
      </w:r>
    </w:p>
    <w:p w14:paraId="7D671A0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焊接变压器与地线之间的绝缘电阻应不小于2M</w:t>
      </w:r>
      <w:r w:rsidRPr="008B5EC8">
        <w:rPr>
          <w:rFonts w:ascii="宋体" w:eastAsia="微软雅黑" w:hAnsi="宋体" w:cs="微软雅黑" w:hint="eastAsia"/>
          <w:sz w:val="24"/>
          <w:szCs w:val="24"/>
        </w:rPr>
        <w:t>Ω</w:t>
      </w:r>
      <w:r w:rsidRPr="008B5EC8">
        <w:rPr>
          <w:rFonts w:ascii="宋体" w:eastAsia="宋体" w:hAnsi="宋体"/>
          <w:sz w:val="24"/>
          <w:szCs w:val="24"/>
        </w:rPr>
        <w:t>。</w:t>
      </w:r>
    </w:p>
    <w:p w14:paraId="775D999D"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焊接变压器的绝缘等级为F级。</w:t>
      </w:r>
    </w:p>
    <w:p w14:paraId="5CDB029C"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4.8.5</w:t>
      </w:r>
      <w:r w:rsidR="008F5E1F" w:rsidRPr="008B5EC8">
        <w:rPr>
          <w:rFonts w:ascii="宋体" w:eastAsia="宋体" w:hAnsi="宋体" w:hint="eastAsia"/>
          <w:b/>
          <w:sz w:val="24"/>
          <w:szCs w:val="24"/>
        </w:rPr>
        <w:t>变压器技术要求</w:t>
      </w:r>
    </w:p>
    <w:p w14:paraId="59000E23"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采用博士中频直流变压器，频率为1000Hz。</w:t>
      </w:r>
    </w:p>
    <w:p w14:paraId="722B2B08"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变压器的次级侧需配备电流检测，变压器本身需至少配备两个温度检测开关，保证变压器及其它零部件使用安全。</w:t>
      </w:r>
    </w:p>
    <w:p w14:paraId="7D1EB555"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变压器负载持续率为50%时，变压器容量≥</w:t>
      </w:r>
      <w:r w:rsidRPr="008B5EC8">
        <w:rPr>
          <w:rFonts w:ascii="宋体" w:eastAsia="宋体" w:hAnsi="宋体" w:hint="eastAsia"/>
          <w:sz w:val="24"/>
          <w:szCs w:val="24"/>
        </w:rPr>
        <w:t>100</w:t>
      </w:r>
      <w:r w:rsidRPr="008B5EC8">
        <w:rPr>
          <w:rFonts w:ascii="宋体" w:eastAsia="宋体" w:hAnsi="宋体"/>
          <w:sz w:val="24"/>
          <w:szCs w:val="24"/>
        </w:rPr>
        <w:t>kVA。</w:t>
      </w:r>
    </w:p>
    <w:p w14:paraId="1E1F7F95"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电流预留量≥20%。</w:t>
      </w:r>
    </w:p>
    <w:p w14:paraId="396E3ACA"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中频变压器的重量应小于15kg，</w:t>
      </w:r>
      <w:r w:rsidRPr="008B5EC8">
        <w:rPr>
          <w:rFonts w:ascii="宋体" w:eastAsia="宋体" w:hAnsi="宋体" w:hint="eastAsia"/>
          <w:sz w:val="24"/>
          <w:szCs w:val="24"/>
        </w:rPr>
        <w:t>投标</w:t>
      </w:r>
      <w:r w:rsidRPr="008B5EC8">
        <w:rPr>
          <w:rFonts w:ascii="宋体" w:eastAsia="宋体" w:hAnsi="宋体"/>
          <w:sz w:val="24"/>
          <w:szCs w:val="24"/>
        </w:rPr>
        <w:t>方须注明变压器的具体重量。</w:t>
      </w:r>
    </w:p>
    <w:p w14:paraId="54D2320C"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变压器与铜排连接面接触有效面积≥90%。</w:t>
      </w:r>
    </w:p>
    <w:p w14:paraId="1ED6C7F5"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lastRenderedPageBreak/>
        <w:t>变压器绝缘等级为F级，并符合ISO22829标准要求。二次侧的接地要求需满足中国国家标准或者EN50063。</w:t>
      </w:r>
    </w:p>
    <w:p w14:paraId="30C1D46D"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4.8.6</w:t>
      </w:r>
      <w:r w:rsidR="008F5E1F" w:rsidRPr="008B5EC8">
        <w:rPr>
          <w:rFonts w:ascii="宋体" w:eastAsia="宋体" w:hAnsi="宋体" w:hint="eastAsia"/>
          <w:b/>
          <w:sz w:val="24"/>
          <w:szCs w:val="24"/>
        </w:rPr>
        <w:t>钳体技术要求</w:t>
      </w:r>
    </w:p>
    <w:p w14:paraId="16FF2BF2"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材质：钳体结构材料使用7075超硬铝合金金属，</w:t>
      </w:r>
      <w:r w:rsidRPr="008B5EC8">
        <w:rPr>
          <w:rFonts w:ascii="宋体" w:eastAsia="宋体" w:hAnsi="宋体" w:hint="eastAsia"/>
          <w:sz w:val="24"/>
          <w:szCs w:val="24"/>
        </w:rPr>
        <w:t>以</w:t>
      </w:r>
      <w:r w:rsidRPr="008B5EC8">
        <w:rPr>
          <w:rFonts w:ascii="宋体" w:eastAsia="宋体" w:hAnsi="宋体"/>
          <w:sz w:val="24"/>
          <w:szCs w:val="24"/>
        </w:rPr>
        <w:t>保证强度和刚性。</w:t>
      </w:r>
    </w:p>
    <w:p w14:paraId="5645AE4A"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互换性：焊枪应为模块化结构设计</w:t>
      </w:r>
      <w:r w:rsidRPr="008B5EC8">
        <w:rPr>
          <w:rFonts w:ascii="宋体" w:eastAsia="宋体" w:hAnsi="宋体" w:hint="eastAsia"/>
          <w:sz w:val="24"/>
          <w:szCs w:val="24"/>
        </w:rPr>
        <w:t>，</w:t>
      </w:r>
      <w:r w:rsidRPr="008B5EC8">
        <w:rPr>
          <w:rFonts w:ascii="宋体" w:eastAsia="宋体" w:hAnsi="宋体"/>
          <w:sz w:val="24"/>
          <w:szCs w:val="24"/>
        </w:rPr>
        <w:t>焊枪钳体及主要结构具有通用性和互换性。</w:t>
      </w:r>
    </w:p>
    <w:p w14:paraId="4A3C42BF"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种类：钳体必须采用标准化，类型应降低为最少（种类需经</w:t>
      </w:r>
      <w:r w:rsidRPr="008B5EC8">
        <w:rPr>
          <w:rFonts w:ascii="宋体" w:eastAsia="宋体" w:hAnsi="宋体" w:hint="eastAsia"/>
          <w:sz w:val="24"/>
          <w:szCs w:val="24"/>
        </w:rPr>
        <w:t>招标方</w:t>
      </w:r>
      <w:r w:rsidRPr="008B5EC8">
        <w:rPr>
          <w:rFonts w:ascii="宋体" w:eastAsia="宋体" w:hAnsi="宋体"/>
          <w:sz w:val="24"/>
          <w:szCs w:val="24"/>
        </w:rPr>
        <w:t>确认）。</w:t>
      </w:r>
    </w:p>
    <w:p w14:paraId="04D96884"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加工工艺：整体铣削加工,全铝枪身，阳极氧化处理。</w:t>
      </w:r>
    </w:p>
    <w:p w14:paraId="238B3C3D"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4.8.7</w:t>
      </w:r>
      <w:r w:rsidR="008F5E1F" w:rsidRPr="008B5EC8">
        <w:rPr>
          <w:rFonts w:ascii="宋体" w:eastAsia="宋体" w:hAnsi="宋体"/>
          <w:b/>
          <w:sz w:val="24"/>
          <w:szCs w:val="24"/>
        </w:rPr>
        <w:t>电极臂技术要求</w:t>
      </w:r>
    </w:p>
    <w:p w14:paraId="2F92B10D" w14:textId="77777777" w:rsidR="008F5E1F" w:rsidRPr="00ED1672" w:rsidRDefault="00E31136"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ED1672">
        <w:rPr>
          <w:rFonts w:ascii="宋体" w:eastAsia="宋体" w:hAnsi="宋体" w:hint="eastAsia"/>
          <w:sz w:val="24"/>
          <w:szCs w:val="24"/>
        </w:rPr>
        <w:t>对于</w:t>
      </w:r>
      <w:r w:rsidRPr="00ED1672">
        <w:rPr>
          <w:rFonts w:ascii="宋体" w:eastAsia="宋体" w:hAnsi="宋体"/>
          <w:sz w:val="24"/>
          <w:szCs w:val="24"/>
        </w:rPr>
        <w:t>X</w:t>
      </w:r>
      <w:r w:rsidRPr="00ED1672">
        <w:rPr>
          <w:rFonts w:ascii="宋体" w:eastAsia="宋体" w:hAnsi="宋体" w:hint="eastAsia"/>
          <w:sz w:val="24"/>
          <w:szCs w:val="24"/>
        </w:rPr>
        <w:t>型焊枪喉深≥</w:t>
      </w:r>
      <w:r w:rsidRPr="00ED1672">
        <w:rPr>
          <w:rFonts w:ascii="宋体" w:eastAsia="宋体" w:hAnsi="宋体"/>
          <w:sz w:val="24"/>
          <w:szCs w:val="24"/>
        </w:rPr>
        <w:t>700mm</w:t>
      </w:r>
      <w:r w:rsidRPr="00ED1672">
        <w:rPr>
          <w:rFonts w:ascii="宋体" w:eastAsia="宋体" w:hAnsi="宋体" w:hint="eastAsia"/>
          <w:sz w:val="24"/>
          <w:szCs w:val="24"/>
        </w:rPr>
        <w:t>、</w:t>
      </w:r>
      <w:r w:rsidRPr="00ED1672">
        <w:rPr>
          <w:rFonts w:ascii="宋体" w:eastAsia="宋体" w:hAnsi="宋体"/>
          <w:sz w:val="24"/>
          <w:szCs w:val="24"/>
        </w:rPr>
        <w:t>C</w:t>
      </w:r>
      <w:r w:rsidRPr="00ED1672">
        <w:rPr>
          <w:rFonts w:ascii="宋体" w:eastAsia="宋体" w:hAnsi="宋体" w:hint="eastAsia"/>
          <w:sz w:val="24"/>
          <w:szCs w:val="24"/>
        </w:rPr>
        <w:t>型焊枪通常喉深≥</w:t>
      </w:r>
      <w:r w:rsidRPr="00ED1672">
        <w:rPr>
          <w:rFonts w:ascii="宋体" w:eastAsia="宋体" w:hAnsi="宋体"/>
          <w:sz w:val="24"/>
          <w:szCs w:val="24"/>
        </w:rPr>
        <w:t>600mm</w:t>
      </w:r>
      <w:r w:rsidRPr="00ED1672">
        <w:rPr>
          <w:rFonts w:ascii="宋体" w:eastAsia="宋体" w:hAnsi="宋体" w:hint="eastAsia"/>
          <w:sz w:val="24"/>
          <w:szCs w:val="24"/>
        </w:rPr>
        <w:t>电极臂必须采用铝材。</w:t>
      </w:r>
      <w:r w:rsidR="008F5E1F" w:rsidRPr="00ED1672">
        <w:rPr>
          <w:rFonts w:ascii="宋体" w:eastAsia="宋体" w:hAnsi="宋体"/>
          <w:sz w:val="24"/>
          <w:szCs w:val="24"/>
        </w:rPr>
        <w:t>材料：铝合金（7075高强合金铝），导电率≥85%。</w:t>
      </w:r>
    </w:p>
    <w:p w14:paraId="299EFEBD"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加工工艺：整体铣削加工。</w:t>
      </w:r>
    </w:p>
    <w:p w14:paraId="539F6948"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电极臂电阻要求：总电阻≤300µΩ，绝缘电阻满足385±20MΩ。</w:t>
      </w:r>
    </w:p>
    <w:p w14:paraId="2596DA15"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4.8.8</w:t>
      </w:r>
      <w:r w:rsidR="008F5E1F" w:rsidRPr="008B5EC8">
        <w:rPr>
          <w:rFonts w:ascii="宋体" w:eastAsia="宋体" w:hAnsi="宋体"/>
          <w:b/>
          <w:sz w:val="24"/>
          <w:szCs w:val="24"/>
        </w:rPr>
        <w:t>电极杆技术要求</w:t>
      </w:r>
    </w:p>
    <w:p w14:paraId="273912D3"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材料：</w:t>
      </w:r>
      <w:r w:rsidR="00925BDF" w:rsidRPr="008B5EC8">
        <w:rPr>
          <w:rFonts w:ascii="宋体" w:eastAsia="宋体" w:hAnsi="宋体" w:hint="eastAsia"/>
          <w:sz w:val="24"/>
          <w:szCs w:val="24"/>
        </w:rPr>
        <w:t>铬锆铜</w:t>
      </w:r>
      <w:r w:rsidRPr="008B5EC8">
        <w:rPr>
          <w:rFonts w:ascii="宋体" w:eastAsia="宋体" w:hAnsi="宋体"/>
          <w:sz w:val="24"/>
          <w:szCs w:val="24"/>
        </w:rPr>
        <w:t>，导电率：≥85%，硬度：HRB&gt;85，软化温度:&gt;550℃。</w:t>
      </w:r>
    </w:p>
    <w:p w14:paraId="5393EF29"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加工工艺：液压冷弯成型。</w:t>
      </w:r>
    </w:p>
    <w:p w14:paraId="6D4ACECF"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使用寿命：</w:t>
      </w:r>
      <w:r w:rsidRPr="008B5EC8">
        <w:rPr>
          <w:rFonts w:ascii="宋体" w:eastAsia="宋体" w:hAnsi="宋体"/>
          <w:sz w:val="24"/>
          <w:szCs w:val="24"/>
        </w:rPr>
        <w:t>正常使用</w:t>
      </w:r>
      <w:r w:rsidRPr="008B5EC8">
        <w:rPr>
          <w:rFonts w:ascii="宋体" w:eastAsia="宋体" w:hAnsi="宋体" w:hint="eastAsia"/>
          <w:sz w:val="24"/>
          <w:szCs w:val="24"/>
        </w:rPr>
        <w:t>5</w:t>
      </w:r>
      <w:r w:rsidRPr="008B5EC8">
        <w:rPr>
          <w:rFonts w:ascii="宋体" w:eastAsia="宋体" w:hAnsi="宋体"/>
          <w:sz w:val="24"/>
          <w:szCs w:val="24"/>
        </w:rPr>
        <w:t>0万点</w:t>
      </w:r>
      <w:r w:rsidRPr="008B5EC8">
        <w:rPr>
          <w:rFonts w:ascii="宋体" w:eastAsia="宋体" w:hAnsi="宋体" w:hint="eastAsia"/>
          <w:sz w:val="24"/>
          <w:szCs w:val="24"/>
        </w:rPr>
        <w:t>。</w:t>
      </w:r>
    </w:p>
    <w:p w14:paraId="69ECD003"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4.8.9</w:t>
      </w:r>
      <w:r w:rsidR="008F5E1F" w:rsidRPr="008B5EC8">
        <w:rPr>
          <w:rFonts w:ascii="宋体" w:eastAsia="宋体" w:hAnsi="宋体"/>
          <w:b/>
          <w:sz w:val="24"/>
          <w:szCs w:val="24"/>
        </w:rPr>
        <w:t>电极帽</w:t>
      </w:r>
    </w:p>
    <w:p w14:paraId="3CF4E3D3"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为减少电极帽的种类，焊枪的电极帽以Φ16为主。</w:t>
      </w:r>
    </w:p>
    <w:p w14:paraId="19D4DC3D"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具有良好的抗粘性。</w:t>
      </w:r>
    </w:p>
    <w:p w14:paraId="1611C7AF"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电极帽的结构要保证焊接过程中具备良好的冷却效果。</w:t>
      </w:r>
    </w:p>
    <w:p w14:paraId="43264EE7"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机器人用电极帽要保证修磨的次数（具体次数视不同的电极帽而定）和焊接质量。</w:t>
      </w:r>
    </w:p>
    <w:p w14:paraId="2FADD4F4"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焊枪防护要求</w:t>
      </w:r>
      <w:r w:rsidRPr="008B5EC8">
        <w:rPr>
          <w:rFonts w:ascii="宋体" w:eastAsia="宋体" w:hAnsi="宋体" w:hint="eastAsia"/>
          <w:sz w:val="24"/>
          <w:szCs w:val="24"/>
        </w:rPr>
        <w:t>：</w:t>
      </w:r>
      <w:r w:rsidRPr="008B5EC8">
        <w:rPr>
          <w:rFonts w:ascii="宋体" w:eastAsia="宋体" w:hAnsi="宋体"/>
          <w:sz w:val="24"/>
          <w:szCs w:val="24"/>
        </w:rPr>
        <w:t>焊枪须标配防飞溅保护罩，保护罩应能将钳体、变压器、伺服电机、软连接、水管等隔离包裹，防止焊接飞溅。</w:t>
      </w:r>
    </w:p>
    <w:p w14:paraId="3ACF50BC"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sz w:val="24"/>
          <w:szCs w:val="24"/>
        </w:rPr>
        <w:t>能实现快速装配以及快速拆卸。</w:t>
      </w:r>
    </w:p>
    <w:p w14:paraId="3E5909B3" w14:textId="77777777" w:rsidR="008F5E1F"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4.8.10</w:t>
      </w:r>
      <w:r w:rsidR="008F5E1F" w:rsidRPr="008B5EC8">
        <w:rPr>
          <w:rFonts w:ascii="宋体" w:eastAsia="宋体" w:hAnsi="宋体" w:hint="eastAsia"/>
          <w:b/>
          <w:sz w:val="24"/>
          <w:szCs w:val="24"/>
        </w:rPr>
        <w:t>冷却技术要求</w:t>
      </w:r>
    </w:p>
    <w:p w14:paraId="78D5E3DA"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对整枪而言，</w:t>
      </w:r>
      <w:r w:rsidR="00051ED5" w:rsidRPr="008B5EC8">
        <w:rPr>
          <w:rFonts w:ascii="宋体" w:eastAsia="宋体" w:hAnsi="宋体" w:hint="eastAsia"/>
          <w:sz w:val="24"/>
          <w:szCs w:val="24"/>
        </w:rPr>
        <w:t>在进水压力不大于0.5Mpa，</w:t>
      </w:r>
      <w:r w:rsidRPr="008B5EC8">
        <w:rPr>
          <w:rFonts w:ascii="宋体" w:eastAsia="宋体" w:hAnsi="宋体" w:hint="eastAsia"/>
          <w:sz w:val="24"/>
          <w:szCs w:val="24"/>
        </w:rPr>
        <w:t>在</w:t>
      </w:r>
      <w:r w:rsidRPr="008B5EC8">
        <w:rPr>
          <w:rFonts w:ascii="宋体" w:eastAsia="宋体" w:hAnsi="宋体"/>
          <w:sz w:val="24"/>
          <w:szCs w:val="24"/>
        </w:rPr>
        <w:t>0.2Mpa压差的情况下，保证水流量不低于16L/min（上、下电极</w:t>
      </w:r>
      <w:r w:rsidRPr="008B5EC8">
        <w:rPr>
          <w:rFonts w:ascii="宋体" w:eastAsia="宋体" w:hAnsi="宋体" w:hint="eastAsia"/>
          <w:sz w:val="24"/>
          <w:szCs w:val="24"/>
        </w:rPr>
        <w:t>臂冷却水流量≥</w:t>
      </w:r>
      <w:r w:rsidRPr="008B5EC8">
        <w:rPr>
          <w:rFonts w:ascii="宋体" w:eastAsia="宋体" w:hAnsi="宋体"/>
          <w:sz w:val="24"/>
          <w:szCs w:val="24"/>
        </w:rPr>
        <w:t>4L/min，变压器冷却水流量≥6L/min）。水芯的末端需保证45°的倾角，并保证水芯倾斜部分的尖端距离电极帽的内壁2-3mm。焊枪水路系统压差在不大于0.2MPa时，焊枪除电极帽和电极杆外，各部分的温升不超过30℃。</w:t>
      </w:r>
    </w:p>
    <w:p w14:paraId="40931B81" w14:textId="77777777" w:rsidR="008F5E1F" w:rsidRPr="008B5EC8"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lastRenderedPageBreak/>
        <w:t>发运之前，冷却系统需通过</w:t>
      </w:r>
      <w:r w:rsidRPr="008B5EC8">
        <w:rPr>
          <w:rFonts w:ascii="宋体" w:eastAsia="宋体" w:hAnsi="宋体"/>
          <w:sz w:val="24"/>
          <w:szCs w:val="24"/>
        </w:rPr>
        <w:t>6bar的水压测试，不得泄露。检查每一路水循环流量满足上述要求。发货前须保证焊枪水气管以及冷却系统中的管道干净并没有残余水，所有开口端须密封。</w:t>
      </w:r>
    </w:p>
    <w:p w14:paraId="669300B3" w14:textId="77777777" w:rsidR="00051ED5" w:rsidRPr="008B5EC8" w:rsidRDefault="008B5EC8" w:rsidP="008B5EC8">
      <w:pPr>
        <w:widowControl/>
        <w:spacing w:line="440" w:lineRule="exact"/>
        <w:ind w:firstLineChars="200" w:firstLine="482"/>
        <w:contextualSpacing/>
        <w:jc w:val="left"/>
        <w:rPr>
          <w:rFonts w:ascii="宋体" w:eastAsia="宋体" w:hAnsi="宋体"/>
          <w:b/>
          <w:sz w:val="24"/>
          <w:szCs w:val="24"/>
        </w:rPr>
      </w:pPr>
      <w:r w:rsidRPr="008B5EC8">
        <w:rPr>
          <w:rFonts w:ascii="宋体" w:eastAsia="宋体" w:hAnsi="宋体" w:hint="eastAsia"/>
          <w:b/>
          <w:sz w:val="24"/>
          <w:szCs w:val="24"/>
        </w:rPr>
        <w:t>4.8.11</w:t>
      </w:r>
      <w:r w:rsidR="00051ED5" w:rsidRPr="008B5EC8">
        <w:rPr>
          <w:rFonts w:ascii="宋体" w:eastAsia="宋体" w:hAnsi="宋体" w:hint="eastAsia"/>
          <w:b/>
          <w:sz w:val="24"/>
          <w:szCs w:val="24"/>
        </w:rPr>
        <w:t>焊枪保护罩</w:t>
      </w:r>
    </w:p>
    <w:p w14:paraId="308EAEE4" w14:textId="77777777" w:rsidR="00051ED5" w:rsidRPr="008B5EC8" w:rsidRDefault="00051ED5"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保护罩应能将变压器、伺服电机、软连接以及导轨及转轴处等隔离包裹，防止焊接飞溅，材质为柔性凯夫拉材质或者特种防火塑料。</w:t>
      </w:r>
    </w:p>
    <w:p w14:paraId="6CD82ED3" w14:textId="77777777" w:rsidR="00051ED5" w:rsidRPr="008B5EC8" w:rsidRDefault="00051ED5"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能实现快速装配以及快速拆卸。</w:t>
      </w:r>
    </w:p>
    <w:p w14:paraId="3C89583A" w14:textId="77777777" w:rsidR="00051ED5" w:rsidRPr="008B5EC8" w:rsidRDefault="00051ED5"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8B5EC8">
        <w:rPr>
          <w:rFonts w:ascii="宋体" w:eastAsia="宋体" w:hAnsi="宋体" w:hint="eastAsia"/>
          <w:sz w:val="24"/>
          <w:szCs w:val="24"/>
        </w:rPr>
        <w:t>焊枪防护罩应打印铭牌，标识所匹配的焊钳型号等相关信息。</w:t>
      </w:r>
    </w:p>
    <w:p w14:paraId="7C0A8168" w14:textId="77777777" w:rsidR="008F5E1F" w:rsidRPr="00E81702" w:rsidRDefault="0092390A" w:rsidP="0092390A">
      <w:pPr>
        <w:pStyle w:val="4"/>
        <w:ind w:firstLine="560"/>
      </w:pPr>
      <w:bookmarkStart w:id="82" w:name="_Toc7543497"/>
      <w:r>
        <w:rPr>
          <w:rFonts w:hint="eastAsia"/>
        </w:rPr>
        <w:t>4.9</w:t>
      </w:r>
      <w:r w:rsidR="008F5E1F" w:rsidRPr="00E81702">
        <w:rPr>
          <w:rFonts w:hint="eastAsia"/>
        </w:rPr>
        <w:t>中频焊接控制</w:t>
      </w:r>
      <w:bookmarkEnd w:id="82"/>
      <w:r w:rsidR="00200208" w:rsidRPr="00E81702">
        <w:rPr>
          <w:rFonts w:hint="eastAsia"/>
        </w:rPr>
        <w:t>柜</w:t>
      </w:r>
    </w:p>
    <w:p w14:paraId="3A1378E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焊接控制柜焊接参数为自适应控制</w:t>
      </w:r>
      <w:r w:rsidRPr="00E81702">
        <w:rPr>
          <w:rFonts w:ascii="宋体" w:eastAsia="宋体" w:hAnsi="宋体" w:hint="eastAsia"/>
          <w:sz w:val="24"/>
        </w:rPr>
        <w:t>：检测焊接回路中的二次电流和电压，计算出动态电阻并把动态电阻作为焊点形成过程的重要衡量指标，通过对照模板，跟踪动态电阻曲线或特征值，自动调整焊接电流和焊接时间，自动适应异常工况，保证焊点质量</w:t>
      </w:r>
      <w:r w:rsidRPr="00E81702">
        <w:rPr>
          <w:rFonts w:ascii="宋体" w:eastAsia="宋体" w:hAnsi="宋体"/>
          <w:sz w:val="24"/>
        </w:rPr>
        <w:t>。</w:t>
      </w:r>
    </w:p>
    <w:p w14:paraId="18121528"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控制器电流控制方式具有恒流</w:t>
      </w:r>
      <w:r w:rsidRPr="00E81702">
        <w:rPr>
          <w:rFonts w:ascii="宋体" w:eastAsia="宋体" w:hAnsi="宋体"/>
          <w:sz w:val="24"/>
        </w:rPr>
        <w:t>/自适应两种模式。</w:t>
      </w:r>
    </w:p>
    <w:p w14:paraId="08C24DD7"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控制精度：网压波动±</w:t>
      </w:r>
      <w:r w:rsidRPr="00E81702">
        <w:rPr>
          <w:rFonts w:ascii="宋体" w:eastAsia="宋体" w:hAnsi="宋体"/>
          <w:sz w:val="24"/>
        </w:rPr>
        <w:t>10%以内，焊接电流波动在±3%以内。</w:t>
      </w:r>
    </w:p>
    <w:p w14:paraId="2130EE5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逆变器输出频率为</w:t>
      </w:r>
      <w:r w:rsidRPr="00E81702">
        <w:rPr>
          <w:rFonts w:ascii="宋体" w:eastAsia="宋体" w:hAnsi="宋体"/>
          <w:sz w:val="24"/>
        </w:rPr>
        <w:t>400-2000HZ。</w:t>
      </w:r>
    </w:p>
    <w:p w14:paraId="6D33A8FC"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具有水流检测报警功能。</w:t>
      </w:r>
    </w:p>
    <w:p w14:paraId="71E6CCA5"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具备焊核监控系统。</w:t>
      </w:r>
    </w:p>
    <w:p w14:paraId="3E45D4F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焊接控制柜需配有数据库功能。即现场所有控制柜的焊接参数相同，且焊接参数能够直接拷贝复制。</w:t>
      </w:r>
    </w:p>
    <w:p w14:paraId="18071D4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一个焊接参数需满足整个白车身的生产。即涂胶、不同板厚及板材种类变化的生产无需人工调整焊接参数。</w:t>
      </w:r>
    </w:p>
    <w:p w14:paraId="63FA428B"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在设定标准参数下，当外界环境发生变化（如搭接间隙不匀、涂胶厚度不一致、表面油污等情况），控制器可自动调节焊接参数（如电流、焊接时间、压力），焊接质量需满足标准要求。</w:t>
      </w:r>
    </w:p>
    <w:p w14:paraId="12D7B8F9"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正式投产时,焊接飞溅率≤15%(修磨频次≥200点/次,设备正常运行状态下)。</w:t>
      </w:r>
    </w:p>
    <w:p w14:paraId="78DFE033"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每次焊接操作控制柜能够自动保存焊接历史，可以储存100000个焊接数据和1000个曲线。焊接历史包含焊接曲线及焊接电流、焊接时间及板间电阻。</w:t>
      </w:r>
    </w:p>
    <w:p w14:paraId="3FA90A20"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焊接电流、焊接时间能够设置监控。</w:t>
      </w:r>
    </w:p>
    <w:p w14:paraId="52F6425E"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电极修磨后能够进行电极修磨检查（电阻检测原理）。</w:t>
      </w:r>
    </w:p>
    <w:p w14:paraId="4C5CFAB2" w14:textId="77777777" w:rsidR="008F5E1F" w:rsidRPr="00E85134"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5134">
        <w:rPr>
          <w:rFonts w:ascii="宋体" w:eastAsia="宋体" w:hAnsi="宋体"/>
          <w:sz w:val="24"/>
        </w:rPr>
        <w:t>焊接控制柜需有群控功能，即通过以太网连接交换机可以在线管理所有的焊接控制柜</w:t>
      </w:r>
      <w:r w:rsidRPr="00E85134">
        <w:rPr>
          <w:rFonts w:ascii="宋体" w:eastAsia="宋体" w:hAnsi="宋体" w:hint="eastAsia"/>
          <w:sz w:val="24"/>
        </w:rPr>
        <w:t>，实时监控生产线焊接质量，焊接不良时，系统报警；依据报警信息和分析数据，</w:t>
      </w:r>
      <w:r w:rsidRPr="00E85134">
        <w:rPr>
          <w:rFonts w:ascii="宋体" w:eastAsia="宋体" w:hAnsi="宋体" w:hint="eastAsia"/>
          <w:sz w:val="24"/>
        </w:rPr>
        <w:lastRenderedPageBreak/>
        <w:t>及时在线优化焊接参数和解决设备故障；按设备号查询当前或历史焊接质量信息；汇总和统计历史信息，绘制每台设备的焊接质量分析图。</w:t>
      </w:r>
    </w:p>
    <w:p w14:paraId="260A63BF" w14:textId="77777777" w:rsidR="008F5E1F" w:rsidRPr="00E85134"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5134">
        <w:rPr>
          <w:rFonts w:ascii="宋体" w:eastAsia="宋体" w:hAnsi="宋体"/>
          <w:sz w:val="24"/>
        </w:rPr>
        <w:t>需配备焊接控制器上位机，并对所有控制器进行统一管理，对焊接历史参数、焊点历史曲线具备保存查询功能</w:t>
      </w:r>
      <w:r w:rsidR="00B02D80" w:rsidRPr="00E85134">
        <w:rPr>
          <w:rFonts w:ascii="宋体" w:eastAsia="宋体" w:hAnsi="宋体" w:hint="eastAsia"/>
          <w:sz w:val="24"/>
        </w:rPr>
        <w:t>，同时</w:t>
      </w:r>
      <w:r w:rsidR="00B02D80" w:rsidRPr="00E85134">
        <w:rPr>
          <w:rFonts w:ascii="宋体" w:eastAsia="宋体" w:hAnsi="宋体"/>
          <w:sz w:val="24"/>
        </w:rPr>
        <w:t>实现数据上传至中控系统的功能</w:t>
      </w:r>
      <w:r w:rsidRPr="00E85134">
        <w:rPr>
          <w:rFonts w:ascii="宋体" w:eastAsia="宋体" w:hAnsi="宋体"/>
          <w:sz w:val="24"/>
        </w:rPr>
        <w:t>。</w:t>
      </w:r>
    </w:p>
    <w:p w14:paraId="77A14B22" w14:textId="77777777" w:rsidR="008F5E1F" w:rsidRPr="00E81702"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sz w:val="24"/>
        </w:rPr>
        <w:t>焊接控制柜需配备有主断路器30mA漏电保护单元。</w:t>
      </w:r>
    </w:p>
    <w:p w14:paraId="01CC52C3" w14:textId="77777777" w:rsidR="00200208" w:rsidRPr="00E81702" w:rsidRDefault="00200208"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中频焊接控制柜必须为BOSCH原装柜体。</w:t>
      </w:r>
    </w:p>
    <w:p w14:paraId="168FBC9D" w14:textId="77777777" w:rsidR="008F5E1F" w:rsidRPr="00E81702" w:rsidRDefault="0092390A" w:rsidP="0092390A">
      <w:pPr>
        <w:pStyle w:val="4"/>
        <w:ind w:firstLine="560"/>
      </w:pPr>
      <w:bookmarkStart w:id="83" w:name="_Toc7543498"/>
      <w:r>
        <w:rPr>
          <w:rFonts w:hint="eastAsia"/>
        </w:rPr>
        <w:t>4.10</w:t>
      </w:r>
      <w:r w:rsidRPr="00E81702">
        <w:rPr>
          <w:rFonts w:hint="eastAsia"/>
        </w:rPr>
        <w:t>电极修磨技术规范</w:t>
      </w:r>
      <w:bookmarkEnd w:id="83"/>
    </w:p>
    <w:p w14:paraId="2343883D"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4.10.1</w:t>
      </w:r>
      <w:r w:rsidR="008F5E1F" w:rsidRPr="0092390A">
        <w:rPr>
          <w:rFonts w:ascii="宋体" w:eastAsia="宋体" w:hAnsi="宋体" w:hint="eastAsia"/>
          <w:b/>
          <w:sz w:val="24"/>
        </w:rPr>
        <w:t>修磨器要求</w:t>
      </w:r>
    </w:p>
    <w:p w14:paraId="70CE554A"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电极修磨器须具备自动换帽功能</w:t>
      </w:r>
      <w:r w:rsidR="00F4746C" w:rsidRPr="00E81702">
        <w:rPr>
          <w:rFonts w:ascii="宋体" w:eastAsia="宋体" w:hAnsi="宋体" w:cs="Arial" w:hint="eastAsia"/>
          <w:kern w:val="0"/>
          <w:sz w:val="24"/>
        </w:rPr>
        <w:t>。</w:t>
      </w:r>
    </w:p>
    <w:p w14:paraId="36AADC83"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电极帽储备不少于10对。</w:t>
      </w:r>
    </w:p>
    <w:p w14:paraId="53DA6554"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装载电极帽时允许在弹夹上面闭合焊枪或水平拉出电极帽（适用于倾斜的焊枪）。</w:t>
      </w:r>
    </w:p>
    <w:p w14:paraId="7C6E3C40"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所有部件（电极帽卸载装置和存储弹夹）均对齐在同一个垂直的平面上。</w:t>
      </w:r>
    </w:p>
    <w:p w14:paraId="2C0A634E"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弹夹内剩余</w:t>
      </w:r>
      <w:r w:rsidRPr="00E81702">
        <w:rPr>
          <w:rFonts w:ascii="宋体" w:eastAsia="宋体" w:hAnsi="宋体" w:cs="Arial" w:hint="eastAsia"/>
          <w:kern w:val="0"/>
          <w:sz w:val="24"/>
        </w:rPr>
        <w:t>3</w:t>
      </w:r>
      <w:r w:rsidRPr="00E81702">
        <w:rPr>
          <w:rFonts w:ascii="宋体" w:eastAsia="宋体" w:hAnsi="宋体" w:cs="Arial"/>
          <w:kern w:val="0"/>
          <w:sz w:val="24"/>
        </w:rPr>
        <w:t>对电极帽时，检测传感器将信号发给PLC，PLC通过HMI显示报警信息，提示需要添加新电极帽。</w:t>
      </w:r>
    </w:p>
    <w:p w14:paraId="25906B26"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保证绝大部分铜屑都能被收集；收集装置可以方便拆卸，便于将铜屑倒至指定位置。电极帽收集成功率≥</w:t>
      </w:r>
      <w:r w:rsidRPr="00E81702">
        <w:rPr>
          <w:rFonts w:ascii="宋体" w:eastAsia="宋体" w:hAnsi="宋体" w:cs="Arial"/>
          <w:kern w:val="0"/>
          <w:sz w:val="24"/>
        </w:rPr>
        <w:t>99%。</w:t>
      </w:r>
    </w:p>
    <w:p w14:paraId="306B530B"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电极修磨器具有吹气装置，</w:t>
      </w:r>
      <w:r w:rsidRPr="00E81702">
        <w:rPr>
          <w:rFonts w:ascii="宋体" w:eastAsia="宋体" w:hAnsi="宋体" w:cs="Arial"/>
          <w:kern w:val="0"/>
          <w:sz w:val="24"/>
        </w:rPr>
        <w:t>机器人给出信号后，电机开始顺时针转动，吹气开启；断掉信号后电机停止转动，吹气关闭。</w:t>
      </w:r>
      <w:r w:rsidRPr="00E81702">
        <w:rPr>
          <w:rFonts w:ascii="宋体" w:eastAsia="宋体" w:hAnsi="宋体" w:hint="eastAsia"/>
          <w:sz w:val="24"/>
        </w:rPr>
        <w:t>吹气位置准确，防止铜屑堵塞刀片及夹具；要求封闭性好，可透视废屑情况。</w:t>
      </w:r>
    </w:p>
    <w:p w14:paraId="205D965A"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自动换帽不能对电极杆造成损伤而出现装配不良、漏水等现象。</w:t>
      </w:r>
    </w:p>
    <w:p w14:paraId="415DCDDE"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为防止电极杆不被拧伤，一体机设备旧电极帽拆卸装置要求电极杆位置偏差不大于0.5mm（焊接后的形变和机器人重复定位误差），拆卸旋转时间不超过1秒。</w:t>
      </w:r>
    </w:p>
    <w:p w14:paraId="46AF88F4" w14:textId="77777777" w:rsidR="008F5E1F" w:rsidRPr="00E81702" w:rsidRDefault="008F5E1F" w:rsidP="00E0353C">
      <w:pPr>
        <w:numPr>
          <w:ilvl w:val="0"/>
          <w:numId w:val="47"/>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每台设备采用分块独立供气。</w:t>
      </w:r>
    </w:p>
    <w:p w14:paraId="5725C12C"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4.10.2</w:t>
      </w:r>
      <w:r w:rsidR="008F5E1F" w:rsidRPr="0092390A">
        <w:rPr>
          <w:rFonts w:ascii="宋体" w:eastAsia="宋体" w:hAnsi="宋体" w:hint="eastAsia"/>
          <w:b/>
          <w:sz w:val="24"/>
        </w:rPr>
        <w:t>修磨技术规范</w:t>
      </w:r>
    </w:p>
    <w:p w14:paraId="5E70883A"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修磨器刀片按照被修磨材料为铬锆铜进行设计。</w:t>
      </w:r>
    </w:p>
    <w:p w14:paraId="1E2711B5"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电机功率不小于0.7KW，电机在修磨时转速在200</w:t>
      </w:r>
      <w:r w:rsidRPr="00E81702">
        <w:rPr>
          <w:rFonts w:ascii="宋体" w:eastAsia="宋体" w:hAnsi="宋体" w:cs="Arial"/>
          <w:kern w:val="0"/>
          <w:sz w:val="24"/>
        </w:rPr>
        <w:t>—</w:t>
      </w:r>
      <w:r w:rsidRPr="00E81702">
        <w:rPr>
          <w:rFonts w:ascii="宋体" w:eastAsia="宋体" w:hAnsi="宋体" w:cs="Arial" w:hint="eastAsia"/>
          <w:kern w:val="0"/>
          <w:sz w:val="24"/>
        </w:rPr>
        <w:t>300rpm,电源电压380V±10%，50Hz。</w:t>
      </w:r>
    </w:p>
    <w:p w14:paraId="5BDF1129"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b/>
          <w:kern w:val="0"/>
          <w:sz w:val="24"/>
        </w:rPr>
      </w:pPr>
      <w:r w:rsidRPr="00E81702">
        <w:rPr>
          <w:rFonts w:ascii="宋体" w:eastAsia="宋体" w:hAnsi="宋体" w:cs="Arial" w:hint="eastAsia"/>
          <w:kern w:val="0"/>
          <w:sz w:val="24"/>
        </w:rPr>
        <w:t>同时对上下电极进行修磨，修磨时间t≤2秒，刀片和刀架为分体结构，可只更换刀片，当一次修磨量减半时或修磨质量不满足要求时更换刀片。</w:t>
      </w:r>
    </w:p>
    <w:p w14:paraId="17A24BE1" w14:textId="77777777" w:rsidR="008F5E1F" w:rsidRPr="00E81702" w:rsidRDefault="008F5E1F" w:rsidP="00E0353C">
      <w:pPr>
        <w:numPr>
          <w:ilvl w:val="0"/>
          <w:numId w:val="48"/>
        </w:numPr>
        <w:spacing w:line="440" w:lineRule="exact"/>
        <w:ind w:left="0" w:firstLineChars="200" w:firstLine="420"/>
        <w:jc w:val="left"/>
        <w:rPr>
          <w:rFonts w:ascii="宋体" w:eastAsia="宋体" w:hAnsi="宋体" w:cs="Arial"/>
          <w:b/>
          <w:kern w:val="0"/>
          <w:sz w:val="24"/>
        </w:rPr>
      </w:pPr>
      <w:r w:rsidRPr="00E81702">
        <w:rPr>
          <w:noProof/>
        </w:rPr>
        <w:lastRenderedPageBreak/>
        <w:drawing>
          <wp:anchor distT="0" distB="0" distL="0" distR="0" simplePos="0" relativeHeight="251657216" behindDoc="0" locked="0" layoutInCell="1" allowOverlap="1" wp14:anchorId="154F35B2" wp14:editId="1ACBA32A">
            <wp:simplePos x="0" y="0"/>
            <wp:positionH relativeFrom="page">
              <wp:posOffset>1476375</wp:posOffset>
            </wp:positionH>
            <wp:positionV relativeFrom="paragraph">
              <wp:posOffset>994410</wp:posOffset>
            </wp:positionV>
            <wp:extent cx="4471670" cy="2074545"/>
            <wp:effectExtent l="0" t="0" r="9525" b="254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4471670" cy="2074545"/>
                    </a:xfrm>
                    <a:prstGeom prst="rect">
                      <a:avLst/>
                    </a:prstGeom>
                  </pic:spPr>
                </pic:pic>
              </a:graphicData>
            </a:graphic>
          </wp:anchor>
        </w:drawing>
      </w:r>
      <w:r w:rsidRPr="00E81702">
        <w:rPr>
          <w:rFonts w:ascii="宋体" w:eastAsia="宋体" w:hAnsi="宋体" w:cs="Arial" w:hint="eastAsia"/>
          <w:kern w:val="0"/>
          <w:sz w:val="24"/>
        </w:rPr>
        <w:t>对基本型的标准电极，要求电极修磨器上下刀片分别可修15°以内电极（见</w:t>
      </w:r>
      <w:r w:rsidR="00F4746C" w:rsidRPr="00E81702">
        <w:rPr>
          <w:rFonts w:ascii="宋体" w:eastAsia="宋体" w:hAnsi="宋体" w:cs="Arial" w:hint="eastAsia"/>
          <w:kern w:val="0"/>
          <w:sz w:val="24"/>
        </w:rPr>
        <w:t>下</w:t>
      </w:r>
      <w:r w:rsidRPr="00E81702">
        <w:rPr>
          <w:rFonts w:ascii="宋体" w:eastAsia="宋体" w:hAnsi="宋体" w:cs="Arial" w:hint="eastAsia"/>
          <w:kern w:val="0"/>
          <w:sz w:val="24"/>
        </w:rPr>
        <w:t>图）；并可同时修磨C、X型焊枪，修磨规格包括φ16、</w:t>
      </w:r>
      <w:r w:rsidR="00F4746C" w:rsidRPr="00E81702">
        <w:rPr>
          <w:rFonts w:ascii="宋体" w:eastAsia="宋体" w:hAnsi="宋体" w:cs="Arial" w:hint="eastAsia"/>
          <w:kern w:val="0"/>
          <w:sz w:val="24"/>
        </w:rPr>
        <w:t>φ</w:t>
      </w:r>
      <w:r w:rsidRPr="00E81702">
        <w:rPr>
          <w:rFonts w:ascii="宋体" w:eastAsia="宋体" w:hAnsi="宋体" w:cs="Arial" w:hint="eastAsia"/>
          <w:kern w:val="0"/>
          <w:sz w:val="24"/>
        </w:rPr>
        <w:t>13等标准电极；特殊型号的电极帽要求采用特殊的刀片刀架实现电极帽的修磨。</w:t>
      </w:r>
    </w:p>
    <w:p w14:paraId="4845C57D"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hint="eastAsia"/>
          <w:kern w:val="0"/>
          <w:sz w:val="24"/>
        </w:rPr>
        <w:t>刀具寿命大于3万次</w:t>
      </w:r>
      <w:r w:rsidR="00F4746C" w:rsidRPr="00E81702">
        <w:rPr>
          <w:rFonts w:ascii="宋体" w:eastAsia="宋体" w:hAnsi="宋体" w:cs="Arial" w:hint="eastAsia"/>
          <w:kern w:val="0"/>
          <w:sz w:val="24"/>
        </w:rPr>
        <w:t>。</w:t>
      </w:r>
    </w:p>
    <w:p w14:paraId="37B62294"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修磨后电极端面直径满足电极标准尺寸规格要求。</w:t>
      </w:r>
    </w:p>
    <w:p w14:paraId="61595D42"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在焊枪加压前电机开始顺时针转动，修磨完成后，在修磨电机转动时松开焊枪。</w:t>
      </w:r>
    </w:p>
    <w:p w14:paraId="3C5B907B"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电极修磨器要配备缓冲浮动装置，以吸收因电极位移偏差而导致的接触应力，保证修磨时主体无明显震动</w:t>
      </w:r>
      <w:r w:rsidRPr="00E81702">
        <w:rPr>
          <w:rFonts w:ascii="宋体" w:eastAsia="宋体" w:hAnsi="宋体" w:cs="Arial" w:hint="eastAsia"/>
          <w:kern w:val="0"/>
          <w:sz w:val="24"/>
        </w:rPr>
        <w:t>；</w:t>
      </w:r>
      <w:r w:rsidRPr="00E81702">
        <w:rPr>
          <w:rFonts w:ascii="宋体" w:eastAsia="宋体" w:hAnsi="宋体" w:cs="Arial"/>
          <w:kern w:val="0"/>
          <w:sz w:val="24"/>
        </w:rPr>
        <w:t>缓冲装置浮动范围至少为±10mm。</w:t>
      </w:r>
    </w:p>
    <w:p w14:paraId="1FC2A0EB"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刀座运转状态能检测，即在运转指令发出后检测刀座是否真正运转。</w:t>
      </w:r>
    </w:p>
    <w:p w14:paraId="08A40FDF"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刀片具有防尘功能，易于更换、用非专用工具更换。</w:t>
      </w:r>
    </w:p>
    <w:p w14:paraId="19018FD7"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修磨后电极表面无凸台、毛刺、毛边等缺陷，电极端面平整无尖点。</w:t>
      </w:r>
    </w:p>
    <w:p w14:paraId="6BF7FCED"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电极帽修磨后不偏心，俯视观察电极帽前端形成两个同心圆。</w:t>
      </w:r>
    </w:p>
    <w:p w14:paraId="23AEF76D" w14:textId="77777777" w:rsidR="008F5E1F" w:rsidRPr="00E81702" w:rsidRDefault="008F5E1F" w:rsidP="00E0353C">
      <w:pPr>
        <w:numPr>
          <w:ilvl w:val="0"/>
          <w:numId w:val="48"/>
        </w:numPr>
        <w:spacing w:line="440" w:lineRule="exact"/>
        <w:ind w:left="0" w:firstLineChars="200" w:firstLine="480"/>
        <w:jc w:val="left"/>
        <w:rPr>
          <w:rFonts w:ascii="宋体" w:eastAsia="宋体" w:hAnsi="宋体" w:cs="Arial"/>
          <w:kern w:val="0"/>
          <w:sz w:val="24"/>
        </w:rPr>
      </w:pPr>
      <w:r w:rsidRPr="00E81702">
        <w:rPr>
          <w:rFonts w:ascii="宋体" w:eastAsia="宋体" w:hAnsi="宋体" w:cs="Arial"/>
          <w:kern w:val="0"/>
          <w:sz w:val="24"/>
        </w:rPr>
        <w:t>修磨后应保证电极帽接触端面对中在0.5mm以内</w:t>
      </w:r>
      <w:r w:rsidRPr="00E81702">
        <w:rPr>
          <w:rFonts w:ascii="宋体" w:eastAsia="宋体" w:hAnsi="宋体" w:cs="Arial" w:hint="eastAsia"/>
          <w:kern w:val="0"/>
          <w:sz w:val="24"/>
        </w:rPr>
        <w:t>（如下图所示）</w:t>
      </w:r>
      <w:r w:rsidRPr="00E81702">
        <w:rPr>
          <w:rFonts w:ascii="宋体" w:eastAsia="宋体" w:hAnsi="宋体" w:cs="Arial"/>
          <w:kern w:val="0"/>
          <w:sz w:val="24"/>
        </w:rPr>
        <w:t>。</w:t>
      </w:r>
    </w:p>
    <w:p w14:paraId="0A56D6A9" w14:textId="77777777" w:rsidR="008F5E1F" w:rsidRPr="00E81702" w:rsidRDefault="008F5E1F" w:rsidP="008F5E1F">
      <w:pPr>
        <w:spacing w:line="360" w:lineRule="auto"/>
        <w:ind w:left="360"/>
        <w:jc w:val="center"/>
        <w:rPr>
          <w:rFonts w:ascii="宋体" w:eastAsia="宋体" w:hAnsi="宋体"/>
          <w:sz w:val="24"/>
        </w:rPr>
      </w:pPr>
      <w:r w:rsidRPr="00E81702">
        <w:rPr>
          <w:noProof/>
        </w:rPr>
        <w:drawing>
          <wp:inline distT="0" distB="0" distL="0" distR="0" wp14:anchorId="113F5043" wp14:editId="44F6D130">
            <wp:extent cx="1809863" cy="120545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863" cy="1205453"/>
                    </a:xfrm>
                    <a:prstGeom prst="rect">
                      <a:avLst/>
                    </a:prstGeom>
                  </pic:spPr>
                </pic:pic>
              </a:graphicData>
            </a:graphic>
          </wp:inline>
        </w:drawing>
      </w:r>
    </w:p>
    <w:p w14:paraId="4075BE80" w14:textId="77777777" w:rsidR="008F5E1F" w:rsidRPr="00E81702" w:rsidRDefault="0092390A" w:rsidP="0092390A">
      <w:pPr>
        <w:pStyle w:val="4"/>
        <w:ind w:firstLine="560"/>
      </w:pPr>
      <w:bookmarkStart w:id="84" w:name="_Toc7543499"/>
      <w:r>
        <w:rPr>
          <w:rFonts w:hint="eastAsia"/>
        </w:rPr>
        <w:t>4.11</w:t>
      </w:r>
      <w:r w:rsidRPr="00E81702">
        <w:rPr>
          <w:rFonts w:hint="eastAsia"/>
        </w:rPr>
        <w:t>自动</w:t>
      </w:r>
      <w:r w:rsidRPr="00E81702">
        <w:rPr>
          <w:rFonts w:hint="eastAsia"/>
        </w:rPr>
        <w:t>MIG/MAG</w:t>
      </w:r>
      <w:r w:rsidRPr="00E81702">
        <w:rPr>
          <w:rFonts w:hint="eastAsia"/>
        </w:rPr>
        <w:t>焊接</w:t>
      </w:r>
      <w:bookmarkEnd w:id="84"/>
    </w:p>
    <w:p w14:paraId="001A1BAE"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4.11.1</w:t>
      </w:r>
      <w:r w:rsidR="008F5E1F" w:rsidRPr="0092390A">
        <w:rPr>
          <w:rFonts w:ascii="宋体" w:eastAsia="宋体" w:hAnsi="宋体" w:hint="eastAsia"/>
          <w:b/>
          <w:sz w:val="24"/>
        </w:rPr>
        <w:t>硬件配置要求</w:t>
      </w:r>
    </w:p>
    <w:p w14:paraId="04A49A43" w14:textId="77777777" w:rsidR="008F5E1F" w:rsidRPr="0092390A" w:rsidRDefault="008F5E1F" w:rsidP="0092390A">
      <w:pPr>
        <w:pStyle w:val="af6"/>
        <w:spacing w:line="440" w:lineRule="exact"/>
        <w:ind w:left="0" w:firstLineChars="200" w:firstLine="480"/>
        <w:rPr>
          <w:sz w:val="24"/>
        </w:rPr>
      </w:pPr>
      <w:r w:rsidRPr="0092390A">
        <w:rPr>
          <w:sz w:val="24"/>
        </w:rPr>
        <w:t>每台焊机包括主机、送丝机、焊枪、输入电缆、输出电缆、接地电缆、送丝软管、气表流量计+气压调压器、电源插头和插座、配置清枪、剪丝、喷硅油装置</w:t>
      </w:r>
      <w:r w:rsidRPr="0092390A">
        <w:rPr>
          <w:rFonts w:hint="eastAsia"/>
          <w:sz w:val="24"/>
        </w:rPr>
        <w:t>等</w:t>
      </w:r>
      <w:r w:rsidRPr="0092390A">
        <w:rPr>
          <w:sz w:val="24"/>
        </w:rPr>
        <w:t>。弧焊机要选择带气体检测、焊丝末端检测装置的。以上装置必须是设备厂家原装产品。</w:t>
      </w:r>
    </w:p>
    <w:p w14:paraId="39BEAAB9"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lastRenderedPageBreak/>
        <w:t>4.11.2</w:t>
      </w:r>
      <w:r w:rsidR="008F5E1F" w:rsidRPr="0092390A">
        <w:rPr>
          <w:rFonts w:ascii="宋体" w:eastAsia="宋体" w:hAnsi="宋体" w:hint="eastAsia"/>
          <w:b/>
          <w:sz w:val="24"/>
        </w:rPr>
        <w:t>技术要求</w:t>
      </w:r>
    </w:p>
    <w:p w14:paraId="62A84DC3" w14:textId="77777777" w:rsidR="001E2ECD" w:rsidRPr="00B924B1" w:rsidRDefault="001E2ECD" w:rsidP="00E0353C">
      <w:pPr>
        <w:pStyle w:val="a8"/>
        <w:widowControl/>
        <w:numPr>
          <w:ilvl w:val="0"/>
          <w:numId w:val="11"/>
        </w:numPr>
        <w:spacing w:line="440" w:lineRule="exact"/>
        <w:ind w:left="0" w:firstLine="480"/>
        <w:contextualSpacing/>
        <w:jc w:val="left"/>
        <w:rPr>
          <w:rFonts w:ascii="宋体" w:eastAsia="宋体" w:hAnsi="宋体"/>
          <w:sz w:val="24"/>
        </w:rPr>
      </w:pPr>
      <w:r w:rsidRPr="00B924B1">
        <w:rPr>
          <w:rFonts w:ascii="宋体" w:eastAsia="宋体" w:hAnsi="宋体" w:hint="eastAsia"/>
          <w:sz w:val="24"/>
        </w:rPr>
        <w:t>弧焊机器人</w:t>
      </w:r>
      <w:r w:rsidR="00403E76" w:rsidRPr="00B924B1">
        <w:rPr>
          <w:rFonts w:ascii="宋体" w:eastAsia="宋体" w:hAnsi="宋体" w:hint="eastAsia"/>
          <w:sz w:val="24"/>
        </w:rPr>
        <w:t>推荐</w:t>
      </w:r>
      <w:r w:rsidRPr="00B924B1">
        <w:rPr>
          <w:rFonts w:ascii="宋体" w:eastAsia="宋体" w:hAnsi="宋体" w:hint="eastAsia"/>
          <w:sz w:val="24"/>
        </w:rPr>
        <w:t>选用K</w:t>
      </w:r>
      <w:r w:rsidRPr="00B924B1">
        <w:rPr>
          <w:rFonts w:ascii="宋体" w:eastAsia="宋体" w:hAnsi="宋体"/>
          <w:sz w:val="24"/>
        </w:rPr>
        <w:t>R210</w:t>
      </w:r>
      <w:r w:rsidR="00C95728" w:rsidRPr="00B924B1">
        <w:rPr>
          <w:rFonts w:ascii="宋体" w:eastAsia="宋体" w:hAnsi="宋体"/>
          <w:sz w:val="24"/>
        </w:rPr>
        <w:t>/6700</w:t>
      </w:r>
      <w:r w:rsidR="00B924B1">
        <w:rPr>
          <w:rFonts w:ascii="宋体" w:eastAsia="宋体" w:hAnsi="宋体" w:hint="eastAsia"/>
          <w:sz w:val="24"/>
        </w:rPr>
        <w:t>系列机器人。</w:t>
      </w:r>
    </w:p>
    <w:p w14:paraId="6DBC21A1"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具有冷电弧焊接方式（CMT）、短路电弧、喷射电弧和脉冲电弧过渡方式。</w:t>
      </w:r>
    </w:p>
    <w:p w14:paraId="65631DFD"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可用于多种工艺：单脉冲焊和双脉冲焊工艺、直流焊接工艺，可焊接不锈钢、碳钢、铝、镀锌钢等。冷金属过渡工艺焊丝回抽频率可达140Hz/S；</w:t>
      </w:r>
    </w:p>
    <w:p w14:paraId="26826088"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焊机内置多种焊接工艺包/专家数据，可根据不同焊丝材质、直径不同保护气体在面板选择相应焊接工艺。</w:t>
      </w:r>
    </w:p>
    <w:p w14:paraId="72BE1147"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不同材质、直径的焊接工艺可在焊接设备上直接选择，且操作方便。</w:t>
      </w:r>
    </w:p>
    <w:p w14:paraId="00A9C2C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焊接参数可实现一元化调节，同时可以通过调整弧长、电感等对焊接参数进行微调整。</w:t>
      </w:r>
    </w:p>
    <w:p w14:paraId="0BA170F5"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焊接专家数据库具有可升级功能，且升级方便。</w:t>
      </w:r>
    </w:p>
    <w:p w14:paraId="4B7730BC"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若需要特殊材料焊接时，焊机可以加载特殊焊接材质工艺包/曲线（例如：镍基、</w:t>
      </w:r>
      <w:proofErr w:type="spellStart"/>
      <w:r w:rsidRPr="0092390A">
        <w:rPr>
          <w:rFonts w:ascii="宋体" w:eastAsia="宋体" w:hAnsi="宋体"/>
          <w:sz w:val="24"/>
        </w:rPr>
        <w:t>CuSi</w:t>
      </w:r>
      <w:proofErr w:type="spellEnd"/>
      <w:r w:rsidRPr="0092390A">
        <w:rPr>
          <w:rFonts w:ascii="宋体" w:eastAsia="宋体" w:hAnsi="宋体"/>
          <w:sz w:val="24"/>
        </w:rPr>
        <w:t>等）。</w:t>
      </w:r>
    </w:p>
    <w:p w14:paraId="3695777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具有无飞溅起弧功能，焊接过程要求无飞溅。</w:t>
      </w:r>
    </w:p>
    <w:p w14:paraId="1F143C2A"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当焊接电流大于200A时可以采用水冷系统。</w:t>
      </w:r>
    </w:p>
    <w:p w14:paraId="6654D260"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表面堆焊稀释率控制在5%以内。</w:t>
      </w:r>
    </w:p>
    <w:p w14:paraId="5F1792C7"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可实现背面无衬垫保护的MIG/MAG根部打底焊；</w:t>
      </w:r>
    </w:p>
    <w:p w14:paraId="2666B755"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变极性焊接技术可确保在钢、不锈钢、铝等多种材料上实现大间隙搭桥焊接；</w:t>
      </w:r>
    </w:p>
    <w:p w14:paraId="4D9405F4"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具有无飞溅起弧功能。</w:t>
      </w:r>
    </w:p>
    <w:p w14:paraId="42B545D2"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焊接过程中无飞溅。</w:t>
      </w:r>
    </w:p>
    <w:p w14:paraId="3F445D82"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4.11.3</w:t>
      </w:r>
      <w:r w:rsidR="008F5E1F" w:rsidRPr="0092390A">
        <w:rPr>
          <w:rFonts w:ascii="宋体" w:eastAsia="宋体" w:hAnsi="宋体" w:hint="eastAsia"/>
          <w:b/>
          <w:sz w:val="24"/>
        </w:rPr>
        <w:t>其他功能</w:t>
      </w:r>
    </w:p>
    <w:p w14:paraId="3CC4245C"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成型系统配有遥控器，可记录整个成型过程。具备质量监控功能，可以在设备参数上设置监控数据，如超过设置成型系统会自动报警；遥控器具有密码锁定功能，有效保证焊接工艺的安全；配备遥控器后可存储1000个焊接专家程序；遥控器可提供：汉语、英语等多种语言，使操作更方便；若有故障发生时，遥控器可以全语句显示故障原因，故障排除更快捷简单；可通过遥控器对焊接特征曲线进行自定义、修改。</w:t>
      </w:r>
    </w:p>
    <w:p w14:paraId="4BB3B8FC"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内存≥100多组焊接专家系统，实现一元化调节，方便工人操作。可存储≥100个焊接程序，随时可调用或修改</w:t>
      </w:r>
      <w:r w:rsidRPr="0092390A">
        <w:rPr>
          <w:rFonts w:ascii="宋体" w:eastAsia="宋体" w:hAnsi="宋体" w:hint="eastAsia"/>
          <w:sz w:val="24"/>
        </w:rPr>
        <w:t>曾</w:t>
      </w:r>
      <w:r w:rsidRPr="0092390A">
        <w:rPr>
          <w:rFonts w:ascii="宋体" w:eastAsia="宋体" w:hAnsi="宋体"/>
          <w:sz w:val="24"/>
        </w:rPr>
        <w:t>用的焊接规范，可以定制特征曲线。</w:t>
      </w:r>
    </w:p>
    <w:p w14:paraId="48CC7409"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具有点焊功能，适合点焊工作。</w:t>
      </w:r>
    </w:p>
    <w:p w14:paraId="668C6AF6"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具有电弧推力控制功能，满足全位置焊接。输出过载、温升异常指示，自动保护停机。</w:t>
      </w:r>
    </w:p>
    <w:p w14:paraId="33F05C9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lastRenderedPageBreak/>
        <w:t>网络波动补偿功能范围大：±</w:t>
      </w:r>
      <w:r w:rsidRPr="0092390A">
        <w:rPr>
          <w:rFonts w:ascii="宋体" w:eastAsia="宋体" w:hAnsi="宋体"/>
          <w:sz w:val="24"/>
        </w:rPr>
        <w:t>15%更能适应网路不稳国情；超出范围将自动显示并停机。自动补偿因二次线加长增加的回路电阻及电感功能。焊丝回烧长度设定功能。熄弧前脉冲电流吹球功能：焊丝端头无结球,便于下次引弧。无飞溅引弧：自动回抽引弧，无飞溅；</w:t>
      </w:r>
    </w:p>
    <w:p w14:paraId="271C3AE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可以测量整个焊接回路电阻、电感值，测量后可对焊接设备电阻、电感自动修正。</w:t>
      </w:r>
    </w:p>
    <w:p w14:paraId="010BD4E2"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气体检测功能；温控风扇。</w:t>
      </w:r>
    </w:p>
    <w:p w14:paraId="3DF2A157"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点动送丝：快速送丝，方便更换焊丝（该速度可单独设定）。电弧间断时间自动检测。焊丝送出长度设定</w:t>
      </w:r>
      <w:r w:rsidRPr="0092390A">
        <w:rPr>
          <w:rFonts w:ascii="宋体" w:eastAsia="宋体" w:hAnsi="宋体"/>
          <w:sz w:val="24"/>
        </w:rPr>
        <w:t>/检测。逆变频率高达100KHz：远高于同类逆变焊机，保证输出规范更平稳，电弧更稳定。</w:t>
      </w:r>
    </w:p>
    <w:p w14:paraId="20246C2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可升级：不用改任何硬件的情况下即可用电脑将焊机升级，升级内容包括：增加特殊材料焊接程序。具有测试焊接回路中的电阻及电感功能，以确定焊接回路接触是否良好、是否有缠绕，导电嘴等易损件是否该换。</w:t>
      </w:r>
    </w:p>
    <w:p w14:paraId="30553E60"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具有测送丝机马达电流功能，以确定焊丝盘刹车力是否合适，送丝轮压力大小是否正确，送丝管等易损件是否该换，可设置马达电流报警值，当马达处于过载状态下可立刻报警，有效保护焊接设备。</w:t>
      </w:r>
    </w:p>
    <w:p w14:paraId="5146C38A"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焊机本身自带报警检查功能，故障发生时会有报警代码显示。</w:t>
      </w:r>
    </w:p>
    <w:p w14:paraId="22C856BB"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4.11.4</w:t>
      </w:r>
      <w:r w:rsidR="008F5E1F" w:rsidRPr="0092390A">
        <w:rPr>
          <w:rFonts w:ascii="宋体" w:eastAsia="宋体" w:hAnsi="宋体" w:hint="eastAsia"/>
          <w:b/>
          <w:sz w:val="24"/>
        </w:rPr>
        <w:t>送丝机</w:t>
      </w:r>
    </w:p>
    <w:p w14:paraId="7AB4165A"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送丝机为数字化控制送丝机，控制更精准、稳定。</w:t>
      </w:r>
    </w:p>
    <w:p w14:paraId="69CA7367"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送丝机采用四轮送丝结构，确保送丝平稳。</w:t>
      </w:r>
    </w:p>
    <w:p w14:paraId="16BA283D"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最大点动送丝速度可达22m/min</w:t>
      </w:r>
      <w:r w:rsidRPr="0092390A">
        <w:rPr>
          <w:rFonts w:ascii="宋体" w:eastAsia="宋体" w:hAnsi="宋体" w:hint="eastAsia"/>
          <w:sz w:val="24"/>
        </w:rPr>
        <w:t>。</w:t>
      </w:r>
    </w:p>
    <w:p w14:paraId="7EA65C43"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为保护焊丝表面状况，根据不同材质焊丝可更换不同送丝轮。</w:t>
      </w:r>
    </w:p>
    <w:p w14:paraId="4F2E67B5"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送丝轮的固定方式为插拔式，更换简单便捷。</w:t>
      </w:r>
    </w:p>
    <w:p w14:paraId="424D5DD9"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送丝机与送丝管的连接采用快插式，保证更换送丝软管更简单方便。</w:t>
      </w:r>
    </w:p>
    <w:p w14:paraId="2D163888"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送丝机到焊枪枪缆的送丝回路需要有焊丝导向装置，对焊丝导向并保护焊丝不被磨损。</w:t>
      </w:r>
    </w:p>
    <w:p w14:paraId="4883860F"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4.11.5</w:t>
      </w:r>
      <w:r w:rsidR="008F5E1F" w:rsidRPr="0092390A">
        <w:rPr>
          <w:rFonts w:ascii="宋体" w:eastAsia="宋体" w:hAnsi="宋体"/>
          <w:b/>
          <w:sz w:val="24"/>
        </w:rPr>
        <w:t>机器人与焊机的接口形式</w:t>
      </w:r>
    </w:p>
    <w:p w14:paraId="78BAC051" w14:textId="77777777" w:rsidR="008F5E1F" w:rsidRPr="0092390A" w:rsidRDefault="008F5E1F" w:rsidP="0092390A">
      <w:pPr>
        <w:pStyle w:val="af6"/>
        <w:spacing w:line="440" w:lineRule="exact"/>
        <w:ind w:left="0" w:firstLineChars="200" w:firstLine="480"/>
        <w:rPr>
          <w:sz w:val="24"/>
        </w:rPr>
      </w:pPr>
      <w:r w:rsidRPr="0092390A">
        <w:rPr>
          <w:rFonts w:hint="eastAsia"/>
          <w:sz w:val="24"/>
        </w:rPr>
        <w:t>焊机与机器人的接口为开放式接口，可通过数字接口与国内外各知名品牌机器人通讯；机器人应具备</w:t>
      </w:r>
      <w:r w:rsidR="00E17D1B" w:rsidRPr="0092390A">
        <w:rPr>
          <w:bCs/>
          <w:sz w:val="24"/>
        </w:rPr>
        <w:t>P</w:t>
      </w:r>
      <w:r w:rsidR="00E17D1B" w:rsidRPr="0092390A">
        <w:rPr>
          <w:rFonts w:hint="eastAsia"/>
          <w:bCs/>
          <w:sz w:val="24"/>
        </w:rPr>
        <w:t>ro</w:t>
      </w:r>
      <w:r w:rsidR="00E17D1B" w:rsidRPr="0092390A">
        <w:rPr>
          <w:bCs/>
          <w:sz w:val="24"/>
        </w:rPr>
        <w:t>finet</w:t>
      </w:r>
      <w:r w:rsidR="00E17D1B" w:rsidRPr="0092390A">
        <w:rPr>
          <w:rFonts w:hint="eastAsia"/>
          <w:b/>
          <w:sz w:val="24"/>
        </w:rPr>
        <w:t>、</w:t>
      </w:r>
      <w:r w:rsidRPr="0092390A">
        <w:rPr>
          <w:rFonts w:cs="Times New Roman"/>
          <w:sz w:val="24"/>
        </w:rPr>
        <w:t>DeviceNet、EtherNet、CC-Link、Modbus</w:t>
      </w:r>
      <w:r w:rsidRPr="0092390A">
        <w:rPr>
          <w:sz w:val="24"/>
        </w:rPr>
        <w:t>接口，便于后期扩展功能和二次开发；机器人自带防碰撞功能，焊枪具备防碰撞传感器；具备完善的弧焊软件功能包</w:t>
      </w:r>
      <w:r w:rsidRPr="0092390A">
        <w:rPr>
          <w:rFonts w:hint="eastAsia"/>
          <w:sz w:val="24"/>
        </w:rPr>
        <w:t>；</w:t>
      </w:r>
      <w:r w:rsidRPr="0092390A">
        <w:rPr>
          <w:sz w:val="24"/>
        </w:rPr>
        <w:t>在工件焊接变形或组对不准确时，机器人可自动寻找焊缝初始位置和终</w:t>
      </w:r>
      <w:r w:rsidRPr="0092390A">
        <w:rPr>
          <w:sz w:val="24"/>
        </w:rPr>
        <w:lastRenderedPageBreak/>
        <w:t>点位置，还可配合相应软件实现电弧跟踪功能、自动备份、程序偏移功能、临时停点自恢复功能</w:t>
      </w:r>
      <w:r w:rsidRPr="0092390A">
        <w:rPr>
          <w:rFonts w:hint="eastAsia"/>
          <w:sz w:val="24"/>
        </w:rPr>
        <w:t>。</w:t>
      </w:r>
    </w:p>
    <w:p w14:paraId="2F70DF95"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4.11.6</w:t>
      </w:r>
      <w:r w:rsidR="008F5E1F" w:rsidRPr="0092390A">
        <w:rPr>
          <w:rFonts w:ascii="宋体" w:eastAsia="宋体" w:hAnsi="宋体" w:hint="eastAsia"/>
          <w:b/>
          <w:sz w:val="24"/>
        </w:rPr>
        <w:t>机器人焊枪</w:t>
      </w:r>
    </w:p>
    <w:p w14:paraId="183E3039"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焊枪自带三相</w:t>
      </w:r>
      <w:r w:rsidRPr="0092390A">
        <w:rPr>
          <w:rFonts w:ascii="宋体" w:eastAsia="宋体" w:hAnsi="宋体"/>
          <w:sz w:val="24"/>
        </w:rPr>
        <w:t>55V交流马达，可实现推拉丝功能。</w:t>
      </w:r>
    </w:p>
    <w:p w14:paraId="24CCAD10"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根据不同角度、长度焊枪需求，枪颈可更换。</w:t>
      </w:r>
    </w:p>
    <w:p w14:paraId="5B17F4AF" w14:textId="77777777" w:rsidR="008F5E1F" w:rsidRPr="0092390A" w:rsidRDefault="0092390A" w:rsidP="0092390A">
      <w:pPr>
        <w:widowControl/>
        <w:spacing w:line="440" w:lineRule="exact"/>
        <w:ind w:firstLineChars="200" w:firstLine="482"/>
        <w:contextualSpacing/>
        <w:jc w:val="left"/>
        <w:rPr>
          <w:rFonts w:ascii="宋体" w:eastAsia="宋体" w:hAnsi="宋体"/>
          <w:b/>
          <w:sz w:val="24"/>
        </w:rPr>
      </w:pPr>
      <w:r w:rsidRPr="0092390A">
        <w:rPr>
          <w:rFonts w:ascii="宋体" w:eastAsia="宋体" w:hAnsi="宋体" w:hint="eastAsia"/>
          <w:b/>
          <w:sz w:val="24"/>
        </w:rPr>
        <w:t>4.11.7</w:t>
      </w:r>
      <w:r w:rsidR="008F5E1F" w:rsidRPr="0092390A">
        <w:rPr>
          <w:rFonts w:ascii="宋体" w:eastAsia="宋体" w:hAnsi="宋体" w:hint="eastAsia"/>
          <w:b/>
          <w:sz w:val="24"/>
        </w:rPr>
        <w:t>其他附件要求</w:t>
      </w:r>
    </w:p>
    <w:p w14:paraId="4112CE6B"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配置清枪、剪丝、喷硅油装置。清枪剪丝装置应为转刀形式，带吹气功能，能自动清理焊枪内部并有效防止焊接飞溅的粘附，自动完成剪丝操作，并且可以人为设定剪丝长度和清枪剪丝频率，可实现自动喷硅油。</w:t>
      </w:r>
    </w:p>
    <w:p w14:paraId="0985A77B" w14:textId="77777777" w:rsidR="008F5E1F" w:rsidRPr="0092390A" w:rsidRDefault="008F5E1F" w:rsidP="00E0353C">
      <w:pPr>
        <w:pStyle w:val="a8"/>
        <w:widowControl/>
        <w:numPr>
          <w:ilvl w:val="0"/>
          <w:numId w:val="11"/>
        </w:numPr>
        <w:spacing w:line="440" w:lineRule="exact"/>
        <w:ind w:left="0" w:firstLine="480"/>
        <w:contextualSpacing/>
        <w:jc w:val="left"/>
        <w:rPr>
          <w:rFonts w:ascii="宋体" w:eastAsia="宋体" w:hAnsi="宋体"/>
          <w:sz w:val="24"/>
        </w:rPr>
      </w:pPr>
      <w:r w:rsidRPr="0092390A">
        <w:rPr>
          <w:rFonts w:ascii="宋体" w:eastAsia="宋体" w:hAnsi="宋体"/>
          <w:sz w:val="24"/>
        </w:rPr>
        <w:t>使用桶式送丝的方法，减少焊接过程中更换焊丝的停机时间，保证焊接过程的稳定。</w:t>
      </w:r>
    </w:p>
    <w:p w14:paraId="6776CD88" w14:textId="77777777" w:rsidR="008F5E1F" w:rsidRPr="00E81702" w:rsidRDefault="0092390A" w:rsidP="0092390A">
      <w:pPr>
        <w:pStyle w:val="4"/>
        <w:ind w:firstLine="560"/>
      </w:pPr>
      <w:bookmarkStart w:id="85" w:name="_Toc7543500"/>
      <w:r w:rsidRPr="00B924B1">
        <w:rPr>
          <w:rFonts w:hint="eastAsia"/>
        </w:rPr>
        <w:t>4.12</w:t>
      </w:r>
      <w:r w:rsidR="008F5E1F" w:rsidRPr="00B924B1">
        <w:rPr>
          <w:rFonts w:hint="eastAsia"/>
        </w:rPr>
        <w:t>自动螺母</w:t>
      </w:r>
      <w:r w:rsidR="006844D0" w:rsidRPr="00B924B1">
        <w:rPr>
          <w:rFonts w:hint="eastAsia"/>
        </w:rPr>
        <w:t>压装机</w:t>
      </w:r>
      <w:bookmarkEnd w:id="85"/>
    </w:p>
    <w:p w14:paraId="53B7CEEB" w14:textId="77777777" w:rsidR="00E34EE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该设备能满足前围</w:t>
      </w:r>
      <w:r w:rsidR="006844D0" w:rsidRPr="00E81702">
        <w:rPr>
          <w:rFonts w:ascii="宋体" w:eastAsia="宋体" w:hAnsi="宋体" w:hint="eastAsia"/>
          <w:sz w:val="24"/>
        </w:rPr>
        <w:t>模块外板、前围模块内板总成共2种</w:t>
      </w:r>
      <w:r w:rsidRPr="00E81702">
        <w:rPr>
          <w:rFonts w:ascii="宋体" w:eastAsia="宋体" w:hAnsi="宋体" w:hint="eastAsia"/>
          <w:sz w:val="24"/>
        </w:rPr>
        <w:t>工件的螺母压装，螺母规格为</w:t>
      </w:r>
      <w:r w:rsidR="00B924B1">
        <w:rPr>
          <w:rFonts w:ascii="宋体" w:eastAsia="宋体" w:hAnsi="宋体" w:hint="eastAsia"/>
          <w:sz w:val="24"/>
        </w:rPr>
        <w:t>1</w:t>
      </w:r>
      <w:r w:rsidRPr="00E81702">
        <w:rPr>
          <w:rFonts w:ascii="宋体" w:eastAsia="宋体" w:hAnsi="宋体" w:hint="eastAsia"/>
          <w:sz w:val="24"/>
        </w:rPr>
        <w:t>种型号。</w:t>
      </w:r>
    </w:p>
    <w:p w14:paraId="4D89F885" w14:textId="77777777" w:rsidR="00E34EE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压铆单元机：固定式螺母压装机。</w:t>
      </w:r>
    </w:p>
    <w:p w14:paraId="410FD66A" w14:textId="77777777" w:rsidR="00E34EE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工件自动移动系统：机器人抓起系统，带有快换接头。</w:t>
      </w:r>
    </w:p>
    <w:p w14:paraId="17A18105" w14:textId="77777777" w:rsidR="00E34EE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螺母自动排序并输送至压头。</w:t>
      </w:r>
    </w:p>
    <w:p w14:paraId="29DF4E7F" w14:textId="77777777" w:rsidR="006844D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缸</w:t>
      </w:r>
      <w:r w:rsidR="006844D0" w:rsidRPr="00E81702">
        <w:rPr>
          <w:rFonts w:ascii="宋体" w:eastAsia="宋体" w:hAnsi="宋体" w:hint="eastAsia"/>
          <w:sz w:val="24"/>
        </w:rPr>
        <w:t>体</w:t>
      </w:r>
      <w:r w:rsidRPr="00E81702">
        <w:rPr>
          <w:rFonts w:ascii="宋体" w:eastAsia="宋体" w:hAnsi="宋体" w:hint="eastAsia"/>
          <w:sz w:val="24"/>
        </w:rPr>
        <w:t>在快进行程，上模具快速小力到位，无冲击、无噪声。冲铆模具碰到工件时，气液增力缸即自动转为力行程进行冲铆加工。</w:t>
      </w:r>
    </w:p>
    <w:p w14:paraId="76D32205" w14:textId="77777777" w:rsidR="00E34EE0" w:rsidRPr="00E81702" w:rsidRDefault="00E34EE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设备具有自动／手动调试功能。</w:t>
      </w:r>
    </w:p>
    <w:p w14:paraId="1CCD0963" w14:textId="77777777" w:rsidR="00E17D1B" w:rsidRPr="00E81702" w:rsidRDefault="00E17D1B"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设备具备螺母压装工艺监控功能。</w:t>
      </w:r>
    </w:p>
    <w:p w14:paraId="00EDE047" w14:textId="77777777" w:rsidR="006844D0" w:rsidRPr="00E81702" w:rsidRDefault="006844D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设手动紧急返程按钮，使上压头在任何时刻或状态都可立即返回。</w:t>
      </w:r>
    </w:p>
    <w:p w14:paraId="40C1B7F1" w14:textId="77777777" w:rsidR="006844D0" w:rsidRPr="00E81702" w:rsidRDefault="006844D0" w:rsidP="00E0353C">
      <w:pPr>
        <w:pStyle w:val="a8"/>
        <w:widowControl/>
        <w:numPr>
          <w:ilvl w:val="0"/>
          <w:numId w:val="11"/>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网络接口：可适用</w:t>
      </w:r>
      <w:r w:rsidRPr="00E81702">
        <w:rPr>
          <w:rFonts w:ascii="宋体" w:eastAsia="宋体" w:hAnsi="宋体"/>
          <w:b/>
          <w:sz w:val="24"/>
        </w:rPr>
        <w:t>PROFINET/以太网/同等通讯协议总线通讯</w:t>
      </w:r>
      <w:r w:rsidRPr="00E81702">
        <w:rPr>
          <w:rFonts w:ascii="宋体" w:eastAsia="宋体" w:hAnsi="宋体" w:hint="eastAsia"/>
          <w:sz w:val="24"/>
        </w:rPr>
        <w:t>通讯方式。</w:t>
      </w:r>
    </w:p>
    <w:p w14:paraId="62BA8293" w14:textId="77777777" w:rsidR="008F5E1F" w:rsidRPr="00E81702" w:rsidRDefault="0092390A" w:rsidP="0092390A">
      <w:pPr>
        <w:pStyle w:val="4"/>
        <w:ind w:firstLine="560"/>
      </w:pPr>
      <w:bookmarkStart w:id="86" w:name="_Toc7543501"/>
      <w:r>
        <w:rPr>
          <w:rFonts w:hint="eastAsia"/>
        </w:rPr>
        <w:t>4.13</w:t>
      </w:r>
      <w:r w:rsidRPr="00E81702">
        <w:rPr>
          <w:rFonts w:hint="eastAsia"/>
        </w:rPr>
        <w:t>自动螺柱焊机</w:t>
      </w:r>
      <w:bookmarkEnd w:id="86"/>
    </w:p>
    <w:p w14:paraId="28302788"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系统采用微处理器控制，具有全面安全保护功能，能够自动补偿电网电压。</w:t>
      </w:r>
    </w:p>
    <w:p w14:paraId="5A6955FC"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采用拉弧式非气体保护的焊接形式。</w:t>
      </w:r>
    </w:p>
    <w:p w14:paraId="16148CA0"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保证螺柱焊完成后，焊接螺柱垂直于工件，焊后接头质量可靠，工件不变形。</w:t>
      </w:r>
    </w:p>
    <w:p w14:paraId="2D639511"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保证螺柱焊接合格率＞99.99%。</w:t>
      </w:r>
    </w:p>
    <w:p w14:paraId="605A76D4"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焊机具有对螺柱长度在设计公差范围内的自适应功能。</w:t>
      </w:r>
    </w:p>
    <w:p w14:paraId="098D9210"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焊接电源：控制电源为逆变式，电流≥1500A。</w:t>
      </w:r>
    </w:p>
    <w:p w14:paraId="17292AA2"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lastRenderedPageBreak/>
        <w:t>焊接时间：可根据焊钉及焊接电流的大小调节，能实现正常工作时在线调节。</w:t>
      </w:r>
    </w:p>
    <w:p w14:paraId="215552E2"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网络接口：可适用</w:t>
      </w:r>
      <w:r w:rsidRPr="0092390A">
        <w:rPr>
          <w:rFonts w:ascii="宋体" w:eastAsia="宋体" w:hAnsi="宋体"/>
          <w:b/>
          <w:sz w:val="24"/>
        </w:rPr>
        <w:t>PROFINET/以太网/同等通讯协议总线通讯</w:t>
      </w:r>
      <w:r w:rsidRPr="0092390A">
        <w:rPr>
          <w:rFonts w:ascii="宋体" w:eastAsia="宋体" w:hAnsi="宋体" w:hint="eastAsia"/>
          <w:sz w:val="24"/>
        </w:rPr>
        <w:t>通讯方式。</w:t>
      </w:r>
    </w:p>
    <w:p w14:paraId="61596D42"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具有储存过去二周以上工作参数的功能。</w:t>
      </w:r>
    </w:p>
    <w:p w14:paraId="3EC16FEB"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具有防重复焊接装置、过载保护装置。</w:t>
      </w:r>
    </w:p>
    <w:p w14:paraId="1DEF5647"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具有单个焊点独立编程功能。</w:t>
      </w:r>
    </w:p>
    <w:p w14:paraId="01CD9559"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具有抗电磁干扰的能力。</w:t>
      </w:r>
    </w:p>
    <w:p w14:paraId="46E7299C"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螺栓准确到位率不低于</w:t>
      </w:r>
      <w:r w:rsidRPr="0092390A">
        <w:rPr>
          <w:rFonts w:ascii="宋体" w:eastAsia="宋体" w:hAnsi="宋体"/>
          <w:sz w:val="24"/>
        </w:rPr>
        <w:t>95%</w:t>
      </w:r>
      <w:r w:rsidRPr="0092390A">
        <w:rPr>
          <w:rFonts w:ascii="宋体" w:eastAsia="宋体" w:hAnsi="宋体" w:hint="eastAsia"/>
          <w:sz w:val="24"/>
        </w:rPr>
        <w:t>，能自动监控螺柱是否需要补充。</w:t>
      </w:r>
    </w:p>
    <w:p w14:paraId="2D341AF2"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焊枪连接方式为多功能快插接头。</w:t>
      </w:r>
    </w:p>
    <w:p w14:paraId="42FA7527"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焊枪动作重复好，可靠性高，控制精确。</w:t>
      </w:r>
    </w:p>
    <w:p w14:paraId="1D6D3EB3"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电缆、送钉管需要采用防护，防止现场焊接飞溅对电缆等造成损伤。</w:t>
      </w:r>
    </w:p>
    <w:p w14:paraId="030B113A"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电缆、送钉管需要有在满足现场焊接的条件下还有</w:t>
      </w:r>
      <w:r w:rsidRPr="0092390A">
        <w:rPr>
          <w:rFonts w:ascii="宋体" w:eastAsia="宋体" w:hAnsi="宋体" w:cs="Times New Roman"/>
          <w:sz w:val="24"/>
        </w:rPr>
        <w:t>1~2m</w:t>
      </w:r>
      <w:r w:rsidRPr="0092390A">
        <w:rPr>
          <w:rFonts w:ascii="宋体" w:eastAsia="宋体" w:hAnsi="宋体" w:hint="eastAsia"/>
          <w:sz w:val="24"/>
        </w:rPr>
        <w:t>的可调节预留长度。</w:t>
      </w:r>
    </w:p>
    <w:p w14:paraId="5AA09A63"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电缆、送钉管需要固定在机器人臂上，防止因拉伸扭曲而造成电缆、送钉管损伤。</w:t>
      </w:r>
    </w:p>
    <w:p w14:paraId="5E4FAA46" w14:textId="77777777" w:rsidR="008F5E1F" w:rsidRPr="0092390A" w:rsidRDefault="008F5E1F" w:rsidP="00E0353C">
      <w:pPr>
        <w:pStyle w:val="a8"/>
        <w:widowControl/>
        <w:numPr>
          <w:ilvl w:val="0"/>
          <w:numId w:val="49"/>
        </w:numPr>
        <w:spacing w:line="440" w:lineRule="exact"/>
        <w:ind w:left="0" w:firstLine="480"/>
        <w:contextualSpacing/>
        <w:jc w:val="left"/>
        <w:rPr>
          <w:rFonts w:ascii="宋体" w:eastAsia="宋体" w:hAnsi="宋体"/>
          <w:sz w:val="24"/>
        </w:rPr>
      </w:pPr>
      <w:r w:rsidRPr="0092390A">
        <w:rPr>
          <w:rFonts w:ascii="宋体" w:eastAsia="宋体" w:hAnsi="宋体" w:hint="eastAsia"/>
          <w:sz w:val="24"/>
        </w:rPr>
        <w:t>系统配置颜色标记系统，当焊接质量出现异常时，相关焊点处喷涂颜色。</w:t>
      </w:r>
    </w:p>
    <w:p w14:paraId="314415E6" w14:textId="77777777" w:rsidR="008F5E1F" w:rsidRPr="00E81702" w:rsidRDefault="0092390A" w:rsidP="0092390A">
      <w:pPr>
        <w:pStyle w:val="4"/>
        <w:ind w:firstLine="560"/>
      </w:pPr>
      <w:bookmarkStart w:id="87" w:name="_Toc7543502"/>
      <w:r>
        <w:rPr>
          <w:rFonts w:hint="eastAsia"/>
        </w:rPr>
        <w:t>4.14</w:t>
      </w:r>
      <w:r w:rsidRPr="00E81702">
        <w:rPr>
          <w:rFonts w:hint="eastAsia"/>
        </w:rPr>
        <w:t>自动涂胶系统</w:t>
      </w:r>
      <w:bookmarkEnd w:id="87"/>
    </w:p>
    <w:p w14:paraId="1C08E38F"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4.14.1</w:t>
      </w:r>
      <w:r w:rsidR="008F5E1F" w:rsidRPr="00FD35DA">
        <w:rPr>
          <w:rFonts w:ascii="宋体" w:eastAsia="宋体" w:hAnsi="宋体" w:cs="Times New Roman" w:hint="eastAsia"/>
          <w:b/>
          <w:sz w:val="24"/>
          <w:szCs w:val="24"/>
        </w:rPr>
        <w:t>基本配置</w:t>
      </w:r>
    </w:p>
    <w:p w14:paraId="1C0EB7F9" w14:textId="77777777" w:rsidR="008F5E1F" w:rsidRPr="00FD35DA" w:rsidRDefault="008F5E1F" w:rsidP="00FD35DA">
      <w:pPr>
        <w:pStyle w:val="af6"/>
        <w:spacing w:line="440" w:lineRule="exact"/>
        <w:ind w:left="0" w:firstLineChars="200" w:firstLine="480"/>
        <w:rPr>
          <w:sz w:val="24"/>
          <w:szCs w:val="24"/>
        </w:rPr>
      </w:pPr>
      <w:r w:rsidRPr="00FD35DA">
        <w:rPr>
          <w:sz w:val="24"/>
          <w:szCs w:val="24"/>
        </w:rPr>
        <w:t>一套完整的自动胶泵系统包含如下组成部分</w:t>
      </w:r>
      <w:r w:rsidRPr="00FD35DA">
        <w:rPr>
          <w:rFonts w:hint="eastAsia"/>
          <w:sz w:val="24"/>
          <w:szCs w:val="24"/>
        </w:rPr>
        <w:t>:</w:t>
      </w:r>
      <w:r w:rsidRPr="00FD35DA">
        <w:rPr>
          <w:sz w:val="24"/>
          <w:szCs w:val="24"/>
        </w:rPr>
        <w:t>胶泵本体、高压胶管</w:t>
      </w:r>
      <w:r w:rsidRPr="00FD35DA">
        <w:rPr>
          <w:rFonts w:hint="eastAsia"/>
          <w:sz w:val="24"/>
          <w:szCs w:val="24"/>
        </w:rPr>
        <w:t>、</w:t>
      </w:r>
      <w:r w:rsidRPr="00FD35DA">
        <w:rPr>
          <w:sz w:val="24"/>
          <w:szCs w:val="24"/>
        </w:rPr>
        <w:t>定量计、伺服电机、胶泵控制器</w:t>
      </w:r>
      <w:r w:rsidRPr="00FD35DA">
        <w:rPr>
          <w:rFonts w:hint="eastAsia"/>
          <w:sz w:val="24"/>
          <w:szCs w:val="24"/>
        </w:rPr>
        <w:t>等。对于不同种类的胶，</w:t>
      </w:r>
      <w:r w:rsidRPr="00FD35DA">
        <w:rPr>
          <w:sz w:val="24"/>
          <w:szCs w:val="24"/>
        </w:rPr>
        <w:t>涂胶设备在满足生产要求的前提下尽量选择同品牌同一种型号</w:t>
      </w:r>
      <w:r w:rsidRPr="00FD35DA">
        <w:rPr>
          <w:rFonts w:hint="eastAsia"/>
          <w:sz w:val="24"/>
          <w:szCs w:val="24"/>
        </w:rPr>
        <w:t>、</w:t>
      </w:r>
      <w:r w:rsidRPr="00FD35DA">
        <w:rPr>
          <w:sz w:val="24"/>
          <w:szCs w:val="24"/>
        </w:rPr>
        <w:t>方便后期维修及保养，减少备件采购及库存。</w:t>
      </w:r>
    </w:p>
    <w:p w14:paraId="7BB488D2"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4.14.2</w:t>
      </w:r>
      <w:r w:rsidR="008F5E1F" w:rsidRPr="00FD35DA">
        <w:rPr>
          <w:rFonts w:ascii="宋体" w:eastAsia="宋体" w:hAnsi="宋体" w:cs="Times New Roman" w:hint="eastAsia"/>
          <w:b/>
          <w:sz w:val="24"/>
          <w:szCs w:val="24"/>
        </w:rPr>
        <w:t>胶泵</w:t>
      </w:r>
    </w:p>
    <w:p w14:paraId="57F1D76D"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泵机系统部件应模块化设计，可快速更换。泵机的操作部分应为模块化设计。</w:t>
      </w:r>
    </w:p>
    <w:p w14:paraId="73E2433E"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下部泵机必须为双程出胶以保证系统出胶压力稳定。</w:t>
      </w:r>
    </w:p>
    <w:p w14:paraId="4A3A88C6"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泵机每行程的流量为</w:t>
      </w:r>
      <w:r w:rsidRPr="00FD35DA">
        <w:rPr>
          <w:rFonts w:ascii="宋体" w:eastAsia="宋体" w:hAnsi="宋体"/>
          <w:sz w:val="24"/>
          <w:szCs w:val="24"/>
        </w:rPr>
        <w:t>1</w:t>
      </w:r>
      <w:r w:rsidRPr="00FD35DA">
        <w:rPr>
          <w:rFonts w:ascii="宋体" w:eastAsia="宋体" w:hAnsi="宋体" w:hint="eastAsia"/>
          <w:sz w:val="24"/>
          <w:szCs w:val="24"/>
        </w:rPr>
        <w:t>50ml及以上。</w:t>
      </w:r>
    </w:p>
    <w:p w14:paraId="429DF97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跟压板在胶桶外时系统不能运行，检测到跟压板在胶桶内才可运行。</w:t>
      </w:r>
    </w:p>
    <w:p w14:paraId="4177DC10"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配有减压阀，更换胶桶时，能自动避免压缩空气对操作者造成可能的伤害。</w:t>
      </w:r>
    </w:p>
    <w:p w14:paraId="2E42347F"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泵机的增压比应≥57：1，且压力可调。</w:t>
      </w:r>
    </w:p>
    <w:p w14:paraId="3CE4A814"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应使用双立柱泵机升降机构，带有更换胶桶滚轮小车。</w:t>
      </w:r>
    </w:p>
    <w:p w14:paraId="2B10ED18"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胶桶有定位装置；投标方需根据各涂胶位置不同的用量选择不同的涂胶方式和容器。</w:t>
      </w:r>
    </w:p>
    <w:p w14:paraId="436485C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为保证泵机出胶流量和压力的稳定，要求泵机活塞上行程和下行程都处于泵胶工作状态。</w:t>
      </w:r>
    </w:p>
    <w:p w14:paraId="026D689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lastRenderedPageBreak/>
        <w:t>泵机应自备气源处理单元。</w:t>
      </w:r>
    </w:p>
    <w:p w14:paraId="3A51D99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泵机应带有防空打装置和胶桶报警装置。</w:t>
      </w:r>
    </w:p>
    <w:p w14:paraId="71148DC8"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泵机应采用封闭式润滑方式，能够方便地加注润滑剂。</w:t>
      </w:r>
    </w:p>
    <w:p w14:paraId="3C901709"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泵机密封必须是具有阶梯密封的多层密封。</w:t>
      </w:r>
    </w:p>
    <w:p w14:paraId="7ED084F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胶泵本体如选用具有加热功能的，则必须采用专用加热带进行加热，加热带的结构为整体可卸式。</w:t>
      </w:r>
    </w:p>
    <w:p w14:paraId="2089E9A0"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压胶盘应为集成式的压胶盘，如选用的压胶盘具有加热功能则加热元件和温度传感器应为插入式并且集成在压胶盘内部便于更换。压胶盘同胶桶的密封采用双层O型环密封，保证胶料不溢出。压盘处于最大升程时，其下平面同胶桶上口的距离≥20mm，压盘应具有通气孔，并在泵机出口处设有排胶阀，采用航空插头连接加热电源线和控制线。</w:t>
      </w:r>
    </w:p>
    <w:p w14:paraId="65D4563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泵机工作时的排气噪音应≤50dB，消音器使用集成消音器。</w:t>
      </w:r>
    </w:p>
    <w:p w14:paraId="1DFBA969"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系统排空和通气：通气孔堵头的结构和操作位置应具有良好的人机性能，符合安全要求；胶液排空点应配置手动阀和胶液收集器，且具有良好的人机性能，符合安全要求。</w:t>
      </w:r>
    </w:p>
    <w:p w14:paraId="5A9EF48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泵机应带有流量控制器，能够实时控制流量。</w:t>
      </w:r>
    </w:p>
    <w:p w14:paraId="1F183258"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泵机必须具有可靠的过滤器，以防止涂胶系统被堵塞。</w:t>
      </w:r>
    </w:p>
    <w:p w14:paraId="7E50162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一套设备最多含2</w:t>
      </w:r>
      <w:r w:rsidRPr="00FD35DA">
        <w:rPr>
          <w:rFonts w:ascii="宋体" w:eastAsia="宋体" w:hAnsi="宋体"/>
          <w:sz w:val="24"/>
          <w:szCs w:val="24"/>
        </w:rPr>
        <w:t>个支路（</w:t>
      </w:r>
      <w:r w:rsidRPr="00FD35DA">
        <w:rPr>
          <w:rFonts w:ascii="宋体" w:eastAsia="宋体" w:hAnsi="宋体" w:hint="eastAsia"/>
          <w:sz w:val="24"/>
          <w:szCs w:val="24"/>
        </w:rPr>
        <w:t>2</w:t>
      </w:r>
      <w:r w:rsidRPr="00FD35DA">
        <w:rPr>
          <w:rFonts w:ascii="宋体" w:eastAsia="宋体" w:hAnsi="宋体"/>
          <w:sz w:val="24"/>
          <w:szCs w:val="24"/>
        </w:rPr>
        <w:t>把胶枪），每个支路能单独调节胶的压力，且有压力表显示压力数值。</w:t>
      </w:r>
    </w:p>
    <w:p w14:paraId="616E111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如果胶管破裂，泵机应自行停止运行。</w:t>
      </w:r>
    </w:p>
    <w:p w14:paraId="569240D9"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4.14.3</w:t>
      </w:r>
      <w:r w:rsidR="008F5E1F" w:rsidRPr="00FD35DA">
        <w:rPr>
          <w:rFonts w:ascii="宋体" w:eastAsia="宋体" w:hAnsi="宋体" w:cs="Times New Roman" w:hint="eastAsia"/>
          <w:b/>
          <w:sz w:val="24"/>
          <w:szCs w:val="24"/>
        </w:rPr>
        <w:t>胶枪</w:t>
      </w:r>
    </w:p>
    <w:p w14:paraId="43CEA61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涂胶枪的驱动装置应集成在枪体上，如果选用加热功能，则加热装置和温度传感装置集成到枪体上，且温度传感受器或其接头应采用插入式。</w:t>
      </w:r>
    </w:p>
    <w:p w14:paraId="69C6915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涂胶枪应具有防止枪内材料残留物硬化的功能，软化剂存贮管的安装必须便于软化剂的更换且不易损坏。</w:t>
      </w:r>
    </w:p>
    <w:p w14:paraId="01C3111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涂胶枪最高工作压力不得小于360bar。</w:t>
      </w:r>
    </w:p>
    <w:p w14:paraId="3373B909"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涂胶枪的气源为4.5bar～6bar无油过滤压缩空气。</w:t>
      </w:r>
    </w:p>
    <w:p w14:paraId="798E56A6"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涂胶枪应具有良好的密封，采用带阶梯圈和O形圈或者带金属密封套筒的密封座密封。</w:t>
      </w:r>
    </w:p>
    <w:p w14:paraId="649F20F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加热电源线（如果有加热功能）和控制线的连接采用航空插头。</w:t>
      </w:r>
    </w:p>
    <w:p w14:paraId="47C10EA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涂胶枪的枪头形状和口径根据生产实际需要制作。</w:t>
      </w:r>
    </w:p>
    <w:p w14:paraId="545B2156"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lastRenderedPageBreak/>
        <w:t>4.14.4</w:t>
      </w:r>
      <w:r w:rsidR="008F5E1F" w:rsidRPr="00FD35DA">
        <w:rPr>
          <w:rFonts w:ascii="宋体" w:eastAsia="宋体" w:hAnsi="宋体" w:cs="Times New Roman" w:hint="eastAsia"/>
          <w:b/>
          <w:sz w:val="24"/>
          <w:szCs w:val="24"/>
        </w:rPr>
        <w:t>输胶系统</w:t>
      </w:r>
    </w:p>
    <w:p w14:paraId="471ABAD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输胶管应根据实际应用需要选用冷管或加热型输胶管。</w:t>
      </w:r>
    </w:p>
    <w:p w14:paraId="677E480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冷管输胶管的内管应能承受高压，输胶管外必须有保护套。有不锈钢丝网加强强度</w:t>
      </w:r>
      <w:r w:rsidRPr="00FD35DA">
        <w:rPr>
          <w:rFonts w:ascii="宋体" w:eastAsia="宋体" w:hAnsi="宋体" w:hint="eastAsia"/>
          <w:sz w:val="24"/>
          <w:szCs w:val="24"/>
        </w:rPr>
        <w:t>。</w:t>
      </w:r>
    </w:p>
    <w:p w14:paraId="729D4B44"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加热型输胶管必须为专用管，采用特弗龙(PTFE)的内管，禁止采用冷管输胶管外缠加热带方式加热。内管应能承受高压，加热输胶管要求有双层绝缘保护，绝缘层外应有保护套,内置加热电阻和温度传感器。加热电源和控制线的接线应采用航空插头连接。</w:t>
      </w:r>
    </w:p>
    <w:p w14:paraId="175D680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输胶管的长度应能够达到使用要求。</w:t>
      </w:r>
    </w:p>
    <w:p w14:paraId="756D16AE"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4.14.5</w:t>
      </w:r>
      <w:r w:rsidR="008F5E1F" w:rsidRPr="00FD35DA">
        <w:rPr>
          <w:rFonts w:ascii="宋体" w:eastAsia="宋体" w:hAnsi="宋体" w:cs="Times New Roman" w:hint="eastAsia"/>
          <w:b/>
          <w:sz w:val="24"/>
          <w:szCs w:val="24"/>
        </w:rPr>
        <w:t>控制系统</w:t>
      </w:r>
    </w:p>
    <w:p w14:paraId="750C0340"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机器人涂胶系统应使用电气控制，如果一个胶泵配多把涂胶枪则每把枪的动力和控制应能相互独立，互不影响。</w:t>
      </w:r>
    </w:p>
    <w:p w14:paraId="68E599C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机器人涂胶控制系统能与机器人通讯应可靠。</w:t>
      </w:r>
    </w:p>
    <w:p w14:paraId="4B490D95"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机器人涂胶控制系统应能对涂胶过程中的故障进行自诊断，并能保存错误记录，在控制监视器示教板上显示故障代码。</w:t>
      </w:r>
    </w:p>
    <w:p w14:paraId="4C9AE000"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机器人涂胶控制系统应保存涂胶程序和参数的修改记录。</w:t>
      </w:r>
    </w:p>
    <w:p w14:paraId="6C9035C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涂胶控制系统应具备安全监控功能，以保证系统始终处于安全的运行状态。</w:t>
      </w:r>
    </w:p>
    <w:p w14:paraId="736C85C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涂胶控制系统应具有易于观察的状态指示灯，运行故障的报警信息应反映到状态指示灯上。</w:t>
      </w:r>
    </w:p>
    <w:p w14:paraId="25545B9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机器人涂胶系统的控制器能够独立设置多套参数。</w:t>
      </w:r>
    </w:p>
    <w:p w14:paraId="304A69ED"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机器人涂胶系统的涂胶出胶量与涂胶机器人的运动速度可线性相关，以保证涂胶质量</w:t>
      </w:r>
      <w:r w:rsidR="000974C7" w:rsidRPr="00FD35DA">
        <w:rPr>
          <w:rFonts w:ascii="宋体" w:eastAsia="宋体" w:hAnsi="宋体" w:hint="eastAsia"/>
          <w:sz w:val="24"/>
          <w:szCs w:val="24"/>
        </w:rPr>
        <w:t>；</w:t>
      </w:r>
      <w:r w:rsidR="000974C7" w:rsidRPr="00FD35DA">
        <w:rPr>
          <w:rFonts w:ascii="宋体" w:eastAsia="宋体" w:hAnsi="宋体"/>
          <w:sz w:val="24"/>
          <w:szCs w:val="24"/>
        </w:rPr>
        <w:t>在机器人涂胶过程中,机器人的涂胶速度与胶枪出胶速度实时相匹配，即如果机器人速度变为80%，那么涂胶也能自动与之实时匹配，以此类推</w:t>
      </w:r>
      <w:r w:rsidRPr="00FD35DA">
        <w:rPr>
          <w:rFonts w:ascii="宋体" w:eastAsia="宋体" w:hAnsi="宋体" w:hint="eastAsia"/>
          <w:sz w:val="24"/>
          <w:szCs w:val="24"/>
        </w:rPr>
        <w:t>。</w:t>
      </w:r>
    </w:p>
    <w:p w14:paraId="31CE7A2C"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泵机应使用电气控制，具有监测泵机活塞运行功能，当检测泵机到在一定时间不运行后自动泄压，防止胶料在不流动的状态时处于高压变质堵塞管路，同时能检测因系统漏胶严重造成的压力损失过大而影响泵机运行频率，防止泵机高频率运行损坏泵机。</w:t>
      </w:r>
    </w:p>
    <w:p w14:paraId="5931B1FD"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如果胶管破裂，泵机应自行停止运行。</w:t>
      </w:r>
    </w:p>
    <w:p w14:paraId="6286261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大多数胶料不能持续长时间加热，系统在设定的时间内没有运行后，必须能自动关断加热。</w:t>
      </w:r>
    </w:p>
    <w:p w14:paraId="4F70A290"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4.14.6</w:t>
      </w:r>
      <w:r w:rsidR="008F5E1F" w:rsidRPr="00FD35DA">
        <w:rPr>
          <w:rFonts w:ascii="宋体" w:eastAsia="宋体" w:hAnsi="宋体" w:cs="Times New Roman" w:hint="eastAsia"/>
          <w:b/>
          <w:sz w:val="24"/>
          <w:szCs w:val="24"/>
        </w:rPr>
        <w:t>加热系统</w:t>
      </w:r>
    </w:p>
    <w:p w14:paraId="2F19567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lastRenderedPageBreak/>
        <w:t>严格按照胶料种类、特性选择加热方式。（胶嘴加热、输胶管加热、定量机加热及压胶盘加热等）。</w:t>
      </w:r>
    </w:p>
    <w:p w14:paraId="7A16D923"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加热控制要求采用分区域控制方式，各区域分别设立点对点闭环控制单元，尤其是涂胶枪、输胶管、压胶盘、胶泵本体四个重点部位必须设立独立的点对点闭环控制单元。</w:t>
      </w:r>
    </w:p>
    <w:p w14:paraId="5994FF9C"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温度控制环由三个重点元件（不限于）——加热器、温度传感器、温度控制器构成，控制精度为±0.5℃。在连续工作状态下涂胶枪出口温度控制精度±1℃。</w:t>
      </w:r>
    </w:p>
    <w:p w14:paraId="441EF31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加热温度可调范围为0～100℃，要求温控系统有严格的限温功能，当温度超过设定值允许的范围后具有报警功能，有加热区域状态监控功能。监控的主要内容为加热元件短路、断路，传感器的短路、断路，加热状态等。控制器应能够监视加热区故障，并能在控制器上显示故障代码。</w:t>
      </w:r>
    </w:p>
    <w:p w14:paraId="72609703"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温度控制器能与泵机控制器进行可靠的通讯。在泵机控制器检测到泵机停止运行一定时间后，温度控制器自动关闭对胶料的加热，防止胶料在不流动的状态下持续加热而硬化堵塞管路。</w:t>
      </w:r>
    </w:p>
    <w:p w14:paraId="7E8E503D" w14:textId="77777777" w:rsidR="008F5E1F" w:rsidRPr="00FD35DA" w:rsidRDefault="0092390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4.14.7</w:t>
      </w:r>
      <w:r w:rsidR="008F5E1F" w:rsidRPr="00FD35DA">
        <w:rPr>
          <w:rFonts w:ascii="宋体" w:eastAsia="宋体" w:hAnsi="宋体" w:cs="Times New Roman" w:hint="eastAsia"/>
          <w:b/>
          <w:sz w:val="24"/>
          <w:szCs w:val="24"/>
        </w:rPr>
        <w:t>定量装置</w:t>
      </w:r>
    </w:p>
    <w:p w14:paraId="34A921A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机器人涂胶系统必须使用定量装置，以保证涂胶量均匀、连续、恒定，无断胶和无胶量过多等缺陷。</w:t>
      </w:r>
    </w:p>
    <w:p w14:paraId="577C05DD"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必须采用带闭环反馈控制的定量装置，以实现精确的流量控制。</w:t>
      </w:r>
    </w:p>
    <w:p w14:paraId="4BF9CA19"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泵机的运行和故障在任何情况下都不能影响流量控制的实现。</w:t>
      </w:r>
    </w:p>
    <w:p w14:paraId="48CB009E"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系统持续监测涂胶过程的连续性和稳定性，出现异常后必须报警。</w:t>
      </w:r>
    </w:p>
    <w:p w14:paraId="2EE37794"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流量控制的精度为±1%，且不受胶料温度、黏度和流动性变化的影响。</w:t>
      </w:r>
    </w:p>
    <w:p w14:paraId="676F3BDC"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如果采用高磨损性的胶料，应能够保证定量装置正常运行。</w:t>
      </w:r>
    </w:p>
    <w:p w14:paraId="3158519F"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流量控制独立于胶</w:t>
      </w:r>
      <w:r w:rsidR="000974C7" w:rsidRPr="00FD35DA">
        <w:rPr>
          <w:rFonts w:ascii="宋体" w:eastAsia="宋体" w:hAnsi="宋体" w:hint="eastAsia"/>
          <w:sz w:val="24"/>
          <w:szCs w:val="24"/>
        </w:rPr>
        <w:t>料</w:t>
      </w:r>
      <w:r w:rsidRPr="00FD35DA">
        <w:rPr>
          <w:rFonts w:ascii="宋体" w:eastAsia="宋体" w:hAnsi="宋体"/>
          <w:sz w:val="24"/>
          <w:szCs w:val="24"/>
        </w:rPr>
        <w:t>黏度的变化。</w:t>
      </w:r>
    </w:p>
    <w:p w14:paraId="24400D6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流量控制独立于泵机压力的变化。</w:t>
      </w:r>
    </w:p>
    <w:p w14:paraId="484F6E6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需根据工件涂胶用量选用最适合尺寸的定量机，如80ccm，160ccm，600ccm</w:t>
      </w:r>
      <w:r w:rsidRPr="00FD35DA">
        <w:rPr>
          <w:rFonts w:ascii="宋体" w:eastAsia="宋体" w:hAnsi="宋体" w:hint="eastAsia"/>
          <w:sz w:val="24"/>
          <w:szCs w:val="24"/>
        </w:rPr>
        <w:t>。</w:t>
      </w:r>
    </w:p>
    <w:p w14:paraId="2A4A5508"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4.14.8</w:t>
      </w:r>
      <w:r w:rsidR="008F5E1F" w:rsidRPr="00FD35DA">
        <w:rPr>
          <w:rFonts w:ascii="宋体" w:eastAsia="宋体" w:hAnsi="宋体" w:cs="Times New Roman" w:hint="eastAsia"/>
          <w:b/>
          <w:sz w:val="24"/>
          <w:szCs w:val="24"/>
        </w:rPr>
        <w:t>定量机控制器</w:t>
      </w:r>
    </w:p>
    <w:p w14:paraId="00ACECED"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涂胶控制器须能接收机器人发出的模拟量信号，使流量自动适应机器人速度的变化，这对弯曲的胶条尤其重要。</w:t>
      </w:r>
    </w:p>
    <w:p w14:paraId="0509EB7C"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机器人通讯接口</w:t>
      </w:r>
      <w:r w:rsidRPr="00FD35DA">
        <w:rPr>
          <w:rFonts w:ascii="宋体" w:eastAsia="宋体" w:hAnsi="宋体"/>
          <w:b/>
          <w:sz w:val="24"/>
          <w:szCs w:val="24"/>
        </w:rPr>
        <w:t>:PROFINET/以太网/同等通讯协议总线通讯</w:t>
      </w:r>
      <w:r w:rsidRPr="00FD35DA">
        <w:rPr>
          <w:rFonts w:ascii="宋体" w:eastAsia="宋体" w:hAnsi="宋体"/>
          <w:sz w:val="24"/>
          <w:szCs w:val="24"/>
        </w:rPr>
        <w:t>等。</w:t>
      </w:r>
    </w:p>
    <w:p w14:paraId="689BAE0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定量机的参数设定:容量、行程、是否自动填充等。</w:t>
      </w:r>
    </w:p>
    <w:p w14:paraId="3770B199"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系统诊断和故障记录、日志功能。</w:t>
      </w:r>
    </w:p>
    <w:p w14:paraId="795A0DC0"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lastRenderedPageBreak/>
        <w:t>加热参数的设定，包括设定值、上下公差，和每个加热通道独立的PID(比例积分微分)调节参数。</w:t>
      </w:r>
    </w:p>
    <w:p w14:paraId="0ECE706B"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实时显示实际的涂胶压力和容量。</w:t>
      </w:r>
    </w:p>
    <w:p w14:paraId="20BB817B"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设定过程参数和公差窗口:目标值、上下公差；</w:t>
      </w:r>
      <w:r w:rsidRPr="00FD35DA">
        <w:rPr>
          <w:rFonts w:ascii="宋体" w:eastAsia="宋体" w:hAnsi="宋体" w:hint="eastAsia"/>
          <w:sz w:val="24"/>
          <w:szCs w:val="24"/>
        </w:rPr>
        <w:t>涂</w:t>
      </w:r>
      <w:r w:rsidRPr="00FD35DA">
        <w:rPr>
          <w:rFonts w:ascii="宋体" w:eastAsia="宋体" w:hAnsi="宋体"/>
          <w:sz w:val="24"/>
          <w:szCs w:val="24"/>
        </w:rPr>
        <w:t>胶量超差后的报警功能。</w:t>
      </w:r>
    </w:p>
    <w:p w14:paraId="5462FF88"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显示所有的输入/输出信号。</w:t>
      </w:r>
    </w:p>
    <w:p w14:paraId="74F1F8EB"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可单独对每个输出信号进行强制。</w:t>
      </w:r>
    </w:p>
    <w:p w14:paraId="01E73A86"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4.14.9</w:t>
      </w:r>
      <w:r w:rsidR="008F5E1F" w:rsidRPr="00FD35DA">
        <w:rPr>
          <w:rFonts w:ascii="宋体" w:eastAsia="宋体" w:hAnsi="宋体" w:cs="Times New Roman" w:hint="eastAsia"/>
          <w:b/>
          <w:sz w:val="24"/>
          <w:szCs w:val="24"/>
        </w:rPr>
        <w:t>涂胶视觉系统</w:t>
      </w:r>
    </w:p>
    <w:p w14:paraId="1EBCD09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所有自动涂胶设备均配备视觉系统。</w:t>
      </w:r>
    </w:p>
    <w:p w14:paraId="4C9A12C2"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视觉系统含1套视觉检测系统（带PC、视觉软件、带总线模块），2个摄像头（带光源及支架）</w:t>
      </w:r>
    </w:p>
    <w:p w14:paraId="4DCE8347"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检测速度可达</w:t>
      </w:r>
      <w:r w:rsidRPr="00FD35DA">
        <w:rPr>
          <w:rFonts w:ascii="宋体" w:eastAsia="宋体" w:hAnsi="宋体"/>
          <w:sz w:val="24"/>
          <w:szCs w:val="24"/>
        </w:rPr>
        <w:t>200mm/sec.</w:t>
      </w:r>
    </w:p>
    <w:p w14:paraId="068F1CB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sz w:val="24"/>
          <w:szCs w:val="24"/>
        </w:rPr>
        <w:t>实时拍摄涂胶品质状态、涂胶宽度、有无断胶、涂胶路径脱离</w:t>
      </w:r>
      <w:r w:rsidRPr="00FD35DA">
        <w:rPr>
          <w:rFonts w:ascii="宋体" w:eastAsia="宋体" w:hAnsi="宋体" w:hint="eastAsia"/>
          <w:sz w:val="24"/>
          <w:szCs w:val="24"/>
        </w:rPr>
        <w:t>等</w:t>
      </w:r>
      <w:r w:rsidRPr="00FD35DA">
        <w:rPr>
          <w:rFonts w:ascii="宋体" w:eastAsia="宋体" w:hAnsi="宋体"/>
          <w:sz w:val="24"/>
          <w:szCs w:val="24"/>
        </w:rPr>
        <w:t>。</w:t>
      </w:r>
      <w:r w:rsidRPr="00FD35DA">
        <w:rPr>
          <w:rFonts w:ascii="宋体" w:eastAsia="宋体" w:hAnsi="宋体" w:hint="eastAsia"/>
          <w:sz w:val="24"/>
          <w:szCs w:val="24"/>
        </w:rPr>
        <w:t>（判定精度不大于</w:t>
      </w:r>
      <w:r w:rsidRPr="00FD35DA">
        <w:rPr>
          <w:rFonts w:ascii="宋体" w:eastAsia="宋体" w:hAnsi="宋体"/>
          <w:sz w:val="24"/>
          <w:szCs w:val="24"/>
        </w:rPr>
        <w:t>1mm</w:t>
      </w:r>
      <w:r w:rsidRPr="00FD35DA">
        <w:rPr>
          <w:rFonts w:ascii="宋体" w:eastAsia="宋体" w:hAnsi="宋体" w:hint="eastAsia"/>
          <w:sz w:val="24"/>
          <w:szCs w:val="24"/>
        </w:rPr>
        <w:t>）</w:t>
      </w:r>
    </w:p>
    <w:p w14:paraId="3B4DCE8F"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检测时间不得大于1秒（即</w:t>
      </w:r>
      <w:r w:rsidRPr="00FD35DA">
        <w:rPr>
          <w:rFonts w:ascii="宋体" w:eastAsia="宋体" w:hAnsi="宋体"/>
          <w:sz w:val="24"/>
          <w:szCs w:val="24"/>
        </w:rPr>
        <w:t>拍摄+处理+结果输送≤</w:t>
      </w:r>
      <w:r w:rsidRPr="00FD35DA">
        <w:rPr>
          <w:rFonts w:ascii="宋体" w:eastAsia="宋体" w:hAnsi="宋体" w:hint="eastAsia"/>
          <w:sz w:val="24"/>
          <w:szCs w:val="24"/>
        </w:rPr>
        <w:t>1</w:t>
      </w:r>
      <w:r w:rsidRPr="00FD35DA">
        <w:rPr>
          <w:rFonts w:ascii="宋体" w:eastAsia="宋体" w:hAnsi="宋体"/>
          <w:sz w:val="24"/>
          <w:szCs w:val="24"/>
        </w:rPr>
        <w:t>s</w:t>
      </w:r>
      <w:r w:rsidRPr="00FD35DA">
        <w:rPr>
          <w:rFonts w:ascii="宋体" w:eastAsia="宋体" w:hAnsi="宋体" w:hint="eastAsia"/>
          <w:sz w:val="24"/>
          <w:szCs w:val="24"/>
        </w:rPr>
        <w:t>）。</w:t>
      </w:r>
    </w:p>
    <w:p w14:paraId="32FA0643"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系统发生异常频率小于0.01%。</w:t>
      </w:r>
    </w:p>
    <w:p w14:paraId="3CCF08AA"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检测采用实时形式，对生产循环无影响。</w:t>
      </w:r>
    </w:p>
    <w:p w14:paraId="6D8C30CE"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系统可储存拍摄的照片及相应信息，储存空间不小于2TB。</w:t>
      </w:r>
    </w:p>
    <w:p w14:paraId="363940E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成像系统需适应客户现场光照度、板材和胶料颜色。</w:t>
      </w:r>
    </w:p>
    <w:p w14:paraId="4D7ABCE6"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如因双摄像头（光源）能力不足导致检测效果不佳，需另行追加摄像头或遮光装置时，需无偿对应。</w:t>
      </w:r>
    </w:p>
    <w:p w14:paraId="78AD902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程序功能：</w:t>
      </w:r>
      <w:r w:rsidRPr="00FD35DA">
        <w:rPr>
          <w:rFonts w:ascii="宋体" w:eastAsia="宋体" w:hAnsi="宋体"/>
          <w:sz w:val="24"/>
          <w:szCs w:val="24"/>
        </w:rPr>
        <w:t>各工位制作涂胶路径后，可用肉眼确认断胶发生位置</w:t>
      </w:r>
      <w:r w:rsidRPr="00FD35DA">
        <w:rPr>
          <w:rFonts w:ascii="宋体" w:eastAsia="宋体" w:hAnsi="宋体" w:hint="eastAsia"/>
          <w:sz w:val="24"/>
          <w:szCs w:val="24"/>
        </w:rPr>
        <w:t>。显示车型、工位名称、NG信息、每日不良品数量及不良品率等信息</w:t>
      </w:r>
      <w:r w:rsidRPr="00FD35DA">
        <w:rPr>
          <w:rFonts w:ascii="宋体" w:eastAsia="宋体" w:hAnsi="宋体"/>
          <w:sz w:val="24"/>
          <w:szCs w:val="24"/>
        </w:rPr>
        <w:t>。</w:t>
      </w:r>
    </w:p>
    <w:p w14:paraId="357F3441" w14:textId="77777777" w:rsidR="008F5E1F" w:rsidRPr="00FD35DA" w:rsidRDefault="008F5E1F" w:rsidP="00E0353C">
      <w:pPr>
        <w:pStyle w:val="a8"/>
        <w:widowControl/>
        <w:numPr>
          <w:ilvl w:val="0"/>
          <w:numId w:val="11"/>
        </w:numPr>
        <w:spacing w:line="440" w:lineRule="exact"/>
        <w:ind w:left="0" w:firstLine="480"/>
        <w:contextualSpacing/>
        <w:jc w:val="left"/>
        <w:rPr>
          <w:rFonts w:ascii="宋体" w:eastAsia="宋体" w:hAnsi="宋体"/>
          <w:sz w:val="24"/>
          <w:szCs w:val="24"/>
        </w:rPr>
      </w:pPr>
      <w:r w:rsidRPr="00FD35DA">
        <w:rPr>
          <w:rFonts w:ascii="宋体" w:eastAsia="宋体" w:hAnsi="宋体" w:hint="eastAsia"/>
          <w:sz w:val="24"/>
          <w:szCs w:val="24"/>
        </w:rPr>
        <w:t>可根据日期、车型等信息查询检测结果（ALL/NG/OK），查询结果可导出储存。</w:t>
      </w:r>
    </w:p>
    <w:p w14:paraId="6C047B9A" w14:textId="77777777" w:rsidR="008F5E1F" w:rsidRPr="00E81702" w:rsidRDefault="00FD35DA" w:rsidP="00FD35DA">
      <w:pPr>
        <w:pStyle w:val="4"/>
        <w:ind w:firstLine="560"/>
      </w:pPr>
      <w:bookmarkStart w:id="88" w:name="_Toc7543503"/>
      <w:r w:rsidRPr="005C7A38">
        <w:rPr>
          <w:rFonts w:hint="eastAsia"/>
        </w:rPr>
        <w:t>4.15</w:t>
      </w:r>
      <w:r w:rsidR="008F5E1F" w:rsidRPr="005C7A38">
        <w:rPr>
          <w:rFonts w:hint="eastAsia"/>
        </w:rPr>
        <w:t>在线测量系统</w:t>
      </w:r>
      <w:bookmarkEnd w:id="88"/>
    </w:p>
    <w:p w14:paraId="0306A28F"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4.15.1</w:t>
      </w:r>
      <w:r w:rsidR="008F5E1F" w:rsidRPr="00FD35DA">
        <w:rPr>
          <w:rFonts w:ascii="宋体" w:eastAsia="宋体" w:hAnsi="宋体" w:cs="Times New Roman" w:hint="eastAsia"/>
          <w:b/>
          <w:sz w:val="24"/>
          <w:szCs w:val="24"/>
        </w:rPr>
        <w:t>基本配置要求</w:t>
      </w:r>
    </w:p>
    <w:p w14:paraId="3096F2BC"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一套完整的自动在线测量系统</w:t>
      </w:r>
      <w:r w:rsidRPr="00FD35DA">
        <w:rPr>
          <w:rFonts w:ascii="宋体" w:eastAsia="宋体" w:hAnsi="宋体" w:cs="Times New Roman" w:hint="eastAsia"/>
          <w:sz w:val="24"/>
          <w:szCs w:val="24"/>
        </w:rPr>
        <w:t>至少</w:t>
      </w:r>
      <w:r w:rsidRPr="00FD35DA">
        <w:rPr>
          <w:rFonts w:ascii="宋体" w:eastAsia="宋体" w:hAnsi="宋体" w:cs="Times New Roman"/>
          <w:sz w:val="24"/>
          <w:szCs w:val="24"/>
        </w:rPr>
        <w:t>包含如下组成部分：</w:t>
      </w:r>
    </w:p>
    <w:p w14:paraId="29EAE546" w14:textId="77777777" w:rsidR="008F5E1F" w:rsidRPr="00FD35DA" w:rsidRDefault="008F5E1F" w:rsidP="00E0353C">
      <w:pPr>
        <w:pStyle w:val="a8"/>
        <w:numPr>
          <w:ilvl w:val="2"/>
          <w:numId w:val="50"/>
        </w:numPr>
        <w:spacing w:line="440" w:lineRule="exact"/>
        <w:ind w:left="0" w:firstLine="480"/>
        <w:jc w:val="left"/>
        <w:rPr>
          <w:rFonts w:ascii="宋体" w:eastAsia="宋体" w:hAnsi="宋体"/>
          <w:sz w:val="24"/>
        </w:rPr>
      </w:pPr>
      <w:r w:rsidRPr="00FD35DA">
        <w:rPr>
          <w:rFonts w:ascii="宋体" w:eastAsia="宋体" w:hAnsi="宋体"/>
          <w:sz w:val="24"/>
        </w:rPr>
        <w:t>测量系统（机器人测头、固定测头）</w:t>
      </w:r>
      <w:r w:rsidRPr="00FD35DA">
        <w:rPr>
          <w:rFonts w:ascii="宋体" w:eastAsia="宋体" w:hAnsi="宋体" w:hint="eastAsia"/>
          <w:sz w:val="24"/>
        </w:rPr>
        <w:t>、</w:t>
      </w:r>
      <w:r w:rsidRPr="00FD35DA">
        <w:rPr>
          <w:rFonts w:ascii="宋体" w:eastAsia="宋体" w:hAnsi="宋体"/>
          <w:sz w:val="24"/>
        </w:rPr>
        <w:t>一套独立的PLC控制系统</w:t>
      </w:r>
      <w:r w:rsidRPr="00FD35DA">
        <w:rPr>
          <w:rFonts w:ascii="宋体" w:eastAsia="宋体" w:hAnsi="宋体" w:hint="eastAsia"/>
          <w:sz w:val="24"/>
        </w:rPr>
        <w:t>、</w:t>
      </w:r>
      <w:r w:rsidRPr="00FD35DA">
        <w:rPr>
          <w:rFonts w:ascii="宋体" w:eastAsia="宋体" w:hAnsi="宋体"/>
          <w:sz w:val="24"/>
        </w:rPr>
        <w:t>测量夹具</w:t>
      </w:r>
      <w:r w:rsidRPr="00FD35DA">
        <w:rPr>
          <w:rFonts w:ascii="宋体" w:eastAsia="宋体" w:hAnsi="宋体" w:hint="eastAsia"/>
          <w:sz w:val="24"/>
        </w:rPr>
        <w:t>、</w:t>
      </w:r>
      <w:r w:rsidRPr="00FD35DA">
        <w:rPr>
          <w:rFonts w:ascii="宋体" w:eastAsia="宋体" w:hAnsi="宋体"/>
          <w:sz w:val="24"/>
        </w:rPr>
        <w:t>测量基础</w:t>
      </w:r>
      <w:r w:rsidRPr="00FD35DA">
        <w:rPr>
          <w:rFonts w:ascii="宋体" w:eastAsia="宋体" w:hAnsi="宋体" w:hint="eastAsia"/>
          <w:sz w:val="24"/>
        </w:rPr>
        <w:t>、</w:t>
      </w:r>
      <w:r w:rsidRPr="00FD35DA">
        <w:rPr>
          <w:rFonts w:ascii="宋体" w:eastAsia="宋体" w:hAnsi="宋体"/>
          <w:sz w:val="24"/>
        </w:rPr>
        <w:t>防护围栏</w:t>
      </w:r>
      <w:r w:rsidRPr="00FD35DA">
        <w:rPr>
          <w:rFonts w:ascii="宋体" w:eastAsia="宋体" w:hAnsi="宋体" w:hint="eastAsia"/>
          <w:sz w:val="24"/>
        </w:rPr>
        <w:t>、</w:t>
      </w:r>
      <w:r w:rsidRPr="00FD35DA">
        <w:rPr>
          <w:rFonts w:ascii="宋体" w:eastAsia="宋体" w:hAnsi="宋体"/>
          <w:sz w:val="24"/>
        </w:rPr>
        <w:t>线缆等连接附件</w:t>
      </w:r>
      <w:r w:rsidRPr="00FD35DA">
        <w:rPr>
          <w:rFonts w:ascii="宋体" w:eastAsia="宋体" w:hAnsi="宋体" w:hint="eastAsia"/>
          <w:sz w:val="24"/>
        </w:rPr>
        <w:t>、</w:t>
      </w:r>
      <w:r w:rsidRPr="00FD35DA">
        <w:rPr>
          <w:rFonts w:ascii="宋体" w:eastAsia="宋体" w:hAnsi="宋体"/>
          <w:sz w:val="24"/>
        </w:rPr>
        <w:t>LCD显示屏</w:t>
      </w:r>
      <w:r w:rsidRPr="00FD35DA">
        <w:rPr>
          <w:rFonts w:ascii="宋体" w:eastAsia="宋体" w:hAnsi="宋体" w:hint="eastAsia"/>
          <w:sz w:val="24"/>
        </w:rPr>
        <w:t>、</w:t>
      </w:r>
      <w:r w:rsidRPr="00FD35DA">
        <w:rPr>
          <w:rFonts w:ascii="宋体" w:eastAsia="宋体" w:hAnsi="宋体"/>
          <w:sz w:val="24"/>
        </w:rPr>
        <w:t>一套工控机用于数据的存储和报表的导出和监控。</w:t>
      </w:r>
    </w:p>
    <w:p w14:paraId="336A8A25"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测量形式采用机器人式，支持多车型柔性测量。</w:t>
      </w:r>
    </w:p>
    <w:p w14:paraId="19426D82"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hint="eastAsia"/>
          <w:sz w:val="24"/>
          <w:szCs w:val="24"/>
        </w:rPr>
        <w:lastRenderedPageBreak/>
        <w:t>投标方</w:t>
      </w:r>
      <w:r w:rsidRPr="00FD35DA">
        <w:rPr>
          <w:rFonts w:ascii="宋体" w:eastAsia="宋体" w:hAnsi="宋体" w:cs="Times New Roman"/>
          <w:sz w:val="24"/>
          <w:szCs w:val="24"/>
        </w:rPr>
        <w:t>负责测量系统的设计、选型、编程、装配、集成、机械安装、电气安装、单项调试及功能联调（纳入测量工位的时序控制和安全连锁等）。</w:t>
      </w:r>
    </w:p>
    <w:p w14:paraId="246FD351"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测量系统采用绝对型系统，系统具备绝对标定和温度补偿系统。</w:t>
      </w:r>
    </w:p>
    <w:p w14:paraId="710AA204"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测头需配备防护罩。</w:t>
      </w:r>
    </w:p>
    <w:p w14:paraId="3FF65A41"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测量夹具的定位方式与测量支架一致，定位销、标定位置满足测量夹具的要求。</w:t>
      </w:r>
    </w:p>
    <w:p w14:paraId="68F1518B"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Base板上要为测量系统做出4个基准孔。</w:t>
      </w:r>
    </w:p>
    <w:p w14:paraId="0CD22AD9"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测量工位需要独立的工位基础，</w:t>
      </w:r>
      <w:r w:rsidRPr="00FD35DA">
        <w:rPr>
          <w:rFonts w:ascii="宋体" w:eastAsia="宋体" w:hAnsi="宋体" w:cs="Times New Roman" w:hint="eastAsia"/>
          <w:sz w:val="24"/>
          <w:szCs w:val="24"/>
        </w:rPr>
        <w:t>招标方</w:t>
      </w:r>
      <w:r w:rsidRPr="00FD35DA">
        <w:rPr>
          <w:rFonts w:ascii="宋体" w:eastAsia="宋体" w:hAnsi="宋体" w:cs="Times New Roman"/>
          <w:sz w:val="24"/>
          <w:szCs w:val="24"/>
        </w:rPr>
        <w:t>只负责工位基础地面以下的施工，要求由</w:t>
      </w:r>
      <w:r w:rsidRPr="00FD35DA">
        <w:rPr>
          <w:rFonts w:ascii="宋体" w:eastAsia="宋体" w:hAnsi="宋体" w:cs="Times New Roman" w:hint="eastAsia"/>
          <w:sz w:val="24"/>
          <w:szCs w:val="24"/>
        </w:rPr>
        <w:t>投标方</w:t>
      </w:r>
      <w:r w:rsidRPr="00FD35DA">
        <w:rPr>
          <w:rFonts w:ascii="宋体" w:eastAsia="宋体" w:hAnsi="宋体" w:cs="Times New Roman"/>
          <w:sz w:val="24"/>
          <w:szCs w:val="24"/>
        </w:rPr>
        <w:t>提供，由供应商完成地面以上部分设计/选型、施工。</w:t>
      </w:r>
    </w:p>
    <w:p w14:paraId="75C28924" w14:textId="77777777" w:rsidR="008F5E1F" w:rsidRPr="00FD35DA" w:rsidRDefault="008F5E1F" w:rsidP="00E0353C">
      <w:pPr>
        <w:pStyle w:val="a8"/>
        <w:widowControl/>
        <w:numPr>
          <w:ilvl w:val="0"/>
          <w:numId w:val="50"/>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测量系统具备多种基于复杂焊接板材上特征的算法，如平面、边缘、内棱、外棱、销钉、孔、螺柱、槽和多边形等。对复杂特征，测量设备需具备扫描功能，以适应螺柱等复杂特征的测量。</w:t>
      </w:r>
    </w:p>
    <w:p w14:paraId="431420C4"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4.15.2</w:t>
      </w:r>
      <w:r w:rsidR="008F5E1F" w:rsidRPr="00FD35DA">
        <w:rPr>
          <w:rFonts w:ascii="宋体" w:eastAsia="宋体" w:hAnsi="宋体" w:cs="Times New Roman"/>
          <w:b/>
          <w:sz w:val="24"/>
          <w:szCs w:val="24"/>
        </w:rPr>
        <w:t>系统关键技术参数要求</w:t>
      </w:r>
    </w:p>
    <w:p w14:paraId="7639CE40" w14:textId="77777777" w:rsidR="008F5E1F" w:rsidRPr="00FD35DA" w:rsidRDefault="008F5E1F" w:rsidP="00E0353C">
      <w:pPr>
        <w:pStyle w:val="a8"/>
        <w:widowControl/>
        <w:numPr>
          <w:ilvl w:val="0"/>
          <w:numId w:val="51"/>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传感器测量精度≤±0.05mm</w:t>
      </w:r>
      <w:r w:rsidRPr="00FD35DA">
        <w:rPr>
          <w:rFonts w:ascii="宋体" w:eastAsia="宋体" w:hAnsi="宋体" w:cs="Times New Roman" w:hint="eastAsia"/>
          <w:sz w:val="24"/>
          <w:szCs w:val="24"/>
        </w:rPr>
        <w:t>。</w:t>
      </w:r>
    </w:p>
    <w:p w14:paraId="22AA5F4B" w14:textId="77777777" w:rsidR="008F5E1F" w:rsidRPr="00FD35DA" w:rsidRDefault="008F5E1F" w:rsidP="00E0353C">
      <w:pPr>
        <w:pStyle w:val="a8"/>
        <w:widowControl/>
        <w:numPr>
          <w:ilvl w:val="0"/>
          <w:numId w:val="51"/>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测量系统精度≤±0.21mm（在机器人重复性精度±0.06mm，定位夹具精度±0.1mm</w:t>
      </w:r>
      <w:r w:rsidRPr="00FD35DA">
        <w:rPr>
          <w:rFonts w:ascii="宋体" w:eastAsia="宋体" w:hAnsi="宋体" w:cs="Times New Roman" w:hint="eastAsia"/>
          <w:sz w:val="24"/>
          <w:szCs w:val="24"/>
        </w:rPr>
        <w:t>，</w:t>
      </w:r>
      <w:r w:rsidRPr="00FD35DA">
        <w:rPr>
          <w:rFonts w:ascii="宋体" w:eastAsia="宋体" w:hAnsi="宋体" w:cs="Times New Roman"/>
          <w:sz w:val="24"/>
          <w:szCs w:val="24"/>
        </w:rPr>
        <w:t>夹具定位方式与CMM测量定位方式相同的条件下）</w:t>
      </w:r>
      <w:r w:rsidRPr="00FD35DA">
        <w:rPr>
          <w:rFonts w:ascii="宋体" w:eastAsia="宋体" w:hAnsi="宋体" w:cs="Times New Roman" w:hint="eastAsia"/>
          <w:sz w:val="24"/>
          <w:szCs w:val="24"/>
        </w:rPr>
        <w:t>。</w:t>
      </w:r>
    </w:p>
    <w:p w14:paraId="7D168567" w14:textId="77777777" w:rsidR="008F5E1F" w:rsidRPr="00FD35DA" w:rsidRDefault="008F5E1F" w:rsidP="00E0353C">
      <w:pPr>
        <w:pStyle w:val="a8"/>
        <w:widowControl/>
        <w:numPr>
          <w:ilvl w:val="0"/>
          <w:numId w:val="51"/>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单点测量时间≤3s（含机器人运动时间）</w:t>
      </w:r>
      <w:r w:rsidRPr="00FD35DA">
        <w:rPr>
          <w:rFonts w:ascii="宋体" w:eastAsia="宋体" w:hAnsi="宋体" w:cs="Times New Roman" w:hint="eastAsia"/>
          <w:sz w:val="24"/>
          <w:szCs w:val="24"/>
        </w:rPr>
        <w:t>。</w:t>
      </w:r>
    </w:p>
    <w:p w14:paraId="6408B35B"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4.15.3</w:t>
      </w:r>
      <w:r w:rsidR="008F5E1F" w:rsidRPr="00FD35DA">
        <w:rPr>
          <w:rFonts w:ascii="宋体" w:eastAsia="宋体" w:hAnsi="宋体" w:cs="Times New Roman" w:hint="eastAsia"/>
          <w:b/>
          <w:sz w:val="24"/>
          <w:szCs w:val="24"/>
        </w:rPr>
        <w:t>系统测量功能技术要求</w:t>
      </w:r>
    </w:p>
    <w:p w14:paraId="3CD59C7A"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在线测量系统需在规定时间内完成规定测点的尺寸在线测量，最终测点需要双方根据产品需求、节拍等信息协商确定</w:t>
      </w:r>
      <w:r w:rsidRPr="00FD35DA">
        <w:rPr>
          <w:rFonts w:ascii="宋体" w:eastAsia="宋体" w:hAnsi="宋体" w:cs="Times New Roman" w:hint="eastAsia"/>
          <w:sz w:val="24"/>
          <w:szCs w:val="24"/>
        </w:rPr>
        <w:t>。</w:t>
      </w:r>
    </w:p>
    <w:p w14:paraId="69E0B5CE"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在线测量系统能对复杂焊接板材上的典型特征进行测量，如平面、边缘、内棱、外棱、孔（冲压孔、焊接螺母等）、槽和多边形等</w:t>
      </w:r>
      <w:r w:rsidRPr="00FD35DA">
        <w:rPr>
          <w:rFonts w:ascii="宋体" w:eastAsia="宋体" w:hAnsi="宋体" w:cs="Times New Roman" w:hint="eastAsia"/>
          <w:sz w:val="24"/>
          <w:szCs w:val="24"/>
        </w:rPr>
        <w:t>。</w:t>
      </w:r>
    </w:p>
    <w:p w14:paraId="6CAB9698"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在线测量系统测量结果须统一到车身坐标系，供应商需提供从测量传感器坐标系到车身坐标系的转换方式说明</w:t>
      </w:r>
      <w:r w:rsidRPr="00FD35DA">
        <w:rPr>
          <w:rFonts w:ascii="宋体" w:eastAsia="宋体" w:hAnsi="宋体" w:cs="Times New Roman" w:hint="eastAsia"/>
          <w:sz w:val="24"/>
          <w:szCs w:val="24"/>
        </w:rPr>
        <w:t>。</w:t>
      </w:r>
    </w:p>
    <w:p w14:paraId="0DBD419A"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在线测量系统机器人需配温度补偿靶标，用户可以自由设定温度补偿周期；温度补偿程序在输送时间内运行，对节拍无影响</w:t>
      </w:r>
      <w:r w:rsidRPr="00FD35DA">
        <w:rPr>
          <w:rFonts w:ascii="宋体" w:eastAsia="宋体" w:hAnsi="宋体" w:cs="Times New Roman" w:hint="eastAsia"/>
          <w:sz w:val="24"/>
          <w:szCs w:val="24"/>
        </w:rPr>
        <w:t>。</w:t>
      </w:r>
    </w:p>
    <w:p w14:paraId="308A7881"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测量轨迹需进行仿真模拟，供应商需合理规划测量轨迹，缩短机器人移动时间</w:t>
      </w:r>
      <w:r w:rsidRPr="00FD35DA">
        <w:rPr>
          <w:rFonts w:ascii="宋体" w:eastAsia="宋体" w:hAnsi="宋体" w:cs="Times New Roman" w:hint="eastAsia"/>
          <w:sz w:val="24"/>
          <w:szCs w:val="24"/>
        </w:rPr>
        <w:t>。</w:t>
      </w:r>
    </w:p>
    <w:p w14:paraId="4B3DB23F"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在线测量系统柔性传感器需安装保护罩；固定式传感器须固定在一个无极可调的万向节头上，传感器位置必须在半紧固状态下可进行微调</w:t>
      </w:r>
      <w:r w:rsidRPr="00FD35DA">
        <w:rPr>
          <w:rFonts w:ascii="宋体" w:eastAsia="宋体" w:hAnsi="宋体" w:cs="Times New Roman" w:hint="eastAsia"/>
          <w:sz w:val="24"/>
          <w:szCs w:val="24"/>
        </w:rPr>
        <w:t>。</w:t>
      </w:r>
    </w:p>
    <w:p w14:paraId="18EBFC5F"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当在线测量工位出现强光干扰的区域，供应商需提供必要的遮光装置</w:t>
      </w:r>
      <w:r w:rsidRPr="00FD35DA">
        <w:rPr>
          <w:rFonts w:ascii="宋体" w:eastAsia="宋体" w:hAnsi="宋体" w:cs="Times New Roman" w:hint="eastAsia"/>
          <w:sz w:val="24"/>
          <w:szCs w:val="24"/>
        </w:rPr>
        <w:t>。</w:t>
      </w:r>
    </w:p>
    <w:p w14:paraId="303D880D"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当网络连接不通时，测量数据可在工位本地存储，待网络恢复后可再将相关的数据传送到服务器</w:t>
      </w:r>
      <w:r w:rsidRPr="00FD35DA">
        <w:rPr>
          <w:rFonts w:ascii="宋体" w:eastAsia="宋体" w:hAnsi="宋体" w:cs="Times New Roman" w:hint="eastAsia"/>
          <w:sz w:val="24"/>
          <w:szCs w:val="24"/>
        </w:rPr>
        <w:t>。</w:t>
      </w:r>
    </w:p>
    <w:p w14:paraId="439935C3" w14:textId="77777777" w:rsidR="008F5E1F" w:rsidRPr="00FD35DA" w:rsidRDefault="008F5E1F" w:rsidP="00E0353C">
      <w:pPr>
        <w:pStyle w:val="a8"/>
        <w:widowControl/>
        <w:numPr>
          <w:ilvl w:val="0"/>
          <w:numId w:val="52"/>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lastRenderedPageBreak/>
        <w:t>在线测量系统具备实时数据存储功能，存储空间满足半年以上数据存储要求，硬盘容量不小于2T</w:t>
      </w:r>
      <w:r w:rsidRPr="00FD35DA">
        <w:rPr>
          <w:rFonts w:ascii="宋体" w:eastAsia="宋体" w:hAnsi="宋体" w:cs="Times New Roman" w:hint="eastAsia"/>
          <w:sz w:val="24"/>
          <w:szCs w:val="24"/>
        </w:rPr>
        <w:t>。</w:t>
      </w:r>
    </w:p>
    <w:p w14:paraId="67B047EA"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4.15.4</w:t>
      </w:r>
      <w:r w:rsidR="008F5E1F" w:rsidRPr="00FD35DA">
        <w:rPr>
          <w:rFonts w:ascii="宋体" w:eastAsia="宋体" w:hAnsi="宋体" w:cs="Times New Roman"/>
          <w:b/>
          <w:sz w:val="24"/>
          <w:szCs w:val="24"/>
        </w:rPr>
        <w:t>系统软件功能技术要求</w:t>
      </w:r>
    </w:p>
    <w:p w14:paraId="70C3C02F"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测量系统软件须包含测量控制软件、温度补偿软件和数据查询与分析软件</w:t>
      </w:r>
      <w:r w:rsidRPr="00FD35DA">
        <w:rPr>
          <w:rFonts w:ascii="宋体" w:eastAsia="宋体" w:hAnsi="宋体" w:cs="Times New Roman" w:hint="eastAsia"/>
          <w:sz w:val="24"/>
          <w:szCs w:val="24"/>
        </w:rPr>
        <w:t>。</w:t>
      </w:r>
    </w:p>
    <w:p w14:paraId="20B0C5A9"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测量程序需具备分组测量功能，在批量生产过程中测组可自由切换</w:t>
      </w:r>
      <w:r w:rsidRPr="00FD35DA">
        <w:rPr>
          <w:rFonts w:ascii="宋体" w:eastAsia="宋体" w:hAnsi="宋体" w:cs="Times New Roman" w:hint="eastAsia"/>
          <w:sz w:val="24"/>
          <w:szCs w:val="24"/>
        </w:rPr>
        <w:t>。</w:t>
      </w:r>
    </w:p>
    <w:p w14:paraId="389B9E2A"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测量数据可视化：测点位置和区域在屏幕上以图形的方式显示，显示测点名称及其公差值、偏差等，偏差分颜色显示，如：75%公差范围内显示绿色；75%~100%公差范围内显示黄色；超出公差范围显示红色</w:t>
      </w:r>
      <w:r w:rsidRPr="00FD35DA">
        <w:rPr>
          <w:rFonts w:ascii="宋体" w:eastAsia="宋体" w:hAnsi="宋体" w:cs="Times New Roman" w:hint="eastAsia"/>
          <w:sz w:val="24"/>
          <w:szCs w:val="24"/>
        </w:rPr>
        <w:t>。</w:t>
      </w:r>
    </w:p>
    <w:p w14:paraId="450F8CD2"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测量结果必须有按车型、区域及测量点作为关键字的统计结构，用户可按时间段查看到每个测点的测量结果，包含每台车的偏差及偏差均值、CP/CPK值等，功能尺寸的显示及查询和单个测点一致</w:t>
      </w:r>
      <w:r w:rsidRPr="00FD35DA">
        <w:rPr>
          <w:rFonts w:ascii="宋体" w:eastAsia="宋体" w:hAnsi="宋体" w:cs="Times New Roman" w:hint="eastAsia"/>
          <w:sz w:val="24"/>
          <w:szCs w:val="24"/>
        </w:rPr>
        <w:t>。</w:t>
      </w:r>
    </w:p>
    <w:p w14:paraId="009A2CC9"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报警功能：每个测点可自由定义至少三个极限值，采用信号灯报警，不同的超差级别对应不用的信号标识，系统实时更新统计超差点的信息，包括超差次数、超差的级别、超差最大值、超差最小值，并以不同的颜色显示</w:t>
      </w:r>
      <w:r w:rsidRPr="00FD35DA">
        <w:rPr>
          <w:rFonts w:ascii="宋体" w:eastAsia="宋体" w:hAnsi="宋体" w:cs="Times New Roman" w:hint="eastAsia"/>
          <w:sz w:val="24"/>
          <w:szCs w:val="24"/>
        </w:rPr>
        <w:t>。</w:t>
      </w:r>
    </w:p>
    <w:p w14:paraId="35B4BBFD" w14:textId="77777777" w:rsidR="008F5E1F" w:rsidRPr="00FD35DA" w:rsidRDefault="008F5E1F" w:rsidP="00E0353C">
      <w:pPr>
        <w:pStyle w:val="a8"/>
        <w:widowControl/>
        <w:numPr>
          <w:ilvl w:val="0"/>
          <w:numId w:val="5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软件接口：需要总线协议和标准以太网两种接口，在线测量系统与现场PLC的通信接口为</w:t>
      </w:r>
      <w:r w:rsidRPr="00FD35DA">
        <w:rPr>
          <w:rFonts w:ascii="宋体" w:eastAsia="宋体" w:hAnsi="宋体"/>
          <w:b/>
          <w:sz w:val="24"/>
        </w:rPr>
        <w:t>PROFINET/以太网/同等通讯协议总线通讯</w:t>
      </w:r>
      <w:r w:rsidRPr="00FD35DA">
        <w:rPr>
          <w:rFonts w:ascii="宋体" w:eastAsia="宋体" w:hAnsi="宋体" w:cs="Times New Roman" w:hint="eastAsia"/>
          <w:sz w:val="24"/>
          <w:szCs w:val="24"/>
        </w:rPr>
        <w:t>等。</w:t>
      </w:r>
    </w:p>
    <w:p w14:paraId="719CAFC0" w14:textId="77777777" w:rsidR="008F5E1F" w:rsidRPr="00E81702" w:rsidRDefault="00FD35DA" w:rsidP="00FD35DA">
      <w:pPr>
        <w:pStyle w:val="4"/>
        <w:ind w:firstLine="560"/>
      </w:pPr>
      <w:bookmarkStart w:id="89" w:name="_Toc7543504"/>
      <w:r>
        <w:rPr>
          <w:rFonts w:hint="eastAsia"/>
        </w:rPr>
        <w:t>4.16</w:t>
      </w:r>
      <w:r w:rsidRPr="00E81702">
        <w:rPr>
          <w:rFonts w:hint="eastAsia"/>
        </w:rPr>
        <w:t>视觉引导系统</w:t>
      </w:r>
      <w:bookmarkEnd w:id="89"/>
    </w:p>
    <w:p w14:paraId="230F5210"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4.16.1</w:t>
      </w:r>
      <w:r w:rsidR="008F5E1F" w:rsidRPr="00FD35DA">
        <w:rPr>
          <w:rFonts w:ascii="宋体" w:eastAsia="宋体" w:hAnsi="宋体" w:cs="Times New Roman" w:hint="eastAsia"/>
          <w:b/>
          <w:sz w:val="24"/>
          <w:szCs w:val="24"/>
        </w:rPr>
        <w:t>基本配置要求</w:t>
      </w:r>
    </w:p>
    <w:p w14:paraId="1DCBE64A"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hint="eastAsia"/>
          <w:sz w:val="24"/>
          <w:szCs w:val="24"/>
        </w:rPr>
        <w:t>一套完整的视觉引导抓件系统包括以下组成部分：</w:t>
      </w:r>
    </w:p>
    <w:p w14:paraId="324E5A62" w14:textId="77777777" w:rsidR="008F5E1F" w:rsidRPr="00FD35DA" w:rsidRDefault="008F5E1F" w:rsidP="00FD35DA">
      <w:pPr>
        <w:pStyle w:val="a8"/>
        <w:spacing w:line="440" w:lineRule="exact"/>
        <w:ind w:firstLine="480"/>
        <w:jc w:val="left"/>
        <w:rPr>
          <w:rFonts w:ascii="宋体" w:eastAsia="宋体" w:hAnsi="宋体"/>
          <w:sz w:val="24"/>
        </w:rPr>
      </w:pPr>
      <w:r w:rsidRPr="00FD35DA">
        <w:rPr>
          <w:rFonts w:ascii="宋体" w:eastAsia="宋体" w:hAnsi="宋体" w:hint="eastAsia"/>
          <w:sz w:val="24"/>
        </w:rPr>
        <w:t>视觉引导传感器、传感器线缆、传感器连接件、测量控制软柜、辅助照明光源、测量控制软件、数据查询与分析软件。</w:t>
      </w:r>
    </w:p>
    <w:p w14:paraId="02EE2F9B" w14:textId="77777777" w:rsidR="008F5E1F" w:rsidRPr="00FD35DA" w:rsidRDefault="00FD35DA" w:rsidP="00FD35DA">
      <w:pPr>
        <w:widowControl/>
        <w:spacing w:line="440" w:lineRule="exact"/>
        <w:ind w:firstLineChars="200" w:firstLine="482"/>
        <w:contextualSpacing/>
        <w:jc w:val="left"/>
        <w:rPr>
          <w:rFonts w:ascii="宋体" w:eastAsia="宋体" w:hAnsi="宋体" w:cs="Times New Roman"/>
          <w:b/>
          <w:sz w:val="24"/>
          <w:szCs w:val="24"/>
        </w:rPr>
      </w:pPr>
      <w:r w:rsidRPr="00FD35DA">
        <w:rPr>
          <w:rFonts w:ascii="宋体" w:eastAsia="宋体" w:hAnsi="宋体" w:cs="Times New Roman" w:hint="eastAsia"/>
          <w:b/>
          <w:sz w:val="24"/>
          <w:szCs w:val="24"/>
        </w:rPr>
        <w:t>4.16.2</w:t>
      </w:r>
      <w:r w:rsidR="008F5E1F" w:rsidRPr="00FD35DA">
        <w:rPr>
          <w:rFonts w:ascii="宋体" w:eastAsia="宋体" w:hAnsi="宋体" w:cs="Times New Roman" w:hint="eastAsia"/>
          <w:b/>
          <w:sz w:val="24"/>
          <w:szCs w:val="24"/>
        </w:rPr>
        <w:t>技术要求</w:t>
      </w:r>
    </w:p>
    <w:p w14:paraId="06A50429"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视觉引导系统能够识别零件沿X/Y/Z方向位移和绕X/Y/Z转动，特征参考点包含但不仅限于孔和边缘</w:t>
      </w:r>
      <w:r w:rsidRPr="00FD35DA">
        <w:rPr>
          <w:rFonts w:ascii="宋体" w:eastAsia="宋体" w:hAnsi="宋体" w:cs="Times New Roman" w:hint="eastAsia"/>
          <w:sz w:val="24"/>
          <w:szCs w:val="24"/>
        </w:rPr>
        <w:t>。</w:t>
      </w:r>
    </w:p>
    <w:p w14:paraId="039D4AE1"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采用独立的视觉引导系统，配备独立控制柜</w:t>
      </w:r>
      <w:r w:rsidRPr="00FD35DA">
        <w:rPr>
          <w:rFonts w:ascii="宋体" w:eastAsia="宋体" w:hAnsi="宋体" w:cs="Times New Roman" w:hint="eastAsia"/>
          <w:sz w:val="24"/>
          <w:szCs w:val="24"/>
        </w:rPr>
        <w:t>。</w:t>
      </w:r>
    </w:p>
    <w:p w14:paraId="444E43C4"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视觉引导系统不占用机器人和PLC的CPU运算资源，传感器和控制柜直接通讯，避免信号衰减和排故复杂</w:t>
      </w:r>
      <w:r w:rsidRPr="00FD35DA">
        <w:rPr>
          <w:rFonts w:ascii="宋体" w:eastAsia="宋体" w:hAnsi="宋体" w:cs="Times New Roman" w:hint="eastAsia"/>
          <w:sz w:val="24"/>
          <w:szCs w:val="24"/>
        </w:rPr>
        <w:t>。</w:t>
      </w:r>
    </w:p>
    <w:p w14:paraId="098A7CF8"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视觉引导系统具备实时数据存储功能，存储空间满足1个月的数据存储要求，硬盘容量不小于</w:t>
      </w:r>
      <w:r w:rsidRPr="00FD35DA">
        <w:rPr>
          <w:rFonts w:ascii="宋体" w:eastAsia="宋体" w:hAnsi="宋体" w:cs="Times New Roman" w:hint="eastAsia"/>
          <w:sz w:val="24"/>
          <w:szCs w:val="24"/>
        </w:rPr>
        <w:t>1TB。</w:t>
      </w:r>
    </w:p>
    <w:p w14:paraId="20E8DC9C"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视觉引导精度满足±0.5mm，允许工件最大综合偏移量±70mm</w:t>
      </w:r>
      <w:r w:rsidRPr="00FD35DA">
        <w:rPr>
          <w:rFonts w:ascii="宋体" w:eastAsia="宋体" w:hAnsi="宋体" w:cs="Times New Roman" w:hint="eastAsia"/>
          <w:sz w:val="24"/>
          <w:szCs w:val="24"/>
        </w:rPr>
        <w:t>。</w:t>
      </w:r>
    </w:p>
    <w:p w14:paraId="20640E16"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视觉引导系统拍照及处理时间小于2s</w:t>
      </w:r>
      <w:r w:rsidRPr="00FD35DA">
        <w:rPr>
          <w:rFonts w:ascii="宋体" w:eastAsia="宋体" w:hAnsi="宋体" w:cs="Times New Roman" w:hint="eastAsia"/>
          <w:sz w:val="24"/>
          <w:szCs w:val="24"/>
        </w:rPr>
        <w:t>。</w:t>
      </w:r>
    </w:p>
    <w:p w14:paraId="397D2B6C"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lastRenderedPageBreak/>
        <w:t>传感器需考虑机械损伤防护措施，同时需要加装保护镜片，防止飞溅干扰</w:t>
      </w:r>
      <w:r w:rsidRPr="00FD35DA">
        <w:rPr>
          <w:rFonts w:ascii="宋体" w:eastAsia="宋体" w:hAnsi="宋体" w:cs="Times New Roman" w:hint="eastAsia"/>
          <w:sz w:val="24"/>
          <w:szCs w:val="24"/>
        </w:rPr>
        <w:t>。</w:t>
      </w:r>
    </w:p>
    <w:p w14:paraId="11F7A860" w14:textId="77777777" w:rsidR="008F5E1F" w:rsidRPr="00FD35DA" w:rsidRDefault="008F5E1F" w:rsidP="00E0353C">
      <w:pPr>
        <w:pStyle w:val="a8"/>
        <w:widowControl/>
        <w:numPr>
          <w:ilvl w:val="0"/>
          <w:numId w:val="13"/>
        </w:numPr>
        <w:spacing w:line="440" w:lineRule="exact"/>
        <w:ind w:left="0" w:firstLine="480"/>
        <w:contextualSpacing/>
        <w:jc w:val="left"/>
        <w:rPr>
          <w:rFonts w:ascii="宋体" w:eastAsia="宋体" w:hAnsi="宋体" w:cs="Times New Roman"/>
          <w:sz w:val="24"/>
          <w:szCs w:val="24"/>
        </w:rPr>
      </w:pPr>
      <w:r w:rsidRPr="00FD35DA">
        <w:rPr>
          <w:rFonts w:ascii="宋体" w:eastAsia="宋体" w:hAnsi="宋体" w:cs="Times New Roman"/>
          <w:sz w:val="24"/>
          <w:szCs w:val="24"/>
        </w:rPr>
        <w:t>视觉系统需满足在非强光直射的光照环境下能正常工作，</w:t>
      </w:r>
      <w:r w:rsidRPr="00FD35DA">
        <w:rPr>
          <w:rFonts w:ascii="宋体" w:eastAsia="宋体" w:hAnsi="宋体" w:cs="Times New Roman" w:hint="eastAsia"/>
          <w:sz w:val="24"/>
          <w:szCs w:val="24"/>
        </w:rPr>
        <w:t>在阳光直射环境下</w:t>
      </w:r>
      <w:r w:rsidRPr="00FD35DA">
        <w:rPr>
          <w:rFonts w:ascii="宋体" w:eastAsia="宋体" w:hAnsi="宋体" w:cs="Times New Roman"/>
          <w:sz w:val="24"/>
          <w:szCs w:val="24"/>
        </w:rPr>
        <w:t>需要增加防护装置</w:t>
      </w:r>
      <w:r w:rsidRPr="00FD35DA">
        <w:rPr>
          <w:rFonts w:ascii="宋体" w:eastAsia="宋体" w:hAnsi="宋体" w:cs="Times New Roman" w:hint="eastAsia"/>
          <w:sz w:val="24"/>
          <w:szCs w:val="24"/>
        </w:rPr>
        <w:t>。</w:t>
      </w:r>
    </w:p>
    <w:p w14:paraId="6503320E" w14:textId="77777777" w:rsidR="008F5E1F" w:rsidRPr="00E81702" w:rsidRDefault="008F5E1F" w:rsidP="00E0353C">
      <w:pPr>
        <w:pStyle w:val="a8"/>
        <w:widowControl/>
        <w:numPr>
          <w:ilvl w:val="0"/>
          <w:numId w:val="13"/>
        </w:numPr>
        <w:spacing w:line="440" w:lineRule="exact"/>
        <w:ind w:left="0" w:firstLine="480"/>
        <w:contextualSpacing/>
        <w:jc w:val="left"/>
        <w:rPr>
          <w:rFonts w:ascii="Times New Roman" w:eastAsia="宋体" w:hAnsi="Times New Roman" w:cs="Times New Roman"/>
          <w:sz w:val="24"/>
          <w:szCs w:val="24"/>
        </w:rPr>
      </w:pPr>
      <w:r w:rsidRPr="00FD35DA">
        <w:rPr>
          <w:rFonts w:ascii="宋体" w:eastAsia="宋体" w:hAnsi="宋体" w:cs="Times New Roman"/>
          <w:sz w:val="24"/>
          <w:szCs w:val="24"/>
        </w:rPr>
        <w:t>软件接口：需要总线协议和标准以太网两种接口，在线测量系统与现场PLC的通信接口为</w:t>
      </w:r>
      <w:r w:rsidRPr="00FD35DA">
        <w:rPr>
          <w:rFonts w:ascii="宋体" w:eastAsia="宋体" w:hAnsi="宋体"/>
          <w:b/>
          <w:sz w:val="24"/>
        </w:rPr>
        <w:t>PROFINET/以太网/同等通讯协议总线通讯</w:t>
      </w:r>
      <w:r w:rsidRPr="00FD35DA">
        <w:rPr>
          <w:rFonts w:ascii="宋体" w:eastAsia="宋体" w:hAnsi="宋体" w:cs="Times New Roman" w:hint="eastAsia"/>
          <w:sz w:val="24"/>
          <w:szCs w:val="24"/>
        </w:rPr>
        <w:t>等。</w:t>
      </w:r>
    </w:p>
    <w:p w14:paraId="46A4325B" w14:textId="77777777" w:rsidR="008F5E1F" w:rsidRPr="00E81702" w:rsidRDefault="00FD35DA" w:rsidP="00FD35DA">
      <w:pPr>
        <w:pStyle w:val="4"/>
        <w:ind w:firstLine="560"/>
      </w:pPr>
      <w:bookmarkStart w:id="90" w:name="_Toc7543505"/>
      <w:r w:rsidRPr="007C174B">
        <w:rPr>
          <w:rFonts w:hint="eastAsia"/>
        </w:rPr>
        <w:t>4.17</w:t>
      </w:r>
      <w:r w:rsidR="008F5E1F" w:rsidRPr="007C174B">
        <w:rPr>
          <w:rFonts w:hint="eastAsia"/>
        </w:rPr>
        <w:t>自动打</w:t>
      </w:r>
      <w:r w:rsidR="00E8194B" w:rsidRPr="007C174B">
        <w:rPr>
          <w:rFonts w:hint="eastAsia"/>
        </w:rPr>
        <w:t>码</w:t>
      </w:r>
      <w:r w:rsidR="008F5E1F" w:rsidRPr="007C174B">
        <w:rPr>
          <w:rFonts w:hint="eastAsia"/>
        </w:rPr>
        <w:t>机</w:t>
      </w:r>
      <w:bookmarkEnd w:id="90"/>
    </w:p>
    <w:p w14:paraId="242C9CC9" w14:textId="77777777" w:rsidR="008F5E1F" w:rsidRPr="00406022" w:rsidRDefault="00FD35DA" w:rsidP="00406022">
      <w:pPr>
        <w:widowControl/>
        <w:spacing w:line="440" w:lineRule="exact"/>
        <w:ind w:firstLineChars="200" w:firstLine="482"/>
        <w:contextualSpacing/>
        <w:jc w:val="left"/>
        <w:rPr>
          <w:rFonts w:ascii="宋体" w:eastAsia="宋体" w:hAnsi="宋体" w:cs="Times New Roman"/>
          <w:b/>
          <w:sz w:val="24"/>
          <w:szCs w:val="24"/>
        </w:rPr>
      </w:pPr>
      <w:r w:rsidRPr="00406022">
        <w:rPr>
          <w:rFonts w:ascii="宋体" w:eastAsia="宋体" w:hAnsi="宋体" w:cs="Times New Roman" w:hint="eastAsia"/>
          <w:b/>
          <w:sz w:val="24"/>
          <w:szCs w:val="24"/>
        </w:rPr>
        <w:t>4.17.1</w:t>
      </w:r>
      <w:r w:rsidR="008F5E1F" w:rsidRPr="00406022">
        <w:rPr>
          <w:rFonts w:ascii="宋体" w:eastAsia="宋体" w:hAnsi="宋体" w:cs="Times New Roman" w:hint="eastAsia"/>
          <w:b/>
          <w:sz w:val="24"/>
          <w:szCs w:val="24"/>
        </w:rPr>
        <w:t>打码技术要求</w:t>
      </w:r>
    </w:p>
    <w:p w14:paraId="5E8788AF"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车身打号机采用静音（工作时噪音＜</w:t>
      </w:r>
      <w:r w:rsidR="00E64B09" w:rsidRPr="00406022">
        <w:rPr>
          <w:rFonts w:ascii="宋体" w:eastAsia="宋体" w:hAnsi="宋体" w:hint="eastAsia"/>
          <w:sz w:val="24"/>
          <w:szCs w:val="24"/>
        </w:rPr>
        <w:t>6</w:t>
      </w:r>
      <w:r w:rsidRPr="00406022">
        <w:rPr>
          <w:rFonts w:ascii="宋体" w:eastAsia="宋体" w:hAnsi="宋体"/>
          <w:sz w:val="24"/>
          <w:szCs w:val="24"/>
        </w:rPr>
        <w:t>0dB）划刻式，用于标记车身流水号。</w:t>
      </w:r>
    </w:p>
    <w:p w14:paraId="10938E39"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标记深度（0.2mm～0.</w:t>
      </w:r>
      <w:r w:rsidRPr="00406022">
        <w:rPr>
          <w:rFonts w:ascii="宋体" w:eastAsia="宋体" w:hAnsi="宋体" w:hint="eastAsia"/>
          <w:sz w:val="24"/>
          <w:szCs w:val="24"/>
        </w:rPr>
        <w:t>5</w:t>
      </w:r>
      <w:r w:rsidRPr="00406022">
        <w:rPr>
          <w:rFonts w:ascii="宋体" w:eastAsia="宋体" w:hAnsi="宋体"/>
          <w:sz w:val="24"/>
          <w:szCs w:val="24"/>
        </w:rPr>
        <w:t>mm）±0.1mm可调，标记速度大于0.5字符/秒。</w:t>
      </w:r>
    </w:p>
    <w:p w14:paraId="07C3E2B9"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标记内容：</w:t>
      </w:r>
      <w:r w:rsidRPr="00406022">
        <w:rPr>
          <w:rFonts w:ascii="宋体" w:eastAsia="宋体" w:hAnsi="宋体" w:hint="eastAsia"/>
          <w:sz w:val="24"/>
          <w:szCs w:val="24"/>
        </w:rPr>
        <w:t>各种</w:t>
      </w:r>
      <w:r w:rsidRPr="00406022">
        <w:rPr>
          <w:rFonts w:ascii="宋体" w:eastAsia="宋体" w:hAnsi="宋体"/>
          <w:sz w:val="24"/>
          <w:szCs w:val="24"/>
        </w:rPr>
        <w:t>字符、图形车身生产流水号、VIN号、条形码，多种字体可选。</w:t>
      </w:r>
    </w:p>
    <w:p w14:paraId="00DD87A9"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标记方向上下左右任意可选，字符高度差≤0.5mm，字符间距均匀。</w:t>
      </w:r>
    </w:p>
    <w:p w14:paraId="4DAA1790"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刻印范围不小于150mm×50mm</w:t>
      </w:r>
      <w:r w:rsidRPr="00406022">
        <w:rPr>
          <w:rFonts w:ascii="宋体" w:eastAsia="宋体" w:hAnsi="宋体" w:hint="eastAsia"/>
          <w:sz w:val="24"/>
          <w:szCs w:val="24"/>
        </w:rPr>
        <w:t>。</w:t>
      </w:r>
    </w:p>
    <w:p w14:paraId="1156DFDC" w14:textId="77777777" w:rsidR="008F5E1F" w:rsidRPr="00406022" w:rsidRDefault="008F5E1F" w:rsidP="00E0353C">
      <w:pPr>
        <w:pStyle w:val="a8"/>
        <w:widowControl/>
        <w:numPr>
          <w:ilvl w:val="0"/>
          <w:numId w:val="54"/>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毛刺：打印完毕工件表面无任何毛刺</w:t>
      </w:r>
      <w:r w:rsidRPr="00406022">
        <w:rPr>
          <w:rFonts w:ascii="宋体" w:eastAsia="宋体" w:hAnsi="宋体" w:hint="eastAsia"/>
          <w:sz w:val="24"/>
          <w:szCs w:val="24"/>
        </w:rPr>
        <w:t>。</w:t>
      </w:r>
    </w:p>
    <w:p w14:paraId="4CD6B31E" w14:textId="77777777" w:rsidR="008F5E1F" w:rsidRPr="00406022" w:rsidRDefault="00FD35DA" w:rsidP="00406022">
      <w:pPr>
        <w:widowControl/>
        <w:spacing w:line="440" w:lineRule="exact"/>
        <w:ind w:firstLineChars="200" w:firstLine="482"/>
        <w:contextualSpacing/>
        <w:jc w:val="left"/>
        <w:rPr>
          <w:rFonts w:ascii="宋体" w:eastAsia="宋体" w:hAnsi="宋体" w:cs="Times New Roman"/>
          <w:b/>
          <w:sz w:val="24"/>
          <w:szCs w:val="24"/>
        </w:rPr>
      </w:pPr>
      <w:r w:rsidRPr="00406022">
        <w:rPr>
          <w:rFonts w:ascii="宋体" w:eastAsia="宋体" w:hAnsi="宋体" w:cs="Times New Roman" w:hint="eastAsia"/>
          <w:b/>
          <w:sz w:val="24"/>
          <w:szCs w:val="24"/>
        </w:rPr>
        <w:t>4.17.2</w:t>
      </w:r>
      <w:r w:rsidR="008F5E1F" w:rsidRPr="00406022">
        <w:rPr>
          <w:rFonts w:ascii="宋体" w:eastAsia="宋体" w:hAnsi="宋体" w:cs="Times New Roman" w:hint="eastAsia"/>
          <w:b/>
          <w:sz w:val="24"/>
          <w:szCs w:val="24"/>
        </w:rPr>
        <w:t>打码设备电气要求</w:t>
      </w:r>
    </w:p>
    <w:p w14:paraId="63A26894"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设备具有良好的电磁屏蔽性能，抗干扰。</w:t>
      </w:r>
    </w:p>
    <w:p w14:paraId="6892D812"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系统具备自动校准功能，标记前自动进行原点校对，保证每次标记均在同一位置。</w:t>
      </w:r>
    </w:p>
    <w:p w14:paraId="6478105D"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用双直线导轨-滚珠丝杠传动方式，直线导轨、滚珠丝杠采用优质品牌。采用进口交流电机及控制器。</w:t>
      </w:r>
    </w:p>
    <w:p w14:paraId="6D18BA37"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X、Y产生标记平面，Z轴控制标记深度，标记效果良好。</w:t>
      </w:r>
    </w:p>
    <w:p w14:paraId="68ACC88A"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控制柜采用一体化设计结构，即将控制箱、工控机、显示器、键盘组合安装在一个控制柜当中。控制柜防护等级为IP54，具有通风散热装置，控制柜有可靠的防尘密封措施，拆装及维修方便。</w:t>
      </w:r>
    </w:p>
    <w:p w14:paraId="47963A03"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整机采用电磁兼容设计</w:t>
      </w:r>
      <w:r w:rsidR="00406022">
        <w:rPr>
          <w:rFonts w:ascii="宋体" w:eastAsia="宋体" w:hAnsi="宋体" w:hint="eastAsia"/>
          <w:sz w:val="24"/>
          <w:szCs w:val="24"/>
        </w:rPr>
        <w:t>。</w:t>
      </w:r>
    </w:p>
    <w:p w14:paraId="693C63CC"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供电部分装设隔离变压器；电源部分采用有源滤波方式。</w:t>
      </w:r>
    </w:p>
    <w:p w14:paraId="4CCD79BA"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设备接线牢固可靠，便于维护，同时保证接线处的耐用性。</w:t>
      </w:r>
    </w:p>
    <w:p w14:paraId="01C3AEA3"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电缆采用高柔性屏蔽电缆，屏蔽层接标准PE端子，并使所有接地点保持等电位，外漏电缆采用保护管，控制柜部分与操作台连接采用航空插头，具有防止线缆在上下运行过程中造成接头处断开的措施。</w:t>
      </w:r>
    </w:p>
    <w:p w14:paraId="4B0F636E" w14:textId="77777777" w:rsidR="008F5E1F" w:rsidRPr="00406022" w:rsidRDefault="00E64B09"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打码</w:t>
      </w:r>
      <w:r w:rsidR="008F5E1F" w:rsidRPr="00406022">
        <w:rPr>
          <w:rFonts w:ascii="宋体" w:eastAsia="宋体" w:hAnsi="宋体"/>
          <w:sz w:val="24"/>
          <w:szCs w:val="24"/>
        </w:rPr>
        <w:t>机控制系统采用单独的防电磁干扰封装形式，放置于控制柜内，控制板不能外露于控制柜内。</w:t>
      </w:r>
    </w:p>
    <w:p w14:paraId="28663FFE"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lastRenderedPageBreak/>
        <w:t>断路器、接触器、热继器、按钮指示灯等低压电器采用施耐德或同档次以上产品。</w:t>
      </w:r>
    </w:p>
    <w:p w14:paraId="75B1B342"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电气系统具有抗电磁干扰、接地保护、过载保护、短路保护、失压保护、缺相等保护功能。</w:t>
      </w:r>
    </w:p>
    <w:p w14:paraId="3D36EFD3"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每台设备有单独的进线总开关。</w:t>
      </w:r>
    </w:p>
    <w:p w14:paraId="7F9B4D70"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提供每台设备的用电容量、负载特性及每台设备的电源进线（5米防护线缆）规格型号（包含接地线）。</w:t>
      </w:r>
    </w:p>
    <w:p w14:paraId="03F6AF16"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柱状指示灯安装需留有稳定支座，避免碰撞折损。</w:t>
      </w:r>
    </w:p>
    <w:p w14:paraId="29A799F6" w14:textId="77777777" w:rsidR="008F5E1F" w:rsidRPr="00406022" w:rsidRDefault="00E64B09"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打码</w:t>
      </w:r>
      <w:r w:rsidR="008F5E1F" w:rsidRPr="00406022">
        <w:rPr>
          <w:rFonts w:ascii="宋体" w:eastAsia="宋体" w:hAnsi="宋体"/>
          <w:sz w:val="24"/>
          <w:szCs w:val="24"/>
        </w:rPr>
        <w:t>机采用双气路（即</w:t>
      </w:r>
      <w:r w:rsidRPr="00406022">
        <w:rPr>
          <w:rFonts w:ascii="宋体" w:eastAsia="宋体" w:hAnsi="宋体"/>
          <w:sz w:val="24"/>
          <w:szCs w:val="24"/>
        </w:rPr>
        <w:t>打码</w:t>
      </w:r>
      <w:r w:rsidR="008F5E1F" w:rsidRPr="00406022">
        <w:rPr>
          <w:rFonts w:ascii="宋体" w:eastAsia="宋体" w:hAnsi="宋体"/>
          <w:sz w:val="24"/>
          <w:szCs w:val="24"/>
        </w:rPr>
        <w:t>部分和工装加紧部分单独供气）,工装上的气动三联件安装在工装侧面并增加防护装置</w:t>
      </w:r>
      <w:r w:rsidR="00406022">
        <w:rPr>
          <w:rFonts w:ascii="宋体" w:eastAsia="宋体" w:hAnsi="宋体" w:hint="eastAsia"/>
          <w:sz w:val="24"/>
          <w:szCs w:val="24"/>
        </w:rPr>
        <w:t>。</w:t>
      </w:r>
    </w:p>
    <w:p w14:paraId="1DCA4A56"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控制柜上安装威图恒温空调，保护电柜内的电气元器件，延长使用寿命，空调自带有冷凝水蒸发器。</w:t>
      </w:r>
    </w:p>
    <w:p w14:paraId="74928228"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应配备视觉识别系统，该系统与</w:t>
      </w:r>
      <w:r w:rsidR="00E64B09" w:rsidRPr="00406022">
        <w:rPr>
          <w:rFonts w:ascii="宋体" w:eastAsia="宋体" w:hAnsi="宋体"/>
          <w:sz w:val="24"/>
          <w:szCs w:val="24"/>
        </w:rPr>
        <w:t>打码</w:t>
      </w:r>
      <w:r w:rsidRPr="00406022">
        <w:rPr>
          <w:rFonts w:ascii="宋体" w:eastAsia="宋体" w:hAnsi="宋体"/>
          <w:sz w:val="24"/>
          <w:szCs w:val="24"/>
        </w:rPr>
        <w:t>系统结合形成一个数据的闭环反馈，以保证</w:t>
      </w:r>
      <w:r w:rsidR="00E64B09" w:rsidRPr="00406022">
        <w:rPr>
          <w:rFonts w:ascii="宋体" w:eastAsia="宋体" w:hAnsi="宋体"/>
          <w:sz w:val="24"/>
          <w:szCs w:val="24"/>
        </w:rPr>
        <w:t>打码</w:t>
      </w:r>
      <w:r w:rsidRPr="00406022">
        <w:rPr>
          <w:rFonts w:ascii="宋体" w:eastAsia="宋体" w:hAnsi="宋体"/>
          <w:sz w:val="24"/>
          <w:szCs w:val="24"/>
        </w:rPr>
        <w:t>数据和</w:t>
      </w:r>
      <w:r w:rsidR="00E64B09" w:rsidRPr="00406022">
        <w:rPr>
          <w:rFonts w:ascii="宋体" w:eastAsia="宋体" w:hAnsi="宋体"/>
          <w:sz w:val="24"/>
          <w:szCs w:val="24"/>
        </w:rPr>
        <w:t>打码</w:t>
      </w:r>
      <w:r w:rsidRPr="00406022">
        <w:rPr>
          <w:rFonts w:ascii="宋体" w:eastAsia="宋体" w:hAnsi="宋体"/>
          <w:sz w:val="24"/>
          <w:szCs w:val="24"/>
        </w:rPr>
        <w:t>质量满足要求。质量不符合要求时系统应停机且报警。</w:t>
      </w:r>
    </w:p>
    <w:p w14:paraId="33982C39"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在车身总成上标记时，须采取有效措施保证标记头与车身相对固定，可将标记头准确固定在车身上进行刻划。</w:t>
      </w:r>
    </w:p>
    <w:p w14:paraId="6FE54B90" w14:textId="77777777" w:rsidR="008F5E1F" w:rsidRPr="00406022" w:rsidRDefault="008F5E1F" w:rsidP="00E0353C">
      <w:pPr>
        <w:pStyle w:val="a8"/>
        <w:widowControl/>
        <w:numPr>
          <w:ilvl w:val="0"/>
          <w:numId w:val="55"/>
        </w:numPr>
        <w:spacing w:line="440" w:lineRule="exact"/>
        <w:ind w:left="0" w:firstLine="480"/>
        <w:contextualSpacing/>
        <w:jc w:val="left"/>
        <w:rPr>
          <w:rFonts w:ascii="宋体" w:eastAsia="宋体" w:hAnsi="宋体"/>
          <w:sz w:val="24"/>
          <w:szCs w:val="24"/>
        </w:rPr>
      </w:pPr>
      <w:r w:rsidRPr="00406022">
        <w:rPr>
          <w:rFonts w:ascii="宋体" w:eastAsia="宋体" w:hAnsi="宋体" w:hint="eastAsia"/>
          <w:sz w:val="24"/>
          <w:szCs w:val="24"/>
        </w:rPr>
        <w:t>PC</w:t>
      </w:r>
      <w:r w:rsidRPr="00406022">
        <w:rPr>
          <w:rFonts w:ascii="宋体" w:eastAsia="宋体" w:hAnsi="宋体"/>
          <w:sz w:val="24"/>
          <w:szCs w:val="24"/>
        </w:rPr>
        <w:t>机：500G硬盘，CPU</w:t>
      </w:r>
      <w:r w:rsidR="00E64B09" w:rsidRPr="00406022">
        <w:rPr>
          <w:rFonts w:ascii="宋体" w:eastAsia="宋体" w:hAnsi="宋体" w:hint="eastAsia"/>
          <w:sz w:val="24"/>
          <w:szCs w:val="24"/>
        </w:rPr>
        <w:t>2</w:t>
      </w:r>
      <w:r w:rsidRPr="00406022">
        <w:rPr>
          <w:rFonts w:ascii="宋体" w:eastAsia="宋体" w:hAnsi="宋体"/>
          <w:sz w:val="24"/>
          <w:szCs w:val="24"/>
        </w:rPr>
        <w:t>G以上主频，</w:t>
      </w:r>
      <w:r w:rsidR="00E64B09" w:rsidRPr="00406022">
        <w:rPr>
          <w:rFonts w:ascii="宋体" w:eastAsia="宋体" w:hAnsi="宋体" w:hint="eastAsia"/>
          <w:sz w:val="24"/>
          <w:szCs w:val="24"/>
        </w:rPr>
        <w:t>4</w:t>
      </w:r>
      <w:r w:rsidRPr="00406022">
        <w:rPr>
          <w:rFonts w:ascii="宋体" w:eastAsia="宋体" w:hAnsi="宋体"/>
          <w:sz w:val="24"/>
          <w:szCs w:val="24"/>
        </w:rPr>
        <w:t>G以上内存，19寸显示器。</w:t>
      </w:r>
    </w:p>
    <w:p w14:paraId="4A90D0BE" w14:textId="77777777" w:rsidR="008F5E1F" w:rsidRPr="00406022" w:rsidRDefault="00FD35DA" w:rsidP="00406022">
      <w:pPr>
        <w:widowControl/>
        <w:spacing w:line="440" w:lineRule="exact"/>
        <w:ind w:firstLineChars="200" w:firstLine="482"/>
        <w:contextualSpacing/>
        <w:jc w:val="left"/>
        <w:rPr>
          <w:rFonts w:ascii="宋体" w:eastAsia="宋体" w:hAnsi="宋体" w:cs="Times New Roman"/>
          <w:sz w:val="24"/>
          <w:szCs w:val="24"/>
        </w:rPr>
      </w:pPr>
      <w:r w:rsidRPr="00406022">
        <w:rPr>
          <w:rFonts w:ascii="宋体" w:eastAsia="宋体" w:hAnsi="宋体" w:cs="Times New Roman" w:hint="eastAsia"/>
          <w:b/>
          <w:sz w:val="24"/>
          <w:szCs w:val="24"/>
        </w:rPr>
        <w:t>4.17.3</w:t>
      </w:r>
      <w:r w:rsidR="008F5E1F" w:rsidRPr="00406022">
        <w:rPr>
          <w:rFonts w:ascii="宋体" w:eastAsia="宋体" w:hAnsi="宋体" w:cs="Times New Roman" w:hint="eastAsia"/>
          <w:sz w:val="24"/>
          <w:szCs w:val="24"/>
        </w:rPr>
        <w:t>打码设备软件要求</w:t>
      </w:r>
    </w:p>
    <w:p w14:paraId="30A4E590" w14:textId="77777777" w:rsidR="008F5E1F"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专用打标软件，基于WINDOWS7</w:t>
      </w:r>
      <w:r w:rsidRPr="00406022">
        <w:rPr>
          <w:rFonts w:ascii="宋体" w:eastAsia="宋体" w:hAnsi="宋体" w:hint="eastAsia"/>
          <w:sz w:val="24"/>
          <w:szCs w:val="24"/>
        </w:rPr>
        <w:t>及以上</w:t>
      </w:r>
      <w:r w:rsidRPr="00406022">
        <w:rPr>
          <w:rFonts w:ascii="宋体" w:eastAsia="宋体" w:hAnsi="宋体"/>
          <w:sz w:val="24"/>
          <w:szCs w:val="24"/>
        </w:rPr>
        <w:t>操作系统</w:t>
      </w:r>
      <w:r w:rsidRPr="00406022">
        <w:rPr>
          <w:rFonts w:ascii="宋体" w:eastAsia="宋体" w:hAnsi="宋体" w:hint="eastAsia"/>
          <w:sz w:val="24"/>
          <w:szCs w:val="24"/>
        </w:rPr>
        <w:t>，</w:t>
      </w:r>
      <w:r w:rsidRPr="00406022">
        <w:rPr>
          <w:rFonts w:ascii="宋体" w:eastAsia="宋体" w:hAnsi="宋体"/>
          <w:sz w:val="24"/>
          <w:szCs w:val="24"/>
        </w:rPr>
        <w:t>具有20万辆车</w:t>
      </w:r>
      <w:r w:rsidR="00E64B09" w:rsidRPr="00406022">
        <w:rPr>
          <w:rFonts w:ascii="宋体" w:eastAsia="宋体" w:hAnsi="宋体"/>
          <w:sz w:val="24"/>
          <w:szCs w:val="24"/>
        </w:rPr>
        <w:t>打码</w:t>
      </w:r>
      <w:r w:rsidRPr="00406022">
        <w:rPr>
          <w:rFonts w:ascii="宋体" w:eastAsia="宋体" w:hAnsi="宋体"/>
          <w:sz w:val="24"/>
          <w:szCs w:val="24"/>
        </w:rPr>
        <w:t>信息的存储功能</w:t>
      </w:r>
      <w:r w:rsidRPr="00406022">
        <w:rPr>
          <w:rFonts w:ascii="宋体" w:eastAsia="宋体" w:hAnsi="宋体" w:hint="eastAsia"/>
          <w:sz w:val="24"/>
          <w:szCs w:val="24"/>
        </w:rPr>
        <w:t>，</w:t>
      </w:r>
      <w:r w:rsidRPr="00406022">
        <w:rPr>
          <w:rFonts w:ascii="宋体" w:eastAsia="宋体" w:hAnsi="宋体"/>
          <w:sz w:val="24"/>
          <w:szCs w:val="24"/>
        </w:rPr>
        <w:t>数据记录即时存储，停电数据不丢失，并可随时检索历史标记数据。设置权限操作员与操作员两个账户，操作员账户只能自动</w:t>
      </w:r>
      <w:r w:rsidR="00E64B09" w:rsidRPr="00406022">
        <w:rPr>
          <w:rFonts w:ascii="宋体" w:eastAsia="宋体" w:hAnsi="宋体"/>
          <w:sz w:val="24"/>
          <w:szCs w:val="24"/>
        </w:rPr>
        <w:t>打码</w:t>
      </w:r>
      <w:r w:rsidRPr="00406022">
        <w:rPr>
          <w:rFonts w:ascii="宋体" w:eastAsia="宋体" w:hAnsi="宋体"/>
          <w:sz w:val="24"/>
          <w:szCs w:val="24"/>
        </w:rPr>
        <w:t>数据，程序中的任何参数都不能更改；权限操作员可以进行任何操作。</w:t>
      </w:r>
    </w:p>
    <w:p w14:paraId="4107854D" w14:textId="77777777" w:rsidR="008F5E1F"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具备防重号功能：系统自动记录标记过的号码，接收到新的标记需求时，自动与前面标记过的号进行对比，如果发现相同，系统提示此号已标记过。</w:t>
      </w:r>
    </w:p>
    <w:p w14:paraId="5891B975" w14:textId="77777777" w:rsidR="008F5E1F"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具备防跳号功能：流水号按步长递增，当接收到的标记内容与步增后的内容不一致时，系统提示跳号。</w:t>
      </w:r>
    </w:p>
    <w:p w14:paraId="69849937" w14:textId="77777777" w:rsidR="008F5E1F"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专用标记软件及相关设置在硬盘的不同</w:t>
      </w:r>
      <w:r w:rsidR="001C2A1D">
        <w:rPr>
          <w:rFonts w:ascii="宋体" w:eastAsia="宋体" w:hAnsi="宋体"/>
          <w:sz w:val="24"/>
          <w:szCs w:val="24"/>
        </w:rPr>
        <w:t>分区进行备份，软件损坏后可以马上覆盖更新，不影响生产的持续进行</w:t>
      </w:r>
      <w:r w:rsidR="001C2A1D">
        <w:rPr>
          <w:rFonts w:ascii="宋体" w:eastAsia="宋体" w:hAnsi="宋体" w:hint="eastAsia"/>
          <w:sz w:val="24"/>
          <w:szCs w:val="24"/>
        </w:rPr>
        <w:t>。</w:t>
      </w:r>
    </w:p>
    <w:p w14:paraId="1EF6B969" w14:textId="77777777" w:rsidR="00406022"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输入方式</w:t>
      </w:r>
      <w:r w:rsidR="00406022" w:rsidRPr="00406022">
        <w:rPr>
          <w:rFonts w:ascii="宋体" w:eastAsia="宋体" w:hAnsi="宋体" w:hint="eastAsia"/>
          <w:sz w:val="24"/>
          <w:szCs w:val="24"/>
        </w:rPr>
        <w:t>：</w:t>
      </w:r>
      <w:r w:rsidRPr="00406022">
        <w:rPr>
          <w:rFonts w:ascii="宋体" w:eastAsia="宋体" w:hAnsi="宋体"/>
          <w:sz w:val="24"/>
          <w:szCs w:val="24"/>
        </w:rPr>
        <w:t>输入方式为手动输入或通过MES系统传递均可，自动流水号递增（可设定递增值）。</w:t>
      </w:r>
    </w:p>
    <w:p w14:paraId="7A33B03B" w14:textId="77777777" w:rsidR="008F5E1F" w:rsidRPr="00406022" w:rsidRDefault="008F5E1F" w:rsidP="00E0353C">
      <w:pPr>
        <w:pStyle w:val="a8"/>
        <w:widowControl/>
        <w:numPr>
          <w:ilvl w:val="0"/>
          <w:numId w:val="56"/>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lastRenderedPageBreak/>
        <w:t>集成方式：</w:t>
      </w:r>
      <w:r w:rsidR="00E64B09" w:rsidRPr="00406022">
        <w:rPr>
          <w:rFonts w:ascii="宋体" w:eastAsia="宋体" w:hAnsi="宋体"/>
          <w:sz w:val="24"/>
          <w:szCs w:val="24"/>
        </w:rPr>
        <w:t>打码</w:t>
      </w:r>
      <w:r w:rsidRPr="00406022">
        <w:rPr>
          <w:rFonts w:ascii="宋体" w:eastAsia="宋体" w:hAnsi="宋体"/>
          <w:sz w:val="24"/>
          <w:szCs w:val="24"/>
        </w:rPr>
        <w:t>机系统与MES系统采用下图所示的接口数据的方式集成。即MES系统将车辆的生产队列信息通过网络传递给接口数据库（MES系统提供视图或数据库表），</w:t>
      </w:r>
      <w:r w:rsidR="00E64B09" w:rsidRPr="00406022">
        <w:rPr>
          <w:rFonts w:ascii="宋体" w:eastAsia="宋体" w:hAnsi="宋体"/>
          <w:sz w:val="24"/>
          <w:szCs w:val="24"/>
        </w:rPr>
        <w:t>打码</w:t>
      </w:r>
      <w:r w:rsidRPr="00406022">
        <w:rPr>
          <w:rFonts w:ascii="宋体" w:eastAsia="宋体" w:hAnsi="宋体"/>
          <w:sz w:val="24"/>
          <w:szCs w:val="24"/>
        </w:rPr>
        <w:t>机系统根据条件将车辆信息从接口数据库中下载到本地进行保存，</w:t>
      </w:r>
      <w:r w:rsidR="00E64B09" w:rsidRPr="00406022">
        <w:rPr>
          <w:rFonts w:ascii="宋体" w:eastAsia="宋体" w:hAnsi="宋体"/>
          <w:sz w:val="24"/>
          <w:szCs w:val="24"/>
        </w:rPr>
        <w:t>打码</w:t>
      </w:r>
      <w:r w:rsidRPr="00406022">
        <w:rPr>
          <w:rFonts w:ascii="宋体" w:eastAsia="宋体" w:hAnsi="宋体"/>
          <w:sz w:val="24"/>
          <w:szCs w:val="24"/>
        </w:rPr>
        <w:t>机按本地数据库中的车辆队列信息进行</w:t>
      </w:r>
      <w:r w:rsidR="00E64B09" w:rsidRPr="00406022">
        <w:rPr>
          <w:rFonts w:ascii="宋体" w:eastAsia="宋体" w:hAnsi="宋体"/>
          <w:sz w:val="24"/>
          <w:szCs w:val="24"/>
        </w:rPr>
        <w:t>打码</w:t>
      </w:r>
      <w:r w:rsidRPr="00406022">
        <w:rPr>
          <w:rFonts w:ascii="宋体" w:eastAsia="宋体" w:hAnsi="宋体"/>
          <w:sz w:val="24"/>
          <w:szCs w:val="24"/>
        </w:rPr>
        <w:t>，并对已</w:t>
      </w:r>
      <w:r w:rsidR="00E64B09" w:rsidRPr="00406022">
        <w:rPr>
          <w:rFonts w:ascii="宋体" w:eastAsia="宋体" w:hAnsi="宋体"/>
          <w:sz w:val="24"/>
          <w:szCs w:val="24"/>
        </w:rPr>
        <w:t>打码</w:t>
      </w:r>
      <w:r w:rsidRPr="00406022">
        <w:rPr>
          <w:rFonts w:ascii="宋体" w:eastAsia="宋体" w:hAnsi="宋体"/>
          <w:sz w:val="24"/>
          <w:szCs w:val="24"/>
        </w:rPr>
        <w:t>车辆信息进行标记或存档</w:t>
      </w:r>
      <w:r w:rsidRPr="00406022">
        <w:rPr>
          <w:rFonts w:ascii="宋体" w:eastAsia="宋体" w:hAnsi="宋体" w:hint="eastAsia"/>
          <w:sz w:val="24"/>
          <w:szCs w:val="24"/>
        </w:rPr>
        <w:t>。</w:t>
      </w:r>
    </w:p>
    <w:p w14:paraId="2BFCC564" w14:textId="77777777" w:rsidR="008F5E1F" w:rsidRPr="00406022" w:rsidRDefault="00C079CA" w:rsidP="005C7A38">
      <w:pPr>
        <w:ind w:firstLineChars="200" w:firstLine="480"/>
        <w:jc w:val="center"/>
        <w:rPr>
          <w:rFonts w:ascii="宋体" w:eastAsia="宋体" w:hAnsi="宋体"/>
          <w:sz w:val="24"/>
          <w:szCs w:val="24"/>
        </w:rPr>
      </w:pPr>
      <w:r>
        <w:rPr>
          <w:rFonts w:ascii="宋体" w:eastAsia="宋体" w:hAnsi="宋体"/>
          <w:sz w:val="24"/>
          <w:szCs w:val="24"/>
        </w:rPr>
      </w:r>
      <w:r>
        <w:rPr>
          <w:rFonts w:ascii="宋体" w:eastAsia="宋体" w:hAnsi="宋体"/>
          <w:sz w:val="24"/>
          <w:szCs w:val="24"/>
        </w:rPr>
        <w:pict w14:anchorId="37DF100D">
          <v:group id="Group 11" o:spid="_x0000_s1026" style="width:373pt;height:120pt;mso-position-horizontal-relative:char;mso-position-vertical-relative:line" coordsize="47371,15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63;width:47371;height:15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">
              <v:imagedata r:id="rId34" o:title="" cropbottom="5293f" cropleft="6072f" cropright="15060f"/>
            </v:shape>
            <v:rect id="Rectangle 14" o:spid="_x0000_s1028" style="position:absolute;left:190;width:12700;height:15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" filled="f" strokecolor="red" strokeweight="2pt">
              <v:stroke dashstyle="3 1"/>
            </v:rect>
            <v:rect id="Rectangle 17" o:spid="_x0000_s1029" style="position:absolute;left:17208;top:190;width:12510;height:14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" filled="f" strokecolor="red" strokeweight="2pt">
              <v:stroke dashstyle="3 1"/>
            </v:rect>
            <v:rect id="Rectangle 18" o:spid="_x0000_s1030" style="position:absolute;left:34226;top:127;width:12383;height:14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" filled="f" strokecolor="red" strokeweight="2pt">
              <v:stroke dashstyle="3 1"/>
            </v:rect>
            <w10:anchorlock/>
          </v:group>
        </w:pict>
      </w:r>
    </w:p>
    <w:p w14:paraId="1B2D4DD8" w14:textId="77777777" w:rsidR="008F5E1F" w:rsidRPr="00406022" w:rsidRDefault="008F5E1F" w:rsidP="00E0353C">
      <w:pPr>
        <w:pStyle w:val="a8"/>
        <w:numPr>
          <w:ilvl w:val="0"/>
          <w:numId w:val="57"/>
        </w:numPr>
        <w:spacing w:line="440" w:lineRule="exact"/>
        <w:ind w:left="0" w:firstLine="480"/>
        <w:jc w:val="left"/>
        <w:rPr>
          <w:rFonts w:ascii="宋体" w:eastAsia="宋体" w:hAnsi="宋体"/>
          <w:sz w:val="24"/>
          <w:szCs w:val="24"/>
        </w:rPr>
      </w:pPr>
      <w:r w:rsidRPr="00406022">
        <w:rPr>
          <w:rFonts w:ascii="宋体" w:eastAsia="宋体" w:hAnsi="宋体"/>
          <w:sz w:val="24"/>
          <w:szCs w:val="24"/>
        </w:rPr>
        <w:t>接口程序：</w:t>
      </w:r>
      <w:r w:rsidR="00E64B09" w:rsidRPr="00406022">
        <w:rPr>
          <w:rFonts w:ascii="宋体" w:eastAsia="宋体" w:hAnsi="宋体"/>
          <w:sz w:val="24"/>
          <w:szCs w:val="24"/>
        </w:rPr>
        <w:t>打码</w:t>
      </w:r>
      <w:r w:rsidRPr="00406022">
        <w:rPr>
          <w:rFonts w:ascii="宋体" w:eastAsia="宋体" w:hAnsi="宋体"/>
          <w:sz w:val="24"/>
          <w:szCs w:val="24"/>
        </w:rPr>
        <w:t>机系统需提供接口程序。该接口程序需要完成数据下载、显示的功能，并且提供其他的方式进行</w:t>
      </w:r>
      <w:r w:rsidR="00E64B09" w:rsidRPr="00406022">
        <w:rPr>
          <w:rFonts w:ascii="宋体" w:eastAsia="宋体" w:hAnsi="宋体"/>
          <w:sz w:val="24"/>
          <w:szCs w:val="24"/>
        </w:rPr>
        <w:t>打码</w:t>
      </w:r>
      <w:r w:rsidRPr="00406022">
        <w:rPr>
          <w:rFonts w:ascii="宋体" w:eastAsia="宋体" w:hAnsi="宋体"/>
          <w:sz w:val="24"/>
          <w:szCs w:val="24"/>
        </w:rPr>
        <w:t>操作：</w:t>
      </w:r>
    </w:p>
    <w:p w14:paraId="34101A02" w14:textId="77777777" w:rsidR="008F5E1F" w:rsidRPr="00406022" w:rsidRDefault="008F5E1F" w:rsidP="00E0353C">
      <w:pPr>
        <w:pStyle w:val="a8"/>
        <w:numPr>
          <w:ilvl w:val="0"/>
          <w:numId w:val="58"/>
        </w:numPr>
        <w:spacing w:line="440" w:lineRule="exact"/>
        <w:ind w:left="0" w:firstLine="480"/>
        <w:jc w:val="left"/>
        <w:rPr>
          <w:rFonts w:ascii="宋体" w:eastAsia="宋体" w:hAnsi="宋体"/>
          <w:sz w:val="24"/>
          <w:szCs w:val="24"/>
        </w:rPr>
      </w:pPr>
      <w:r w:rsidRPr="00406022">
        <w:rPr>
          <w:rFonts w:ascii="宋体" w:eastAsia="宋体" w:hAnsi="宋体"/>
          <w:sz w:val="24"/>
          <w:szCs w:val="24"/>
        </w:rPr>
        <w:t>自动</w:t>
      </w:r>
      <w:r w:rsidR="00E64B09" w:rsidRPr="00406022">
        <w:rPr>
          <w:rFonts w:ascii="宋体" w:eastAsia="宋体" w:hAnsi="宋体"/>
          <w:sz w:val="24"/>
          <w:szCs w:val="24"/>
        </w:rPr>
        <w:t>打码</w:t>
      </w:r>
      <w:r w:rsidRPr="00406022">
        <w:rPr>
          <w:rFonts w:ascii="宋体" w:eastAsia="宋体" w:hAnsi="宋体"/>
          <w:sz w:val="24"/>
          <w:szCs w:val="24"/>
        </w:rPr>
        <w:t>：在自动方式下，接口程序按接口数据库中的顺序自动刷新将要</w:t>
      </w:r>
      <w:r w:rsidR="00E64B09" w:rsidRPr="00406022">
        <w:rPr>
          <w:rFonts w:ascii="宋体" w:eastAsia="宋体" w:hAnsi="宋体"/>
          <w:sz w:val="24"/>
          <w:szCs w:val="24"/>
        </w:rPr>
        <w:t>打码</w:t>
      </w:r>
      <w:r w:rsidRPr="00406022">
        <w:rPr>
          <w:rFonts w:ascii="宋体" w:eastAsia="宋体" w:hAnsi="宋体"/>
          <w:sz w:val="24"/>
          <w:szCs w:val="24"/>
        </w:rPr>
        <w:t>内容。</w:t>
      </w:r>
    </w:p>
    <w:p w14:paraId="68C27D97" w14:textId="77777777" w:rsidR="008F5E1F" w:rsidRPr="00406022" w:rsidRDefault="008F5E1F" w:rsidP="00E0353C">
      <w:pPr>
        <w:pStyle w:val="a8"/>
        <w:numPr>
          <w:ilvl w:val="0"/>
          <w:numId w:val="58"/>
        </w:numPr>
        <w:spacing w:line="440" w:lineRule="exact"/>
        <w:ind w:left="0" w:firstLine="480"/>
        <w:jc w:val="left"/>
        <w:rPr>
          <w:rFonts w:ascii="宋体" w:eastAsia="宋体" w:hAnsi="宋体"/>
          <w:sz w:val="24"/>
          <w:szCs w:val="24"/>
        </w:rPr>
      </w:pPr>
      <w:r w:rsidRPr="00406022">
        <w:rPr>
          <w:rFonts w:ascii="宋体" w:eastAsia="宋体" w:hAnsi="宋体"/>
          <w:sz w:val="24"/>
          <w:szCs w:val="24"/>
        </w:rPr>
        <w:t>选择</w:t>
      </w:r>
      <w:r w:rsidR="00E64B09" w:rsidRPr="00406022">
        <w:rPr>
          <w:rFonts w:ascii="宋体" w:eastAsia="宋体" w:hAnsi="宋体"/>
          <w:sz w:val="24"/>
          <w:szCs w:val="24"/>
        </w:rPr>
        <w:t>打码</w:t>
      </w:r>
      <w:r w:rsidRPr="00406022">
        <w:rPr>
          <w:rFonts w:ascii="宋体" w:eastAsia="宋体" w:hAnsi="宋体"/>
          <w:sz w:val="24"/>
          <w:szCs w:val="24"/>
        </w:rPr>
        <w:t>：在选择方式下列出所有待</w:t>
      </w:r>
      <w:r w:rsidR="00E64B09" w:rsidRPr="00406022">
        <w:rPr>
          <w:rFonts w:ascii="宋体" w:eastAsia="宋体" w:hAnsi="宋体"/>
          <w:sz w:val="24"/>
          <w:szCs w:val="24"/>
        </w:rPr>
        <w:t>打码</w:t>
      </w:r>
      <w:r w:rsidRPr="00406022">
        <w:rPr>
          <w:rFonts w:ascii="宋体" w:eastAsia="宋体" w:hAnsi="宋体"/>
          <w:sz w:val="24"/>
          <w:szCs w:val="24"/>
        </w:rPr>
        <w:t>信息，供操作员选择</w:t>
      </w:r>
      <w:r w:rsidR="00E64B09" w:rsidRPr="00406022">
        <w:rPr>
          <w:rFonts w:ascii="宋体" w:eastAsia="宋体" w:hAnsi="宋体"/>
          <w:sz w:val="24"/>
          <w:szCs w:val="24"/>
        </w:rPr>
        <w:t>打码</w:t>
      </w:r>
      <w:r w:rsidRPr="00406022">
        <w:rPr>
          <w:rFonts w:ascii="宋体" w:eastAsia="宋体" w:hAnsi="宋体"/>
          <w:sz w:val="24"/>
          <w:szCs w:val="24"/>
        </w:rPr>
        <w:t>。</w:t>
      </w:r>
    </w:p>
    <w:p w14:paraId="0858F2E9" w14:textId="77777777" w:rsidR="008F5E1F" w:rsidRPr="00406022" w:rsidRDefault="008F5E1F" w:rsidP="00E0353C">
      <w:pPr>
        <w:pStyle w:val="a8"/>
        <w:numPr>
          <w:ilvl w:val="0"/>
          <w:numId w:val="58"/>
        </w:numPr>
        <w:spacing w:line="440" w:lineRule="exact"/>
        <w:ind w:left="0" w:firstLine="480"/>
        <w:jc w:val="left"/>
        <w:rPr>
          <w:rFonts w:ascii="宋体" w:eastAsia="宋体" w:hAnsi="宋体"/>
          <w:sz w:val="24"/>
          <w:szCs w:val="24"/>
        </w:rPr>
      </w:pPr>
      <w:r w:rsidRPr="00406022">
        <w:rPr>
          <w:rFonts w:ascii="宋体" w:eastAsia="宋体" w:hAnsi="宋体"/>
          <w:sz w:val="24"/>
          <w:szCs w:val="24"/>
        </w:rPr>
        <w:t>手动</w:t>
      </w:r>
      <w:r w:rsidR="00E64B09" w:rsidRPr="00406022">
        <w:rPr>
          <w:rFonts w:ascii="宋体" w:eastAsia="宋体" w:hAnsi="宋体"/>
          <w:sz w:val="24"/>
          <w:szCs w:val="24"/>
        </w:rPr>
        <w:t>打码</w:t>
      </w:r>
      <w:r w:rsidRPr="00406022">
        <w:rPr>
          <w:rFonts w:ascii="宋体" w:eastAsia="宋体" w:hAnsi="宋体"/>
          <w:sz w:val="24"/>
          <w:szCs w:val="24"/>
        </w:rPr>
        <w:t>：在手动</w:t>
      </w:r>
      <w:r w:rsidR="00E64B09" w:rsidRPr="00406022">
        <w:rPr>
          <w:rFonts w:ascii="宋体" w:eastAsia="宋体" w:hAnsi="宋体"/>
          <w:sz w:val="24"/>
          <w:szCs w:val="24"/>
        </w:rPr>
        <w:t>打码</w:t>
      </w:r>
      <w:r w:rsidRPr="00406022">
        <w:rPr>
          <w:rFonts w:ascii="宋体" w:eastAsia="宋体" w:hAnsi="宋体"/>
          <w:sz w:val="24"/>
          <w:szCs w:val="24"/>
        </w:rPr>
        <w:t>方式下，操作员手动输入</w:t>
      </w:r>
      <w:r w:rsidR="00E64B09" w:rsidRPr="00406022">
        <w:rPr>
          <w:rFonts w:ascii="宋体" w:eastAsia="宋体" w:hAnsi="宋体"/>
          <w:sz w:val="24"/>
          <w:szCs w:val="24"/>
        </w:rPr>
        <w:t>打码</w:t>
      </w:r>
      <w:r w:rsidRPr="00406022">
        <w:rPr>
          <w:rFonts w:ascii="宋体" w:eastAsia="宋体" w:hAnsi="宋体"/>
          <w:sz w:val="24"/>
          <w:szCs w:val="24"/>
        </w:rPr>
        <w:t>内容进行</w:t>
      </w:r>
      <w:r w:rsidR="00E64B09" w:rsidRPr="00406022">
        <w:rPr>
          <w:rFonts w:ascii="宋体" w:eastAsia="宋体" w:hAnsi="宋体"/>
          <w:sz w:val="24"/>
          <w:szCs w:val="24"/>
        </w:rPr>
        <w:t>打码</w:t>
      </w:r>
      <w:r w:rsidRPr="00406022">
        <w:rPr>
          <w:rFonts w:ascii="宋体" w:eastAsia="宋体" w:hAnsi="宋体"/>
          <w:sz w:val="24"/>
          <w:szCs w:val="24"/>
        </w:rPr>
        <w:t>。</w:t>
      </w:r>
    </w:p>
    <w:p w14:paraId="576B7B15" w14:textId="77777777" w:rsidR="008F5E1F" w:rsidRPr="00406022" w:rsidRDefault="008F5E1F" w:rsidP="00E0353C">
      <w:pPr>
        <w:pStyle w:val="a8"/>
        <w:numPr>
          <w:ilvl w:val="0"/>
          <w:numId w:val="58"/>
        </w:numPr>
        <w:spacing w:line="440" w:lineRule="exact"/>
        <w:ind w:left="0" w:firstLine="480"/>
        <w:jc w:val="left"/>
        <w:rPr>
          <w:rFonts w:ascii="宋体" w:eastAsia="宋体" w:hAnsi="宋体"/>
          <w:sz w:val="24"/>
          <w:szCs w:val="24"/>
        </w:rPr>
      </w:pPr>
      <w:r w:rsidRPr="00406022">
        <w:rPr>
          <w:rFonts w:ascii="宋体" w:eastAsia="宋体" w:hAnsi="宋体"/>
          <w:sz w:val="24"/>
          <w:szCs w:val="24"/>
        </w:rPr>
        <w:t>接口程序需要按条件检索接口数据库，如按车型检索，将指定车型的数据下载到本地</w:t>
      </w:r>
      <w:r w:rsidR="00E64B09" w:rsidRPr="00406022">
        <w:rPr>
          <w:rFonts w:ascii="宋体" w:eastAsia="宋体" w:hAnsi="宋体"/>
          <w:sz w:val="24"/>
          <w:szCs w:val="24"/>
        </w:rPr>
        <w:t>打码</w:t>
      </w:r>
      <w:r w:rsidRPr="00406022">
        <w:rPr>
          <w:rFonts w:ascii="宋体" w:eastAsia="宋体" w:hAnsi="宋体"/>
          <w:sz w:val="24"/>
          <w:szCs w:val="24"/>
        </w:rPr>
        <w:t>。</w:t>
      </w:r>
    </w:p>
    <w:p w14:paraId="515DB56F" w14:textId="77777777" w:rsidR="008F5E1F" w:rsidRPr="00406022" w:rsidRDefault="008F5E1F" w:rsidP="00E0353C">
      <w:pPr>
        <w:pStyle w:val="a8"/>
        <w:numPr>
          <w:ilvl w:val="0"/>
          <w:numId w:val="59"/>
        </w:numPr>
        <w:spacing w:line="440" w:lineRule="exact"/>
        <w:ind w:left="0" w:firstLine="480"/>
        <w:jc w:val="left"/>
        <w:rPr>
          <w:rFonts w:ascii="宋体" w:eastAsia="宋体" w:hAnsi="宋体"/>
          <w:sz w:val="24"/>
          <w:szCs w:val="24"/>
        </w:rPr>
      </w:pPr>
      <w:r w:rsidRPr="00406022">
        <w:rPr>
          <w:rFonts w:ascii="宋体" w:eastAsia="宋体" w:hAnsi="宋体"/>
          <w:sz w:val="24"/>
          <w:szCs w:val="24"/>
        </w:rPr>
        <w:t>接口程序需要提供必要的权限管理，针对添加、修改、删除、批量删除等操作进行权限管理。同时对所有手工的添加、修改、删除操作进行记录，以便对上述操作进行追查。</w:t>
      </w:r>
    </w:p>
    <w:p w14:paraId="1306573E" w14:textId="77777777" w:rsidR="008F5E1F" w:rsidRPr="00406022" w:rsidRDefault="008F5E1F" w:rsidP="00E0353C">
      <w:pPr>
        <w:pStyle w:val="a8"/>
        <w:numPr>
          <w:ilvl w:val="0"/>
          <w:numId w:val="59"/>
        </w:numPr>
        <w:spacing w:line="440" w:lineRule="exact"/>
        <w:ind w:left="0" w:firstLine="480"/>
        <w:jc w:val="left"/>
        <w:rPr>
          <w:rFonts w:ascii="宋体" w:eastAsia="宋体" w:hAnsi="宋体"/>
          <w:sz w:val="24"/>
          <w:szCs w:val="24"/>
        </w:rPr>
      </w:pPr>
      <w:r w:rsidRPr="00406022">
        <w:rPr>
          <w:rFonts w:ascii="宋体" w:eastAsia="宋体" w:hAnsi="宋体"/>
          <w:sz w:val="24"/>
          <w:szCs w:val="24"/>
        </w:rPr>
        <w:t>当MES系统计划发生变更时，MES系统将变更后的数据发送到接口数据库，要求</w:t>
      </w:r>
      <w:r w:rsidR="00E64B09" w:rsidRPr="00406022">
        <w:rPr>
          <w:rFonts w:ascii="宋体" w:eastAsia="宋体" w:hAnsi="宋体"/>
          <w:sz w:val="24"/>
          <w:szCs w:val="24"/>
        </w:rPr>
        <w:t>打码</w:t>
      </w:r>
      <w:r w:rsidRPr="00406022">
        <w:rPr>
          <w:rFonts w:ascii="宋体" w:eastAsia="宋体" w:hAnsi="宋体"/>
          <w:sz w:val="24"/>
          <w:szCs w:val="24"/>
        </w:rPr>
        <w:t>机系统接口程序可以从接口数据库中提取变更信息，实时刷新自己的本地数据库，并提示操作员计划已发生变更，注意操作。</w:t>
      </w:r>
    </w:p>
    <w:p w14:paraId="754D98EC" w14:textId="77777777" w:rsidR="008F5E1F" w:rsidRPr="00406022" w:rsidRDefault="00E64B09" w:rsidP="00E0353C">
      <w:pPr>
        <w:pStyle w:val="a8"/>
        <w:numPr>
          <w:ilvl w:val="0"/>
          <w:numId w:val="59"/>
        </w:numPr>
        <w:spacing w:line="440" w:lineRule="exact"/>
        <w:ind w:left="0" w:firstLine="480"/>
        <w:jc w:val="left"/>
        <w:rPr>
          <w:rFonts w:ascii="宋体" w:eastAsia="宋体" w:hAnsi="宋体"/>
          <w:sz w:val="24"/>
          <w:szCs w:val="24"/>
        </w:rPr>
      </w:pPr>
      <w:r w:rsidRPr="00406022">
        <w:rPr>
          <w:rFonts w:ascii="宋体" w:eastAsia="宋体" w:hAnsi="宋体"/>
          <w:sz w:val="24"/>
          <w:szCs w:val="24"/>
        </w:rPr>
        <w:t>打码</w:t>
      </w:r>
      <w:r w:rsidR="008F5E1F" w:rsidRPr="00406022">
        <w:rPr>
          <w:rFonts w:ascii="宋体" w:eastAsia="宋体" w:hAnsi="宋体"/>
          <w:sz w:val="24"/>
          <w:szCs w:val="24"/>
        </w:rPr>
        <w:t>机对网络连接情况进行指示，当网络中断时，提示操作员网络中断，网络恢复后，自动进行搜索接口数据库。接口程序提供定时刷新接口数据库的功能。</w:t>
      </w:r>
    </w:p>
    <w:p w14:paraId="3CF086CD" w14:textId="77777777" w:rsidR="00406022" w:rsidRPr="00406022" w:rsidRDefault="008F5E1F" w:rsidP="00E0353C">
      <w:pPr>
        <w:pStyle w:val="a8"/>
        <w:numPr>
          <w:ilvl w:val="0"/>
          <w:numId w:val="59"/>
        </w:numPr>
        <w:spacing w:line="440" w:lineRule="exact"/>
        <w:ind w:left="0" w:firstLine="480"/>
        <w:jc w:val="left"/>
        <w:rPr>
          <w:rFonts w:ascii="宋体" w:eastAsia="宋体" w:hAnsi="宋体"/>
          <w:sz w:val="24"/>
          <w:szCs w:val="24"/>
        </w:rPr>
      </w:pPr>
      <w:r w:rsidRPr="00406022">
        <w:rPr>
          <w:rFonts w:ascii="宋体" w:eastAsia="宋体" w:hAnsi="宋体"/>
          <w:sz w:val="24"/>
          <w:szCs w:val="24"/>
        </w:rPr>
        <w:t>网络连接：当网络或MES系统发生灾难性故障时，要求</w:t>
      </w:r>
      <w:r w:rsidR="00E64B09" w:rsidRPr="00406022">
        <w:rPr>
          <w:rFonts w:ascii="宋体" w:eastAsia="宋体" w:hAnsi="宋体"/>
          <w:sz w:val="24"/>
          <w:szCs w:val="24"/>
        </w:rPr>
        <w:t>打码</w:t>
      </w:r>
      <w:r w:rsidRPr="00406022">
        <w:rPr>
          <w:rFonts w:ascii="宋体" w:eastAsia="宋体" w:hAnsi="宋体"/>
          <w:sz w:val="24"/>
          <w:szCs w:val="24"/>
        </w:rPr>
        <w:t>机系统可以恢复到原始的流水方式</w:t>
      </w:r>
      <w:r w:rsidR="00E64B09" w:rsidRPr="00406022">
        <w:rPr>
          <w:rFonts w:ascii="宋体" w:eastAsia="宋体" w:hAnsi="宋体"/>
          <w:sz w:val="24"/>
          <w:szCs w:val="24"/>
        </w:rPr>
        <w:t>打码</w:t>
      </w:r>
      <w:r w:rsidRPr="00406022">
        <w:rPr>
          <w:rFonts w:ascii="宋体" w:eastAsia="宋体" w:hAnsi="宋体"/>
          <w:sz w:val="24"/>
          <w:szCs w:val="24"/>
        </w:rPr>
        <w:t>的功能。</w:t>
      </w:r>
    </w:p>
    <w:p w14:paraId="7270440E" w14:textId="77777777" w:rsidR="008F5E1F" w:rsidRPr="00406022" w:rsidRDefault="008F5E1F" w:rsidP="00E0353C">
      <w:pPr>
        <w:pStyle w:val="a8"/>
        <w:numPr>
          <w:ilvl w:val="0"/>
          <w:numId w:val="60"/>
        </w:numPr>
        <w:spacing w:line="440" w:lineRule="exact"/>
        <w:ind w:left="0" w:firstLine="480"/>
        <w:jc w:val="left"/>
        <w:rPr>
          <w:rFonts w:ascii="宋体" w:eastAsia="宋体" w:hAnsi="宋体"/>
          <w:sz w:val="24"/>
          <w:szCs w:val="24"/>
        </w:rPr>
      </w:pPr>
      <w:r w:rsidRPr="00406022">
        <w:rPr>
          <w:rFonts w:ascii="宋体" w:eastAsia="宋体" w:hAnsi="宋体"/>
          <w:sz w:val="24"/>
          <w:szCs w:val="24"/>
        </w:rPr>
        <w:t>后台管理：要求</w:t>
      </w:r>
      <w:r w:rsidR="00E64B09" w:rsidRPr="00406022">
        <w:rPr>
          <w:rFonts w:ascii="宋体" w:eastAsia="宋体" w:hAnsi="宋体"/>
          <w:sz w:val="24"/>
          <w:szCs w:val="24"/>
        </w:rPr>
        <w:t>打码</w:t>
      </w:r>
      <w:r w:rsidRPr="00406022">
        <w:rPr>
          <w:rFonts w:ascii="宋体" w:eastAsia="宋体" w:hAnsi="宋体"/>
          <w:sz w:val="24"/>
          <w:szCs w:val="24"/>
        </w:rPr>
        <w:t>机系统提供必要的后台管理、用户管理等功能。</w:t>
      </w:r>
    </w:p>
    <w:p w14:paraId="57EFC844"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具备数据记录功能：系统自动完成已打印完毕数据的存储工作，内容可以包括打印的数据、打印时间、打印班次、打印操作者等，存储容量随硬盘容量；</w:t>
      </w:r>
    </w:p>
    <w:p w14:paraId="24E2CA39"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能够对</w:t>
      </w:r>
      <w:r w:rsidR="00E64B09" w:rsidRPr="00406022">
        <w:rPr>
          <w:rFonts w:ascii="宋体" w:eastAsia="宋体" w:hAnsi="宋体"/>
          <w:sz w:val="24"/>
          <w:szCs w:val="24"/>
        </w:rPr>
        <w:t>打码</w:t>
      </w:r>
      <w:r w:rsidRPr="00406022">
        <w:rPr>
          <w:rFonts w:ascii="宋体" w:eastAsia="宋体" w:hAnsi="宋体"/>
          <w:sz w:val="24"/>
          <w:szCs w:val="24"/>
        </w:rPr>
        <w:t>内容进行灵活编辑，流水号自动累加，打印行数可调。</w:t>
      </w:r>
    </w:p>
    <w:p w14:paraId="2B74A74D"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lastRenderedPageBreak/>
        <w:t>具有存储功能：可随时将已</w:t>
      </w:r>
      <w:r w:rsidR="00E64B09" w:rsidRPr="00406022">
        <w:rPr>
          <w:rFonts w:ascii="宋体" w:eastAsia="宋体" w:hAnsi="宋体"/>
          <w:sz w:val="24"/>
          <w:szCs w:val="24"/>
        </w:rPr>
        <w:t>打码</w:t>
      </w:r>
      <w:r w:rsidRPr="00406022">
        <w:rPr>
          <w:rFonts w:ascii="宋体" w:eastAsia="宋体" w:hAnsi="宋体"/>
          <w:sz w:val="24"/>
          <w:szCs w:val="24"/>
        </w:rPr>
        <w:t>的数据、时间，统计、编辑出来。数据（库）文件支持联网查询并能用U盘拷贝或通过联网打印机以EXCEL格式打印出来。</w:t>
      </w:r>
    </w:p>
    <w:p w14:paraId="35431076"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设备每次打印完毕后自动回原点，防止累计误差的产生；</w:t>
      </w:r>
    </w:p>
    <w:p w14:paraId="68DB5063"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自动记忆功能，设定的状态、流水号下次开机时自动恢复，不需初始化可立即工作；</w:t>
      </w:r>
    </w:p>
    <w:p w14:paraId="40A7D7C8"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操作软件具有密码验证功能，分别针对操作员、工艺员和维修人员，只允许权限人员操作，禁止非权限人员非法操作；</w:t>
      </w:r>
    </w:p>
    <w:p w14:paraId="020DEA21" w14:textId="77777777" w:rsidR="008F5E1F" w:rsidRPr="00406022" w:rsidRDefault="008F5E1F" w:rsidP="00E0353C">
      <w:pPr>
        <w:pStyle w:val="a8"/>
        <w:widowControl/>
        <w:numPr>
          <w:ilvl w:val="0"/>
          <w:numId w:val="60"/>
        </w:numPr>
        <w:spacing w:line="440" w:lineRule="exact"/>
        <w:ind w:left="0" w:firstLine="480"/>
        <w:contextualSpacing/>
        <w:jc w:val="left"/>
        <w:rPr>
          <w:rFonts w:ascii="宋体" w:eastAsia="宋体" w:hAnsi="宋体"/>
          <w:sz w:val="24"/>
          <w:szCs w:val="24"/>
        </w:rPr>
      </w:pPr>
      <w:r w:rsidRPr="00406022">
        <w:rPr>
          <w:rFonts w:ascii="宋体" w:eastAsia="宋体" w:hAnsi="宋体"/>
          <w:sz w:val="24"/>
          <w:szCs w:val="24"/>
        </w:rPr>
        <w:t>设备具有修改和备份记录功能。即：可以清楚的记录，什么人于什么时间，修改或备份哪些内容，此记录功能不允许任何权限人员修改。</w:t>
      </w:r>
    </w:p>
    <w:p w14:paraId="6ADB98A0" w14:textId="77777777" w:rsidR="008F5E1F" w:rsidRPr="00406022" w:rsidRDefault="008F5E1F"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406022">
        <w:rPr>
          <w:rFonts w:ascii="宋体" w:eastAsia="宋体" w:hAnsi="宋体" w:hint="eastAsia"/>
          <w:sz w:val="24"/>
          <w:szCs w:val="24"/>
        </w:rPr>
        <w:t>号码</w:t>
      </w:r>
      <w:r w:rsidRPr="00406022">
        <w:rPr>
          <w:rFonts w:ascii="宋体" w:eastAsia="宋体" w:hAnsi="宋体"/>
          <w:sz w:val="24"/>
          <w:szCs w:val="24"/>
        </w:rPr>
        <w:t>校验功能：在每次实施打标前校验</w:t>
      </w:r>
      <w:r w:rsidRPr="00406022">
        <w:rPr>
          <w:rFonts w:ascii="宋体" w:eastAsia="宋体" w:hAnsi="宋体" w:hint="eastAsia"/>
          <w:sz w:val="24"/>
          <w:szCs w:val="24"/>
        </w:rPr>
        <w:t>号码</w:t>
      </w:r>
      <w:r w:rsidRPr="00406022">
        <w:rPr>
          <w:rFonts w:ascii="宋体" w:eastAsia="宋体" w:hAnsi="宋体"/>
          <w:sz w:val="24"/>
          <w:szCs w:val="24"/>
        </w:rPr>
        <w:t>是否正确？及校验是否是重复的</w:t>
      </w:r>
      <w:r w:rsidRPr="00406022">
        <w:rPr>
          <w:rFonts w:ascii="宋体" w:eastAsia="宋体" w:hAnsi="宋体" w:hint="eastAsia"/>
          <w:sz w:val="24"/>
          <w:szCs w:val="24"/>
        </w:rPr>
        <w:t>号</w:t>
      </w:r>
      <w:r w:rsidRPr="00406022">
        <w:rPr>
          <w:rFonts w:ascii="宋体" w:eastAsia="宋体" w:hAnsi="宋体"/>
          <w:sz w:val="24"/>
          <w:szCs w:val="24"/>
        </w:rPr>
        <w:t>码（自动状态下只允许一个</w:t>
      </w:r>
      <w:r w:rsidRPr="00406022">
        <w:rPr>
          <w:rFonts w:ascii="宋体" w:eastAsia="宋体" w:hAnsi="宋体" w:hint="eastAsia"/>
          <w:sz w:val="24"/>
          <w:szCs w:val="24"/>
        </w:rPr>
        <w:t>号</w:t>
      </w:r>
      <w:r w:rsidRPr="00406022">
        <w:rPr>
          <w:rFonts w:ascii="宋体" w:eastAsia="宋体" w:hAnsi="宋体"/>
          <w:sz w:val="24"/>
          <w:szCs w:val="24"/>
        </w:rPr>
        <w:t>码</w:t>
      </w:r>
      <w:r w:rsidR="00E64B09" w:rsidRPr="00406022">
        <w:rPr>
          <w:rFonts w:ascii="宋体" w:eastAsia="宋体" w:hAnsi="宋体"/>
          <w:sz w:val="24"/>
          <w:szCs w:val="24"/>
        </w:rPr>
        <w:t>打码</w:t>
      </w:r>
      <w:r w:rsidRPr="00406022">
        <w:rPr>
          <w:rFonts w:ascii="宋体" w:eastAsia="宋体" w:hAnsi="宋体"/>
          <w:sz w:val="24"/>
          <w:szCs w:val="24"/>
        </w:rPr>
        <w:t>一次，手动状态下才可以重复打印不合格</w:t>
      </w:r>
      <w:r w:rsidRPr="00406022">
        <w:rPr>
          <w:rFonts w:ascii="宋体" w:eastAsia="宋体" w:hAnsi="宋体" w:hint="eastAsia"/>
          <w:sz w:val="24"/>
          <w:szCs w:val="24"/>
        </w:rPr>
        <w:t>号</w:t>
      </w:r>
      <w:r w:rsidRPr="00406022">
        <w:rPr>
          <w:rFonts w:ascii="宋体" w:eastAsia="宋体" w:hAnsi="宋体"/>
          <w:sz w:val="24"/>
          <w:szCs w:val="24"/>
        </w:rPr>
        <w:t>码），一旦发现不正确或是重复的</w:t>
      </w:r>
      <w:r w:rsidRPr="00406022">
        <w:rPr>
          <w:rFonts w:ascii="宋体" w:eastAsia="宋体" w:hAnsi="宋体" w:hint="eastAsia"/>
          <w:sz w:val="24"/>
          <w:szCs w:val="24"/>
        </w:rPr>
        <w:t>号</w:t>
      </w:r>
      <w:r w:rsidRPr="00406022">
        <w:rPr>
          <w:rFonts w:ascii="宋体" w:eastAsia="宋体" w:hAnsi="宋体"/>
          <w:sz w:val="24"/>
          <w:szCs w:val="24"/>
        </w:rPr>
        <w:t>码，计算机屏幕闪红色报警</w:t>
      </w:r>
      <w:r w:rsidRPr="00406022">
        <w:rPr>
          <w:rFonts w:ascii="宋体" w:eastAsia="宋体" w:hAnsi="宋体" w:hint="eastAsia"/>
          <w:sz w:val="24"/>
          <w:szCs w:val="24"/>
        </w:rPr>
        <w:t>，报警信息同时发送MES系统</w:t>
      </w:r>
      <w:r w:rsidRPr="00406022">
        <w:rPr>
          <w:rFonts w:ascii="宋体" w:eastAsia="宋体" w:hAnsi="宋体"/>
          <w:sz w:val="24"/>
          <w:szCs w:val="24"/>
        </w:rPr>
        <w:t>。</w:t>
      </w:r>
    </w:p>
    <w:p w14:paraId="057B2B84" w14:textId="77777777" w:rsidR="008F5E1F" w:rsidRPr="00E81702" w:rsidRDefault="001C2A1D" w:rsidP="001C2A1D">
      <w:pPr>
        <w:pStyle w:val="4"/>
        <w:ind w:firstLine="560"/>
      </w:pPr>
      <w:bookmarkStart w:id="91" w:name="_Toc7543506"/>
      <w:r>
        <w:rPr>
          <w:rFonts w:hint="eastAsia"/>
        </w:rPr>
        <w:t>4.18</w:t>
      </w:r>
      <w:r w:rsidR="008F5E1F" w:rsidRPr="00E81702">
        <w:rPr>
          <w:rFonts w:hint="eastAsia"/>
        </w:rPr>
        <w:t>AGV</w:t>
      </w:r>
      <w:bookmarkEnd w:id="91"/>
    </w:p>
    <w:p w14:paraId="61411508" w14:textId="77777777" w:rsidR="008F5E1F" w:rsidRPr="00E81702" w:rsidRDefault="000035AF" w:rsidP="00880725">
      <w:pPr>
        <w:spacing w:line="440" w:lineRule="exact"/>
        <w:ind w:firstLineChars="200" w:firstLine="480"/>
        <w:jc w:val="left"/>
        <w:rPr>
          <w:rFonts w:ascii="宋体" w:eastAsia="宋体" w:hAnsi="宋体"/>
          <w:sz w:val="24"/>
        </w:rPr>
      </w:pPr>
      <w:r w:rsidRPr="00E81702">
        <w:rPr>
          <w:rFonts w:ascii="宋体" w:eastAsia="宋体" w:hAnsi="宋体" w:hint="eastAsia"/>
          <w:sz w:val="24"/>
        </w:rPr>
        <w:t>本项目大量采用AGV</w:t>
      </w:r>
      <w:r w:rsidRPr="00B924B1">
        <w:rPr>
          <w:rFonts w:ascii="宋体" w:eastAsia="宋体" w:hAnsi="宋体" w:hint="eastAsia"/>
          <w:sz w:val="24"/>
        </w:rPr>
        <w:t>小车实现生产现场</w:t>
      </w:r>
      <w:r w:rsidR="00C01682" w:rsidRPr="00B924B1">
        <w:rPr>
          <w:rFonts w:ascii="宋体" w:eastAsia="宋体" w:hAnsi="宋体" w:hint="eastAsia"/>
          <w:sz w:val="24"/>
        </w:rPr>
        <w:t>料箱转运、</w:t>
      </w:r>
      <w:r w:rsidR="00B924B1" w:rsidRPr="00B924B1">
        <w:rPr>
          <w:rFonts w:ascii="宋体" w:eastAsia="宋体" w:hAnsi="宋体" w:hint="eastAsia"/>
          <w:sz w:val="24"/>
        </w:rPr>
        <w:t>线体内</w:t>
      </w:r>
      <w:r w:rsidR="00C01682" w:rsidRPr="00B924B1">
        <w:rPr>
          <w:rFonts w:ascii="宋体" w:eastAsia="宋体" w:hAnsi="宋体" w:hint="eastAsia"/>
          <w:sz w:val="24"/>
        </w:rPr>
        <w:t>夹具（或工序件）的输送工作。</w:t>
      </w:r>
      <w:r w:rsidR="00C01682" w:rsidRPr="00E81702">
        <w:rPr>
          <w:rFonts w:ascii="宋体" w:eastAsia="宋体" w:hAnsi="宋体" w:hint="eastAsia"/>
          <w:sz w:val="24"/>
        </w:rPr>
        <w:t>为保证生产线的可靠运行，投标方在AGV型号选择时需满足以下技术要求。</w:t>
      </w:r>
    </w:p>
    <w:p w14:paraId="18D0C8F2" w14:textId="77777777" w:rsidR="00C01682" w:rsidRPr="00EA30AF" w:rsidRDefault="00EA30AF" w:rsidP="0088072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4.18.1</w:t>
      </w:r>
      <w:r w:rsidR="00E73A6D" w:rsidRPr="00EA30AF">
        <w:rPr>
          <w:rFonts w:ascii="宋体" w:eastAsia="宋体" w:hAnsi="宋体" w:hint="eastAsia"/>
          <w:b/>
          <w:sz w:val="24"/>
        </w:rPr>
        <w:t>停靠精度要求</w:t>
      </w:r>
    </w:p>
    <w:p w14:paraId="1CB9BB1E" w14:textId="77777777" w:rsidR="00E73A6D" w:rsidRPr="00E81702" w:rsidRDefault="00E73A6D" w:rsidP="00880725">
      <w:pPr>
        <w:spacing w:line="440" w:lineRule="exact"/>
        <w:ind w:firstLineChars="200" w:firstLine="480"/>
        <w:jc w:val="left"/>
        <w:rPr>
          <w:rFonts w:ascii="宋体" w:eastAsia="宋体" w:hAnsi="宋体"/>
          <w:sz w:val="24"/>
        </w:rPr>
      </w:pPr>
      <w:r w:rsidRPr="00E81702">
        <w:rPr>
          <w:rFonts w:ascii="宋体" w:eastAsia="宋体" w:hAnsi="宋体" w:hint="eastAsia"/>
          <w:sz w:val="24"/>
        </w:rPr>
        <w:t>不同用途AGV对停靠精度提出如下技术要求：</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75"/>
        <w:gridCol w:w="1985"/>
        <w:gridCol w:w="1512"/>
        <w:gridCol w:w="1512"/>
        <w:gridCol w:w="1512"/>
        <w:gridCol w:w="2133"/>
      </w:tblGrid>
      <w:tr w:rsidR="00E81702" w:rsidRPr="00E81702" w14:paraId="1EA83B20" w14:textId="77777777" w:rsidTr="00F544CF">
        <w:tc>
          <w:tcPr>
            <w:tcW w:w="675" w:type="dxa"/>
            <w:vAlign w:val="center"/>
          </w:tcPr>
          <w:p w14:paraId="1C4C2127" w14:textId="77777777" w:rsidR="00E73A6D" w:rsidRPr="00E81702" w:rsidRDefault="00E73A6D" w:rsidP="009D4029">
            <w:pPr>
              <w:jc w:val="center"/>
              <w:rPr>
                <w:b/>
                <w:bCs/>
              </w:rPr>
            </w:pPr>
            <w:r w:rsidRPr="00E81702">
              <w:rPr>
                <w:b/>
                <w:bCs/>
              </w:rPr>
              <w:t>No.</w:t>
            </w:r>
          </w:p>
        </w:tc>
        <w:tc>
          <w:tcPr>
            <w:tcW w:w="1985" w:type="dxa"/>
            <w:vAlign w:val="center"/>
          </w:tcPr>
          <w:p w14:paraId="2FA091F0" w14:textId="77777777" w:rsidR="00E73A6D" w:rsidRPr="00E81702" w:rsidRDefault="00F544CF" w:rsidP="009D4029">
            <w:pPr>
              <w:jc w:val="center"/>
              <w:rPr>
                <w:b/>
                <w:bCs/>
              </w:rPr>
            </w:pPr>
            <w:r w:rsidRPr="00E81702">
              <w:rPr>
                <w:rFonts w:hint="eastAsia"/>
                <w:b/>
                <w:bCs/>
              </w:rPr>
              <w:t>类型</w:t>
            </w:r>
          </w:p>
        </w:tc>
        <w:tc>
          <w:tcPr>
            <w:tcW w:w="1512" w:type="dxa"/>
            <w:vAlign w:val="center"/>
          </w:tcPr>
          <w:p w14:paraId="3E0B6394" w14:textId="77777777" w:rsidR="00F544CF" w:rsidRPr="00E81702" w:rsidRDefault="00F544CF" w:rsidP="009D4029">
            <w:pPr>
              <w:jc w:val="center"/>
              <w:rPr>
                <w:b/>
                <w:bCs/>
              </w:rPr>
            </w:pPr>
            <w:r w:rsidRPr="00E81702">
              <w:rPr>
                <w:rFonts w:hint="eastAsia"/>
                <w:b/>
                <w:bCs/>
              </w:rPr>
              <w:t>X</w:t>
            </w:r>
            <w:r w:rsidRPr="00E81702">
              <w:rPr>
                <w:rFonts w:hint="eastAsia"/>
                <w:b/>
                <w:bCs/>
              </w:rPr>
              <w:t>方向</w:t>
            </w:r>
          </w:p>
          <w:p w14:paraId="55F7F1DE" w14:textId="77777777" w:rsidR="00E73A6D" w:rsidRPr="00E81702" w:rsidRDefault="00F544CF" w:rsidP="009D4029">
            <w:pPr>
              <w:jc w:val="center"/>
              <w:rPr>
                <w:b/>
                <w:bCs/>
              </w:rPr>
            </w:pPr>
            <w:r w:rsidRPr="00E81702">
              <w:rPr>
                <w:rFonts w:hint="eastAsia"/>
                <w:b/>
                <w:bCs/>
              </w:rPr>
              <w:t>（</w:t>
            </w:r>
            <w:r w:rsidRPr="00E81702">
              <w:rPr>
                <w:rFonts w:hint="eastAsia"/>
                <w:b/>
                <w:bCs/>
              </w:rPr>
              <w:t>mm</w:t>
            </w:r>
            <w:r w:rsidRPr="00E81702">
              <w:rPr>
                <w:rFonts w:hint="eastAsia"/>
                <w:b/>
                <w:bCs/>
              </w:rPr>
              <w:t>）</w:t>
            </w:r>
          </w:p>
        </w:tc>
        <w:tc>
          <w:tcPr>
            <w:tcW w:w="1512" w:type="dxa"/>
            <w:vAlign w:val="center"/>
          </w:tcPr>
          <w:p w14:paraId="2406A7F8" w14:textId="77777777" w:rsidR="00F544CF" w:rsidRPr="00E81702" w:rsidRDefault="00F544CF" w:rsidP="009D4029">
            <w:pPr>
              <w:jc w:val="center"/>
              <w:rPr>
                <w:b/>
                <w:bCs/>
              </w:rPr>
            </w:pPr>
            <w:r w:rsidRPr="00E81702">
              <w:rPr>
                <w:rFonts w:hint="eastAsia"/>
                <w:b/>
                <w:bCs/>
              </w:rPr>
              <w:t>Y</w:t>
            </w:r>
            <w:r w:rsidRPr="00E81702">
              <w:rPr>
                <w:rFonts w:hint="eastAsia"/>
                <w:b/>
                <w:bCs/>
              </w:rPr>
              <w:t>方向</w:t>
            </w:r>
          </w:p>
          <w:p w14:paraId="2E669229" w14:textId="77777777" w:rsidR="00E73A6D" w:rsidRPr="00E81702" w:rsidRDefault="00F544CF" w:rsidP="009D4029">
            <w:pPr>
              <w:jc w:val="center"/>
              <w:rPr>
                <w:b/>
                <w:bCs/>
              </w:rPr>
            </w:pPr>
            <w:r w:rsidRPr="00E81702">
              <w:rPr>
                <w:rFonts w:hint="eastAsia"/>
                <w:b/>
                <w:bCs/>
              </w:rPr>
              <w:t>(</w:t>
            </w:r>
            <w:r w:rsidRPr="00E81702">
              <w:rPr>
                <w:b/>
                <w:bCs/>
              </w:rPr>
              <w:t>mm)</w:t>
            </w:r>
          </w:p>
        </w:tc>
        <w:tc>
          <w:tcPr>
            <w:tcW w:w="1512" w:type="dxa"/>
            <w:vAlign w:val="center"/>
          </w:tcPr>
          <w:p w14:paraId="30020A29" w14:textId="77777777" w:rsidR="00F544CF" w:rsidRPr="00E81702" w:rsidRDefault="00F544CF" w:rsidP="009D4029">
            <w:pPr>
              <w:jc w:val="center"/>
              <w:rPr>
                <w:b/>
                <w:bCs/>
              </w:rPr>
            </w:pPr>
            <w:r w:rsidRPr="00E81702">
              <w:rPr>
                <w:rFonts w:hint="eastAsia"/>
                <w:b/>
                <w:bCs/>
              </w:rPr>
              <w:t>角度方向</w:t>
            </w:r>
          </w:p>
          <w:p w14:paraId="594C8383" w14:textId="77777777" w:rsidR="00E73A6D" w:rsidRPr="00E81702" w:rsidRDefault="00F544CF" w:rsidP="009D4029">
            <w:pPr>
              <w:jc w:val="center"/>
              <w:rPr>
                <w:b/>
                <w:bCs/>
              </w:rPr>
            </w:pPr>
            <w:r w:rsidRPr="00E81702">
              <w:rPr>
                <w:rFonts w:hint="eastAsia"/>
                <w:b/>
                <w:bCs/>
              </w:rPr>
              <w:t>(</w:t>
            </w:r>
            <w:proofErr w:type="spellStart"/>
            <w:r w:rsidRPr="00E81702">
              <w:rPr>
                <w:b/>
                <w:bCs/>
              </w:rPr>
              <w:t>mrad</w:t>
            </w:r>
            <w:proofErr w:type="spellEnd"/>
            <w:r w:rsidRPr="00E81702">
              <w:rPr>
                <w:b/>
                <w:bCs/>
              </w:rPr>
              <w:t>)</w:t>
            </w:r>
          </w:p>
        </w:tc>
        <w:tc>
          <w:tcPr>
            <w:tcW w:w="2133" w:type="dxa"/>
            <w:vAlign w:val="center"/>
          </w:tcPr>
          <w:p w14:paraId="675E1067" w14:textId="77777777" w:rsidR="00E73A6D" w:rsidRPr="00E81702" w:rsidRDefault="00F544CF" w:rsidP="009D4029">
            <w:pPr>
              <w:jc w:val="center"/>
              <w:rPr>
                <w:b/>
                <w:bCs/>
              </w:rPr>
            </w:pPr>
            <w:r w:rsidRPr="00E81702">
              <w:rPr>
                <w:rFonts w:hint="eastAsia"/>
                <w:b/>
                <w:bCs/>
              </w:rPr>
              <w:t>备注</w:t>
            </w:r>
          </w:p>
        </w:tc>
      </w:tr>
      <w:tr w:rsidR="00E81702" w:rsidRPr="00E81702" w14:paraId="667C38E6" w14:textId="77777777" w:rsidTr="00B924B1">
        <w:tc>
          <w:tcPr>
            <w:tcW w:w="675" w:type="dxa"/>
            <w:vAlign w:val="center"/>
          </w:tcPr>
          <w:p w14:paraId="36F11032" w14:textId="77777777" w:rsidR="00E73A6D" w:rsidRPr="00E81702" w:rsidRDefault="00F544CF" w:rsidP="00B924B1">
            <w:pPr>
              <w:jc w:val="center"/>
            </w:pPr>
            <w:r w:rsidRPr="00E81702">
              <w:rPr>
                <w:rFonts w:hint="eastAsia"/>
              </w:rPr>
              <w:t>1</w:t>
            </w:r>
          </w:p>
        </w:tc>
        <w:tc>
          <w:tcPr>
            <w:tcW w:w="1985" w:type="dxa"/>
          </w:tcPr>
          <w:p w14:paraId="59071246" w14:textId="77777777" w:rsidR="00E73A6D" w:rsidRPr="00B924B1" w:rsidRDefault="00B924B1" w:rsidP="009D4029">
            <w:r w:rsidRPr="00B924B1">
              <w:rPr>
                <w:rFonts w:hint="eastAsia"/>
              </w:rPr>
              <w:t>夹具及精定位料框输送</w:t>
            </w:r>
          </w:p>
        </w:tc>
        <w:tc>
          <w:tcPr>
            <w:tcW w:w="1512" w:type="dxa"/>
            <w:vAlign w:val="center"/>
          </w:tcPr>
          <w:p w14:paraId="7F54E589" w14:textId="77777777" w:rsidR="00E73A6D" w:rsidRPr="00E81702" w:rsidRDefault="00F544CF" w:rsidP="00B924B1">
            <w:pPr>
              <w:jc w:val="center"/>
            </w:pPr>
            <w:r w:rsidRPr="00E81702">
              <w:rPr>
                <w:rFonts w:hint="eastAsia"/>
              </w:rPr>
              <w:t>±</w:t>
            </w:r>
            <w:r w:rsidRPr="00E81702">
              <w:rPr>
                <w:rFonts w:hint="eastAsia"/>
              </w:rPr>
              <w:t>5</w:t>
            </w:r>
          </w:p>
        </w:tc>
        <w:tc>
          <w:tcPr>
            <w:tcW w:w="1512" w:type="dxa"/>
            <w:vAlign w:val="center"/>
          </w:tcPr>
          <w:p w14:paraId="76F6BE5D" w14:textId="77777777" w:rsidR="00E73A6D" w:rsidRPr="00E81702" w:rsidRDefault="00F544CF" w:rsidP="00B924B1">
            <w:pPr>
              <w:jc w:val="center"/>
            </w:pPr>
            <w:r w:rsidRPr="00E81702">
              <w:rPr>
                <w:rFonts w:hint="eastAsia"/>
              </w:rPr>
              <w:t>±</w:t>
            </w:r>
            <w:r w:rsidRPr="00E81702">
              <w:rPr>
                <w:rFonts w:hint="eastAsia"/>
              </w:rPr>
              <w:t>5</w:t>
            </w:r>
          </w:p>
        </w:tc>
        <w:tc>
          <w:tcPr>
            <w:tcW w:w="1512" w:type="dxa"/>
            <w:vAlign w:val="center"/>
          </w:tcPr>
          <w:p w14:paraId="72F1F0E4" w14:textId="77777777" w:rsidR="00E73A6D" w:rsidRPr="00E81702" w:rsidRDefault="00F544CF" w:rsidP="00B924B1">
            <w:pPr>
              <w:jc w:val="center"/>
            </w:pPr>
            <w:r w:rsidRPr="00E81702">
              <w:rPr>
                <w:rFonts w:hint="eastAsia"/>
              </w:rPr>
              <w:t>10</w:t>
            </w:r>
          </w:p>
        </w:tc>
        <w:tc>
          <w:tcPr>
            <w:tcW w:w="2133" w:type="dxa"/>
            <w:vAlign w:val="center"/>
          </w:tcPr>
          <w:p w14:paraId="46B34573" w14:textId="77777777" w:rsidR="00E73A6D" w:rsidRPr="00E81702" w:rsidRDefault="00E73A6D" w:rsidP="00B924B1">
            <w:pPr>
              <w:jc w:val="center"/>
            </w:pPr>
          </w:p>
        </w:tc>
      </w:tr>
      <w:tr w:rsidR="00E81702" w:rsidRPr="00E81702" w14:paraId="39FB029C" w14:textId="77777777" w:rsidTr="00B924B1">
        <w:tc>
          <w:tcPr>
            <w:tcW w:w="675" w:type="dxa"/>
            <w:tcBorders>
              <w:bottom w:val="single" w:sz="12" w:space="0" w:color="auto"/>
            </w:tcBorders>
            <w:vAlign w:val="center"/>
          </w:tcPr>
          <w:p w14:paraId="469FAD84" w14:textId="77777777" w:rsidR="009D4029" w:rsidRPr="00E81702" w:rsidRDefault="009D4029" w:rsidP="00B924B1">
            <w:pPr>
              <w:jc w:val="center"/>
            </w:pPr>
            <w:r w:rsidRPr="00E81702">
              <w:rPr>
                <w:rFonts w:hint="eastAsia"/>
              </w:rPr>
              <w:t>2</w:t>
            </w:r>
          </w:p>
        </w:tc>
        <w:tc>
          <w:tcPr>
            <w:tcW w:w="1985" w:type="dxa"/>
            <w:tcBorders>
              <w:bottom w:val="single" w:sz="12" w:space="0" w:color="auto"/>
            </w:tcBorders>
          </w:tcPr>
          <w:p w14:paraId="76D0723F" w14:textId="77777777" w:rsidR="009D4029" w:rsidRPr="00B924B1" w:rsidRDefault="00B924B1" w:rsidP="009D4029">
            <w:r w:rsidRPr="00B924B1">
              <w:rPr>
                <w:rFonts w:hint="eastAsia"/>
              </w:rPr>
              <w:t>工位器具、普通料框等物流输送</w:t>
            </w:r>
          </w:p>
        </w:tc>
        <w:tc>
          <w:tcPr>
            <w:tcW w:w="1512" w:type="dxa"/>
            <w:tcBorders>
              <w:bottom w:val="single" w:sz="12" w:space="0" w:color="auto"/>
            </w:tcBorders>
            <w:vAlign w:val="center"/>
          </w:tcPr>
          <w:p w14:paraId="35BBDE29" w14:textId="77777777" w:rsidR="009D4029" w:rsidRPr="00E81702" w:rsidRDefault="009D4029" w:rsidP="00B924B1">
            <w:pPr>
              <w:jc w:val="center"/>
            </w:pPr>
            <w:r w:rsidRPr="00E81702">
              <w:rPr>
                <w:rFonts w:hint="eastAsia"/>
              </w:rPr>
              <w:t>±</w:t>
            </w:r>
            <w:r w:rsidRPr="00E81702">
              <w:rPr>
                <w:rFonts w:hint="eastAsia"/>
              </w:rPr>
              <w:t>10</w:t>
            </w:r>
          </w:p>
        </w:tc>
        <w:tc>
          <w:tcPr>
            <w:tcW w:w="1512" w:type="dxa"/>
            <w:tcBorders>
              <w:bottom w:val="single" w:sz="12" w:space="0" w:color="auto"/>
            </w:tcBorders>
            <w:vAlign w:val="center"/>
          </w:tcPr>
          <w:p w14:paraId="0346ADBB" w14:textId="77777777" w:rsidR="009D4029" w:rsidRPr="00E81702" w:rsidRDefault="009D4029" w:rsidP="00B924B1">
            <w:pPr>
              <w:jc w:val="center"/>
            </w:pPr>
            <w:r w:rsidRPr="00E81702">
              <w:rPr>
                <w:rFonts w:hint="eastAsia"/>
              </w:rPr>
              <w:t>±</w:t>
            </w:r>
            <w:r w:rsidRPr="00E81702">
              <w:rPr>
                <w:rFonts w:hint="eastAsia"/>
              </w:rPr>
              <w:t>10</w:t>
            </w:r>
          </w:p>
        </w:tc>
        <w:tc>
          <w:tcPr>
            <w:tcW w:w="1512" w:type="dxa"/>
            <w:tcBorders>
              <w:bottom w:val="single" w:sz="12" w:space="0" w:color="auto"/>
            </w:tcBorders>
            <w:vAlign w:val="center"/>
          </w:tcPr>
          <w:p w14:paraId="49838273" w14:textId="77777777" w:rsidR="009D4029" w:rsidRPr="00E81702" w:rsidRDefault="009D4029" w:rsidP="00B924B1">
            <w:pPr>
              <w:jc w:val="center"/>
            </w:pPr>
            <w:r w:rsidRPr="00E81702">
              <w:rPr>
                <w:rFonts w:hint="eastAsia"/>
              </w:rPr>
              <w:t>20</w:t>
            </w:r>
          </w:p>
        </w:tc>
        <w:tc>
          <w:tcPr>
            <w:tcW w:w="2133" w:type="dxa"/>
            <w:tcBorders>
              <w:bottom w:val="single" w:sz="12" w:space="0" w:color="auto"/>
            </w:tcBorders>
            <w:vAlign w:val="center"/>
          </w:tcPr>
          <w:p w14:paraId="5530535D" w14:textId="77777777" w:rsidR="009D4029" w:rsidRPr="00E81702" w:rsidRDefault="009D4029" w:rsidP="00B924B1">
            <w:pPr>
              <w:jc w:val="center"/>
            </w:pPr>
          </w:p>
        </w:tc>
      </w:tr>
    </w:tbl>
    <w:p w14:paraId="6D9FDCC2" w14:textId="77777777" w:rsidR="00E73A6D" w:rsidRPr="00EA30AF" w:rsidRDefault="00EA30AF" w:rsidP="0088072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4.18.2</w:t>
      </w:r>
      <w:r w:rsidR="00F544CF" w:rsidRPr="00EA30AF">
        <w:rPr>
          <w:rFonts w:ascii="宋体" w:eastAsia="宋体" w:hAnsi="宋体" w:hint="eastAsia"/>
          <w:b/>
          <w:sz w:val="24"/>
        </w:rPr>
        <w:t>性能要求</w:t>
      </w:r>
    </w:p>
    <w:p w14:paraId="28E4E042" w14:textId="77777777" w:rsidR="00F544CF" w:rsidRPr="00880725" w:rsidRDefault="00F544CF" w:rsidP="00880725">
      <w:pPr>
        <w:widowControl/>
        <w:spacing w:line="440" w:lineRule="exact"/>
        <w:ind w:firstLineChars="200" w:firstLine="480"/>
        <w:contextualSpacing/>
        <w:jc w:val="left"/>
        <w:rPr>
          <w:rFonts w:ascii="宋体" w:eastAsia="宋体" w:hAnsi="宋体"/>
          <w:sz w:val="24"/>
        </w:rPr>
      </w:pPr>
      <w:r w:rsidRPr="00880725">
        <w:rPr>
          <w:rFonts w:ascii="宋体" w:eastAsia="宋体" w:hAnsi="宋体" w:hint="eastAsia"/>
          <w:sz w:val="24"/>
        </w:rPr>
        <w:t>AGV小车的性能参数需求如下表所示：</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75"/>
        <w:gridCol w:w="3056"/>
        <w:gridCol w:w="1866"/>
        <w:gridCol w:w="1866"/>
        <w:gridCol w:w="1866"/>
      </w:tblGrid>
      <w:tr w:rsidR="00E81702" w:rsidRPr="00E81702" w14:paraId="4700CB6F" w14:textId="77777777" w:rsidTr="00EA0577">
        <w:tc>
          <w:tcPr>
            <w:tcW w:w="675" w:type="dxa"/>
          </w:tcPr>
          <w:p w14:paraId="6F7C1F76" w14:textId="77777777" w:rsidR="00CF0811" w:rsidRPr="00E81702" w:rsidRDefault="00CF0811" w:rsidP="00EA0577">
            <w:pPr>
              <w:jc w:val="center"/>
              <w:rPr>
                <w:b/>
                <w:bCs/>
              </w:rPr>
            </w:pPr>
            <w:r w:rsidRPr="00E81702">
              <w:rPr>
                <w:rFonts w:hint="eastAsia"/>
                <w:b/>
                <w:bCs/>
              </w:rPr>
              <w:t>N</w:t>
            </w:r>
            <w:r w:rsidRPr="00E81702">
              <w:rPr>
                <w:b/>
                <w:bCs/>
              </w:rPr>
              <w:t>o</w:t>
            </w:r>
            <w:r w:rsidRPr="00E81702">
              <w:rPr>
                <w:rFonts w:hint="eastAsia"/>
                <w:b/>
                <w:bCs/>
              </w:rPr>
              <w:t>.</w:t>
            </w:r>
          </w:p>
        </w:tc>
        <w:tc>
          <w:tcPr>
            <w:tcW w:w="3056" w:type="dxa"/>
          </w:tcPr>
          <w:p w14:paraId="07CFE9C2" w14:textId="77777777" w:rsidR="00CF0811" w:rsidRPr="00E81702" w:rsidRDefault="00CF0811" w:rsidP="00EA0577">
            <w:pPr>
              <w:jc w:val="center"/>
              <w:rPr>
                <w:b/>
                <w:bCs/>
              </w:rPr>
            </w:pPr>
            <w:r w:rsidRPr="00E81702">
              <w:rPr>
                <w:rFonts w:hint="eastAsia"/>
                <w:b/>
                <w:bCs/>
              </w:rPr>
              <w:t>项目名称</w:t>
            </w:r>
          </w:p>
        </w:tc>
        <w:tc>
          <w:tcPr>
            <w:tcW w:w="1866" w:type="dxa"/>
          </w:tcPr>
          <w:p w14:paraId="4E475C91" w14:textId="77777777" w:rsidR="00CF0811" w:rsidRPr="00E81702" w:rsidRDefault="00CF0811" w:rsidP="00EA0577">
            <w:pPr>
              <w:jc w:val="center"/>
              <w:rPr>
                <w:b/>
                <w:bCs/>
              </w:rPr>
            </w:pPr>
            <w:r w:rsidRPr="00E81702">
              <w:rPr>
                <w:rFonts w:hint="eastAsia"/>
                <w:b/>
                <w:bCs/>
              </w:rPr>
              <w:t>数值</w:t>
            </w:r>
          </w:p>
        </w:tc>
        <w:tc>
          <w:tcPr>
            <w:tcW w:w="1866" w:type="dxa"/>
          </w:tcPr>
          <w:p w14:paraId="22B6FD25" w14:textId="77777777" w:rsidR="00CF0811" w:rsidRPr="00E81702" w:rsidRDefault="00CF0811" w:rsidP="00EA0577">
            <w:pPr>
              <w:jc w:val="center"/>
              <w:rPr>
                <w:b/>
                <w:bCs/>
              </w:rPr>
            </w:pPr>
            <w:r w:rsidRPr="00E81702">
              <w:rPr>
                <w:rFonts w:hint="eastAsia"/>
                <w:b/>
                <w:bCs/>
              </w:rPr>
              <w:t>单位</w:t>
            </w:r>
          </w:p>
        </w:tc>
        <w:tc>
          <w:tcPr>
            <w:tcW w:w="1866" w:type="dxa"/>
          </w:tcPr>
          <w:p w14:paraId="611A3F71" w14:textId="77777777" w:rsidR="00CF0811" w:rsidRPr="00E81702" w:rsidRDefault="00CF0811" w:rsidP="00EA0577">
            <w:pPr>
              <w:jc w:val="center"/>
              <w:rPr>
                <w:b/>
                <w:bCs/>
              </w:rPr>
            </w:pPr>
            <w:r w:rsidRPr="00E81702">
              <w:rPr>
                <w:rFonts w:hint="eastAsia"/>
                <w:b/>
                <w:bCs/>
              </w:rPr>
              <w:t>备注</w:t>
            </w:r>
          </w:p>
        </w:tc>
      </w:tr>
      <w:tr w:rsidR="00E81702" w:rsidRPr="00E81702" w14:paraId="0D21128B" w14:textId="77777777" w:rsidTr="00EA0577">
        <w:tc>
          <w:tcPr>
            <w:tcW w:w="675" w:type="dxa"/>
            <w:vMerge w:val="restart"/>
            <w:vAlign w:val="center"/>
          </w:tcPr>
          <w:p w14:paraId="0489450F" w14:textId="77777777" w:rsidR="00CF0811" w:rsidRPr="00E81702" w:rsidRDefault="00CF0811" w:rsidP="00EA0577">
            <w:pPr>
              <w:jc w:val="center"/>
            </w:pPr>
            <w:r w:rsidRPr="00E81702">
              <w:rPr>
                <w:rFonts w:hint="eastAsia"/>
              </w:rPr>
              <w:t>1</w:t>
            </w:r>
          </w:p>
        </w:tc>
        <w:tc>
          <w:tcPr>
            <w:tcW w:w="3056" w:type="dxa"/>
            <w:vMerge w:val="restart"/>
            <w:vAlign w:val="center"/>
          </w:tcPr>
          <w:p w14:paraId="212AFADC" w14:textId="77777777" w:rsidR="00CF0811" w:rsidRPr="00E81702" w:rsidRDefault="00CF0811" w:rsidP="00EA0577">
            <w:pPr>
              <w:jc w:val="left"/>
            </w:pPr>
            <w:r w:rsidRPr="00E81702">
              <w:rPr>
                <w:rFonts w:hint="eastAsia"/>
              </w:rPr>
              <w:t>承载能力</w:t>
            </w:r>
          </w:p>
        </w:tc>
        <w:tc>
          <w:tcPr>
            <w:tcW w:w="1866" w:type="dxa"/>
          </w:tcPr>
          <w:p w14:paraId="08E69C6C" w14:textId="77777777" w:rsidR="00CF0811" w:rsidRPr="00E81702" w:rsidRDefault="00CF0811" w:rsidP="00EA0577">
            <w:pPr>
              <w:jc w:val="center"/>
            </w:pPr>
            <w:r w:rsidRPr="00E81702">
              <w:rPr>
                <w:rFonts w:hint="eastAsia"/>
              </w:rPr>
              <w:t>≥</w:t>
            </w:r>
            <w:r w:rsidRPr="00E81702">
              <w:t>15</w:t>
            </w:r>
            <w:r w:rsidRPr="00E81702">
              <w:rPr>
                <w:rFonts w:hint="eastAsia"/>
              </w:rPr>
              <w:t>00</w:t>
            </w:r>
          </w:p>
        </w:tc>
        <w:tc>
          <w:tcPr>
            <w:tcW w:w="1866" w:type="dxa"/>
          </w:tcPr>
          <w:p w14:paraId="120B8E30" w14:textId="77777777" w:rsidR="00CF0811" w:rsidRPr="00E81702" w:rsidRDefault="00CF0811" w:rsidP="00EA0577">
            <w:pPr>
              <w:jc w:val="center"/>
            </w:pPr>
            <w:r w:rsidRPr="00E81702">
              <w:rPr>
                <w:rFonts w:hint="eastAsia"/>
              </w:rPr>
              <w:t>Kg</w:t>
            </w:r>
          </w:p>
        </w:tc>
        <w:tc>
          <w:tcPr>
            <w:tcW w:w="1866" w:type="dxa"/>
            <w:vAlign w:val="center"/>
          </w:tcPr>
          <w:p w14:paraId="605A8EB1" w14:textId="77777777" w:rsidR="00CF0811" w:rsidRPr="00E81702" w:rsidRDefault="00CF0811" w:rsidP="00EA0577">
            <w:pPr>
              <w:jc w:val="center"/>
            </w:pPr>
            <w:r w:rsidRPr="00E81702">
              <w:rPr>
                <w:rFonts w:hint="eastAsia"/>
              </w:rPr>
              <w:t>物流</w:t>
            </w:r>
          </w:p>
        </w:tc>
      </w:tr>
      <w:tr w:rsidR="00E81702" w:rsidRPr="00E81702" w14:paraId="0474CC4E" w14:textId="77777777" w:rsidTr="00EA0577">
        <w:tc>
          <w:tcPr>
            <w:tcW w:w="675" w:type="dxa"/>
            <w:vMerge/>
            <w:vAlign w:val="center"/>
          </w:tcPr>
          <w:p w14:paraId="48D103BC" w14:textId="77777777" w:rsidR="00CF0811" w:rsidRPr="00E81702" w:rsidRDefault="00CF0811" w:rsidP="00CF0811">
            <w:pPr>
              <w:jc w:val="center"/>
            </w:pPr>
          </w:p>
        </w:tc>
        <w:tc>
          <w:tcPr>
            <w:tcW w:w="3056" w:type="dxa"/>
            <w:vMerge/>
            <w:vAlign w:val="center"/>
          </w:tcPr>
          <w:p w14:paraId="158927B4" w14:textId="77777777" w:rsidR="00CF0811" w:rsidRPr="00E81702" w:rsidRDefault="00CF0811" w:rsidP="00CF0811">
            <w:pPr>
              <w:jc w:val="left"/>
            </w:pPr>
          </w:p>
        </w:tc>
        <w:tc>
          <w:tcPr>
            <w:tcW w:w="1866" w:type="dxa"/>
          </w:tcPr>
          <w:p w14:paraId="49C4E727" w14:textId="77777777" w:rsidR="00CF0811" w:rsidRPr="00E81702" w:rsidRDefault="00CF0811" w:rsidP="00CF0811">
            <w:pPr>
              <w:jc w:val="center"/>
            </w:pPr>
            <w:r w:rsidRPr="00E81702">
              <w:rPr>
                <w:rFonts w:hint="eastAsia"/>
              </w:rPr>
              <w:t>≥</w:t>
            </w:r>
            <w:r w:rsidRPr="00E81702">
              <w:t>50</w:t>
            </w:r>
            <w:r w:rsidRPr="00E81702">
              <w:rPr>
                <w:rFonts w:hint="eastAsia"/>
              </w:rPr>
              <w:t>00</w:t>
            </w:r>
          </w:p>
        </w:tc>
        <w:tc>
          <w:tcPr>
            <w:tcW w:w="1866" w:type="dxa"/>
          </w:tcPr>
          <w:p w14:paraId="21E496F1" w14:textId="77777777" w:rsidR="00CF0811" w:rsidRPr="00E81702" w:rsidRDefault="00CF0811" w:rsidP="00CF0811">
            <w:pPr>
              <w:jc w:val="center"/>
            </w:pPr>
            <w:r w:rsidRPr="00E81702">
              <w:rPr>
                <w:rFonts w:hint="eastAsia"/>
              </w:rPr>
              <w:t>Kg</w:t>
            </w:r>
          </w:p>
        </w:tc>
        <w:tc>
          <w:tcPr>
            <w:tcW w:w="1866" w:type="dxa"/>
            <w:vAlign w:val="center"/>
          </w:tcPr>
          <w:p w14:paraId="597F51DF" w14:textId="77777777" w:rsidR="00CF0811" w:rsidRPr="00E81702" w:rsidRDefault="00CF0811" w:rsidP="00CF0811">
            <w:pPr>
              <w:jc w:val="center"/>
            </w:pPr>
            <w:r w:rsidRPr="00E81702">
              <w:rPr>
                <w:rFonts w:hint="eastAsia"/>
              </w:rPr>
              <w:t>夹具输送</w:t>
            </w:r>
          </w:p>
        </w:tc>
      </w:tr>
      <w:tr w:rsidR="00E81702" w:rsidRPr="00E81702" w14:paraId="2FE1C6E5" w14:textId="77777777" w:rsidTr="00EA0577">
        <w:tc>
          <w:tcPr>
            <w:tcW w:w="675" w:type="dxa"/>
          </w:tcPr>
          <w:p w14:paraId="0FCE7C38" w14:textId="77777777" w:rsidR="00CF0811" w:rsidRPr="00E81702" w:rsidRDefault="00CF0811" w:rsidP="00CF0811">
            <w:pPr>
              <w:jc w:val="center"/>
            </w:pPr>
            <w:r w:rsidRPr="00E81702">
              <w:rPr>
                <w:rFonts w:hint="eastAsia"/>
              </w:rPr>
              <w:t>2</w:t>
            </w:r>
          </w:p>
        </w:tc>
        <w:tc>
          <w:tcPr>
            <w:tcW w:w="3056" w:type="dxa"/>
            <w:vAlign w:val="center"/>
          </w:tcPr>
          <w:p w14:paraId="7F802670" w14:textId="77777777" w:rsidR="00CF0811" w:rsidRPr="00E81702" w:rsidRDefault="00CF0811" w:rsidP="00CF0811">
            <w:pPr>
              <w:jc w:val="left"/>
            </w:pPr>
            <w:r w:rsidRPr="00E81702">
              <w:rPr>
                <w:rFonts w:hint="eastAsia"/>
              </w:rPr>
              <w:t>车体自重</w:t>
            </w:r>
          </w:p>
        </w:tc>
        <w:tc>
          <w:tcPr>
            <w:tcW w:w="1866" w:type="dxa"/>
          </w:tcPr>
          <w:p w14:paraId="724F9C6F" w14:textId="77777777" w:rsidR="00CF0811" w:rsidRPr="00E81702" w:rsidRDefault="00CF0811" w:rsidP="00CF0811">
            <w:pPr>
              <w:jc w:val="center"/>
            </w:pPr>
            <w:r w:rsidRPr="00E81702">
              <w:rPr>
                <w:rFonts w:hint="eastAsia"/>
              </w:rPr>
              <w:t>≤</w:t>
            </w:r>
            <w:r w:rsidRPr="00E81702">
              <w:rPr>
                <w:rFonts w:hint="eastAsia"/>
              </w:rPr>
              <w:t>500</w:t>
            </w:r>
          </w:p>
        </w:tc>
        <w:tc>
          <w:tcPr>
            <w:tcW w:w="1866" w:type="dxa"/>
          </w:tcPr>
          <w:p w14:paraId="73313101" w14:textId="77777777" w:rsidR="00CF0811" w:rsidRPr="00E81702" w:rsidRDefault="00CF0811" w:rsidP="00CF0811">
            <w:pPr>
              <w:jc w:val="center"/>
            </w:pPr>
            <w:r w:rsidRPr="00E81702">
              <w:rPr>
                <w:rFonts w:hint="eastAsia"/>
              </w:rPr>
              <w:t>K</w:t>
            </w:r>
            <w:r w:rsidRPr="00E81702">
              <w:t>g</w:t>
            </w:r>
          </w:p>
        </w:tc>
        <w:tc>
          <w:tcPr>
            <w:tcW w:w="1866" w:type="dxa"/>
            <w:vAlign w:val="center"/>
          </w:tcPr>
          <w:p w14:paraId="4131D5BF" w14:textId="77777777" w:rsidR="00CF0811" w:rsidRPr="00E81702" w:rsidRDefault="00CF0811" w:rsidP="00CF0811">
            <w:pPr>
              <w:jc w:val="center"/>
            </w:pPr>
          </w:p>
        </w:tc>
      </w:tr>
      <w:tr w:rsidR="00E81702" w:rsidRPr="00E81702" w14:paraId="43F883B6" w14:textId="77777777" w:rsidTr="00EA0577">
        <w:tc>
          <w:tcPr>
            <w:tcW w:w="675" w:type="dxa"/>
          </w:tcPr>
          <w:p w14:paraId="0398161D" w14:textId="77777777" w:rsidR="00CF0811" w:rsidRPr="00E81702" w:rsidRDefault="00CF0811" w:rsidP="00CF0811">
            <w:pPr>
              <w:jc w:val="center"/>
            </w:pPr>
            <w:r w:rsidRPr="00E81702">
              <w:rPr>
                <w:rFonts w:hint="eastAsia"/>
              </w:rPr>
              <w:t>3</w:t>
            </w:r>
          </w:p>
        </w:tc>
        <w:tc>
          <w:tcPr>
            <w:tcW w:w="3056" w:type="dxa"/>
          </w:tcPr>
          <w:p w14:paraId="7C94FE9E" w14:textId="77777777" w:rsidR="00CF0811" w:rsidRPr="00E81702" w:rsidRDefault="00CF0811" w:rsidP="00CF0811">
            <w:r w:rsidRPr="00E81702">
              <w:rPr>
                <w:rFonts w:hint="eastAsia"/>
              </w:rPr>
              <w:t>满载运行速度</w:t>
            </w:r>
          </w:p>
        </w:tc>
        <w:tc>
          <w:tcPr>
            <w:tcW w:w="1866" w:type="dxa"/>
          </w:tcPr>
          <w:p w14:paraId="7AF8FA6A" w14:textId="77777777" w:rsidR="00CF0811" w:rsidRPr="00E81702" w:rsidRDefault="00CF0811" w:rsidP="00CF0811">
            <w:pPr>
              <w:jc w:val="center"/>
            </w:pPr>
            <w:r w:rsidRPr="00E81702">
              <w:rPr>
                <w:rFonts w:hint="eastAsia"/>
              </w:rPr>
              <w:t>0.4~0.7</w:t>
            </w:r>
          </w:p>
        </w:tc>
        <w:tc>
          <w:tcPr>
            <w:tcW w:w="1866" w:type="dxa"/>
          </w:tcPr>
          <w:p w14:paraId="3CABC100" w14:textId="77777777" w:rsidR="00CF0811" w:rsidRPr="00E81702" w:rsidRDefault="00CF0811" w:rsidP="00CF0811">
            <w:pPr>
              <w:jc w:val="center"/>
            </w:pPr>
            <w:r w:rsidRPr="00E81702">
              <w:rPr>
                <w:rFonts w:hint="eastAsia"/>
              </w:rPr>
              <w:t>m</w:t>
            </w:r>
            <w:r w:rsidRPr="00E81702">
              <w:t>/s</w:t>
            </w:r>
          </w:p>
        </w:tc>
        <w:tc>
          <w:tcPr>
            <w:tcW w:w="1866" w:type="dxa"/>
          </w:tcPr>
          <w:p w14:paraId="2417E6A8" w14:textId="77777777" w:rsidR="00CF0811" w:rsidRPr="00E81702" w:rsidRDefault="00CF0811" w:rsidP="00CF0811"/>
        </w:tc>
      </w:tr>
      <w:tr w:rsidR="00E81702" w:rsidRPr="00E81702" w14:paraId="3DCC56F3" w14:textId="77777777" w:rsidTr="00EA0577">
        <w:tc>
          <w:tcPr>
            <w:tcW w:w="675" w:type="dxa"/>
          </w:tcPr>
          <w:p w14:paraId="2FE1BE4D" w14:textId="77777777" w:rsidR="00CF0811" w:rsidRPr="00E81702" w:rsidRDefault="00CF0811" w:rsidP="00CF0811">
            <w:pPr>
              <w:jc w:val="center"/>
            </w:pPr>
            <w:r w:rsidRPr="00E81702">
              <w:rPr>
                <w:rFonts w:hint="eastAsia"/>
              </w:rPr>
              <w:t>4</w:t>
            </w:r>
          </w:p>
        </w:tc>
        <w:tc>
          <w:tcPr>
            <w:tcW w:w="3056" w:type="dxa"/>
          </w:tcPr>
          <w:p w14:paraId="024E5A02" w14:textId="77777777" w:rsidR="00CF0811" w:rsidRPr="00E81702" w:rsidRDefault="00CF0811" w:rsidP="00CF0811">
            <w:r w:rsidRPr="00E81702">
              <w:rPr>
                <w:rFonts w:hint="eastAsia"/>
              </w:rPr>
              <w:t>空载运行速度</w:t>
            </w:r>
          </w:p>
        </w:tc>
        <w:tc>
          <w:tcPr>
            <w:tcW w:w="1866" w:type="dxa"/>
          </w:tcPr>
          <w:p w14:paraId="12DF9D86" w14:textId="77777777" w:rsidR="00CF0811" w:rsidRPr="00E81702" w:rsidRDefault="00CF0811" w:rsidP="00CF0811">
            <w:pPr>
              <w:jc w:val="center"/>
            </w:pPr>
            <w:r w:rsidRPr="00E81702">
              <w:rPr>
                <w:rFonts w:hint="eastAsia"/>
              </w:rPr>
              <w:t>＞</w:t>
            </w:r>
            <w:r w:rsidRPr="00E81702">
              <w:rPr>
                <w:rFonts w:hint="eastAsia"/>
              </w:rPr>
              <w:t>1</w:t>
            </w:r>
          </w:p>
        </w:tc>
        <w:tc>
          <w:tcPr>
            <w:tcW w:w="1866" w:type="dxa"/>
          </w:tcPr>
          <w:p w14:paraId="27AAEA43" w14:textId="77777777" w:rsidR="00CF0811" w:rsidRPr="00E81702" w:rsidRDefault="00CF0811" w:rsidP="00CF0811">
            <w:pPr>
              <w:jc w:val="center"/>
            </w:pPr>
            <w:r w:rsidRPr="00E81702">
              <w:rPr>
                <w:rFonts w:hint="eastAsia"/>
              </w:rPr>
              <w:t>m</w:t>
            </w:r>
            <w:r w:rsidRPr="00E81702">
              <w:t>/s</w:t>
            </w:r>
          </w:p>
        </w:tc>
        <w:tc>
          <w:tcPr>
            <w:tcW w:w="1866" w:type="dxa"/>
          </w:tcPr>
          <w:p w14:paraId="62E9C8E1" w14:textId="77777777" w:rsidR="00CF0811" w:rsidRPr="00E81702" w:rsidRDefault="00CF0811" w:rsidP="00CF0811"/>
        </w:tc>
      </w:tr>
      <w:tr w:rsidR="00E81702" w:rsidRPr="00E81702" w14:paraId="7537243E" w14:textId="77777777" w:rsidTr="00EA0577">
        <w:tc>
          <w:tcPr>
            <w:tcW w:w="675" w:type="dxa"/>
          </w:tcPr>
          <w:p w14:paraId="633081BD" w14:textId="77777777" w:rsidR="00CF0811" w:rsidRPr="00E81702" w:rsidRDefault="00CF0811" w:rsidP="00CF0811">
            <w:pPr>
              <w:jc w:val="center"/>
            </w:pPr>
            <w:r w:rsidRPr="00E81702">
              <w:rPr>
                <w:rFonts w:hint="eastAsia"/>
              </w:rPr>
              <w:t>5</w:t>
            </w:r>
          </w:p>
        </w:tc>
        <w:tc>
          <w:tcPr>
            <w:tcW w:w="3056" w:type="dxa"/>
          </w:tcPr>
          <w:p w14:paraId="56EE2B37" w14:textId="77777777" w:rsidR="00CF0811" w:rsidRPr="00E81702" w:rsidRDefault="00CF0811" w:rsidP="00CF0811">
            <w:r w:rsidRPr="00E81702">
              <w:rPr>
                <w:rFonts w:hint="eastAsia"/>
              </w:rPr>
              <w:t>转弯速度</w:t>
            </w:r>
          </w:p>
        </w:tc>
        <w:tc>
          <w:tcPr>
            <w:tcW w:w="1866" w:type="dxa"/>
          </w:tcPr>
          <w:p w14:paraId="09FCCAFB" w14:textId="77777777" w:rsidR="00CF0811" w:rsidRPr="00E81702" w:rsidRDefault="00CF0811" w:rsidP="00CF0811">
            <w:pPr>
              <w:jc w:val="center"/>
            </w:pPr>
            <w:r w:rsidRPr="00E81702">
              <w:rPr>
                <w:rFonts w:hint="eastAsia"/>
              </w:rPr>
              <w:t>＜</w:t>
            </w:r>
            <w:r w:rsidRPr="00E81702">
              <w:rPr>
                <w:rFonts w:hint="eastAsia"/>
              </w:rPr>
              <w:t>0.3</w:t>
            </w:r>
          </w:p>
        </w:tc>
        <w:tc>
          <w:tcPr>
            <w:tcW w:w="1866" w:type="dxa"/>
          </w:tcPr>
          <w:p w14:paraId="4203A52C" w14:textId="77777777" w:rsidR="00CF0811" w:rsidRPr="00E81702" w:rsidRDefault="00CF0811" w:rsidP="00CF0811">
            <w:pPr>
              <w:jc w:val="center"/>
            </w:pPr>
            <w:r w:rsidRPr="00E81702">
              <w:rPr>
                <w:rFonts w:hint="eastAsia"/>
              </w:rPr>
              <w:t>m</w:t>
            </w:r>
            <w:r w:rsidRPr="00E81702">
              <w:t>/s</w:t>
            </w:r>
          </w:p>
        </w:tc>
        <w:tc>
          <w:tcPr>
            <w:tcW w:w="1866" w:type="dxa"/>
          </w:tcPr>
          <w:p w14:paraId="20E46659" w14:textId="77777777" w:rsidR="00CF0811" w:rsidRPr="00E81702" w:rsidRDefault="00CF0811" w:rsidP="00CF0811"/>
        </w:tc>
      </w:tr>
      <w:tr w:rsidR="00E81702" w:rsidRPr="00E81702" w14:paraId="038C251B" w14:textId="77777777" w:rsidTr="00EA0577">
        <w:tc>
          <w:tcPr>
            <w:tcW w:w="675" w:type="dxa"/>
          </w:tcPr>
          <w:p w14:paraId="5F765C67" w14:textId="77777777" w:rsidR="00CF0811" w:rsidRPr="00E81702" w:rsidRDefault="00CF0811" w:rsidP="00CF0811">
            <w:pPr>
              <w:jc w:val="center"/>
            </w:pPr>
            <w:r w:rsidRPr="00E81702">
              <w:rPr>
                <w:rFonts w:hint="eastAsia"/>
              </w:rPr>
              <w:t>7</w:t>
            </w:r>
          </w:p>
        </w:tc>
        <w:tc>
          <w:tcPr>
            <w:tcW w:w="3056" w:type="dxa"/>
          </w:tcPr>
          <w:p w14:paraId="5AC3BB40" w14:textId="77777777" w:rsidR="00CF0811" w:rsidRPr="00E81702" w:rsidRDefault="00CF0811" w:rsidP="00CF0811">
            <w:r w:rsidRPr="00E81702">
              <w:rPr>
                <w:rFonts w:hint="eastAsia"/>
              </w:rPr>
              <w:t>对接速度</w:t>
            </w:r>
          </w:p>
        </w:tc>
        <w:tc>
          <w:tcPr>
            <w:tcW w:w="1866" w:type="dxa"/>
          </w:tcPr>
          <w:p w14:paraId="21F36C4E" w14:textId="77777777" w:rsidR="00CF0811" w:rsidRPr="00E81702" w:rsidRDefault="00CF0811" w:rsidP="00CF0811">
            <w:pPr>
              <w:jc w:val="center"/>
            </w:pPr>
            <w:r w:rsidRPr="00E81702">
              <w:rPr>
                <w:rFonts w:hint="eastAsia"/>
              </w:rPr>
              <w:t>0.05~0.2</w:t>
            </w:r>
          </w:p>
        </w:tc>
        <w:tc>
          <w:tcPr>
            <w:tcW w:w="1866" w:type="dxa"/>
          </w:tcPr>
          <w:p w14:paraId="128EAEF3" w14:textId="77777777" w:rsidR="00CF0811" w:rsidRPr="00E81702" w:rsidRDefault="00CF0811" w:rsidP="00CF0811">
            <w:pPr>
              <w:jc w:val="center"/>
            </w:pPr>
            <w:r w:rsidRPr="00E81702">
              <w:rPr>
                <w:rFonts w:hint="eastAsia"/>
              </w:rPr>
              <w:t>m</w:t>
            </w:r>
            <w:r w:rsidRPr="00E81702">
              <w:t>/s</w:t>
            </w:r>
          </w:p>
        </w:tc>
        <w:tc>
          <w:tcPr>
            <w:tcW w:w="1866" w:type="dxa"/>
          </w:tcPr>
          <w:p w14:paraId="06DA661D" w14:textId="77777777" w:rsidR="00CF0811" w:rsidRPr="00E81702" w:rsidRDefault="00CF0811" w:rsidP="00CF0811"/>
        </w:tc>
      </w:tr>
      <w:tr w:rsidR="00E81702" w:rsidRPr="00E81702" w14:paraId="69321965" w14:textId="77777777" w:rsidTr="00EA0577">
        <w:tc>
          <w:tcPr>
            <w:tcW w:w="675" w:type="dxa"/>
          </w:tcPr>
          <w:p w14:paraId="3278239F" w14:textId="77777777" w:rsidR="00CF0811" w:rsidRPr="00E81702" w:rsidRDefault="00CF0811" w:rsidP="00CF0811">
            <w:pPr>
              <w:jc w:val="center"/>
            </w:pPr>
            <w:r w:rsidRPr="00E81702">
              <w:rPr>
                <w:rFonts w:hint="eastAsia"/>
              </w:rPr>
              <w:t>8</w:t>
            </w:r>
          </w:p>
        </w:tc>
        <w:tc>
          <w:tcPr>
            <w:tcW w:w="3056" w:type="dxa"/>
          </w:tcPr>
          <w:p w14:paraId="45FB680C" w14:textId="77777777" w:rsidR="00CF0811" w:rsidRPr="00E81702" w:rsidRDefault="00CF0811" w:rsidP="00CF0811">
            <w:r w:rsidRPr="00E81702">
              <w:rPr>
                <w:rFonts w:hint="eastAsia"/>
              </w:rPr>
              <w:t>最小转弯半径</w:t>
            </w:r>
          </w:p>
        </w:tc>
        <w:tc>
          <w:tcPr>
            <w:tcW w:w="1866" w:type="dxa"/>
          </w:tcPr>
          <w:p w14:paraId="58D373AB" w14:textId="77777777" w:rsidR="00CF0811" w:rsidRPr="00E81702" w:rsidRDefault="00CF0811" w:rsidP="00CF0811">
            <w:pPr>
              <w:jc w:val="center"/>
            </w:pPr>
            <w:r w:rsidRPr="00E81702">
              <w:rPr>
                <w:rFonts w:hint="eastAsia"/>
              </w:rPr>
              <w:t>1000</w:t>
            </w:r>
          </w:p>
        </w:tc>
        <w:tc>
          <w:tcPr>
            <w:tcW w:w="1866" w:type="dxa"/>
          </w:tcPr>
          <w:p w14:paraId="430942C2" w14:textId="77777777" w:rsidR="00CF0811" w:rsidRPr="00E81702" w:rsidRDefault="00CF0811" w:rsidP="00CF0811">
            <w:pPr>
              <w:jc w:val="center"/>
            </w:pPr>
            <w:r w:rsidRPr="00E81702">
              <w:t>m</w:t>
            </w:r>
            <w:r w:rsidRPr="00E81702">
              <w:rPr>
                <w:rFonts w:hint="eastAsia"/>
              </w:rPr>
              <w:t>m</w:t>
            </w:r>
          </w:p>
        </w:tc>
        <w:tc>
          <w:tcPr>
            <w:tcW w:w="1866" w:type="dxa"/>
          </w:tcPr>
          <w:p w14:paraId="5552EBEF" w14:textId="77777777" w:rsidR="00CF0811" w:rsidRPr="00E81702" w:rsidRDefault="00CF0811" w:rsidP="00CF0811">
            <w:pPr>
              <w:jc w:val="center"/>
            </w:pPr>
          </w:p>
        </w:tc>
      </w:tr>
    </w:tbl>
    <w:p w14:paraId="42053545" w14:textId="77777777" w:rsidR="008F5E1F" w:rsidRPr="00880725" w:rsidRDefault="009D4029" w:rsidP="008F5E1F">
      <w:pPr>
        <w:rPr>
          <w:rFonts w:ascii="宋体" w:eastAsia="宋体" w:hAnsi="宋体"/>
        </w:rPr>
      </w:pPr>
      <w:r w:rsidRPr="00880725">
        <w:rPr>
          <w:rFonts w:ascii="宋体" w:eastAsia="宋体" w:hAnsi="宋体" w:hint="eastAsia"/>
        </w:rPr>
        <w:t>备注：</w:t>
      </w:r>
      <w:r w:rsidR="00CF0811" w:rsidRPr="00880725">
        <w:rPr>
          <w:rFonts w:ascii="宋体" w:eastAsia="宋体" w:hAnsi="宋体" w:hint="eastAsia"/>
        </w:rPr>
        <w:t>最终AGV的负责能力由投标方确认，实际调试过程中承载能力无法满足生产需要时，招标方</w:t>
      </w:r>
      <w:r w:rsidR="00CF0811" w:rsidRPr="00880725">
        <w:rPr>
          <w:rFonts w:ascii="宋体" w:eastAsia="宋体" w:hAnsi="宋体" w:hint="eastAsia"/>
        </w:rPr>
        <w:lastRenderedPageBreak/>
        <w:t>有权要求投标免费更换所有AGV小车。</w:t>
      </w:r>
    </w:p>
    <w:p w14:paraId="5CD98263" w14:textId="77777777" w:rsidR="003C16C8" w:rsidRPr="00880725" w:rsidRDefault="003C16C8" w:rsidP="00880725">
      <w:pPr>
        <w:widowControl/>
        <w:spacing w:line="440" w:lineRule="exact"/>
        <w:ind w:firstLineChars="200" w:firstLine="482"/>
        <w:contextualSpacing/>
        <w:jc w:val="left"/>
        <w:rPr>
          <w:rFonts w:ascii="宋体" w:eastAsia="宋体" w:hAnsi="宋体"/>
          <w:b/>
          <w:sz w:val="24"/>
        </w:rPr>
      </w:pPr>
      <w:r w:rsidRPr="00880725">
        <w:rPr>
          <w:rFonts w:ascii="宋体" w:eastAsia="宋体" w:hAnsi="宋体" w:hint="eastAsia"/>
          <w:b/>
          <w:sz w:val="24"/>
        </w:rPr>
        <w:t>4.18.3通讯方式</w:t>
      </w:r>
    </w:p>
    <w:p w14:paraId="1F6C0681" w14:textId="77777777" w:rsidR="003C16C8" w:rsidRPr="00880725" w:rsidRDefault="003C16C8" w:rsidP="00880725">
      <w:pPr>
        <w:pStyle w:val="a8"/>
        <w:spacing w:line="440" w:lineRule="exact"/>
        <w:ind w:firstLine="480"/>
        <w:jc w:val="left"/>
        <w:rPr>
          <w:rFonts w:ascii="宋体" w:eastAsia="宋体" w:hAnsi="宋体"/>
          <w:sz w:val="24"/>
        </w:rPr>
      </w:pPr>
      <w:r w:rsidRPr="00880725">
        <w:rPr>
          <w:rFonts w:ascii="宋体" w:eastAsia="宋体" w:hAnsi="宋体" w:hint="eastAsia"/>
          <w:sz w:val="24"/>
        </w:rPr>
        <w:t>AGV与主控系统之间的通讯采用无线网络连接，无线模块推荐采用SEIMENS品牌，如果使用其他品牌需要</w:t>
      </w:r>
      <w:r w:rsidR="00CF241C" w:rsidRPr="0098546F">
        <w:rPr>
          <w:rFonts w:ascii="宋体" w:eastAsia="宋体" w:hAnsi="宋体" w:hint="eastAsia"/>
          <w:sz w:val="24"/>
        </w:rPr>
        <w:t>招标方</w:t>
      </w:r>
      <w:r w:rsidRPr="00880725">
        <w:rPr>
          <w:rFonts w:ascii="宋体" w:eastAsia="宋体" w:hAnsi="宋体" w:hint="eastAsia"/>
          <w:sz w:val="24"/>
        </w:rPr>
        <w:t>的认可。无线局域网通讯系统要求如下：</w:t>
      </w:r>
    </w:p>
    <w:p w14:paraId="0E4243FB"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采用无线局域网T</w:t>
      </w:r>
      <w:r w:rsidRPr="00880725">
        <w:rPr>
          <w:rFonts w:ascii="宋体" w:eastAsia="宋体" w:hAnsi="宋体"/>
          <w:sz w:val="24"/>
        </w:rPr>
        <w:t>CP/IP</w:t>
      </w:r>
      <w:r w:rsidRPr="00880725">
        <w:rPr>
          <w:rFonts w:ascii="宋体" w:eastAsia="宋体" w:hAnsi="宋体" w:hint="eastAsia"/>
          <w:sz w:val="24"/>
        </w:rPr>
        <w:t>模式；</w:t>
      </w:r>
    </w:p>
    <w:p w14:paraId="1F36A1BE"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通讯中断不会造成AGV的死机或死等的状态；</w:t>
      </w:r>
    </w:p>
    <w:p w14:paraId="0DE7BA49"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当通讯恢复后，AGV可以自动和控制台建立通讯联系，无需关机重起；</w:t>
      </w:r>
    </w:p>
    <w:p w14:paraId="0DE24835"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sz w:val="24"/>
        </w:rPr>
        <w:t>执行标准：802.11</w:t>
      </w:r>
      <w:r w:rsidRPr="00880725">
        <w:rPr>
          <w:rFonts w:ascii="宋体" w:eastAsia="宋体" w:hAnsi="宋体" w:hint="eastAsia"/>
          <w:sz w:val="24"/>
        </w:rPr>
        <w:t>b</w:t>
      </w:r>
      <w:r w:rsidRPr="00880725">
        <w:rPr>
          <w:rFonts w:ascii="宋体" w:eastAsia="宋体" w:hAnsi="宋体"/>
          <w:sz w:val="24"/>
        </w:rPr>
        <w:t>/</w:t>
      </w:r>
      <w:r w:rsidRPr="00880725">
        <w:rPr>
          <w:rFonts w:ascii="宋体" w:eastAsia="宋体" w:hAnsi="宋体" w:hint="eastAsia"/>
          <w:sz w:val="24"/>
        </w:rPr>
        <w:t>g</w:t>
      </w:r>
      <w:r w:rsidRPr="00880725">
        <w:rPr>
          <w:rFonts w:ascii="宋体" w:eastAsia="宋体" w:hAnsi="宋体"/>
          <w:sz w:val="24"/>
        </w:rPr>
        <w:t xml:space="preserve">/n </w:t>
      </w:r>
      <w:r w:rsidRPr="00880725">
        <w:rPr>
          <w:rFonts w:ascii="宋体" w:eastAsia="宋体" w:hAnsi="宋体" w:hint="eastAsia"/>
          <w:sz w:val="24"/>
        </w:rPr>
        <w:t>；</w:t>
      </w:r>
    </w:p>
    <w:p w14:paraId="3CF8C9E2"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sz w:val="24"/>
        </w:rPr>
        <w:t>载频：2.4GHZ/5GHz</w:t>
      </w:r>
      <w:r w:rsidRPr="00880725">
        <w:rPr>
          <w:rFonts w:ascii="宋体" w:eastAsia="宋体" w:hAnsi="宋体" w:hint="eastAsia"/>
          <w:sz w:val="24"/>
        </w:rPr>
        <w:t>；</w:t>
      </w:r>
    </w:p>
    <w:p w14:paraId="2F65B885"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最大数据传输速率</w:t>
      </w:r>
      <w:r w:rsidRPr="00880725">
        <w:rPr>
          <w:rFonts w:ascii="宋体" w:eastAsia="宋体" w:hAnsi="宋体"/>
          <w:sz w:val="24"/>
        </w:rPr>
        <w:t>：802.11</w:t>
      </w:r>
      <w:r w:rsidRPr="00880725">
        <w:rPr>
          <w:rFonts w:ascii="宋体" w:eastAsia="宋体" w:hAnsi="宋体" w:hint="eastAsia"/>
          <w:sz w:val="24"/>
        </w:rPr>
        <w:t>b/</w:t>
      </w:r>
      <w:r w:rsidRPr="00880725">
        <w:rPr>
          <w:rFonts w:ascii="宋体" w:eastAsia="宋体" w:hAnsi="宋体"/>
          <w:sz w:val="24"/>
        </w:rPr>
        <w:t>11Mbps,802.11g</w:t>
      </w:r>
      <w:r w:rsidRPr="00880725">
        <w:rPr>
          <w:rFonts w:ascii="宋体" w:eastAsia="宋体" w:hAnsi="宋体" w:hint="eastAsia"/>
          <w:sz w:val="24"/>
        </w:rPr>
        <w:t>/</w:t>
      </w:r>
      <w:r w:rsidRPr="00880725">
        <w:rPr>
          <w:rFonts w:ascii="宋体" w:eastAsia="宋体" w:hAnsi="宋体"/>
          <w:sz w:val="24"/>
        </w:rPr>
        <w:t>54Mbps,802.11n</w:t>
      </w:r>
      <w:r w:rsidRPr="00880725">
        <w:rPr>
          <w:rFonts w:ascii="宋体" w:eastAsia="宋体" w:hAnsi="宋体" w:hint="eastAsia"/>
          <w:sz w:val="24"/>
        </w:rPr>
        <w:t>/6</w:t>
      </w:r>
      <w:r w:rsidRPr="00880725">
        <w:rPr>
          <w:rFonts w:ascii="宋体" w:eastAsia="宋体" w:hAnsi="宋体"/>
          <w:sz w:val="24"/>
        </w:rPr>
        <w:t>00Mbps</w:t>
      </w:r>
      <w:r w:rsidRPr="00880725">
        <w:rPr>
          <w:rFonts w:ascii="宋体" w:eastAsia="宋体" w:hAnsi="宋体" w:hint="eastAsia"/>
          <w:sz w:val="24"/>
        </w:rPr>
        <w:t>；</w:t>
      </w:r>
    </w:p>
    <w:p w14:paraId="6C64A2DA"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收发器灵敏度：-72dBm；</w:t>
      </w:r>
    </w:p>
    <w:p w14:paraId="6BC86B8C"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传输功率：16dBm；</w:t>
      </w:r>
    </w:p>
    <w:p w14:paraId="02D2B87F"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sz w:val="24"/>
        </w:rPr>
        <w:t>车载天线：2dB</w:t>
      </w:r>
      <w:r w:rsidRPr="00880725">
        <w:rPr>
          <w:rFonts w:ascii="宋体" w:eastAsia="宋体" w:hAnsi="宋体" w:hint="eastAsia"/>
          <w:sz w:val="24"/>
        </w:rPr>
        <w:t>；</w:t>
      </w:r>
    </w:p>
    <w:p w14:paraId="68FCA37F" w14:textId="77777777" w:rsidR="003C16C8" w:rsidRPr="00880725" w:rsidRDefault="003C16C8" w:rsidP="00E0353C">
      <w:pPr>
        <w:pStyle w:val="a8"/>
        <w:widowControl/>
        <w:numPr>
          <w:ilvl w:val="0"/>
          <w:numId w:val="64"/>
        </w:numPr>
        <w:spacing w:line="440" w:lineRule="exact"/>
        <w:ind w:left="0" w:firstLine="480"/>
        <w:contextualSpacing/>
        <w:jc w:val="left"/>
        <w:rPr>
          <w:rFonts w:ascii="宋体" w:eastAsia="宋体" w:hAnsi="宋体"/>
          <w:sz w:val="24"/>
        </w:rPr>
      </w:pPr>
      <w:r w:rsidRPr="00880725">
        <w:rPr>
          <w:rFonts w:ascii="宋体" w:eastAsia="宋体" w:hAnsi="宋体"/>
          <w:sz w:val="24"/>
        </w:rPr>
        <w:t>开放空间通讯距离：200米理论150米，实际使用100米</w:t>
      </w:r>
      <w:r w:rsidRPr="00880725">
        <w:rPr>
          <w:rFonts w:ascii="宋体" w:eastAsia="宋体" w:hAnsi="宋体" w:hint="eastAsia"/>
          <w:sz w:val="24"/>
        </w:rPr>
        <w:t>；</w:t>
      </w:r>
      <w:r w:rsidRPr="00880725">
        <w:rPr>
          <w:rFonts w:ascii="宋体" w:eastAsia="宋体" w:hAnsi="宋体" w:hint="eastAsia"/>
          <w:sz w:val="24"/>
          <w:szCs w:val="24"/>
        </w:rPr>
        <w:t>使用该无线通信</w:t>
      </w:r>
      <w:r w:rsidRPr="00880725">
        <w:rPr>
          <w:rFonts w:ascii="宋体" w:eastAsia="宋体" w:hAnsi="宋体"/>
          <w:sz w:val="24"/>
          <w:szCs w:val="24"/>
        </w:rPr>
        <w:t>AccessPoint</w:t>
      </w:r>
      <w:r w:rsidRPr="00880725">
        <w:rPr>
          <w:rFonts w:ascii="宋体" w:eastAsia="宋体" w:hAnsi="宋体" w:hint="eastAsia"/>
          <w:sz w:val="24"/>
          <w:szCs w:val="24"/>
        </w:rPr>
        <w:t>无需向无线管理委员会申请许可。</w:t>
      </w:r>
    </w:p>
    <w:p w14:paraId="3F19244B" w14:textId="77777777" w:rsidR="00AD5D4A" w:rsidRPr="00880725" w:rsidRDefault="00EA30AF" w:rsidP="00880725">
      <w:pPr>
        <w:widowControl/>
        <w:spacing w:line="440" w:lineRule="exact"/>
        <w:ind w:firstLineChars="200" w:firstLine="482"/>
        <w:contextualSpacing/>
        <w:jc w:val="left"/>
        <w:rPr>
          <w:rFonts w:ascii="宋体" w:eastAsia="宋体" w:hAnsi="宋体"/>
          <w:b/>
          <w:sz w:val="24"/>
        </w:rPr>
      </w:pPr>
      <w:r w:rsidRPr="00880725">
        <w:rPr>
          <w:rFonts w:ascii="宋体" w:eastAsia="宋体" w:hAnsi="宋体" w:hint="eastAsia"/>
          <w:b/>
          <w:sz w:val="24"/>
        </w:rPr>
        <w:t>4.18.4</w:t>
      </w:r>
      <w:r w:rsidR="00AD5D4A" w:rsidRPr="00880725">
        <w:rPr>
          <w:rFonts w:ascii="宋体" w:eastAsia="宋体" w:hAnsi="宋体" w:hint="eastAsia"/>
          <w:b/>
          <w:sz w:val="24"/>
        </w:rPr>
        <w:t>能源概念</w:t>
      </w:r>
    </w:p>
    <w:p w14:paraId="429223F8" w14:textId="77777777" w:rsidR="00AD5D4A" w:rsidRPr="00880725" w:rsidRDefault="00943848" w:rsidP="00880725">
      <w:pPr>
        <w:spacing w:line="440" w:lineRule="exact"/>
        <w:ind w:firstLineChars="200" w:firstLine="480"/>
        <w:jc w:val="left"/>
        <w:rPr>
          <w:rFonts w:ascii="宋体" w:eastAsia="宋体" w:hAnsi="宋体"/>
          <w:sz w:val="24"/>
        </w:rPr>
      </w:pPr>
      <w:r w:rsidRPr="00880725">
        <w:rPr>
          <w:rFonts w:ascii="宋体" w:eastAsia="宋体" w:hAnsi="宋体" w:hint="eastAsia"/>
          <w:sz w:val="24"/>
        </w:rPr>
        <w:t>本项目能源供应推荐采用锂电池系统或</w:t>
      </w:r>
      <w:r w:rsidR="00957D3B" w:rsidRPr="00880725">
        <w:rPr>
          <w:rFonts w:ascii="宋体" w:eastAsia="宋体" w:hAnsi="宋体" w:hint="eastAsia"/>
          <w:sz w:val="24"/>
        </w:rPr>
        <w:t>作为本项目AGV的供电系统。能源系统需集成在AGV内部，在工位</w:t>
      </w:r>
      <w:r w:rsidR="004E59D2" w:rsidRPr="00880725">
        <w:rPr>
          <w:rFonts w:ascii="宋体" w:eastAsia="宋体" w:hAnsi="宋体" w:hint="eastAsia"/>
          <w:sz w:val="24"/>
        </w:rPr>
        <w:t>或</w:t>
      </w:r>
      <w:r w:rsidR="00957D3B" w:rsidRPr="00880725">
        <w:rPr>
          <w:rFonts w:ascii="宋体" w:eastAsia="宋体" w:hAnsi="宋体" w:hint="eastAsia"/>
          <w:sz w:val="24"/>
        </w:rPr>
        <w:t>取料点停止时进行充电。</w:t>
      </w:r>
    </w:p>
    <w:p w14:paraId="7B7AA8F2" w14:textId="77777777" w:rsidR="00D80C5A" w:rsidRPr="007515A2" w:rsidRDefault="00D80C5A" w:rsidP="00880725">
      <w:pPr>
        <w:widowControl/>
        <w:spacing w:line="440" w:lineRule="exact"/>
        <w:ind w:firstLineChars="200" w:firstLine="482"/>
        <w:contextualSpacing/>
        <w:jc w:val="left"/>
        <w:rPr>
          <w:rFonts w:ascii="宋体" w:eastAsia="宋体" w:hAnsi="宋体"/>
          <w:b/>
          <w:sz w:val="24"/>
        </w:rPr>
      </w:pPr>
      <w:r w:rsidRPr="007515A2">
        <w:rPr>
          <w:rFonts w:ascii="宋体" w:eastAsia="宋体" w:hAnsi="宋体" w:hint="eastAsia"/>
          <w:b/>
          <w:sz w:val="24"/>
        </w:rPr>
        <w:t>4.18.5导航系统</w:t>
      </w:r>
    </w:p>
    <w:p w14:paraId="2BB05389" w14:textId="77777777" w:rsidR="00D80C5A" w:rsidRPr="007515A2"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7515A2">
        <w:rPr>
          <w:rFonts w:ascii="宋体" w:eastAsia="宋体" w:hAnsi="宋体" w:hint="eastAsia"/>
          <w:sz w:val="24"/>
        </w:rPr>
        <w:t>推荐采用磁带导航形式。</w:t>
      </w:r>
    </w:p>
    <w:p w14:paraId="26817FEB" w14:textId="77777777" w:rsidR="00D80C5A" w:rsidRPr="007515A2"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7515A2">
        <w:rPr>
          <w:rFonts w:ascii="宋体" w:eastAsia="宋体" w:hAnsi="宋体" w:hint="eastAsia"/>
          <w:sz w:val="24"/>
        </w:rPr>
        <w:t>对于易磨损的导引方式应做好相应保护措施，比如地面导引磁带在易磨损处必须配置磁条盖板。</w:t>
      </w:r>
    </w:p>
    <w:p w14:paraId="51152958" w14:textId="77777777" w:rsidR="00D80C5A" w:rsidRPr="007515A2"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7515A2">
        <w:rPr>
          <w:rFonts w:ascii="宋体" w:eastAsia="宋体" w:hAnsi="宋体" w:hint="eastAsia"/>
          <w:sz w:val="24"/>
        </w:rPr>
        <w:t>行程偏离预定路径或失去导引0.1s以上或超过100mm时，AGV应立即停车报警。</w:t>
      </w:r>
    </w:p>
    <w:p w14:paraId="33E0000B" w14:textId="77777777" w:rsidR="00D80C5A" w:rsidRPr="007515A2"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7515A2">
        <w:rPr>
          <w:rFonts w:ascii="宋体" w:eastAsia="宋体" w:hAnsi="宋体" w:hint="eastAsia"/>
          <w:sz w:val="24"/>
        </w:rPr>
        <w:t>磁带导引方式下，应满足断开间隙直线段≤200mm，弯曲段≤20mm，不影响正常行驶。</w:t>
      </w:r>
    </w:p>
    <w:p w14:paraId="336E6F21" w14:textId="77777777" w:rsidR="00957D3B" w:rsidRPr="00880725" w:rsidRDefault="00EA30AF" w:rsidP="00880725">
      <w:pPr>
        <w:widowControl/>
        <w:spacing w:line="440" w:lineRule="exact"/>
        <w:ind w:firstLineChars="200" w:firstLine="482"/>
        <w:contextualSpacing/>
        <w:jc w:val="left"/>
        <w:rPr>
          <w:rFonts w:ascii="宋体" w:eastAsia="宋体" w:hAnsi="宋体"/>
          <w:b/>
          <w:sz w:val="24"/>
        </w:rPr>
      </w:pPr>
      <w:r w:rsidRPr="00880725">
        <w:rPr>
          <w:rFonts w:ascii="宋体" w:eastAsia="宋体" w:hAnsi="宋体" w:hint="eastAsia"/>
          <w:b/>
          <w:sz w:val="24"/>
        </w:rPr>
        <w:t>4.18.6</w:t>
      </w:r>
      <w:r w:rsidR="002031EA" w:rsidRPr="00880725">
        <w:rPr>
          <w:rFonts w:ascii="宋体" w:eastAsia="宋体" w:hAnsi="宋体" w:hint="eastAsia"/>
          <w:b/>
          <w:sz w:val="24"/>
        </w:rPr>
        <w:t>控制系统</w:t>
      </w:r>
    </w:p>
    <w:p w14:paraId="2EAA0341" w14:textId="77777777" w:rsidR="00D80C5A" w:rsidRPr="00207CDB" w:rsidRDefault="00D80C5A" w:rsidP="00665CD2">
      <w:pPr>
        <w:pStyle w:val="a8"/>
        <w:widowControl/>
        <w:numPr>
          <w:ilvl w:val="0"/>
          <w:numId w:val="10"/>
        </w:numPr>
        <w:spacing w:line="440" w:lineRule="exact"/>
        <w:ind w:left="0" w:firstLine="480"/>
        <w:contextualSpacing/>
        <w:jc w:val="left"/>
        <w:rPr>
          <w:rFonts w:ascii="宋体" w:eastAsia="宋体" w:hAnsi="宋体"/>
          <w:sz w:val="24"/>
        </w:rPr>
      </w:pPr>
      <w:r w:rsidRPr="00207CDB">
        <w:rPr>
          <w:rFonts w:ascii="宋体" w:eastAsia="宋体" w:hAnsi="宋体" w:hint="eastAsia"/>
          <w:sz w:val="24"/>
        </w:rPr>
        <w:t>推荐使用西门子</w:t>
      </w:r>
      <w:proofErr w:type="spellStart"/>
      <w:r w:rsidRPr="00207CDB">
        <w:rPr>
          <w:rFonts w:ascii="宋体" w:eastAsia="宋体" w:hAnsi="宋体" w:hint="eastAsia"/>
          <w:sz w:val="24"/>
        </w:rPr>
        <w:t>simove</w:t>
      </w:r>
      <w:proofErr w:type="spellEnd"/>
      <w:r w:rsidRPr="00207CDB">
        <w:rPr>
          <w:rFonts w:ascii="宋体" w:eastAsia="宋体" w:hAnsi="宋体" w:hint="eastAsia"/>
          <w:sz w:val="24"/>
        </w:rPr>
        <w:t>方案</w:t>
      </w:r>
      <w:r w:rsidR="00207CDB">
        <w:rPr>
          <w:rFonts w:ascii="宋体" w:eastAsia="宋体" w:hAnsi="宋体" w:hint="eastAsia"/>
          <w:sz w:val="24"/>
        </w:rPr>
        <w:t>，</w:t>
      </w:r>
      <w:r w:rsidR="00665CD2" w:rsidRPr="00207CDB">
        <w:rPr>
          <w:rFonts w:ascii="宋体" w:eastAsia="宋体" w:hAnsi="宋体" w:hint="eastAsia"/>
          <w:sz w:val="24"/>
        </w:rPr>
        <w:t>AGV基于PLC和基于上级模块化控制概念。</w:t>
      </w:r>
    </w:p>
    <w:p w14:paraId="4B4BAC47" w14:textId="77777777" w:rsidR="00D80C5A" w:rsidRPr="00880725"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每个</w:t>
      </w:r>
      <w:r w:rsidRPr="00880725">
        <w:rPr>
          <w:rFonts w:ascii="宋体" w:eastAsia="宋体" w:hAnsi="宋体"/>
          <w:sz w:val="24"/>
        </w:rPr>
        <w:t>AGV</w:t>
      </w:r>
      <w:r w:rsidRPr="00880725">
        <w:rPr>
          <w:rFonts w:ascii="宋体" w:eastAsia="宋体" w:hAnsi="宋体" w:hint="eastAsia"/>
          <w:sz w:val="24"/>
        </w:rPr>
        <w:t>小车配置独立的信息控制面板（彩色HMI，7寸），但不能替代小车本体上的按钮操作功能。若HMI故障，小车本体上的按钮仍能满足排故及基本功能的要求。通过该控制面板可以查询和干预车辆运行状态，同时，面板需提供连接手持式控制器的接口。控制系统需具备与</w:t>
      </w:r>
      <w:r w:rsidRPr="00880725">
        <w:rPr>
          <w:rFonts w:ascii="宋体" w:eastAsia="宋体" w:hAnsi="宋体"/>
          <w:sz w:val="24"/>
        </w:rPr>
        <w:t>MES</w:t>
      </w:r>
      <w:r w:rsidR="006A03FE">
        <w:rPr>
          <w:rFonts w:ascii="宋体" w:eastAsia="宋体" w:hAnsi="宋体" w:hint="eastAsia"/>
          <w:sz w:val="24"/>
        </w:rPr>
        <w:t>系统的接口，投</w:t>
      </w:r>
      <w:r w:rsidRPr="00880725">
        <w:rPr>
          <w:rFonts w:ascii="宋体" w:eastAsia="宋体" w:hAnsi="宋体" w:hint="eastAsia"/>
          <w:sz w:val="24"/>
        </w:rPr>
        <w:t>标方应负责所中标设备电控系统的制作、安装、编程、调试等工作，并负责提供设备验收、培训、维修等所需的各项技术资料。</w:t>
      </w:r>
      <w:r w:rsidRPr="00880725">
        <w:rPr>
          <w:rFonts w:ascii="宋体" w:eastAsia="宋体" w:hAnsi="宋体" w:hint="eastAsia"/>
          <w:sz w:val="24"/>
        </w:rPr>
        <w:lastRenderedPageBreak/>
        <w:t>招标方应配合</w:t>
      </w:r>
      <w:r w:rsidRPr="00880725">
        <w:rPr>
          <w:rFonts w:ascii="宋体" w:eastAsia="宋体" w:hAnsi="宋体"/>
          <w:sz w:val="24"/>
        </w:rPr>
        <w:t>MES</w:t>
      </w:r>
      <w:r w:rsidRPr="00880725">
        <w:rPr>
          <w:rFonts w:ascii="宋体" w:eastAsia="宋体" w:hAnsi="宋体" w:hint="eastAsia"/>
          <w:sz w:val="24"/>
        </w:rPr>
        <w:t>系统安装与调试，招标方允许</w:t>
      </w:r>
      <w:r w:rsidRPr="00880725">
        <w:rPr>
          <w:rFonts w:ascii="宋体" w:eastAsia="宋体" w:hAnsi="宋体"/>
          <w:sz w:val="24"/>
        </w:rPr>
        <w:t>MES</w:t>
      </w:r>
      <w:r w:rsidRPr="00880725">
        <w:rPr>
          <w:rFonts w:ascii="宋体" w:eastAsia="宋体" w:hAnsi="宋体" w:hint="eastAsia"/>
          <w:sz w:val="24"/>
        </w:rPr>
        <w:t>系统在条件允许的情况下借用电缆桥架，双方可以互取信息，保证通信协议开放。</w:t>
      </w:r>
    </w:p>
    <w:p w14:paraId="311D0D90" w14:textId="77777777" w:rsidR="00D80C5A" w:rsidRPr="00880725"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车载控制系统应具有防振功能，避免行走时产生的振动对设备造成损害或出现功能故障。</w:t>
      </w:r>
    </w:p>
    <w:p w14:paraId="429E2B1F" w14:textId="77777777" w:rsidR="00D80C5A" w:rsidRPr="00880725" w:rsidRDefault="00D80C5A"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安全装置不得在自动或半自动模式下被屏蔽。</w:t>
      </w:r>
    </w:p>
    <w:p w14:paraId="48E92DFC" w14:textId="77777777" w:rsidR="00A87FF6" w:rsidRPr="00880725" w:rsidRDefault="00743EC6" w:rsidP="00880725">
      <w:pPr>
        <w:widowControl/>
        <w:spacing w:line="440" w:lineRule="exact"/>
        <w:ind w:firstLineChars="200" w:firstLine="482"/>
        <w:contextualSpacing/>
        <w:jc w:val="left"/>
        <w:rPr>
          <w:rFonts w:ascii="宋体" w:eastAsia="宋体" w:hAnsi="宋体"/>
          <w:b/>
          <w:sz w:val="24"/>
        </w:rPr>
      </w:pPr>
      <w:bookmarkStart w:id="92" w:name="_Toc7543508"/>
      <w:r w:rsidRPr="00880725">
        <w:rPr>
          <w:rFonts w:ascii="宋体" w:eastAsia="宋体" w:hAnsi="宋体" w:hint="eastAsia"/>
          <w:b/>
          <w:sz w:val="24"/>
        </w:rPr>
        <w:t>4.18.7车身和</w:t>
      </w:r>
      <w:r w:rsidR="00A87FF6" w:rsidRPr="00880725">
        <w:rPr>
          <w:rFonts w:ascii="宋体" w:eastAsia="宋体" w:hAnsi="宋体" w:hint="eastAsia"/>
          <w:b/>
          <w:sz w:val="24"/>
        </w:rPr>
        <w:t>车体要求</w:t>
      </w:r>
    </w:p>
    <w:p w14:paraId="349601B3"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车身骨架采用优质碳素结构钢Q</w:t>
      </w:r>
      <w:r w:rsidRPr="00880725">
        <w:rPr>
          <w:rFonts w:ascii="宋体" w:eastAsia="宋体" w:hAnsi="宋体"/>
          <w:sz w:val="24"/>
        </w:rPr>
        <w:t>235-A</w:t>
      </w:r>
      <w:r w:rsidRPr="00880725">
        <w:rPr>
          <w:rFonts w:ascii="宋体" w:eastAsia="宋体" w:hAnsi="宋体" w:hint="eastAsia"/>
          <w:sz w:val="24"/>
        </w:rPr>
        <w:t>焊接或铝合金骨架螺栓连接制成，正常运行时产生的扭曲和变形足够小，本体无尖角、锐边，以防止与其他物品发生碰撞时产生功能故障。车体护板为铁制并作防锈处理和喷漆，漆色可根据</w:t>
      </w:r>
      <w:r w:rsidR="00CF241C" w:rsidRPr="0098546F">
        <w:rPr>
          <w:rFonts w:ascii="宋体" w:eastAsia="宋体" w:hAnsi="宋体" w:hint="eastAsia"/>
          <w:sz w:val="24"/>
        </w:rPr>
        <w:t>招标方</w:t>
      </w:r>
      <w:r w:rsidRPr="00880725">
        <w:rPr>
          <w:rFonts w:ascii="宋体" w:eastAsia="宋体" w:hAnsi="宋体" w:hint="eastAsia"/>
          <w:sz w:val="24"/>
        </w:rPr>
        <w:t>指定，车体必须印有中国重汽相应LOGO。</w:t>
      </w:r>
    </w:p>
    <w:p w14:paraId="79CC121B"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车体护板应方便拆装，以便检查维修车体内部的部件。</w:t>
      </w:r>
    </w:p>
    <w:p w14:paraId="24DF8D19"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车体明显部位加编号，与显示屏、控制台中AGV编号对应。</w:t>
      </w:r>
    </w:p>
    <w:p w14:paraId="2F34B227"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在每辆车上，制造商应安装耐用的铭牌，铭牌上标明以下内容：</w:t>
      </w:r>
    </w:p>
    <w:p w14:paraId="13A3533E"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产品名称和车辆型号</w:t>
      </w:r>
    </w:p>
    <w:p w14:paraId="7BBD3987"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自重</w:t>
      </w:r>
    </w:p>
    <w:p w14:paraId="2554DF3D"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额定负载（牵引力或负荷能力）</w:t>
      </w:r>
    </w:p>
    <w:p w14:paraId="4404EFEA"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额定速度</w:t>
      </w:r>
    </w:p>
    <w:p w14:paraId="0C74CC29"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电池容量及额定电压</w:t>
      </w:r>
    </w:p>
    <w:p w14:paraId="77C906CD"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制造年月</w:t>
      </w:r>
    </w:p>
    <w:p w14:paraId="7616D25E"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产品编号</w:t>
      </w:r>
    </w:p>
    <w:p w14:paraId="64914F91" w14:textId="77777777" w:rsidR="00A87FF6" w:rsidRPr="00880725" w:rsidRDefault="00A87FF6" w:rsidP="00E0353C">
      <w:pPr>
        <w:pStyle w:val="a8"/>
        <w:widowControl/>
        <w:numPr>
          <w:ilvl w:val="0"/>
          <w:numId w:val="62"/>
        </w:numPr>
        <w:spacing w:line="440" w:lineRule="exact"/>
        <w:ind w:left="0" w:firstLineChars="300" w:firstLine="720"/>
        <w:contextualSpacing/>
        <w:jc w:val="left"/>
        <w:rPr>
          <w:rFonts w:ascii="宋体" w:eastAsia="宋体" w:hAnsi="宋体"/>
          <w:sz w:val="24"/>
        </w:rPr>
      </w:pPr>
      <w:r w:rsidRPr="00880725">
        <w:rPr>
          <w:rFonts w:ascii="宋体" w:eastAsia="宋体" w:hAnsi="宋体" w:hint="eastAsia"/>
          <w:sz w:val="24"/>
        </w:rPr>
        <w:t>生产单位</w:t>
      </w:r>
    </w:p>
    <w:p w14:paraId="35A64B69"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A</w:t>
      </w:r>
      <w:r w:rsidRPr="00880725">
        <w:rPr>
          <w:rFonts w:ascii="宋体" w:eastAsia="宋体" w:hAnsi="宋体"/>
          <w:sz w:val="24"/>
        </w:rPr>
        <w:t>GV</w:t>
      </w:r>
      <w:r w:rsidRPr="00880725">
        <w:rPr>
          <w:rFonts w:ascii="宋体" w:eastAsia="宋体" w:hAnsi="宋体" w:hint="eastAsia"/>
          <w:sz w:val="24"/>
        </w:rPr>
        <w:t>车体可在运动时或在充电站进行静电释放。</w:t>
      </w:r>
    </w:p>
    <w:p w14:paraId="47A7DDE6"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车内主要控制器件（控制器和电机减速机）需进行隔振减震保护。</w:t>
      </w:r>
    </w:p>
    <w:p w14:paraId="0DF8A9D5" w14:textId="77777777" w:rsidR="00A87FF6" w:rsidRPr="00880725"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880725">
        <w:rPr>
          <w:rFonts w:ascii="宋体" w:eastAsia="宋体" w:hAnsi="宋体" w:hint="eastAsia"/>
          <w:sz w:val="24"/>
        </w:rPr>
        <w:t>在每个AGV车体前端下面装有安装清扫刷,用于排除异物，以保障AGV行驶路段的洁净。</w:t>
      </w:r>
    </w:p>
    <w:p w14:paraId="17980BBA"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sz w:val="24"/>
        </w:rPr>
        <w:t>AGV小车伸缩定位销在断电状态可实现降落</w:t>
      </w:r>
      <w:r w:rsidR="00880725">
        <w:rPr>
          <w:rFonts w:ascii="宋体" w:eastAsia="宋体" w:hAnsi="宋体"/>
          <w:sz w:val="24"/>
        </w:rPr>
        <w:t>。</w:t>
      </w:r>
    </w:p>
    <w:p w14:paraId="3F068CA7" w14:textId="77777777" w:rsidR="00A87FF6" w:rsidRPr="00743EC6" w:rsidRDefault="00743EC6" w:rsidP="00BA795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4.18.8</w:t>
      </w:r>
      <w:r w:rsidR="00A87FF6" w:rsidRPr="00743EC6">
        <w:rPr>
          <w:rFonts w:ascii="宋体" w:eastAsia="宋体" w:hAnsi="宋体" w:hint="eastAsia"/>
          <w:b/>
          <w:sz w:val="24"/>
        </w:rPr>
        <w:t>行走系统</w:t>
      </w:r>
    </w:p>
    <w:p w14:paraId="794EB157"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驱动单元：</w:t>
      </w:r>
      <w:r w:rsidRPr="00E81702">
        <w:rPr>
          <w:rFonts w:ascii="宋体" w:eastAsia="宋体" w:hAnsi="宋体"/>
          <w:sz w:val="24"/>
        </w:rPr>
        <w:t>AGV</w:t>
      </w:r>
      <w:r w:rsidRPr="00E81702">
        <w:rPr>
          <w:rFonts w:ascii="宋体" w:eastAsia="宋体" w:hAnsi="宋体" w:hint="eastAsia"/>
          <w:sz w:val="24"/>
        </w:rPr>
        <w:t>采用车轮包括驱动轮单元和随动轮。驱动轮包括抱闸、轮套、电机、减速机等器件。轮套采用实心高强度聚氨酯材料，</w:t>
      </w:r>
      <w:r w:rsidRPr="00E81702">
        <w:rPr>
          <w:rFonts w:ascii="宋体" w:eastAsia="宋体" w:hAnsi="宋体"/>
          <w:sz w:val="24"/>
        </w:rPr>
        <w:t>具有强度高、耐磨损、稳定性高等优点，适合于AGV系统的使用</w:t>
      </w:r>
      <w:r w:rsidRPr="00E81702">
        <w:rPr>
          <w:rFonts w:ascii="宋体" w:eastAsia="宋体" w:hAnsi="宋体" w:hint="eastAsia"/>
          <w:sz w:val="24"/>
        </w:rPr>
        <w:t>，承担车体的主要重量并驱动车体的运行和转向。推荐选用舵轮驱动电机，配备机械制动</w:t>
      </w:r>
      <w:r w:rsidR="0047250F" w:rsidRPr="00E81702">
        <w:rPr>
          <w:rFonts w:ascii="宋体" w:eastAsia="宋体" w:hAnsi="宋体" w:hint="eastAsia"/>
          <w:sz w:val="24"/>
        </w:rPr>
        <w:t>。</w:t>
      </w:r>
      <w:r w:rsidRPr="00E81702">
        <w:rPr>
          <w:rFonts w:ascii="宋体" w:eastAsia="宋体" w:hAnsi="宋体" w:hint="eastAsia"/>
          <w:sz w:val="24"/>
        </w:rPr>
        <w:t>舵轮驱动系统推荐选用马路达（</w:t>
      </w:r>
      <w:proofErr w:type="spellStart"/>
      <w:r w:rsidRPr="00E81702">
        <w:rPr>
          <w:rFonts w:ascii="宋体" w:eastAsia="宋体" w:hAnsi="宋体"/>
          <w:sz w:val="24"/>
        </w:rPr>
        <w:t>Metalrota</w:t>
      </w:r>
      <w:proofErr w:type="spellEnd"/>
      <w:r w:rsidRPr="00E81702">
        <w:rPr>
          <w:rFonts w:ascii="宋体" w:eastAsia="宋体" w:hAnsi="宋体" w:hint="eastAsia"/>
          <w:sz w:val="24"/>
        </w:rPr>
        <w:t>）</w:t>
      </w:r>
      <w:r w:rsidR="0047250F" w:rsidRPr="00E81702">
        <w:rPr>
          <w:rFonts w:ascii="宋体" w:eastAsia="宋体" w:hAnsi="宋体" w:hint="eastAsia"/>
          <w:sz w:val="24"/>
        </w:rPr>
        <w:t>，</w:t>
      </w:r>
      <w:r w:rsidR="00225998">
        <w:rPr>
          <w:rFonts w:ascii="宋体" w:eastAsia="宋体" w:hAnsi="宋体" w:hint="eastAsia"/>
          <w:sz w:val="24"/>
        </w:rPr>
        <w:t>投</w:t>
      </w:r>
      <w:r w:rsidR="0047250F" w:rsidRPr="00E81702">
        <w:rPr>
          <w:rFonts w:ascii="宋体" w:eastAsia="宋体" w:hAnsi="宋体" w:hint="eastAsia"/>
          <w:sz w:val="24"/>
        </w:rPr>
        <w:t>标</w:t>
      </w:r>
      <w:r w:rsidR="0047250F" w:rsidRPr="00E81702">
        <w:rPr>
          <w:rFonts w:ascii="宋体" w:eastAsia="宋体" w:hAnsi="宋体" w:hint="eastAsia"/>
          <w:sz w:val="24"/>
        </w:rPr>
        <w:lastRenderedPageBreak/>
        <w:t>方有更优质品牌可在投标阶段推荐</w:t>
      </w:r>
      <w:r w:rsidRPr="00E81702">
        <w:rPr>
          <w:rFonts w:ascii="宋体" w:eastAsia="宋体" w:hAnsi="宋体" w:hint="eastAsia"/>
          <w:sz w:val="24"/>
        </w:rPr>
        <w:t>。</w:t>
      </w:r>
      <w:r w:rsidR="0047250F" w:rsidRPr="00E81702">
        <w:rPr>
          <w:rFonts w:ascii="宋体" w:eastAsia="宋体" w:hAnsi="宋体" w:hint="eastAsia"/>
          <w:sz w:val="24"/>
        </w:rPr>
        <w:t>本项目</w:t>
      </w:r>
      <w:r w:rsidR="002141A0" w:rsidRPr="00E81702">
        <w:rPr>
          <w:rFonts w:ascii="宋体" w:eastAsia="宋体" w:hAnsi="宋体" w:hint="eastAsia"/>
          <w:sz w:val="24"/>
        </w:rPr>
        <w:t>背负式夹具</w:t>
      </w:r>
      <w:r w:rsidR="0047250F" w:rsidRPr="00E81702">
        <w:rPr>
          <w:rFonts w:ascii="宋体" w:eastAsia="宋体" w:hAnsi="宋体" w:hint="eastAsia"/>
          <w:sz w:val="24"/>
        </w:rPr>
        <w:t>AGV具备全向</w:t>
      </w:r>
      <w:r w:rsidR="007E7E64" w:rsidRPr="00E81702">
        <w:rPr>
          <w:rFonts w:ascii="宋体" w:eastAsia="宋体" w:hAnsi="宋体" w:hint="eastAsia"/>
          <w:sz w:val="24"/>
        </w:rPr>
        <w:t>（四向）</w:t>
      </w:r>
      <w:r w:rsidR="0047250F" w:rsidRPr="00E81702">
        <w:rPr>
          <w:rFonts w:ascii="宋体" w:eastAsia="宋体" w:hAnsi="宋体" w:hint="eastAsia"/>
          <w:sz w:val="24"/>
        </w:rPr>
        <w:t>行走功能</w:t>
      </w:r>
      <w:r w:rsidR="002141A0" w:rsidRPr="00E81702">
        <w:rPr>
          <w:rFonts w:ascii="宋体" w:eastAsia="宋体" w:hAnsi="宋体" w:hint="eastAsia"/>
          <w:sz w:val="24"/>
        </w:rPr>
        <w:t>，</w:t>
      </w:r>
      <w:r w:rsidR="007E7E64" w:rsidRPr="00E81702">
        <w:rPr>
          <w:rFonts w:ascii="宋体" w:eastAsia="宋体" w:hAnsi="宋体" w:hint="eastAsia"/>
          <w:sz w:val="24"/>
        </w:rPr>
        <w:t>物流AGV采用双向潜伏式。</w:t>
      </w:r>
    </w:p>
    <w:p w14:paraId="5AF64C2B"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随动轮推荐采用</w:t>
      </w:r>
      <w:proofErr w:type="spellStart"/>
      <w:r w:rsidRPr="0098546F">
        <w:rPr>
          <w:rFonts w:ascii="宋体" w:eastAsia="宋体" w:hAnsi="宋体" w:hint="eastAsia"/>
          <w:sz w:val="24"/>
        </w:rPr>
        <w:t>Blickle</w:t>
      </w:r>
      <w:proofErr w:type="spellEnd"/>
      <w:r w:rsidRPr="0098546F">
        <w:rPr>
          <w:rFonts w:ascii="宋体" w:eastAsia="宋体" w:hAnsi="宋体" w:hint="eastAsia"/>
          <w:sz w:val="24"/>
        </w:rPr>
        <w:t>工</w:t>
      </w:r>
      <w:r w:rsidRPr="00E81702">
        <w:rPr>
          <w:rFonts w:ascii="宋体" w:eastAsia="宋体" w:hAnsi="宋体" w:hint="eastAsia"/>
          <w:sz w:val="24"/>
        </w:rPr>
        <w:t>业重载脚轮，脚轮坚固耐用，降低后期维护成本。</w:t>
      </w:r>
    </w:p>
    <w:p w14:paraId="35D4E750"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驱动回路中应设有过流、过载、短路保护。</w:t>
      </w:r>
    </w:p>
    <w:p w14:paraId="43BAABCC"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制动系统：车辆应配备一个机械式的制动系统（如电机抱闸），可保证在电源发生故障时，车辆仍可以制动，制动系统应满足以下要求：</w:t>
      </w:r>
    </w:p>
    <w:p w14:paraId="6B5D92BD"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在电力供应中断时运作</w:t>
      </w:r>
      <w:r w:rsidR="00D80C5A">
        <w:rPr>
          <w:rFonts w:ascii="宋体" w:eastAsia="宋体" w:hAnsi="宋体" w:hint="eastAsia"/>
          <w:sz w:val="24"/>
        </w:rPr>
        <w:t>。</w:t>
      </w:r>
    </w:p>
    <w:p w14:paraId="7FD3507F"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在非接触式检测装置的工作距离内将车辆停下（需考虑载荷，速度，摩擦力，坡度和磨损）</w:t>
      </w:r>
      <w:r w:rsidR="00D80C5A">
        <w:rPr>
          <w:rFonts w:ascii="宋体" w:eastAsia="宋体" w:hAnsi="宋体" w:hint="eastAsia"/>
          <w:sz w:val="24"/>
        </w:rPr>
        <w:t>。</w:t>
      </w:r>
    </w:p>
    <w:p w14:paraId="68C41172"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将带有最高负载的车辆维持在制造商规定的最大工作坡度上</w:t>
      </w:r>
      <w:r w:rsidR="00D80C5A">
        <w:rPr>
          <w:rFonts w:ascii="宋体" w:eastAsia="宋体" w:hAnsi="宋体" w:hint="eastAsia"/>
          <w:sz w:val="24"/>
        </w:rPr>
        <w:t>。</w:t>
      </w:r>
    </w:p>
    <w:p w14:paraId="44DE1F40"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在失去关键控制职能（如速度或转向失控）时运作</w:t>
      </w:r>
      <w:r w:rsidR="00D80C5A">
        <w:rPr>
          <w:rFonts w:ascii="宋体" w:eastAsia="宋体" w:hAnsi="宋体" w:hint="eastAsia"/>
          <w:sz w:val="24"/>
        </w:rPr>
        <w:t>。</w:t>
      </w:r>
    </w:p>
    <w:p w14:paraId="1861B61D"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制动器如有机械式刹车强度释放装置，应与手动操作手柄联锁</w:t>
      </w:r>
      <w:r w:rsidR="00D80C5A">
        <w:rPr>
          <w:rFonts w:ascii="宋体" w:eastAsia="宋体" w:hAnsi="宋体" w:hint="eastAsia"/>
          <w:sz w:val="24"/>
        </w:rPr>
        <w:t>。</w:t>
      </w:r>
    </w:p>
    <w:p w14:paraId="77944488" w14:textId="77777777" w:rsidR="00A87FF6" w:rsidRPr="00D80C5A" w:rsidRDefault="00240184" w:rsidP="00E0353C">
      <w:pPr>
        <w:pStyle w:val="a8"/>
        <w:widowControl/>
        <w:numPr>
          <w:ilvl w:val="0"/>
          <w:numId w:val="10"/>
        </w:numPr>
        <w:spacing w:line="440" w:lineRule="exact"/>
        <w:ind w:left="0" w:firstLine="480"/>
        <w:contextualSpacing/>
        <w:jc w:val="left"/>
        <w:rPr>
          <w:rFonts w:ascii="宋体" w:eastAsia="宋体" w:hAnsi="宋体"/>
          <w:sz w:val="24"/>
        </w:rPr>
      </w:pPr>
      <w:r>
        <w:rPr>
          <w:rFonts w:ascii="宋体" w:eastAsia="宋体" w:hAnsi="宋体" w:hint="eastAsia"/>
          <w:sz w:val="24"/>
        </w:rPr>
        <w:t>制动功能</w:t>
      </w:r>
      <w:r w:rsidR="00D80C5A">
        <w:rPr>
          <w:rFonts w:ascii="宋体" w:eastAsia="宋体" w:hAnsi="宋体" w:hint="eastAsia"/>
          <w:sz w:val="24"/>
        </w:rPr>
        <w:t>：</w:t>
      </w:r>
      <w:r w:rsidRPr="00D80C5A">
        <w:rPr>
          <w:rFonts w:ascii="宋体" w:eastAsia="宋体" w:hAnsi="宋体" w:hint="eastAsia"/>
          <w:sz w:val="24"/>
        </w:rPr>
        <w:t>车辆应具有以下制动功能，多个功能可以由单个制动装置提供：</w:t>
      </w:r>
    </w:p>
    <w:p w14:paraId="0E1618FC" w14:textId="77777777" w:rsidR="00A87FF6" w:rsidRPr="00E81702" w:rsidRDefault="00240184"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Pr>
          <w:rFonts w:ascii="宋体" w:eastAsia="宋体" w:hAnsi="宋体" w:hint="eastAsia"/>
          <w:sz w:val="24"/>
        </w:rPr>
        <w:t>紧急制动：</w:t>
      </w:r>
      <w:r w:rsidR="00A87FF6" w:rsidRPr="00E81702">
        <w:rPr>
          <w:rFonts w:ascii="宋体" w:eastAsia="宋体" w:hAnsi="宋体" w:hint="eastAsia"/>
          <w:sz w:val="24"/>
        </w:rPr>
        <w:t>所有车辆都应提供紧急制动。紧急制动器应采用机械刹车，通过外力进行触发。在自动运行状态下</w:t>
      </w:r>
      <w:r>
        <w:rPr>
          <w:rFonts w:ascii="宋体" w:eastAsia="宋体" w:hAnsi="宋体" w:hint="eastAsia"/>
          <w:sz w:val="24"/>
        </w:rPr>
        <w:t>，该制动器可以自动启动和停止。</w:t>
      </w:r>
    </w:p>
    <w:p w14:paraId="00C92D87" w14:textId="77777777" w:rsidR="00A87FF6" w:rsidRPr="00E81702" w:rsidRDefault="00240184"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Pr>
          <w:rFonts w:ascii="宋体" w:eastAsia="宋体" w:hAnsi="宋体" w:hint="eastAsia"/>
          <w:sz w:val="24"/>
        </w:rPr>
        <w:t>停车制动：当车辆停止时，应使用该制动器以防止静止车辆意外移动。</w:t>
      </w:r>
    </w:p>
    <w:p w14:paraId="40E44D70" w14:textId="77777777" w:rsidR="00A87FF6" w:rsidRPr="00E81702" w:rsidRDefault="00240184"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Pr>
          <w:rFonts w:ascii="宋体" w:eastAsia="宋体" w:hAnsi="宋体" w:hint="eastAsia"/>
          <w:sz w:val="24"/>
        </w:rPr>
        <w:t>行车制动：</w:t>
      </w:r>
      <w:r w:rsidR="00A87FF6" w:rsidRPr="00E81702">
        <w:rPr>
          <w:rFonts w:ascii="宋体" w:eastAsia="宋体" w:hAnsi="宋体" w:hint="eastAsia"/>
          <w:sz w:val="24"/>
        </w:rPr>
        <w:t>手动操作时，该制动器用于减速或停车。</w:t>
      </w:r>
    </w:p>
    <w:p w14:paraId="117BA0C7" w14:textId="77777777" w:rsidR="00A87FF6" w:rsidRPr="00743EC6" w:rsidRDefault="00D80C5A" w:rsidP="00BA7955">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4.18.9</w:t>
      </w:r>
      <w:r w:rsidR="00A87FF6" w:rsidRPr="00743EC6">
        <w:rPr>
          <w:rFonts w:ascii="宋体" w:eastAsia="宋体" w:hAnsi="宋体" w:hint="eastAsia"/>
          <w:b/>
          <w:sz w:val="24"/>
        </w:rPr>
        <w:t>安全装置</w:t>
      </w:r>
    </w:p>
    <w:p w14:paraId="4ED39E20"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报警装置</w:t>
      </w:r>
    </w:p>
    <w:p w14:paraId="2766156E"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在车辆开始移动或从睡眠状态或非活动状态远程重新启动之前，应启动警报装置以声音，视觉或其组合方式警示车辆即将发生移动。警示灯（如闪光灯）应能清晰可见。</w:t>
      </w:r>
    </w:p>
    <w:p w14:paraId="1250F4B5"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车辆在运动期间都应提供声音，视觉或其组合的警告指示。对于料架宽度大于AGV主体结构宽度的牵引型车辆，推荐在AGV上安装射灯标出行驶占用宽度。</w:t>
      </w:r>
    </w:p>
    <w:p w14:paraId="46C86BC4"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在倒车、横移或转动方向行驶之前，车辆应提供不同于声音或视觉、或两者组合的警示。</w:t>
      </w:r>
    </w:p>
    <w:p w14:paraId="11DB17E5"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应有警示提醒人员车辆故障或安全装置启动，包括以下情况：路径导引丢失或偏离预定的引导路径、失去速度控制、需要有授权的操作人员干预的其他控制系统故障</w:t>
      </w:r>
      <w:r w:rsidR="00D80C5A">
        <w:rPr>
          <w:rFonts w:ascii="宋体" w:eastAsia="宋体" w:hAnsi="宋体" w:hint="eastAsia"/>
          <w:sz w:val="24"/>
        </w:rPr>
        <w:t>。</w:t>
      </w:r>
    </w:p>
    <w:p w14:paraId="1D306FEE"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紧急控制装置</w:t>
      </w:r>
    </w:p>
    <w:p w14:paraId="6642B8BA"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车辆紧急控制装置是指能够自动快速停止推进，停止运动部件，紧急制动并禁止自动重启的装置。车辆在检测到紧急情况后，激活应急控制器以紧急停车。在受过培</w:t>
      </w:r>
      <w:r w:rsidRPr="00E81702">
        <w:rPr>
          <w:rFonts w:ascii="宋体" w:eastAsia="宋体" w:hAnsi="宋体" w:hint="eastAsia"/>
          <w:sz w:val="24"/>
        </w:rPr>
        <w:lastRenderedPageBreak/>
        <w:t>训的人员确认车辆能够安全地重新启动之后，进行手动干预，以使其恢复到正常运行状态。</w:t>
      </w:r>
    </w:p>
    <w:p w14:paraId="28B5AB69"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紧急停止功能不能作为其他安全功能的替代品，而应作为辅助保护措施使用。紧急停止功能不应损害其他安全装置的有效性。</w:t>
      </w:r>
    </w:p>
    <w:p w14:paraId="5C7DADF0"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紧急停止功能的设计应能使紧急停止执行机构启动后，以适当的方式停止机器的危险运动和操作，不会造成额外的危险，也不会有任何人进一步的干预。适当的方式可以包括：选择最佳减速率、停止类别的选择（例如立即切断电源，或者断开机械连接等）、采用预定的关闭顺序。</w:t>
      </w:r>
    </w:p>
    <w:p w14:paraId="5C86C560"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强制性的应急控制功能和装置应包括以下内容：</w:t>
      </w:r>
    </w:p>
    <w:p w14:paraId="394ED103"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紧急停止开关（红色的蘑菇形开关）</w:t>
      </w:r>
      <w:r w:rsidR="00D80C5A">
        <w:rPr>
          <w:rFonts w:ascii="宋体" w:eastAsia="宋体" w:hAnsi="宋体" w:hint="eastAsia"/>
          <w:sz w:val="24"/>
        </w:rPr>
        <w:t>必须位于车辆本体上，并采用硬接线，且任何时候操作人员都可以触及</w:t>
      </w:r>
      <w:r w:rsidR="0016150D">
        <w:rPr>
          <w:rFonts w:ascii="宋体" w:eastAsia="宋体" w:hAnsi="宋体" w:hint="eastAsia"/>
          <w:sz w:val="24"/>
        </w:rPr>
        <w:t>；</w:t>
      </w:r>
    </w:p>
    <w:p w14:paraId="1FB53177"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检测到失去速度控制</w:t>
      </w:r>
      <w:r w:rsidR="0016150D">
        <w:rPr>
          <w:rFonts w:ascii="宋体" w:eastAsia="宋体" w:hAnsi="宋体" w:hint="eastAsia"/>
          <w:sz w:val="24"/>
        </w:rPr>
        <w:t>；</w:t>
      </w:r>
    </w:p>
    <w:p w14:paraId="05375FC0"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检测到导引或预期路径的丢失</w:t>
      </w:r>
      <w:r w:rsidR="0016150D">
        <w:rPr>
          <w:rFonts w:ascii="宋体" w:eastAsia="宋体" w:hAnsi="宋体" w:hint="eastAsia"/>
          <w:sz w:val="24"/>
        </w:rPr>
        <w:t>；</w:t>
      </w:r>
    </w:p>
    <w:p w14:paraId="38610119"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动力中断</w:t>
      </w:r>
      <w:r w:rsidR="0016150D">
        <w:rPr>
          <w:rFonts w:ascii="宋体" w:eastAsia="宋体" w:hAnsi="宋体" w:hint="eastAsia"/>
          <w:sz w:val="24"/>
        </w:rPr>
        <w:t>；</w:t>
      </w:r>
    </w:p>
    <w:p w14:paraId="7C73E655"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任何紧急控制装置的故障或相应情况的检测应使车辆紧急停车，同时考虑保持负载稳定性的要求。</w:t>
      </w:r>
    </w:p>
    <w:p w14:paraId="05584B4F"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接触式障碍物检测装置</w:t>
      </w:r>
    </w:p>
    <w:p w14:paraId="274DD611"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安全防撞装置结构使用柔性材料，应避免人员因碰到防撞装置而受到伤害。</w:t>
      </w:r>
    </w:p>
    <w:p w14:paraId="7019FEC6"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在AGV以18m/min或以下速度行驶时，停止后的距离应在防撞装置缓冲范围内</w:t>
      </w:r>
      <w:r w:rsidR="0016150D">
        <w:rPr>
          <w:rFonts w:ascii="宋体" w:eastAsia="宋体" w:hAnsi="宋体" w:hint="eastAsia"/>
          <w:sz w:val="24"/>
        </w:rPr>
        <w:t>。</w:t>
      </w:r>
    </w:p>
    <w:p w14:paraId="304FDF67"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要求防撞装置的宽度大于AGV主体结构的宽度。</w:t>
      </w:r>
    </w:p>
    <w:p w14:paraId="033A346F"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防撞装置的底部到地面的距离必须少于或等于40mm。</w:t>
      </w:r>
    </w:p>
    <w:p w14:paraId="6AFA3AC6"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防撞装置的高度必须大于或等于100mm。</w:t>
      </w:r>
    </w:p>
    <w:p w14:paraId="1CAD9D78"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检测装置一旦失效，小车应停止行驶。</w:t>
      </w:r>
    </w:p>
    <w:p w14:paraId="4B7EBF69" w14:textId="77777777" w:rsidR="00A87FF6" w:rsidRPr="00E81702"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E81702">
        <w:rPr>
          <w:rFonts w:ascii="宋体" w:eastAsia="宋体" w:hAnsi="宋体" w:hint="eastAsia"/>
          <w:sz w:val="24"/>
        </w:rPr>
        <w:t>如果AGV具备多个方向行进功能，在非主要行进方向上应配备接触式防撞装置</w:t>
      </w:r>
      <w:r w:rsidR="0016150D">
        <w:rPr>
          <w:rFonts w:ascii="宋体" w:eastAsia="宋体" w:hAnsi="宋体" w:hint="eastAsia"/>
          <w:sz w:val="24"/>
        </w:rPr>
        <w:t>。</w:t>
      </w:r>
    </w:p>
    <w:p w14:paraId="58820F89"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非接触式障碍物检测装置</w:t>
      </w:r>
    </w:p>
    <w:p w14:paraId="109AE64B" w14:textId="77777777" w:rsidR="00A87FF6" w:rsidRPr="00240184"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240184">
        <w:rPr>
          <w:rFonts w:ascii="宋体" w:eastAsia="宋体" w:hAnsi="宋体" w:hint="eastAsia"/>
          <w:sz w:val="24"/>
        </w:rPr>
        <w:t>安全防碰：本项目AGV车头位置安装非接触障碍物探测传感器，双向AGV在车体尾部也安装有非接触障碍物探测传感器，非接触式感应装置的扫描角度应≥180°，有效的保护距离应≥2m，响应时间应≤120ms，物体分辨率应≤70mm；非接触式感应装置的检测宽度应大于AGV主体结构和负载的的宽度，并保证在整个导引路径中的任何行进方向上合理设置检测宽度；</w:t>
      </w:r>
    </w:p>
    <w:p w14:paraId="218197D3" w14:textId="77777777" w:rsidR="00A87FF6" w:rsidRPr="00240184"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240184">
        <w:rPr>
          <w:rFonts w:ascii="宋体" w:eastAsia="宋体" w:hAnsi="宋体" w:hint="eastAsia"/>
          <w:sz w:val="24"/>
        </w:rPr>
        <w:lastRenderedPageBreak/>
        <w:t>非接触式感应装置必须考虑可能出现的障碍物的材料属性，应保证对环境中所有材料的物体均具有足够的检测范围，能够检测出的物体反射率应≥2%；</w:t>
      </w:r>
    </w:p>
    <w:p w14:paraId="03AA458F" w14:textId="77777777" w:rsidR="00A87FF6" w:rsidRPr="00240184"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240184">
        <w:rPr>
          <w:rFonts w:ascii="宋体" w:eastAsia="宋体" w:hAnsi="宋体" w:hint="eastAsia"/>
          <w:sz w:val="24"/>
        </w:rPr>
        <w:t>当在安全防撞装置前1000mm或以上距离探测到有人员活动或障碍物时，AGV必须减速运行并保证在障碍物碰到接触式障碍物缓冲器前停车。在此状态下，当人员或障碍物移开后，要求发出重新启动的警告声（2s或2s以上）后，AGV才能重新开始运行。</w:t>
      </w:r>
    </w:p>
    <w:p w14:paraId="363B3280" w14:textId="77777777" w:rsidR="00A87FF6" w:rsidRPr="00240184"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240184">
        <w:rPr>
          <w:rFonts w:ascii="宋体" w:eastAsia="宋体" w:hAnsi="宋体" w:hint="eastAsia"/>
          <w:sz w:val="24"/>
        </w:rPr>
        <w:t>在现场实际使用时根据AGV拖动物料料车重量、体积、运行轨迹等因素综合设置检测装置的“减速—停止”距离。</w:t>
      </w:r>
    </w:p>
    <w:p w14:paraId="180D3125" w14:textId="77777777" w:rsidR="00A87FF6" w:rsidRPr="00240184" w:rsidRDefault="00A87FF6" w:rsidP="00E0353C">
      <w:pPr>
        <w:pStyle w:val="a8"/>
        <w:widowControl/>
        <w:numPr>
          <w:ilvl w:val="0"/>
          <w:numId w:val="65"/>
        </w:numPr>
        <w:spacing w:line="440" w:lineRule="exact"/>
        <w:ind w:left="0" w:firstLineChars="300" w:firstLine="720"/>
        <w:contextualSpacing/>
        <w:jc w:val="left"/>
        <w:rPr>
          <w:rFonts w:ascii="宋体" w:eastAsia="宋体" w:hAnsi="宋体"/>
          <w:sz w:val="24"/>
        </w:rPr>
      </w:pPr>
      <w:r w:rsidRPr="00240184">
        <w:rPr>
          <w:rFonts w:ascii="宋体" w:eastAsia="宋体" w:hAnsi="宋体" w:hint="eastAsia"/>
          <w:sz w:val="24"/>
        </w:rPr>
        <w:t>非接触障碍物探测传感器（安全区域扫描仪）</w:t>
      </w:r>
      <w:r w:rsidR="005C7A38" w:rsidRPr="005C7A38">
        <w:rPr>
          <w:rFonts w:ascii="宋体" w:eastAsia="宋体" w:hAnsi="宋体" w:hint="eastAsia"/>
          <w:sz w:val="24"/>
        </w:rPr>
        <w:t>推荐</w:t>
      </w:r>
      <w:r w:rsidRPr="005C7A38">
        <w:rPr>
          <w:rFonts w:ascii="宋体" w:eastAsia="宋体" w:hAnsi="宋体" w:hint="eastAsia"/>
          <w:sz w:val="24"/>
        </w:rPr>
        <w:t>品牌为SICK。</w:t>
      </w:r>
    </w:p>
    <w:p w14:paraId="4D230759" w14:textId="77777777" w:rsidR="00A87FF6" w:rsidRPr="00240184" w:rsidRDefault="00240184" w:rsidP="00240184">
      <w:pPr>
        <w:widowControl/>
        <w:spacing w:line="360" w:lineRule="auto"/>
        <w:contextualSpacing/>
        <w:jc w:val="left"/>
        <w:rPr>
          <w:rFonts w:ascii="宋体" w:eastAsia="宋体" w:hAnsi="宋体"/>
          <w:b/>
          <w:sz w:val="24"/>
        </w:rPr>
      </w:pPr>
      <w:r>
        <w:rPr>
          <w:rFonts w:ascii="宋体" w:eastAsia="宋体" w:hAnsi="宋体" w:hint="eastAsia"/>
          <w:b/>
          <w:sz w:val="24"/>
        </w:rPr>
        <w:t>4.18.</w:t>
      </w:r>
      <w:r w:rsidR="00841079">
        <w:rPr>
          <w:rFonts w:ascii="宋体" w:eastAsia="宋体" w:hAnsi="宋体" w:hint="eastAsia"/>
          <w:b/>
          <w:sz w:val="24"/>
        </w:rPr>
        <w:t>10</w:t>
      </w:r>
      <w:r w:rsidR="00A87FF6" w:rsidRPr="00240184">
        <w:rPr>
          <w:rFonts w:ascii="宋体" w:eastAsia="宋体" w:hAnsi="宋体" w:hint="eastAsia"/>
          <w:b/>
          <w:sz w:val="24"/>
        </w:rPr>
        <w:t>控制构架以及无线局域网通讯系统</w:t>
      </w:r>
    </w:p>
    <w:p w14:paraId="53DDAFEE" w14:textId="77777777" w:rsidR="00A87FF6" w:rsidRPr="00E81702" w:rsidRDefault="00A87FF6" w:rsidP="00E0353C">
      <w:pPr>
        <w:pStyle w:val="a8"/>
        <w:widowControl/>
        <w:numPr>
          <w:ilvl w:val="0"/>
          <w:numId w:val="10"/>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AGV控制构架如下图所示：</w:t>
      </w:r>
    </w:p>
    <w:p w14:paraId="7AB32C0D" w14:textId="77777777" w:rsidR="00A87FF6" w:rsidRPr="00E81702" w:rsidRDefault="00A87FF6" w:rsidP="00A87FF6">
      <w:pPr>
        <w:widowControl/>
        <w:spacing w:line="360" w:lineRule="auto"/>
        <w:contextualSpacing/>
        <w:jc w:val="center"/>
        <w:rPr>
          <w:rFonts w:ascii="宋体" w:eastAsia="宋体" w:hAnsi="宋体"/>
          <w:sz w:val="24"/>
        </w:rPr>
      </w:pPr>
      <w:r w:rsidRPr="00E81702">
        <w:rPr>
          <w:noProof/>
        </w:rPr>
        <w:drawing>
          <wp:inline distT="0" distB="0" distL="0" distR="0" wp14:anchorId="0377A1D0" wp14:editId="1F8748EF">
            <wp:extent cx="2861784" cy="2362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878324" cy="2375852"/>
                    </a:xfrm>
                    <a:prstGeom prst="rect">
                      <a:avLst/>
                    </a:prstGeom>
                  </pic:spPr>
                </pic:pic>
              </a:graphicData>
            </a:graphic>
          </wp:inline>
        </w:drawing>
      </w:r>
    </w:p>
    <w:p w14:paraId="46ADF2D2"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中央调度</w:t>
      </w:r>
      <w:r w:rsidRPr="00841079">
        <w:rPr>
          <w:rFonts w:ascii="宋体" w:eastAsia="宋体" w:hAnsi="宋体"/>
          <w:sz w:val="24"/>
          <w:szCs w:val="24"/>
        </w:rPr>
        <w:t>台与AGV间采用无线</w:t>
      </w:r>
      <w:r w:rsidRPr="00841079">
        <w:rPr>
          <w:rFonts w:ascii="宋体" w:eastAsia="宋体" w:hAnsi="宋体" w:hint="eastAsia"/>
          <w:sz w:val="24"/>
          <w:szCs w:val="24"/>
        </w:rPr>
        <w:t>WLAN通讯</w:t>
      </w:r>
      <w:r w:rsidRPr="00841079">
        <w:rPr>
          <w:rFonts w:ascii="宋体" w:eastAsia="宋体" w:hAnsi="宋体"/>
          <w:sz w:val="24"/>
          <w:szCs w:val="24"/>
        </w:rPr>
        <w:t>方式，</w:t>
      </w:r>
      <w:r w:rsidRPr="00841079">
        <w:rPr>
          <w:rFonts w:ascii="宋体" w:eastAsia="宋体" w:hAnsi="宋体" w:hint="eastAsia"/>
          <w:sz w:val="24"/>
          <w:szCs w:val="24"/>
        </w:rPr>
        <w:t>中央调度</w:t>
      </w:r>
      <w:r w:rsidRPr="00841079">
        <w:rPr>
          <w:rFonts w:ascii="宋体" w:eastAsia="宋体" w:hAnsi="宋体"/>
          <w:sz w:val="24"/>
          <w:szCs w:val="24"/>
        </w:rPr>
        <w:t>台和AGV构成无线局域网</w:t>
      </w:r>
      <w:r w:rsidRPr="00841079">
        <w:rPr>
          <w:rFonts w:ascii="宋体" w:eastAsia="宋体" w:hAnsi="宋体" w:hint="eastAsia"/>
          <w:sz w:val="24"/>
          <w:szCs w:val="24"/>
        </w:rPr>
        <w:t>（无线通讯协议应兼容</w:t>
      </w:r>
      <w:r w:rsidRPr="00841079">
        <w:rPr>
          <w:rFonts w:ascii="宋体" w:eastAsia="宋体" w:hAnsi="宋体"/>
          <w:sz w:val="24"/>
          <w:szCs w:val="24"/>
        </w:rPr>
        <w:t>IEEE</w:t>
      </w:r>
      <w:r w:rsidRPr="00841079">
        <w:rPr>
          <w:rFonts w:ascii="宋体" w:eastAsia="宋体" w:hAnsi="宋体" w:hint="eastAsia"/>
          <w:sz w:val="24"/>
          <w:szCs w:val="24"/>
        </w:rPr>
        <w:t>8</w:t>
      </w:r>
      <w:r w:rsidRPr="00841079">
        <w:rPr>
          <w:rFonts w:ascii="宋体" w:eastAsia="宋体" w:hAnsi="宋体"/>
          <w:sz w:val="24"/>
          <w:szCs w:val="24"/>
        </w:rPr>
        <w:t xml:space="preserve">02.11 </w:t>
      </w:r>
      <w:r w:rsidRPr="00841079">
        <w:rPr>
          <w:rFonts w:ascii="宋体" w:eastAsia="宋体" w:hAnsi="宋体" w:hint="eastAsia"/>
          <w:sz w:val="24"/>
          <w:szCs w:val="24"/>
        </w:rPr>
        <w:t>b</w:t>
      </w:r>
      <w:r w:rsidRPr="00841079">
        <w:rPr>
          <w:rFonts w:ascii="宋体" w:eastAsia="宋体" w:hAnsi="宋体"/>
          <w:sz w:val="24"/>
          <w:szCs w:val="24"/>
        </w:rPr>
        <w:t>/g/n</w:t>
      </w:r>
      <w:r w:rsidRPr="00841079">
        <w:rPr>
          <w:rFonts w:ascii="宋体" w:eastAsia="宋体" w:hAnsi="宋体" w:hint="eastAsia"/>
          <w:sz w:val="24"/>
          <w:szCs w:val="24"/>
        </w:rPr>
        <w:t>）</w:t>
      </w:r>
      <w:r w:rsidRPr="00841079">
        <w:rPr>
          <w:rFonts w:ascii="宋体" w:eastAsia="宋体" w:hAnsi="宋体"/>
          <w:sz w:val="24"/>
          <w:szCs w:val="24"/>
        </w:rPr>
        <w:t>。</w:t>
      </w:r>
      <w:r w:rsidRPr="00841079">
        <w:rPr>
          <w:rFonts w:ascii="宋体" w:eastAsia="宋体" w:hAnsi="宋体" w:hint="eastAsia"/>
          <w:sz w:val="24"/>
          <w:szCs w:val="24"/>
        </w:rPr>
        <w:t>中央调度</w:t>
      </w:r>
      <w:r w:rsidRPr="00841079">
        <w:rPr>
          <w:rFonts w:ascii="宋体" w:eastAsia="宋体" w:hAnsi="宋体"/>
          <w:sz w:val="24"/>
          <w:szCs w:val="24"/>
        </w:rPr>
        <w:t>台</w:t>
      </w:r>
      <w:r w:rsidRPr="00841079">
        <w:rPr>
          <w:rFonts w:ascii="宋体" w:eastAsia="宋体" w:hAnsi="宋体" w:hint="eastAsia"/>
          <w:sz w:val="24"/>
          <w:szCs w:val="24"/>
        </w:rPr>
        <w:t>通过</w:t>
      </w:r>
      <w:r w:rsidRPr="00841079">
        <w:rPr>
          <w:rFonts w:ascii="宋体" w:eastAsia="宋体" w:hAnsi="宋体"/>
          <w:sz w:val="24"/>
          <w:szCs w:val="24"/>
        </w:rPr>
        <w:t>无线局域网向AGV发出系统控制指令</w:t>
      </w:r>
      <w:r w:rsidRPr="00841079">
        <w:rPr>
          <w:rFonts w:ascii="宋体" w:eastAsia="宋体" w:hAnsi="宋体" w:hint="eastAsia"/>
          <w:sz w:val="24"/>
          <w:szCs w:val="24"/>
        </w:rPr>
        <w:t>、</w:t>
      </w:r>
      <w:r w:rsidRPr="00841079">
        <w:rPr>
          <w:rFonts w:ascii="宋体" w:eastAsia="宋体" w:hAnsi="宋体"/>
          <w:sz w:val="24"/>
          <w:szCs w:val="24"/>
        </w:rPr>
        <w:t>任务调度指令</w:t>
      </w:r>
      <w:r w:rsidRPr="00841079">
        <w:rPr>
          <w:rFonts w:ascii="宋体" w:eastAsia="宋体" w:hAnsi="宋体" w:hint="eastAsia"/>
          <w:sz w:val="24"/>
          <w:szCs w:val="24"/>
        </w:rPr>
        <w:t>、</w:t>
      </w:r>
      <w:r w:rsidRPr="00841079">
        <w:rPr>
          <w:rFonts w:ascii="宋体" w:eastAsia="宋体" w:hAnsi="宋体"/>
          <w:sz w:val="24"/>
          <w:szCs w:val="24"/>
        </w:rPr>
        <w:t>避碰调度指令。</w:t>
      </w:r>
      <w:r w:rsidRPr="00841079">
        <w:rPr>
          <w:rFonts w:ascii="宋体" w:eastAsia="宋体" w:hAnsi="宋体" w:hint="eastAsia"/>
          <w:sz w:val="24"/>
          <w:szCs w:val="24"/>
        </w:rPr>
        <w:t>中央调度</w:t>
      </w:r>
      <w:r w:rsidRPr="00841079">
        <w:rPr>
          <w:rFonts w:ascii="宋体" w:eastAsia="宋体" w:hAnsi="宋体"/>
          <w:sz w:val="24"/>
          <w:szCs w:val="24"/>
        </w:rPr>
        <w:t>台同时可接收AGV发出的通讯信号。AGV</w:t>
      </w:r>
      <w:r w:rsidRPr="00841079">
        <w:rPr>
          <w:rFonts w:ascii="宋体" w:eastAsia="宋体" w:hAnsi="宋体" w:hint="eastAsia"/>
          <w:sz w:val="24"/>
          <w:szCs w:val="24"/>
        </w:rPr>
        <w:t>通过</w:t>
      </w:r>
      <w:r w:rsidRPr="00841079">
        <w:rPr>
          <w:rFonts w:ascii="宋体" w:eastAsia="宋体" w:hAnsi="宋体"/>
          <w:sz w:val="24"/>
          <w:szCs w:val="24"/>
        </w:rPr>
        <w:t>无线局域网向</w:t>
      </w:r>
      <w:r w:rsidRPr="00841079">
        <w:rPr>
          <w:rFonts w:ascii="宋体" w:eastAsia="宋体" w:hAnsi="宋体" w:hint="eastAsia"/>
          <w:sz w:val="24"/>
          <w:szCs w:val="24"/>
        </w:rPr>
        <w:t>调度</w:t>
      </w:r>
      <w:r w:rsidRPr="00841079">
        <w:rPr>
          <w:rFonts w:ascii="宋体" w:eastAsia="宋体" w:hAnsi="宋体"/>
          <w:sz w:val="24"/>
          <w:szCs w:val="24"/>
        </w:rPr>
        <w:t>台报告各类指令的执行情况</w:t>
      </w:r>
      <w:r w:rsidRPr="00841079">
        <w:rPr>
          <w:rFonts w:ascii="宋体" w:eastAsia="宋体" w:hAnsi="宋体" w:hint="eastAsia"/>
          <w:sz w:val="24"/>
          <w:szCs w:val="24"/>
        </w:rPr>
        <w:t>、</w:t>
      </w:r>
      <w:r w:rsidRPr="00841079">
        <w:rPr>
          <w:rFonts w:ascii="宋体" w:eastAsia="宋体" w:hAnsi="宋体"/>
          <w:sz w:val="24"/>
          <w:szCs w:val="24"/>
        </w:rPr>
        <w:t>AGV当前的位置</w:t>
      </w:r>
      <w:r w:rsidRPr="00841079">
        <w:rPr>
          <w:rFonts w:ascii="宋体" w:eastAsia="宋体" w:hAnsi="宋体" w:hint="eastAsia"/>
          <w:sz w:val="24"/>
          <w:szCs w:val="24"/>
        </w:rPr>
        <w:t>、</w:t>
      </w:r>
      <w:r w:rsidRPr="00841079">
        <w:rPr>
          <w:rFonts w:ascii="宋体" w:eastAsia="宋体" w:hAnsi="宋体"/>
          <w:sz w:val="24"/>
          <w:szCs w:val="24"/>
        </w:rPr>
        <w:t>AGV当前的状态。</w:t>
      </w:r>
    </w:p>
    <w:p w14:paraId="1A49451F"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无线局域网使用工业级</w:t>
      </w:r>
      <w:r w:rsidRPr="00841079">
        <w:rPr>
          <w:rFonts w:ascii="宋体" w:eastAsia="宋体" w:hAnsi="宋体" w:hint="eastAsia"/>
          <w:sz w:val="24"/>
          <w:szCs w:val="24"/>
        </w:rPr>
        <w:t>无线通讯中继点（Access</w:t>
      </w:r>
      <w:r w:rsidRPr="00841079">
        <w:rPr>
          <w:rFonts w:ascii="宋体" w:eastAsia="宋体" w:hAnsi="宋体"/>
          <w:sz w:val="24"/>
          <w:szCs w:val="24"/>
        </w:rPr>
        <w:t xml:space="preserve"> Point</w:t>
      </w:r>
      <w:r w:rsidRPr="00841079">
        <w:rPr>
          <w:rFonts w:ascii="宋体" w:eastAsia="宋体" w:hAnsi="宋体" w:hint="eastAsia"/>
          <w:sz w:val="24"/>
          <w:szCs w:val="24"/>
        </w:rPr>
        <w:t>）</w:t>
      </w:r>
      <w:r w:rsidRPr="00841079">
        <w:rPr>
          <w:rFonts w:ascii="宋体" w:eastAsia="宋体" w:hAnsi="宋体"/>
          <w:sz w:val="24"/>
          <w:szCs w:val="24"/>
        </w:rPr>
        <w:t>，通讯速度高、抗干扰性好，</w:t>
      </w:r>
      <w:r w:rsidRPr="00841079">
        <w:rPr>
          <w:rFonts w:ascii="宋体" w:eastAsia="宋体" w:hAnsi="宋体" w:hint="eastAsia"/>
          <w:sz w:val="24"/>
          <w:szCs w:val="24"/>
        </w:rPr>
        <w:t>通讯容错性能高，</w:t>
      </w:r>
      <w:r w:rsidRPr="00841079">
        <w:rPr>
          <w:rFonts w:ascii="宋体" w:eastAsia="宋体" w:hAnsi="宋体"/>
          <w:sz w:val="24"/>
          <w:szCs w:val="24"/>
        </w:rPr>
        <w:t>且</w:t>
      </w:r>
      <w:r w:rsidRPr="00841079">
        <w:rPr>
          <w:rFonts w:ascii="宋体" w:eastAsia="宋体" w:hAnsi="宋体" w:hint="eastAsia"/>
          <w:sz w:val="24"/>
          <w:szCs w:val="24"/>
        </w:rPr>
        <w:t>中继点</w:t>
      </w:r>
      <w:r w:rsidRPr="00841079">
        <w:rPr>
          <w:rFonts w:ascii="宋体" w:eastAsia="宋体" w:hAnsi="宋体"/>
          <w:sz w:val="24"/>
          <w:szCs w:val="24"/>
        </w:rPr>
        <w:t>支持漫游，在较大的应用空间内有非常好的区域扩展能力。</w:t>
      </w:r>
    </w:p>
    <w:p w14:paraId="07ED8025" w14:textId="77777777" w:rsidR="00A87FF6" w:rsidRPr="00841079" w:rsidRDefault="0016150D" w:rsidP="00841079">
      <w:pPr>
        <w:widowControl/>
        <w:spacing w:line="440" w:lineRule="exact"/>
        <w:ind w:firstLineChars="200" w:firstLine="482"/>
        <w:contextualSpacing/>
        <w:jc w:val="left"/>
        <w:rPr>
          <w:rFonts w:ascii="宋体" w:eastAsia="宋体" w:hAnsi="宋体"/>
          <w:b/>
          <w:sz w:val="24"/>
          <w:szCs w:val="24"/>
        </w:rPr>
      </w:pPr>
      <w:r w:rsidRPr="00841079">
        <w:rPr>
          <w:rFonts w:ascii="宋体" w:eastAsia="宋体" w:hAnsi="宋体" w:hint="eastAsia"/>
          <w:b/>
          <w:sz w:val="24"/>
          <w:szCs w:val="24"/>
        </w:rPr>
        <w:t>4.18.11</w:t>
      </w:r>
      <w:r w:rsidR="00A87FF6" w:rsidRPr="00841079">
        <w:rPr>
          <w:rFonts w:ascii="宋体" w:eastAsia="宋体" w:hAnsi="宋体" w:hint="eastAsia"/>
          <w:b/>
          <w:sz w:val="24"/>
          <w:szCs w:val="24"/>
        </w:rPr>
        <w:t>在线自动充电系统</w:t>
      </w:r>
    </w:p>
    <w:p w14:paraId="3D59C2AA" w14:textId="77777777" w:rsidR="0016150D"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本项目能源供应推荐采用锂电池系统作为本项目AGV的供电系统，采用锂电池其完全充放电次数不少于2000次，电池本体应满足《锂离子蓄电池总成通用要求》（JB/T 11137）的要求。能源系统需集成在AGV内部，在工位或取料点停止时进行充电。</w:t>
      </w:r>
    </w:p>
    <w:p w14:paraId="378DC894" w14:textId="77777777" w:rsidR="00A87FF6" w:rsidRPr="00841079" w:rsidRDefault="00F13570"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lastRenderedPageBreak/>
        <w:t>投标方</w:t>
      </w:r>
      <w:r w:rsidR="00A87FF6" w:rsidRPr="00841079">
        <w:rPr>
          <w:rFonts w:ascii="宋体" w:eastAsia="宋体" w:hAnsi="宋体" w:hint="eastAsia"/>
          <w:sz w:val="24"/>
          <w:szCs w:val="24"/>
        </w:rPr>
        <w:t>必须根据用户的输送</w:t>
      </w:r>
      <w:r w:rsidRPr="00841079">
        <w:rPr>
          <w:rFonts w:ascii="宋体" w:eastAsia="宋体" w:hAnsi="宋体" w:hint="eastAsia"/>
          <w:sz w:val="24"/>
          <w:szCs w:val="24"/>
        </w:rPr>
        <w:t>实际</w:t>
      </w:r>
      <w:r w:rsidR="00A87FF6" w:rsidRPr="00841079">
        <w:rPr>
          <w:rFonts w:ascii="宋体" w:eastAsia="宋体" w:hAnsi="宋体" w:hint="eastAsia"/>
          <w:sz w:val="24"/>
          <w:szCs w:val="24"/>
        </w:rPr>
        <w:t>需求选择合适的电池容量及充电设备，并提供计算依据。</w:t>
      </w:r>
    </w:p>
    <w:p w14:paraId="5554A0EB"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AGV车体内应设有电池监测单元，可提供充电状态反馈、短路检测和报警功能。</w:t>
      </w:r>
    </w:p>
    <w:p w14:paraId="2AAE3854"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AGV车体上的电池舱应选择易于开启的绝缘盖板，当发生故障或火情时，可不使用额外的工具迅速开启实施紧急处置。</w:t>
      </w:r>
    </w:p>
    <w:p w14:paraId="78B3CA00"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应由AGV制造商提供电池的紧急处置方法和充电安全性的说明。</w:t>
      </w:r>
    </w:p>
    <w:p w14:paraId="245959E3"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在AGV运行路线的充电位置上安装有地面充电连接器</w:t>
      </w:r>
      <w:r w:rsidRPr="00841079">
        <w:rPr>
          <w:rFonts w:ascii="宋体" w:eastAsia="宋体" w:hAnsi="宋体" w:hint="eastAsia"/>
          <w:sz w:val="24"/>
          <w:szCs w:val="24"/>
        </w:rPr>
        <w:t>的滑触极板</w:t>
      </w:r>
      <w:r w:rsidRPr="00841079">
        <w:rPr>
          <w:rFonts w:ascii="宋体" w:eastAsia="宋体" w:hAnsi="宋体"/>
          <w:sz w:val="24"/>
          <w:szCs w:val="24"/>
        </w:rPr>
        <w:t>，在AGV车</w:t>
      </w:r>
      <w:r w:rsidRPr="00841079">
        <w:rPr>
          <w:rFonts w:ascii="宋体" w:eastAsia="宋体" w:hAnsi="宋体" w:hint="eastAsia"/>
          <w:sz w:val="24"/>
          <w:szCs w:val="24"/>
        </w:rPr>
        <w:t>体底部</w:t>
      </w:r>
      <w:r w:rsidRPr="00841079">
        <w:rPr>
          <w:rFonts w:ascii="宋体" w:eastAsia="宋体" w:hAnsi="宋体"/>
          <w:sz w:val="24"/>
          <w:szCs w:val="24"/>
        </w:rPr>
        <w:t>装有与之</w:t>
      </w:r>
      <w:r w:rsidR="00840B30">
        <w:rPr>
          <w:rFonts w:ascii="宋体" w:eastAsia="宋体" w:hAnsi="宋体"/>
          <w:sz w:val="24"/>
          <w:szCs w:val="24"/>
        </w:rPr>
        <w:t>左前侧门</w:t>
      </w:r>
      <w:r w:rsidRPr="00841079">
        <w:rPr>
          <w:rFonts w:ascii="宋体" w:eastAsia="宋体" w:hAnsi="宋体"/>
          <w:sz w:val="24"/>
          <w:szCs w:val="24"/>
        </w:rPr>
        <w:t>的充电连接器</w:t>
      </w:r>
      <w:r w:rsidRPr="00841079">
        <w:rPr>
          <w:rFonts w:ascii="宋体" w:eastAsia="宋体" w:hAnsi="宋体" w:hint="eastAsia"/>
          <w:sz w:val="24"/>
          <w:szCs w:val="24"/>
        </w:rPr>
        <w:t>的滑触电极</w:t>
      </w:r>
      <w:r w:rsidRPr="00841079">
        <w:rPr>
          <w:rFonts w:ascii="宋体" w:eastAsia="宋体" w:hAnsi="宋体"/>
          <w:sz w:val="24"/>
          <w:szCs w:val="24"/>
        </w:rPr>
        <w:t>，AGV运行到充电位置后，AGV充电连接器</w:t>
      </w:r>
      <w:r w:rsidRPr="00841079">
        <w:rPr>
          <w:rFonts w:ascii="宋体" w:eastAsia="宋体" w:hAnsi="宋体" w:hint="eastAsia"/>
          <w:sz w:val="24"/>
          <w:szCs w:val="24"/>
        </w:rPr>
        <w:t>的滑触电极</w:t>
      </w:r>
      <w:r w:rsidRPr="00841079">
        <w:rPr>
          <w:rFonts w:ascii="宋体" w:eastAsia="宋体" w:hAnsi="宋体"/>
          <w:sz w:val="24"/>
          <w:szCs w:val="24"/>
        </w:rPr>
        <w:t>与地面充电</w:t>
      </w:r>
      <w:r w:rsidRPr="00841079">
        <w:rPr>
          <w:rFonts w:ascii="宋体" w:eastAsia="宋体" w:hAnsi="宋体" w:hint="eastAsia"/>
          <w:sz w:val="24"/>
          <w:szCs w:val="24"/>
        </w:rPr>
        <w:t>连</w:t>
      </w:r>
      <w:r w:rsidRPr="00841079">
        <w:rPr>
          <w:rFonts w:ascii="宋体" w:eastAsia="宋体" w:hAnsi="宋体"/>
          <w:sz w:val="24"/>
          <w:szCs w:val="24"/>
        </w:rPr>
        <w:t>接器的充电滑触</w:t>
      </w:r>
      <w:r w:rsidRPr="00841079">
        <w:rPr>
          <w:rFonts w:ascii="宋体" w:eastAsia="宋体" w:hAnsi="宋体" w:hint="eastAsia"/>
          <w:sz w:val="24"/>
          <w:szCs w:val="24"/>
        </w:rPr>
        <w:t>极</w:t>
      </w:r>
      <w:r w:rsidRPr="00841079">
        <w:rPr>
          <w:rFonts w:ascii="宋体" w:eastAsia="宋体" w:hAnsi="宋体"/>
          <w:sz w:val="24"/>
          <w:szCs w:val="24"/>
        </w:rPr>
        <w:t>板连接</w:t>
      </w:r>
      <w:r w:rsidRPr="00841079">
        <w:rPr>
          <w:rFonts w:ascii="宋体" w:eastAsia="宋体" w:hAnsi="宋体" w:hint="eastAsia"/>
          <w:sz w:val="24"/>
          <w:szCs w:val="24"/>
        </w:rPr>
        <w:t>从而实现了AGV在线自动充电。调度系统可显示AGV的充电状态。</w:t>
      </w:r>
    </w:p>
    <w:p w14:paraId="12DA24EC"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安装AGV充电装置地面充电极板时注意必须保证和地面接触处有防水防尘绝缘涂漆或打蜡。</w:t>
      </w:r>
    </w:p>
    <w:p w14:paraId="55C721D6"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充电站应有明显的目视警告和隔离措施，以防止无关人员接近。</w:t>
      </w:r>
    </w:p>
    <w:p w14:paraId="536A001C"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充电站控制面板的操作位不应位于AGV路径内，至少保证0.5m的操作空间。</w:t>
      </w:r>
    </w:p>
    <w:p w14:paraId="24930532"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充电站应配备完善的防触电措施或机制，具备短路、过流保护和安全锁定功能。</w:t>
      </w:r>
    </w:p>
    <w:p w14:paraId="373B0C88"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充电系统的电气设施外壳的防护等级应至少达到IP54。</w:t>
      </w:r>
    </w:p>
    <w:p w14:paraId="6F5C8E2D"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在未充电状态下，充电装置的电极应不带电。</w:t>
      </w:r>
    </w:p>
    <w:p w14:paraId="4CC74D35"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在线充电站的应避开粉尘区域，同时应远离金属材料可能掉落地面的区域。</w:t>
      </w:r>
    </w:p>
    <w:p w14:paraId="14E9C3A5"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在线充电站与AGV应有握手协议，只有当AGV到达充电板并检测到其电池电压时，充电触头才能通电。当AGV一离开充电点时，充电连接应立即断开，如人为启动AG</w:t>
      </w:r>
      <w:r w:rsidRPr="00841079">
        <w:rPr>
          <w:rFonts w:ascii="宋体" w:eastAsia="宋体" w:hAnsi="宋体"/>
          <w:sz w:val="24"/>
          <w:szCs w:val="24"/>
        </w:rPr>
        <w:t>V</w:t>
      </w:r>
      <w:r w:rsidRPr="00841079">
        <w:rPr>
          <w:rFonts w:ascii="宋体" w:eastAsia="宋体" w:hAnsi="宋体" w:hint="eastAsia"/>
          <w:sz w:val="24"/>
          <w:szCs w:val="24"/>
        </w:rPr>
        <w:t>也应立即断电。</w:t>
      </w:r>
    </w:p>
    <w:p w14:paraId="67035F2A"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充电过程应有监控，当AGV在线充电无法正常工作时，应向上位机报警，并及时通知维修人员。</w:t>
      </w:r>
    </w:p>
    <w:p w14:paraId="0766C061"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充电站设备故障时应便于快速更换，自动充电站的更换需提供快插件，供应商需提供自动充电站的更换时间及操作方法。</w:t>
      </w:r>
    </w:p>
    <w:p w14:paraId="0BEEEEDB"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充电及运行电压均为安全电压。</w:t>
      </w:r>
    </w:p>
    <w:p w14:paraId="684E0213"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充电系统电源系统</w:t>
      </w:r>
    </w:p>
    <w:p w14:paraId="13B28DCA"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动力电源：交流380/220V±10%</w:t>
      </w:r>
      <w:r w:rsidRPr="00841079">
        <w:rPr>
          <w:rFonts w:ascii="宋体" w:eastAsia="宋体" w:hAnsi="宋体" w:cs="Times New Roman" w:hint="eastAsia"/>
          <w:sz w:val="24"/>
          <w:szCs w:val="24"/>
        </w:rPr>
        <w:t>，</w:t>
      </w:r>
      <w:r w:rsidRPr="00841079">
        <w:rPr>
          <w:rFonts w:ascii="宋体" w:eastAsia="宋体" w:hAnsi="宋体" w:cs="Times New Roman"/>
          <w:sz w:val="24"/>
          <w:szCs w:val="24"/>
        </w:rPr>
        <w:t>50HZ</w:t>
      </w:r>
      <w:r w:rsidRPr="00841079">
        <w:rPr>
          <w:rFonts w:ascii="宋体" w:eastAsia="宋体" w:hAnsi="宋体" w:cs="Times New Roman" w:hint="eastAsia"/>
          <w:sz w:val="24"/>
          <w:szCs w:val="24"/>
        </w:rPr>
        <w:t>，</w:t>
      </w:r>
      <w:r w:rsidRPr="00841079">
        <w:rPr>
          <w:rFonts w:ascii="宋体" w:eastAsia="宋体" w:hAnsi="宋体" w:cs="Times New Roman"/>
          <w:sz w:val="24"/>
          <w:szCs w:val="24"/>
        </w:rPr>
        <w:t>3相5线</w:t>
      </w:r>
    </w:p>
    <w:p w14:paraId="43F62DAA"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温度：＜60</w:t>
      </w:r>
      <w:r w:rsidRPr="00841079">
        <w:rPr>
          <w:rFonts w:ascii="宋体" w:eastAsia="宋体" w:hAnsi="宋体" w:cs="Times New Roman" w:hint="eastAsia"/>
          <w:sz w:val="24"/>
          <w:szCs w:val="24"/>
        </w:rPr>
        <w:t>℃</w:t>
      </w:r>
    </w:p>
    <w:p w14:paraId="56429DD6"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湿度：5—95%</w:t>
      </w:r>
    </w:p>
    <w:p w14:paraId="54ADF4BB"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防护等级</w:t>
      </w:r>
      <w:r w:rsidRPr="00841079">
        <w:rPr>
          <w:rFonts w:ascii="宋体" w:eastAsia="宋体" w:hAnsi="宋体" w:cs="Times New Roman" w:hint="eastAsia"/>
          <w:sz w:val="24"/>
          <w:szCs w:val="24"/>
        </w:rPr>
        <w:t>：</w:t>
      </w:r>
      <w:r w:rsidRPr="00841079">
        <w:rPr>
          <w:rFonts w:ascii="宋体" w:eastAsia="宋体" w:hAnsi="宋体" w:cs="Times New Roman"/>
          <w:sz w:val="24"/>
          <w:szCs w:val="24"/>
        </w:rPr>
        <w:t>IP44</w:t>
      </w:r>
    </w:p>
    <w:p w14:paraId="3092898B"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lastRenderedPageBreak/>
        <w:t>绝缘等级：B级</w:t>
      </w:r>
    </w:p>
    <w:p w14:paraId="00B36AA6" w14:textId="77777777" w:rsidR="00A87FF6" w:rsidRPr="00841079" w:rsidRDefault="00A87FF6" w:rsidP="00E0353C">
      <w:pPr>
        <w:pStyle w:val="a8"/>
        <w:widowControl/>
        <w:numPr>
          <w:ilvl w:val="0"/>
          <w:numId w:val="61"/>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冷却方式：空气冷却（设备有特别指定除外）</w:t>
      </w:r>
    </w:p>
    <w:p w14:paraId="7E0F0AEA" w14:textId="77777777" w:rsidR="00A87FF6" w:rsidRPr="00841079" w:rsidRDefault="00240184" w:rsidP="00841079">
      <w:pPr>
        <w:widowControl/>
        <w:spacing w:line="440" w:lineRule="exact"/>
        <w:ind w:firstLineChars="200" w:firstLine="482"/>
        <w:contextualSpacing/>
        <w:jc w:val="left"/>
        <w:rPr>
          <w:rFonts w:ascii="宋体" w:eastAsia="宋体" w:hAnsi="宋体"/>
          <w:b/>
          <w:sz w:val="24"/>
          <w:szCs w:val="24"/>
        </w:rPr>
      </w:pPr>
      <w:bookmarkStart w:id="93" w:name="_Toc209350514"/>
      <w:bookmarkStart w:id="94" w:name="_Toc10709928"/>
      <w:r w:rsidRPr="00841079">
        <w:rPr>
          <w:rFonts w:ascii="宋体" w:eastAsia="宋体" w:hAnsi="宋体" w:hint="eastAsia"/>
          <w:b/>
          <w:sz w:val="24"/>
          <w:szCs w:val="24"/>
        </w:rPr>
        <w:t>4.18.1</w:t>
      </w:r>
      <w:r w:rsidR="00841079">
        <w:rPr>
          <w:rFonts w:ascii="宋体" w:eastAsia="宋体" w:hAnsi="宋体" w:hint="eastAsia"/>
          <w:b/>
          <w:sz w:val="24"/>
          <w:szCs w:val="24"/>
        </w:rPr>
        <w:t>2</w:t>
      </w:r>
      <w:r w:rsidRPr="00841079">
        <w:rPr>
          <w:rFonts w:ascii="宋体" w:eastAsia="宋体" w:hAnsi="宋体" w:hint="eastAsia"/>
          <w:b/>
          <w:sz w:val="24"/>
          <w:szCs w:val="24"/>
        </w:rPr>
        <w:t>中央调度</w:t>
      </w:r>
      <w:r w:rsidRPr="00841079">
        <w:rPr>
          <w:rFonts w:ascii="宋体" w:eastAsia="宋体" w:hAnsi="宋体"/>
          <w:b/>
          <w:sz w:val="24"/>
          <w:szCs w:val="24"/>
        </w:rPr>
        <w:t>台</w:t>
      </w:r>
      <w:bookmarkEnd w:id="93"/>
      <w:bookmarkEnd w:id="94"/>
    </w:p>
    <w:p w14:paraId="22229E15"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bookmarkStart w:id="95" w:name="_Toc138213893"/>
      <w:r w:rsidRPr="00841079">
        <w:rPr>
          <w:rFonts w:ascii="宋体" w:eastAsia="宋体" w:hAnsi="宋体"/>
          <w:sz w:val="24"/>
          <w:szCs w:val="24"/>
        </w:rPr>
        <w:t>AGV</w:t>
      </w:r>
      <w:r w:rsidRPr="00841079">
        <w:rPr>
          <w:rFonts w:ascii="宋体" w:eastAsia="宋体" w:hAnsi="宋体" w:hint="eastAsia"/>
          <w:sz w:val="24"/>
          <w:szCs w:val="24"/>
        </w:rPr>
        <w:t>中央调度台由控制柜、工控机、</w:t>
      </w:r>
      <w:r w:rsidRPr="00841079">
        <w:rPr>
          <w:rFonts w:ascii="宋体" w:eastAsia="宋体" w:hAnsi="宋体"/>
          <w:sz w:val="24"/>
          <w:szCs w:val="24"/>
        </w:rPr>
        <w:t>AP</w:t>
      </w:r>
      <w:r w:rsidRPr="00841079">
        <w:rPr>
          <w:rFonts w:ascii="宋体" w:eastAsia="宋体" w:hAnsi="宋体" w:hint="eastAsia"/>
          <w:sz w:val="24"/>
          <w:szCs w:val="24"/>
        </w:rPr>
        <w:t>中继、路由器及信号采集站组成，信号采集站主要用于中央调度台及其他远程</w:t>
      </w:r>
      <w:r w:rsidRPr="00841079">
        <w:rPr>
          <w:rFonts w:ascii="宋体" w:eastAsia="宋体" w:hAnsi="宋体"/>
          <w:sz w:val="24"/>
          <w:szCs w:val="24"/>
        </w:rPr>
        <w:t>I/O</w:t>
      </w:r>
      <w:r w:rsidRPr="00841079">
        <w:rPr>
          <w:rFonts w:ascii="宋体" w:eastAsia="宋体" w:hAnsi="宋体" w:hint="eastAsia"/>
          <w:sz w:val="24"/>
          <w:szCs w:val="24"/>
        </w:rPr>
        <w:t>的通讯。</w:t>
      </w:r>
      <w:r w:rsidRPr="00841079">
        <w:rPr>
          <w:rFonts w:ascii="宋体" w:eastAsia="宋体" w:hAnsi="宋体" w:cs="Times New Roman" w:hint="eastAsia"/>
          <w:sz w:val="24"/>
          <w:szCs w:val="24"/>
        </w:rPr>
        <w:t>A</w:t>
      </w:r>
      <w:r w:rsidRPr="00841079">
        <w:rPr>
          <w:rFonts w:ascii="宋体" w:eastAsia="宋体" w:hAnsi="宋体" w:cs="Times New Roman"/>
          <w:sz w:val="24"/>
          <w:szCs w:val="24"/>
        </w:rPr>
        <w:t>GV</w:t>
      </w:r>
      <w:r w:rsidRPr="00841079">
        <w:rPr>
          <w:rFonts w:ascii="宋体" w:eastAsia="宋体" w:hAnsi="宋体" w:cs="Times New Roman" w:hint="eastAsia"/>
          <w:sz w:val="24"/>
          <w:szCs w:val="24"/>
        </w:rPr>
        <w:t>系统控制台</w:t>
      </w:r>
      <w:r w:rsidRPr="00841079">
        <w:rPr>
          <w:rFonts w:ascii="宋体" w:eastAsia="宋体" w:hAnsi="宋体" w:cs="Times New Roman"/>
          <w:sz w:val="24"/>
          <w:szCs w:val="24"/>
        </w:rPr>
        <w:t>I</w:t>
      </w:r>
      <w:r w:rsidRPr="00841079">
        <w:rPr>
          <w:rFonts w:ascii="宋体" w:eastAsia="宋体" w:hAnsi="宋体" w:cs="Times New Roman" w:hint="eastAsia"/>
          <w:sz w:val="24"/>
          <w:szCs w:val="24"/>
        </w:rPr>
        <w:t>/</w:t>
      </w:r>
      <w:r w:rsidRPr="00841079">
        <w:rPr>
          <w:rFonts w:ascii="宋体" w:eastAsia="宋体" w:hAnsi="宋体" w:cs="Times New Roman"/>
          <w:sz w:val="24"/>
          <w:szCs w:val="24"/>
        </w:rPr>
        <w:t>O的通讯</w:t>
      </w:r>
      <w:r w:rsidRPr="00841079">
        <w:rPr>
          <w:rFonts w:ascii="宋体" w:eastAsia="宋体" w:hAnsi="宋体" w:cs="Times New Roman" w:hint="eastAsia"/>
          <w:sz w:val="24"/>
          <w:szCs w:val="24"/>
        </w:rPr>
        <w:t>输入输出端子都有20%的预留。</w:t>
      </w:r>
    </w:p>
    <w:p w14:paraId="25176060"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bookmarkStart w:id="96" w:name="_Toc209350516"/>
      <w:bookmarkStart w:id="97" w:name="_Toc10709930"/>
      <w:r w:rsidRPr="00841079">
        <w:rPr>
          <w:rFonts w:ascii="宋体" w:eastAsia="宋体" w:hAnsi="宋体"/>
          <w:sz w:val="24"/>
          <w:szCs w:val="24"/>
        </w:rPr>
        <w:t>调度管理系统</w:t>
      </w:r>
      <w:bookmarkEnd w:id="95"/>
      <w:bookmarkEnd w:id="96"/>
      <w:bookmarkEnd w:id="97"/>
    </w:p>
    <w:p w14:paraId="0CD90710"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调度管理系统软件需开放系统接口、协议及编辑权限，允许免费增加或修改AGV线路、数量及调度程序，AGV系统需考虑搬迁新厂的AGV容量扩充能</w:t>
      </w:r>
      <w:r w:rsidR="00F13570" w:rsidRPr="00841079">
        <w:rPr>
          <w:rFonts w:ascii="宋体" w:eastAsia="宋体" w:hAnsi="宋体" w:cs="Times New Roman" w:hint="eastAsia"/>
          <w:sz w:val="24"/>
          <w:szCs w:val="24"/>
        </w:rPr>
        <w:t>；</w:t>
      </w:r>
    </w:p>
    <w:p w14:paraId="7CF0AF86"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该调度系统需具备调度2</w:t>
      </w:r>
      <w:r w:rsidRPr="00841079">
        <w:rPr>
          <w:rFonts w:ascii="宋体" w:eastAsia="宋体" w:hAnsi="宋体" w:cs="Times New Roman"/>
          <w:sz w:val="24"/>
          <w:szCs w:val="24"/>
        </w:rPr>
        <w:t>00</w:t>
      </w:r>
      <w:r w:rsidRPr="00841079">
        <w:rPr>
          <w:rFonts w:ascii="宋体" w:eastAsia="宋体" w:hAnsi="宋体" w:cs="Times New Roman" w:hint="eastAsia"/>
          <w:sz w:val="24"/>
          <w:szCs w:val="24"/>
        </w:rPr>
        <w:t>台以上AGV的能力</w:t>
      </w:r>
      <w:r w:rsidR="00F13570" w:rsidRPr="00841079">
        <w:rPr>
          <w:rFonts w:ascii="宋体" w:eastAsia="宋体" w:hAnsi="宋体" w:cs="Times New Roman" w:hint="eastAsia"/>
          <w:sz w:val="24"/>
          <w:szCs w:val="24"/>
        </w:rPr>
        <w:t>；</w:t>
      </w:r>
    </w:p>
    <w:p w14:paraId="388AA928"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AGV厂家需负责相关编程培训</w:t>
      </w:r>
      <w:r w:rsidR="00F13570" w:rsidRPr="00841079">
        <w:rPr>
          <w:rFonts w:ascii="宋体" w:eastAsia="宋体" w:hAnsi="宋体" w:cs="Times New Roman" w:hint="eastAsia"/>
          <w:sz w:val="24"/>
          <w:szCs w:val="24"/>
        </w:rPr>
        <w:t>；</w:t>
      </w:r>
    </w:p>
    <w:p w14:paraId="3A883893"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可视化操作界面</w:t>
      </w:r>
      <w:r w:rsidR="00F13570" w:rsidRPr="00841079">
        <w:rPr>
          <w:rFonts w:ascii="宋体" w:eastAsia="宋体" w:hAnsi="宋体" w:cs="Times New Roman" w:hint="eastAsia"/>
          <w:sz w:val="24"/>
          <w:szCs w:val="24"/>
        </w:rPr>
        <w:t>；</w:t>
      </w:r>
    </w:p>
    <w:p w14:paraId="16EF3F77"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自动建立I/O点</w:t>
      </w:r>
      <w:r w:rsidR="00F13570" w:rsidRPr="00841079">
        <w:rPr>
          <w:rFonts w:ascii="宋体" w:eastAsia="宋体" w:hAnsi="宋体" w:cs="Times New Roman" w:hint="eastAsia"/>
          <w:sz w:val="24"/>
          <w:szCs w:val="24"/>
        </w:rPr>
        <w:t>；</w:t>
      </w:r>
    </w:p>
    <w:p w14:paraId="73626675"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分布式存储报警和历史数据</w:t>
      </w:r>
      <w:r w:rsidR="00F13570" w:rsidRPr="00841079">
        <w:rPr>
          <w:rFonts w:ascii="宋体" w:eastAsia="宋体" w:hAnsi="宋体" w:cs="Times New Roman" w:hint="eastAsia"/>
          <w:sz w:val="24"/>
          <w:szCs w:val="24"/>
        </w:rPr>
        <w:t>；</w:t>
      </w:r>
    </w:p>
    <w:p w14:paraId="2101997B" w14:textId="77777777" w:rsidR="00A87FF6" w:rsidRPr="00841079" w:rsidRDefault="00A87FF6" w:rsidP="00E0353C">
      <w:pPr>
        <w:pStyle w:val="a8"/>
        <w:widowControl/>
        <w:numPr>
          <w:ilvl w:val="0"/>
          <w:numId w:val="63"/>
        </w:numPr>
        <w:spacing w:line="440" w:lineRule="exact"/>
        <w:ind w:left="0" w:firstLine="480"/>
        <w:contextualSpacing/>
        <w:jc w:val="left"/>
        <w:rPr>
          <w:rFonts w:ascii="宋体" w:eastAsia="宋体" w:hAnsi="宋体" w:cs="Times New Roman"/>
          <w:sz w:val="24"/>
          <w:szCs w:val="24"/>
        </w:rPr>
      </w:pPr>
      <w:r w:rsidRPr="00841079">
        <w:rPr>
          <w:rFonts w:ascii="宋体" w:eastAsia="宋体" w:hAnsi="宋体" w:cs="Times New Roman" w:hint="eastAsia"/>
          <w:sz w:val="24"/>
          <w:szCs w:val="24"/>
        </w:rPr>
        <w:t>设备集成能力强</w:t>
      </w:r>
      <w:r w:rsidR="00F13570" w:rsidRPr="00841079">
        <w:rPr>
          <w:rFonts w:ascii="宋体" w:eastAsia="宋体" w:hAnsi="宋体" w:cs="Times New Roman" w:hint="eastAsia"/>
          <w:sz w:val="24"/>
          <w:szCs w:val="24"/>
        </w:rPr>
        <w:t>。</w:t>
      </w:r>
    </w:p>
    <w:p w14:paraId="5569CAA4"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由于采用集中控制的方式，</w:t>
      </w:r>
      <w:r w:rsidRPr="00841079">
        <w:rPr>
          <w:rFonts w:ascii="宋体" w:eastAsia="宋体" w:hAnsi="宋体" w:hint="eastAsia"/>
          <w:sz w:val="24"/>
          <w:szCs w:val="24"/>
        </w:rPr>
        <w:t>调度</w:t>
      </w:r>
      <w:r w:rsidRPr="00841079">
        <w:rPr>
          <w:rFonts w:ascii="宋体" w:eastAsia="宋体" w:hAnsi="宋体"/>
          <w:sz w:val="24"/>
          <w:szCs w:val="24"/>
        </w:rPr>
        <w:t>管理</w:t>
      </w:r>
      <w:r w:rsidRPr="00841079">
        <w:rPr>
          <w:rFonts w:ascii="宋体" w:eastAsia="宋体" w:hAnsi="宋体" w:hint="eastAsia"/>
          <w:sz w:val="24"/>
          <w:szCs w:val="24"/>
        </w:rPr>
        <w:t>系统</w:t>
      </w:r>
      <w:r w:rsidRPr="00841079">
        <w:rPr>
          <w:rFonts w:ascii="宋体" w:eastAsia="宋体" w:hAnsi="宋体"/>
          <w:sz w:val="24"/>
          <w:szCs w:val="24"/>
        </w:rPr>
        <w:t>将成为AGV系统的核心。它与生产调度管理计算机系统</w:t>
      </w:r>
      <w:r w:rsidRPr="00841079">
        <w:rPr>
          <w:rFonts w:ascii="宋体" w:eastAsia="宋体" w:hAnsi="宋体" w:hint="eastAsia"/>
          <w:sz w:val="24"/>
          <w:szCs w:val="24"/>
        </w:rPr>
        <w:t>需M</w:t>
      </w:r>
      <w:r w:rsidRPr="00841079">
        <w:rPr>
          <w:rFonts w:ascii="宋体" w:eastAsia="宋体" w:hAnsi="宋体"/>
          <w:sz w:val="24"/>
          <w:szCs w:val="24"/>
        </w:rPr>
        <w:t>ES留有接口，可以接受调度命令和报告AGV的运行情况。</w:t>
      </w:r>
      <w:r w:rsidRPr="00841079">
        <w:rPr>
          <w:rFonts w:ascii="宋体" w:eastAsia="宋体" w:hAnsi="宋体" w:hint="eastAsia"/>
          <w:sz w:val="24"/>
          <w:szCs w:val="24"/>
        </w:rPr>
        <w:t>调度</w:t>
      </w:r>
      <w:r w:rsidRPr="00841079">
        <w:rPr>
          <w:rFonts w:ascii="宋体" w:eastAsia="宋体" w:hAnsi="宋体"/>
          <w:sz w:val="24"/>
          <w:szCs w:val="24"/>
        </w:rPr>
        <w:t>管理</w:t>
      </w:r>
      <w:r w:rsidRPr="00841079">
        <w:rPr>
          <w:rFonts w:ascii="宋体" w:eastAsia="宋体" w:hAnsi="宋体" w:hint="eastAsia"/>
          <w:sz w:val="24"/>
          <w:szCs w:val="24"/>
        </w:rPr>
        <w:t>系统</w:t>
      </w:r>
      <w:r w:rsidRPr="00841079">
        <w:rPr>
          <w:rFonts w:ascii="宋体" w:eastAsia="宋体" w:hAnsi="宋体"/>
          <w:sz w:val="24"/>
          <w:szCs w:val="24"/>
        </w:rPr>
        <w:t>应满足工业现场环境要求，有足够的运算速度和管理能力。</w:t>
      </w:r>
      <w:r w:rsidRPr="00841079">
        <w:rPr>
          <w:rFonts w:ascii="宋体" w:eastAsia="宋体" w:hAnsi="宋体" w:hint="eastAsia"/>
          <w:sz w:val="24"/>
          <w:szCs w:val="24"/>
        </w:rPr>
        <w:t>调度</w:t>
      </w:r>
      <w:r w:rsidRPr="00841079">
        <w:rPr>
          <w:rFonts w:ascii="宋体" w:eastAsia="宋体" w:hAnsi="宋体"/>
          <w:sz w:val="24"/>
          <w:szCs w:val="24"/>
        </w:rPr>
        <w:t>管理</w:t>
      </w:r>
      <w:r w:rsidRPr="00841079">
        <w:rPr>
          <w:rFonts w:ascii="宋体" w:eastAsia="宋体" w:hAnsi="宋体" w:hint="eastAsia"/>
          <w:sz w:val="24"/>
          <w:szCs w:val="24"/>
        </w:rPr>
        <w:t>系统</w:t>
      </w:r>
      <w:r w:rsidRPr="00841079">
        <w:rPr>
          <w:rFonts w:ascii="宋体" w:eastAsia="宋体" w:hAnsi="宋体"/>
          <w:sz w:val="24"/>
          <w:szCs w:val="24"/>
        </w:rPr>
        <w:t>主要功能包括通讯管理、AGV运行状态、数据采集和运行状态显示。</w:t>
      </w:r>
      <w:r w:rsidRPr="00841079">
        <w:rPr>
          <w:rFonts w:ascii="宋体" w:eastAsia="宋体" w:hAnsi="宋体" w:hint="eastAsia"/>
          <w:sz w:val="24"/>
          <w:szCs w:val="24"/>
        </w:rPr>
        <w:t>调度</w:t>
      </w:r>
      <w:r w:rsidRPr="00841079">
        <w:rPr>
          <w:rFonts w:ascii="宋体" w:eastAsia="宋体" w:hAnsi="宋体"/>
          <w:sz w:val="24"/>
          <w:szCs w:val="24"/>
        </w:rPr>
        <w:t>管理</w:t>
      </w:r>
      <w:r w:rsidRPr="00841079">
        <w:rPr>
          <w:rFonts w:ascii="宋体" w:eastAsia="宋体" w:hAnsi="宋体" w:hint="eastAsia"/>
          <w:sz w:val="24"/>
          <w:szCs w:val="24"/>
        </w:rPr>
        <w:t>系统</w:t>
      </w:r>
      <w:r w:rsidRPr="00841079">
        <w:rPr>
          <w:rFonts w:ascii="宋体" w:eastAsia="宋体" w:hAnsi="宋体"/>
          <w:sz w:val="24"/>
          <w:szCs w:val="24"/>
        </w:rPr>
        <w:t>在实时调度在线AGV的同时将在屏幕上显示系统工作状态，包括在线AGV的数量、位置(包括AGV处于的地标位置)状态、已完成的装配数量等。</w:t>
      </w:r>
    </w:p>
    <w:p w14:paraId="568FCFF1"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AGV可以在线体内任一工位</w:t>
      </w:r>
      <w:r w:rsidRPr="00841079">
        <w:rPr>
          <w:rFonts w:ascii="宋体" w:eastAsia="宋体" w:hAnsi="宋体" w:hint="eastAsia"/>
          <w:sz w:val="24"/>
          <w:szCs w:val="24"/>
        </w:rPr>
        <w:t>的站点</w:t>
      </w:r>
      <w:r w:rsidRPr="00841079">
        <w:rPr>
          <w:rFonts w:ascii="宋体" w:eastAsia="宋体" w:hAnsi="宋体"/>
          <w:sz w:val="24"/>
          <w:szCs w:val="24"/>
        </w:rPr>
        <w:t>重新上线</w:t>
      </w:r>
      <w:r w:rsidRPr="00841079">
        <w:rPr>
          <w:rFonts w:ascii="宋体" w:eastAsia="宋体" w:hAnsi="宋体" w:hint="eastAsia"/>
          <w:sz w:val="24"/>
          <w:szCs w:val="24"/>
        </w:rPr>
        <w:t>，中央调度</w:t>
      </w:r>
      <w:r w:rsidRPr="00841079">
        <w:rPr>
          <w:rFonts w:ascii="宋体" w:eastAsia="宋体" w:hAnsi="宋体"/>
          <w:sz w:val="24"/>
          <w:szCs w:val="24"/>
        </w:rPr>
        <w:t>台负责AGV运行中的交通管理。保证运行中的AGV</w:t>
      </w:r>
      <w:r w:rsidRPr="00841079">
        <w:rPr>
          <w:rFonts w:ascii="宋体" w:eastAsia="宋体" w:hAnsi="宋体" w:hint="eastAsia"/>
          <w:sz w:val="24"/>
          <w:szCs w:val="24"/>
        </w:rPr>
        <w:t>之</w:t>
      </w:r>
      <w:r w:rsidRPr="00841079">
        <w:rPr>
          <w:rFonts w:ascii="宋体" w:eastAsia="宋体" w:hAnsi="宋体"/>
          <w:sz w:val="24"/>
          <w:szCs w:val="24"/>
        </w:rPr>
        <w:t>间不发生碰撞和AGV追尾等事故。</w:t>
      </w:r>
      <w:r w:rsidRPr="00841079">
        <w:rPr>
          <w:rFonts w:ascii="宋体" w:eastAsia="宋体" w:hAnsi="宋体" w:hint="eastAsia"/>
          <w:sz w:val="24"/>
          <w:szCs w:val="24"/>
        </w:rPr>
        <w:t>调度</w:t>
      </w:r>
      <w:r w:rsidRPr="00841079">
        <w:rPr>
          <w:rFonts w:ascii="宋体" w:eastAsia="宋体" w:hAnsi="宋体"/>
          <w:sz w:val="24"/>
          <w:szCs w:val="24"/>
        </w:rPr>
        <w:t>管理</w:t>
      </w:r>
      <w:r w:rsidRPr="00841079">
        <w:rPr>
          <w:rFonts w:ascii="宋体" w:eastAsia="宋体" w:hAnsi="宋体" w:hint="eastAsia"/>
          <w:sz w:val="24"/>
          <w:szCs w:val="24"/>
        </w:rPr>
        <w:t>系统</w:t>
      </w:r>
      <w:r w:rsidRPr="00841079">
        <w:rPr>
          <w:rFonts w:ascii="宋体" w:eastAsia="宋体" w:hAnsi="宋体"/>
          <w:sz w:val="24"/>
          <w:szCs w:val="24"/>
        </w:rPr>
        <w:t>将对进入系统和退出系统的AGV进行管理，以保证系统安全运行。</w:t>
      </w:r>
    </w:p>
    <w:p w14:paraId="66292CA3"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AGV调度管理系统采用集中调度管理方式，</w:t>
      </w:r>
      <w:r w:rsidRPr="00841079">
        <w:rPr>
          <w:rFonts w:ascii="宋体" w:eastAsia="宋体" w:hAnsi="宋体" w:hint="eastAsia"/>
          <w:sz w:val="24"/>
          <w:szCs w:val="24"/>
        </w:rPr>
        <w:t>调度台</w:t>
      </w:r>
      <w:r w:rsidRPr="00841079">
        <w:rPr>
          <w:rFonts w:ascii="宋体" w:eastAsia="宋体" w:hAnsi="宋体"/>
          <w:sz w:val="24"/>
          <w:szCs w:val="24"/>
        </w:rPr>
        <w:t>根据生产管理系统下达的运输任务，AGV的工作状态、运行情况，通过通讯系统将命令和任务传递给被选中的AGV，被选中的AGV根据</w:t>
      </w:r>
      <w:r w:rsidRPr="00841079">
        <w:rPr>
          <w:rFonts w:ascii="宋体" w:eastAsia="宋体" w:hAnsi="宋体" w:hint="eastAsia"/>
          <w:sz w:val="24"/>
          <w:szCs w:val="24"/>
        </w:rPr>
        <w:t>调度</w:t>
      </w:r>
      <w:r w:rsidRPr="00841079">
        <w:rPr>
          <w:rFonts w:ascii="宋体" w:eastAsia="宋体" w:hAnsi="宋体"/>
          <w:sz w:val="24"/>
          <w:szCs w:val="24"/>
        </w:rPr>
        <w:t>台的命令完成</w:t>
      </w:r>
      <w:r w:rsidRPr="00841079">
        <w:rPr>
          <w:rFonts w:ascii="宋体" w:eastAsia="宋体" w:hAnsi="宋体" w:hint="eastAsia"/>
          <w:sz w:val="24"/>
          <w:szCs w:val="24"/>
        </w:rPr>
        <w:t>零件料框或零件托盘</w:t>
      </w:r>
      <w:r w:rsidRPr="00841079">
        <w:rPr>
          <w:rFonts w:ascii="宋体" w:eastAsia="宋体" w:hAnsi="宋体"/>
          <w:sz w:val="24"/>
          <w:szCs w:val="24"/>
        </w:rPr>
        <w:t>的输送。任务完成后，AGV通知控制台任务完成情况，并回到待命位置，等待下一次任务。</w:t>
      </w:r>
      <w:r w:rsidRPr="00841079">
        <w:rPr>
          <w:rFonts w:ascii="宋体" w:eastAsia="宋体" w:hAnsi="宋体" w:hint="eastAsia"/>
          <w:sz w:val="24"/>
          <w:szCs w:val="24"/>
        </w:rPr>
        <w:t>调度</w:t>
      </w:r>
      <w:r w:rsidRPr="00841079">
        <w:rPr>
          <w:rFonts w:ascii="宋体" w:eastAsia="宋体" w:hAnsi="宋体"/>
          <w:sz w:val="24"/>
          <w:szCs w:val="24"/>
        </w:rPr>
        <w:t>台在实时调度在线AGV的同时将在屏幕上显示系统工作状态，包括在线AGV的数量、位置(近似)状态、已完成的转运数量等。</w:t>
      </w:r>
    </w:p>
    <w:p w14:paraId="54A24C1F"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AGV调度管理系统主要完成下述任务：</w:t>
      </w:r>
    </w:p>
    <w:p w14:paraId="714F121B" w14:textId="77777777" w:rsidR="00A87FF6" w:rsidRPr="00841079" w:rsidRDefault="00A87FF6" w:rsidP="00E0353C">
      <w:pPr>
        <w:pStyle w:val="a8"/>
        <w:widowControl/>
        <w:numPr>
          <w:ilvl w:val="0"/>
          <w:numId w:val="63"/>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lastRenderedPageBreak/>
        <w:t>任务的接收和分配</w:t>
      </w:r>
    </w:p>
    <w:p w14:paraId="017695A4" w14:textId="77777777" w:rsidR="00A87FF6" w:rsidRPr="00841079" w:rsidRDefault="00A87FF6" w:rsidP="00E0353C">
      <w:pPr>
        <w:pStyle w:val="a8"/>
        <w:widowControl/>
        <w:numPr>
          <w:ilvl w:val="0"/>
          <w:numId w:val="63"/>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多AGV状态监测</w:t>
      </w:r>
    </w:p>
    <w:p w14:paraId="3D57638F" w14:textId="77777777" w:rsidR="00A87FF6" w:rsidRPr="00841079" w:rsidRDefault="00A87FF6" w:rsidP="00E0353C">
      <w:pPr>
        <w:pStyle w:val="a8"/>
        <w:widowControl/>
        <w:numPr>
          <w:ilvl w:val="0"/>
          <w:numId w:val="63"/>
        </w:numPr>
        <w:spacing w:line="440" w:lineRule="exact"/>
        <w:ind w:left="0" w:firstLineChars="300" w:firstLine="720"/>
        <w:contextualSpacing/>
        <w:jc w:val="left"/>
        <w:rPr>
          <w:rFonts w:ascii="宋体" w:eastAsia="宋体" w:hAnsi="宋体" w:cs="Times New Roman"/>
          <w:sz w:val="24"/>
          <w:szCs w:val="24"/>
        </w:rPr>
      </w:pPr>
      <w:r w:rsidRPr="00841079">
        <w:rPr>
          <w:rFonts w:ascii="宋体" w:eastAsia="宋体" w:hAnsi="宋体" w:cs="Times New Roman"/>
          <w:sz w:val="24"/>
          <w:szCs w:val="24"/>
        </w:rPr>
        <w:t>多AGV的避碰</w:t>
      </w:r>
    </w:p>
    <w:p w14:paraId="5C933A84"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根据工艺</w:t>
      </w:r>
      <w:r w:rsidRPr="00841079">
        <w:rPr>
          <w:rFonts w:ascii="宋体" w:eastAsia="宋体" w:hAnsi="宋体" w:hint="eastAsia"/>
          <w:sz w:val="24"/>
          <w:szCs w:val="24"/>
        </w:rPr>
        <w:t>线</w:t>
      </w:r>
      <w:r w:rsidRPr="00841079">
        <w:rPr>
          <w:rFonts w:ascii="宋体" w:eastAsia="宋体" w:hAnsi="宋体"/>
          <w:sz w:val="24"/>
          <w:szCs w:val="24"/>
        </w:rPr>
        <w:t>运行状态控制AGV的运行状态</w:t>
      </w:r>
      <w:r w:rsidRPr="00841079">
        <w:rPr>
          <w:rFonts w:ascii="宋体" w:eastAsia="宋体" w:hAnsi="宋体" w:hint="eastAsia"/>
          <w:sz w:val="24"/>
          <w:szCs w:val="24"/>
        </w:rPr>
        <w:t>，</w:t>
      </w:r>
      <w:r w:rsidRPr="00841079">
        <w:rPr>
          <w:rFonts w:ascii="宋体" w:eastAsia="宋体" w:hAnsi="宋体"/>
          <w:sz w:val="24"/>
          <w:szCs w:val="24"/>
        </w:rPr>
        <w:t>确保AGV系统在运行过程中的安全性，根据AGV的运行状态，一旦AGV发生故障或其他原因造成AGV停车，控制工艺</w:t>
      </w:r>
      <w:r w:rsidRPr="00841079">
        <w:rPr>
          <w:rFonts w:ascii="宋体" w:eastAsia="宋体" w:hAnsi="宋体" w:hint="eastAsia"/>
          <w:sz w:val="24"/>
          <w:szCs w:val="24"/>
        </w:rPr>
        <w:t>线</w:t>
      </w:r>
      <w:r w:rsidRPr="00841079">
        <w:rPr>
          <w:rFonts w:ascii="宋体" w:eastAsia="宋体" w:hAnsi="宋体"/>
          <w:sz w:val="24"/>
          <w:szCs w:val="24"/>
        </w:rPr>
        <w:t>的停止运行，防止对设备或工件的损坏</w:t>
      </w:r>
      <w:r w:rsidRPr="00841079">
        <w:rPr>
          <w:rFonts w:ascii="宋体" w:eastAsia="宋体" w:hAnsi="宋体" w:hint="eastAsia"/>
          <w:sz w:val="24"/>
          <w:szCs w:val="24"/>
        </w:rPr>
        <w:t>。</w:t>
      </w:r>
    </w:p>
    <w:p w14:paraId="1738CFE5"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调度系统的交通控制功能（逻辑控制需要实现以下功能：分岔路、交叉路、等待需求等，能够实现对于同一区域的多任务控制。控制原则：每辆AGV都需得到上位系统允许方能通过交通路口，若AGV断开网络链接，不得通过交通路口。）</w:t>
      </w:r>
    </w:p>
    <w:p w14:paraId="798C33EB"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通过后台数据库显示AGV历史情况追溯：运行效率，故障统计；</w:t>
      </w:r>
    </w:p>
    <w:p w14:paraId="12B0B343"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AGV小车需具有节能休眠模式，节能休眠时间可设置，最长时间120min，此“休眠”必须具备“远程操作”功能。</w:t>
      </w:r>
    </w:p>
    <w:p w14:paraId="1FD9D29B"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AGV后期软件系统更新及修改简单便捷，不需要操作人员具备编程基础，</w:t>
      </w:r>
    </w:p>
    <w:p w14:paraId="02713FCE"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AGV系统调度软件必须具备一键集中下载上传功能，内容包括但不限于小车参数配置，任务下达等，不得出现需要维修人员单台一一下载的情况。</w:t>
      </w:r>
    </w:p>
    <w:p w14:paraId="4DA97DDA"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多任务的接收和任务分配，可以与车间的管理信息系统联网，进行数据交换与共享，具有可扩展性；AGV控制系统可与自动对接设备实时进行数据交换与共享；</w:t>
      </w:r>
    </w:p>
    <w:p w14:paraId="7A4E00FE"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调度系统能够实现如下操作：路径中AGV的增加/减少、占位/置位的手动复位、故障报警清除、简单修改AGV目的地等。</w:t>
      </w:r>
    </w:p>
    <w:p w14:paraId="1D88F73A" w14:textId="77777777" w:rsidR="00A87FF6" w:rsidRPr="00841079" w:rsidRDefault="00880725" w:rsidP="00841079">
      <w:pPr>
        <w:widowControl/>
        <w:spacing w:line="440" w:lineRule="exact"/>
        <w:ind w:firstLineChars="200" w:firstLine="482"/>
        <w:contextualSpacing/>
        <w:jc w:val="left"/>
        <w:rPr>
          <w:rFonts w:ascii="宋体" w:eastAsia="宋体" w:hAnsi="宋体"/>
          <w:b/>
          <w:sz w:val="24"/>
          <w:szCs w:val="24"/>
        </w:rPr>
      </w:pPr>
      <w:r w:rsidRPr="00841079">
        <w:rPr>
          <w:rFonts w:ascii="宋体" w:eastAsia="宋体" w:hAnsi="宋体" w:hint="eastAsia"/>
          <w:b/>
          <w:sz w:val="24"/>
          <w:szCs w:val="24"/>
        </w:rPr>
        <w:t>4.18.1</w:t>
      </w:r>
      <w:r w:rsidR="00841079">
        <w:rPr>
          <w:rFonts w:ascii="宋体" w:eastAsia="宋体" w:hAnsi="宋体" w:hint="eastAsia"/>
          <w:b/>
          <w:sz w:val="24"/>
          <w:szCs w:val="24"/>
        </w:rPr>
        <w:t>3</w:t>
      </w:r>
      <w:r w:rsidR="00A87FF6" w:rsidRPr="00841079">
        <w:rPr>
          <w:rFonts w:ascii="宋体" w:eastAsia="宋体" w:hAnsi="宋体" w:hint="eastAsia"/>
          <w:b/>
          <w:sz w:val="24"/>
          <w:szCs w:val="24"/>
        </w:rPr>
        <w:t>交互单元</w:t>
      </w:r>
    </w:p>
    <w:p w14:paraId="2A8135BA" w14:textId="77777777" w:rsidR="00A87FF6" w:rsidRPr="00841079" w:rsidRDefault="00A87FF6" w:rsidP="00841079">
      <w:pPr>
        <w:pStyle w:val="a8"/>
        <w:widowControl/>
        <w:spacing w:line="440" w:lineRule="exact"/>
        <w:ind w:firstLine="480"/>
        <w:contextualSpacing/>
        <w:jc w:val="left"/>
        <w:rPr>
          <w:rFonts w:ascii="宋体" w:eastAsia="宋体" w:hAnsi="宋体"/>
          <w:sz w:val="24"/>
          <w:szCs w:val="24"/>
        </w:rPr>
      </w:pPr>
      <w:r w:rsidRPr="00841079">
        <w:rPr>
          <w:rFonts w:ascii="宋体" w:eastAsia="宋体" w:hAnsi="宋体" w:hint="eastAsia"/>
          <w:sz w:val="24"/>
          <w:szCs w:val="24"/>
        </w:rPr>
        <w:t>交互部分是</w:t>
      </w:r>
      <w:r w:rsidRPr="00841079">
        <w:rPr>
          <w:rFonts w:ascii="宋体" w:eastAsia="宋体" w:hAnsi="宋体"/>
          <w:sz w:val="24"/>
          <w:szCs w:val="24"/>
        </w:rPr>
        <w:t>AGV</w:t>
      </w:r>
      <w:r w:rsidRPr="00841079">
        <w:rPr>
          <w:rFonts w:ascii="宋体" w:eastAsia="宋体" w:hAnsi="宋体" w:hint="eastAsia"/>
          <w:sz w:val="24"/>
          <w:szCs w:val="24"/>
        </w:rPr>
        <w:t>执行人工或自动任务的交互操作功能单元。</w:t>
      </w:r>
    </w:p>
    <w:p w14:paraId="39F6E940"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AGV必须具备手动操作功能，根据AGV的不同供电方式，可以在手动时连接辅助电源，但连接必须快速可靠，在连接或断开辅助电源时不需要切断AGV的控制电源。</w:t>
      </w:r>
    </w:p>
    <w:p w14:paraId="505F1D6E"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必须以简单的操作即可切换到手动操作模式，在手动操作模式下，AGV应可以在符合运行要求的地面上进行人工控制运动，人工操作使用AGV提供的操作面板或专用手控装置，手控装置必须可以脱离通讯网络独立操作。</w:t>
      </w:r>
    </w:p>
    <w:p w14:paraId="6BF8F55A"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在手动模式下，人员应可位于非AGV行进路径上操作，如必须在进行路径上操作的，应长按住手动操作装置上的使能按钮，才能接通电路，一旦按钮释放，电路应立即断开。手动操作装置必须具备停止时的刹车功能，同时保证在允许负荷时的正常操作。手动操作装置应被存放在安全区域，由专人保管。</w:t>
      </w:r>
    </w:p>
    <w:p w14:paraId="48E96938"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lastRenderedPageBreak/>
        <w:t>AGV交互部分必须提供完整的显示功能，显示内容需根据AGV的运行状态进行相应的调整，在运动过程中能够显示状态数据，在维护过程中能够显示部件参数等。</w:t>
      </w:r>
    </w:p>
    <w:p w14:paraId="3D7655FF"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AGV必须提供脱离通讯网络的离线自动运行方式，在该种方式下的AGV以单机为运行单元，在AGV上进行简单的人工操作即可沿设定的路线执行固定的任务。</w:t>
      </w:r>
    </w:p>
    <w:p w14:paraId="7FCDEA81"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车体上要配备的显示屏不能完全替代小车本体上的按钮操作功能。若HMI故障，小车本体上的按钮仍能满足排除故障及基本功能的要求。</w:t>
      </w:r>
    </w:p>
    <w:p w14:paraId="19AA5306"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AGV的自动模式是AGV作为系统的组成部分进行运行的工作方式，AGV是根据外部输送环境的指令运行的，在自动工作方式下，AGV需服从外部设备的管理及指令分配，按指定的路线执行任务。</w:t>
      </w:r>
    </w:p>
    <w:p w14:paraId="363FBFE8"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生产人员/物流人员与</w:t>
      </w:r>
      <w:r w:rsidRPr="00841079">
        <w:rPr>
          <w:rFonts w:ascii="宋体" w:eastAsia="宋体" w:hAnsi="宋体"/>
          <w:sz w:val="24"/>
          <w:szCs w:val="24"/>
        </w:rPr>
        <w:t>AGV</w:t>
      </w:r>
      <w:r w:rsidRPr="00841079">
        <w:rPr>
          <w:rFonts w:ascii="宋体" w:eastAsia="宋体" w:hAnsi="宋体" w:hint="eastAsia"/>
          <w:sz w:val="24"/>
          <w:szCs w:val="24"/>
        </w:rPr>
        <w:t>的交互操作步骤必须提前制定，包括交互信息传递的逻辑（先后）关系、交互内容、交互按钮、安全级别等。以状态灯或声光报警等形式显示交互信息，交互信息需至少有</w:t>
      </w:r>
      <w:r w:rsidRPr="00841079">
        <w:rPr>
          <w:rFonts w:ascii="宋体" w:eastAsia="宋体" w:hAnsi="宋体"/>
          <w:sz w:val="24"/>
          <w:szCs w:val="24"/>
        </w:rPr>
        <w:t>AGV</w:t>
      </w:r>
      <w:r w:rsidRPr="00841079">
        <w:rPr>
          <w:rFonts w:ascii="宋体" w:eastAsia="宋体" w:hAnsi="宋体" w:hint="eastAsia"/>
          <w:sz w:val="24"/>
          <w:szCs w:val="24"/>
        </w:rPr>
        <w:t>到位、生产人员</w:t>
      </w:r>
      <w:r w:rsidRPr="00841079">
        <w:rPr>
          <w:rFonts w:ascii="宋体" w:eastAsia="宋体" w:hAnsi="宋体"/>
          <w:sz w:val="24"/>
          <w:szCs w:val="24"/>
        </w:rPr>
        <w:t>/物流人员可工作信号、工作完成信号等。</w:t>
      </w:r>
    </w:p>
    <w:p w14:paraId="46B1FFFF"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生产人员</w:t>
      </w:r>
      <w:r w:rsidRPr="00841079">
        <w:rPr>
          <w:rFonts w:ascii="宋体" w:eastAsia="宋体" w:hAnsi="宋体"/>
          <w:sz w:val="24"/>
          <w:szCs w:val="24"/>
        </w:rPr>
        <w:t>/物流人员必须在AGV给出明确到位信号后，即AGV提供的声音、视觉或其组合的指示来提醒人员进行后续操作。生产机器人必须同AGV进行</w:t>
      </w:r>
      <w:proofErr w:type="spellStart"/>
      <w:r w:rsidRPr="00841079">
        <w:rPr>
          <w:rFonts w:ascii="宋体" w:eastAsia="宋体" w:hAnsi="宋体"/>
          <w:sz w:val="24"/>
          <w:szCs w:val="24"/>
        </w:rPr>
        <w:t>PLe</w:t>
      </w:r>
      <w:proofErr w:type="spellEnd"/>
      <w:r w:rsidRPr="00841079">
        <w:rPr>
          <w:rFonts w:ascii="宋体" w:eastAsia="宋体" w:hAnsi="宋体"/>
          <w:sz w:val="24"/>
          <w:szCs w:val="24"/>
        </w:rPr>
        <w:t>安全等级以上的通讯后才能进行后续操作。</w:t>
      </w:r>
    </w:p>
    <w:p w14:paraId="35B6B5E0"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AGV</w:t>
      </w:r>
      <w:r w:rsidRPr="00841079">
        <w:rPr>
          <w:rFonts w:ascii="宋体" w:eastAsia="宋体" w:hAnsi="宋体" w:hint="eastAsia"/>
          <w:sz w:val="24"/>
          <w:szCs w:val="24"/>
        </w:rPr>
        <w:t>必须在生产人员</w:t>
      </w:r>
      <w:r w:rsidRPr="00841079">
        <w:rPr>
          <w:rFonts w:ascii="宋体" w:eastAsia="宋体" w:hAnsi="宋体"/>
          <w:sz w:val="24"/>
          <w:szCs w:val="24"/>
        </w:rPr>
        <w:t>/生产机器人/物流人员给出明确任务后（以手工放行信号为准，</w:t>
      </w:r>
      <w:r w:rsidRPr="00841079">
        <w:rPr>
          <w:rFonts w:ascii="宋体" w:eastAsia="宋体" w:hAnsi="宋体" w:hint="eastAsia"/>
          <w:sz w:val="24"/>
          <w:szCs w:val="24"/>
        </w:rPr>
        <w:t>不得以时间计数），才能进行下一步的工作。</w:t>
      </w:r>
    </w:p>
    <w:p w14:paraId="3D6C1CDB"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机器人</w:t>
      </w:r>
      <w:r w:rsidRPr="00841079">
        <w:rPr>
          <w:rFonts w:ascii="宋体" w:eastAsia="宋体" w:hAnsi="宋体"/>
          <w:sz w:val="24"/>
          <w:szCs w:val="24"/>
        </w:rPr>
        <w:t>/机运/工艺设备与AGV</w:t>
      </w:r>
      <w:r w:rsidRPr="00841079">
        <w:rPr>
          <w:rFonts w:ascii="宋体" w:eastAsia="宋体" w:hAnsi="宋体" w:hint="eastAsia"/>
          <w:sz w:val="24"/>
          <w:szCs w:val="24"/>
        </w:rPr>
        <w:t>在控制上应有安全互锁，在安全条件满足的条件下，才能进行后续作业。</w:t>
      </w:r>
    </w:p>
    <w:p w14:paraId="779BC629"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sz w:val="24"/>
          <w:szCs w:val="24"/>
        </w:rPr>
        <w:t>AGV</w:t>
      </w:r>
      <w:r w:rsidRPr="00841079">
        <w:rPr>
          <w:rFonts w:ascii="宋体" w:eastAsia="宋体" w:hAnsi="宋体" w:hint="eastAsia"/>
          <w:sz w:val="24"/>
          <w:szCs w:val="24"/>
        </w:rPr>
        <w:t>进出机器人</w:t>
      </w:r>
      <w:r w:rsidRPr="00841079">
        <w:rPr>
          <w:rFonts w:ascii="宋体" w:eastAsia="宋体" w:hAnsi="宋体"/>
          <w:sz w:val="24"/>
          <w:szCs w:val="24"/>
        </w:rPr>
        <w:t>/机运/工艺设备的栅栏开口处应设置光栅</w:t>
      </w:r>
      <w:r w:rsidRPr="00841079">
        <w:rPr>
          <w:rFonts w:ascii="宋体" w:eastAsia="宋体" w:hAnsi="宋体" w:hint="eastAsia"/>
          <w:sz w:val="24"/>
          <w:szCs w:val="24"/>
        </w:rPr>
        <w:t>或快速提升门，安全防护等级满足4</w:t>
      </w:r>
      <w:r w:rsidRPr="00841079">
        <w:rPr>
          <w:rFonts w:ascii="宋体" w:eastAsia="宋体" w:hAnsi="宋体"/>
          <w:sz w:val="24"/>
          <w:szCs w:val="24"/>
        </w:rPr>
        <w:t>.20</w:t>
      </w:r>
      <w:r w:rsidRPr="00841079">
        <w:rPr>
          <w:rFonts w:ascii="宋体" w:eastAsia="宋体" w:hAnsi="宋体" w:hint="eastAsia"/>
          <w:sz w:val="24"/>
          <w:szCs w:val="24"/>
        </w:rPr>
        <w:t>要求，分辨率至少达到50mm，仅允许AGV进出时临时屏蔽光栅，一旦通过后应立即恢复。</w:t>
      </w:r>
    </w:p>
    <w:p w14:paraId="2E0E1379"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当AGV在机器人/机运/工艺设备防护区域内，此区域应被定义为限制区。任意一方触发的急停信号应能及时通知对方并使之停止，不应产生额外的风险。</w:t>
      </w:r>
    </w:p>
    <w:p w14:paraId="6D0DD71B" w14:textId="77777777" w:rsidR="00A87FF6" w:rsidRPr="00841079" w:rsidRDefault="00880725" w:rsidP="00841079">
      <w:pPr>
        <w:widowControl/>
        <w:spacing w:line="440" w:lineRule="exact"/>
        <w:ind w:firstLineChars="200" w:firstLine="482"/>
        <w:contextualSpacing/>
        <w:jc w:val="left"/>
        <w:rPr>
          <w:rFonts w:ascii="宋体" w:eastAsia="宋体" w:hAnsi="宋体"/>
          <w:b/>
          <w:sz w:val="24"/>
          <w:szCs w:val="24"/>
        </w:rPr>
      </w:pPr>
      <w:r w:rsidRPr="00841079">
        <w:rPr>
          <w:rFonts w:ascii="宋体" w:eastAsia="宋体" w:hAnsi="宋体" w:hint="eastAsia"/>
          <w:b/>
          <w:sz w:val="24"/>
          <w:szCs w:val="24"/>
        </w:rPr>
        <w:t>4.18.1</w:t>
      </w:r>
      <w:r w:rsidR="00841079">
        <w:rPr>
          <w:rFonts w:ascii="宋体" w:eastAsia="宋体" w:hAnsi="宋体" w:hint="eastAsia"/>
          <w:b/>
          <w:sz w:val="24"/>
          <w:szCs w:val="24"/>
        </w:rPr>
        <w:t>4</w:t>
      </w:r>
      <w:r w:rsidR="00A87FF6" w:rsidRPr="00841079">
        <w:rPr>
          <w:rFonts w:ascii="宋体" w:eastAsia="宋体" w:hAnsi="宋体" w:hint="eastAsia"/>
          <w:b/>
          <w:sz w:val="24"/>
          <w:szCs w:val="24"/>
        </w:rPr>
        <w:t>辅助设备</w:t>
      </w:r>
    </w:p>
    <w:p w14:paraId="470211F5" w14:textId="77777777" w:rsidR="00A87FF6" w:rsidRPr="00841079" w:rsidRDefault="00A87FF6" w:rsidP="00841079">
      <w:pPr>
        <w:widowControl/>
        <w:spacing w:line="440" w:lineRule="exact"/>
        <w:ind w:firstLineChars="200" w:firstLine="480"/>
        <w:contextualSpacing/>
        <w:jc w:val="left"/>
        <w:rPr>
          <w:rFonts w:ascii="宋体" w:eastAsia="宋体" w:hAnsi="宋体"/>
          <w:bCs/>
          <w:sz w:val="24"/>
          <w:szCs w:val="24"/>
        </w:rPr>
      </w:pPr>
      <w:r w:rsidRPr="00841079">
        <w:rPr>
          <w:rFonts w:ascii="宋体" w:eastAsia="宋体" w:hAnsi="宋体" w:hint="eastAsia"/>
          <w:bCs/>
          <w:sz w:val="24"/>
          <w:szCs w:val="24"/>
        </w:rPr>
        <w:t>为保证</w:t>
      </w:r>
      <w:r w:rsidRPr="00841079">
        <w:rPr>
          <w:rFonts w:ascii="宋体" w:eastAsia="宋体" w:hAnsi="宋体"/>
          <w:bCs/>
          <w:sz w:val="24"/>
          <w:szCs w:val="24"/>
        </w:rPr>
        <w:t>AGV小车的正常使用和后期的日常维护，需至少包含（不限于）以下</w:t>
      </w:r>
      <w:r w:rsidRPr="00841079">
        <w:rPr>
          <w:rFonts w:ascii="宋体" w:eastAsia="宋体" w:hAnsi="宋体" w:hint="eastAsia"/>
          <w:bCs/>
          <w:sz w:val="24"/>
          <w:szCs w:val="24"/>
        </w:rPr>
        <w:t>辅助设备：便携式手持充电器、应急拖车工具、电池更换搬运车、手持控制器等。</w:t>
      </w:r>
    </w:p>
    <w:p w14:paraId="3577B441" w14:textId="77777777" w:rsidR="00A87FF6" w:rsidRPr="00841079" w:rsidRDefault="00880725" w:rsidP="00841079">
      <w:pPr>
        <w:widowControl/>
        <w:spacing w:line="440" w:lineRule="exact"/>
        <w:ind w:firstLineChars="200" w:firstLine="482"/>
        <w:contextualSpacing/>
        <w:jc w:val="left"/>
        <w:rPr>
          <w:rFonts w:ascii="宋体" w:eastAsia="宋体" w:hAnsi="宋体"/>
          <w:b/>
          <w:sz w:val="24"/>
          <w:szCs w:val="24"/>
        </w:rPr>
      </w:pPr>
      <w:r w:rsidRPr="00841079">
        <w:rPr>
          <w:rFonts w:ascii="宋体" w:eastAsia="宋体" w:hAnsi="宋体" w:hint="eastAsia"/>
          <w:b/>
          <w:sz w:val="24"/>
          <w:szCs w:val="24"/>
        </w:rPr>
        <w:t>4.18.1</w:t>
      </w:r>
      <w:r w:rsidR="00841079">
        <w:rPr>
          <w:rFonts w:ascii="宋体" w:eastAsia="宋体" w:hAnsi="宋体" w:hint="eastAsia"/>
          <w:b/>
          <w:sz w:val="24"/>
          <w:szCs w:val="24"/>
        </w:rPr>
        <w:t>5</w:t>
      </w:r>
      <w:r w:rsidR="00A87FF6" w:rsidRPr="00841079">
        <w:rPr>
          <w:rFonts w:ascii="宋体" w:eastAsia="宋体" w:hAnsi="宋体" w:hint="eastAsia"/>
          <w:b/>
          <w:sz w:val="24"/>
          <w:szCs w:val="24"/>
        </w:rPr>
        <w:t>其它说明</w:t>
      </w:r>
    </w:p>
    <w:p w14:paraId="4C4AE9B2"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物流AGV的利用率不低于60%。</w:t>
      </w:r>
    </w:p>
    <w:p w14:paraId="70F42176" w14:textId="77777777" w:rsidR="00A87FF6" w:rsidRPr="00841079" w:rsidRDefault="00CF241C" w:rsidP="00E0353C">
      <w:pPr>
        <w:pStyle w:val="a8"/>
        <w:widowControl/>
        <w:numPr>
          <w:ilvl w:val="0"/>
          <w:numId w:val="10"/>
        </w:numPr>
        <w:spacing w:line="440" w:lineRule="exact"/>
        <w:ind w:left="0" w:firstLine="480"/>
        <w:contextualSpacing/>
        <w:jc w:val="left"/>
        <w:rPr>
          <w:rFonts w:ascii="宋体" w:eastAsia="宋体" w:hAnsi="宋体"/>
          <w:sz w:val="24"/>
          <w:szCs w:val="24"/>
        </w:rPr>
      </w:pPr>
      <w:r>
        <w:rPr>
          <w:rFonts w:ascii="宋体" w:eastAsia="宋体" w:hAnsi="宋体" w:hint="eastAsia"/>
          <w:sz w:val="24"/>
          <w:szCs w:val="24"/>
        </w:rPr>
        <w:lastRenderedPageBreak/>
        <w:t>投标</w:t>
      </w:r>
      <w:r w:rsidR="001B5CA6" w:rsidRPr="00841079">
        <w:rPr>
          <w:rFonts w:ascii="宋体" w:eastAsia="宋体" w:hAnsi="宋体" w:hint="eastAsia"/>
          <w:sz w:val="24"/>
          <w:szCs w:val="24"/>
        </w:rPr>
        <w:t>方</w:t>
      </w:r>
      <w:r w:rsidR="00A87FF6" w:rsidRPr="00841079">
        <w:rPr>
          <w:rFonts w:ascii="宋体" w:eastAsia="宋体" w:hAnsi="宋体" w:hint="eastAsia"/>
          <w:sz w:val="24"/>
          <w:szCs w:val="24"/>
        </w:rPr>
        <w:t>在批量制造前，应提供样车、部件清单和测试报告由</w:t>
      </w:r>
      <w:r w:rsidRPr="0098546F">
        <w:rPr>
          <w:rFonts w:ascii="宋体" w:eastAsia="宋体" w:hAnsi="宋体" w:hint="eastAsia"/>
          <w:sz w:val="24"/>
          <w:szCs w:val="24"/>
        </w:rPr>
        <w:t>招标方</w:t>
      </w:r>
      <w:r w:rsidR="00A87FF6" w:rsidRPr="00841079">
        <w:rPr>
          <w:rFonts w:ascii="宋体" w:eastAsia="宋体" w:hAnsi="宋体" w:hint="eastAsia"/>
          <w:sz w:val="24"/>
          <w:szCs w:val="24"/>
        </w:rPr>
        <w:t>进行开盖验收。</w:t>
      </w:r>
    </w:p>
    <w:p w14:paraId="60B496DD" w14:textId="77777777" w:rsidR="00A87FF6" w:rsidRPr="00841079" w:rsidRDefault="00CF241C" w:rsidP="00E0353C">
      <w:pPr>
        <w:pStyle w:val="a8"/>
        <w:widowControl/>
        <w:numPr>
          <w:ilvl w:val="0"/>
          <w:numId w:val="10"/>
        </w:numPr>
        <w:spacing w:line="440" w:lineRule="exact"/>
        <w:ind w:left="0" w:firstLine="480"/>
        <w:contextualSpacing/>
        <w:jc w:val="left"/>
        <w:rPr>
          <w:rFonts w:ascii="宋体" w:eastAsia="宋体" w:hAnsi="宋体"/>
          <w:sz w:val="24"/>
          <w:szCs w:val="24"/>
        </w:rPr>
      </w:pPr>
      <w:r>
        <w:rPr>
          <w:rFonts w:ascii="宋体" w:eastAsia="宋体" w:hAnsi="宋体" w:hint="eastAsia"/>
          <w:sz w:val="24"/>
          <w:szCs w:val="24"/>
        </w:rPr>
        <w:t>投标方</w:t>
      </w:r>
      <w:r w:rsidR="00A87FF6" w:rsidRPr="00841079">
        <w:rPr>
          <w:rFonts w:ascii="宋体" w:eastAsia="宋体" w:hAnsi="宋体" w:hint="eastAsia"/>
          <w:sz w:val="24"/>
          <w:szCs w:val="24"/>
        </w:rPr>
        <w:t>AGV供应商应有AGV测试区，进行出厂前的基本测试并提供测试报告，测试报告符合技术标准要求。</w:t>
      </w:r>
    </w:p>
    <w:p w14:paraId="0B0C84D0"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因环境局限，危险区域必须存在且有大量人员通过处，应设置交通信号灯。</w:t>
      </w:r>
    </w:p>
    <w:p w14:paraId="7A4FE1F2"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在一些需要交通控制的交叉路口，推荐设置交通灯，交通灯优先AGV车辆通行。</w:t>
      </w:r>
    </w:p>
    <w:p w14:paraId="659BFE91" w14:textId="77777777" w:rsidR="00A87FF6" w:rsidRPr="00841079" w:rsidRDefault="00A87FF6" w:rsidP="00E0353C">
      <w:pPr>
        <w:pStyle w:val="a8"/>
        <w:widowControl/>
        <w:numPr>
          <w:ilvl w:val="0"/>
          <w:numId w:val="10"/>
        </w:numPr>
        <w:spacing w:line="440" w:lineRule="exact"/>
        <w:ind w:left="0" w:firstLine="480"/>
        <w:contextualSpacing/>
        <w:jc w:val="left"/>
        <w:rPr>
          <w:rFonts w:ascii="宋体" w:eastAsia="宋体" w:hAnsi="宋体"/>
          <w:sz w:val="24"/>
          <w:szCs w:val="24"/>
        </w:rPr>
      </w:pPr>
      <w:r w:rsidRPr="00841079">
        <w:rPr>
          <w:rFonts w:ascii="宋体" w:eastAsia="宋体" w:hAnsi="宋体" w:hint="eastAsia"/>
          <w:sz w:val="24"/>
          <w:szCs w:val="24"/>
        </w:rPr>
        <w:t>AGV路径两侧应保留至少宽0.5m高2.1m的安全间隙，这个间隙是AGV及其负载所形成的包络面与路径周边静止物体之间的距离。AGV路径上应保证通道上的净空要求，无不相关的物体。</w:t>
      </w:r>
    </w:p>
    <w:p w14:paraId="2C81F20B" w14:textId="77777777" w:rsidR="008F5E1F" w:rsidRPr="00E81702" w:rsidRDefault="00381F50" w:rsidP="00381F50">
      <w:pPr>
        <w:pStyle w:val="4"/>
        <w:ind w:firstLine="560"/>
      </w:pPr>
      <w:r>
        <w:rPr>
          <w:rFonts w:hint="eastAsia"/>
        </w:rPr>
        <w:t>4.19</w:t>
      </w:r>
      <w:r w:rsidR="008F5E1F" w:rsidRPr="00E81702">
        <w:rPr>
          <w:rFonts w:hint="eastAsia"/>
        </w:rPr>
        <w:t>安全防护</w:t>
      </w:r>
      <w:bookmarkEnd w:id="92"/>
    </w:p>
    <w:p w14:paraId="102F6305" w14:textId="77777777" w:rsidR="008F5E1F" w:rsidRPr="00381F50" w:rsidRDefault="00381F50" w:rsidP="00381F50">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4.19.1</w:t>
      </w:r>
      <w:r w:rsidR="008F5E1F" w:rsidRPr="00381F50">
        <w:rPr>
          <w:rFonts w:ascii="宋体" w:eastAsia="宋体" w:hAnsi="宋体"/>
          <w:b/>
          <w:sz w:val="24"/>
        </w:rPr>
        <w:t>安全光栅</w:t>
      </w:r>
    </w:p>
    <w:p w14:paraId="04F67430"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安全等级达到</w:t>
      </w:r>
      <w:proofErr w:type="spellStart"/>
      <w:r w:rsidRPr="00E81702">
        <w:rPr>
          <w:rFonts w:ascii="宋体" w:eastAsia="宋体" w:hAnsi="宋体"/>
          <w:sz w:val="24"/>
        </w:rPr>
        <w:t>PLe</w:t>
      </w:r>
      <w:proofErr w:type="spellEnd"/>
      <w:r w:rsidRPr="00E81702">
        <w:rPr>
          <w:rFonts w:ascii="宋体" w:eastAsia="宋体" w:hAnsi="宋体"/>
          <w:sz w:val="24"/>
        </w:rPr>
        <w:t>，防护等级IP65，避免安装距离过远导致失效。需人工操作且有传输设备的工位，确保每个工位有一对光栅。</w:t>
      </w:r>
    </w:p>
    <w:p w14:paraId="7DD3FFD8"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在满足安全等级要求的情况下，选择分辨率30mm安全光栅，安全光栅高度设计满足ENISO 13855标准。</w:t>
      </w:r>
    </w:p>
    <w:p w14:paraId="490AFA54"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安全光栅接口采用M12标准接口，保证与信号模块匹配。</w:t>
      </w:r>
    </w:p>
    <w:p w14:paraId="453241E8"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安全光栅安装时满足最小安全距离国际标准。同时考虑现场空间及操作性，避免浪费空间。</w:t>
      </w:r>
    </w:p>
    <w:p w14:paraId="34172F82"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安全光栅需落地安装，在安装时保证其稳定性，避免因固定不稳引起光栅信号中断报故障。</w:t>
      </w:r>
    </w:p>
    <w:p w14:paraId="788659FA" w14:textId="77777777" w:rsidR="008F5E1F" w:rsidRPr="00381F50" w:rsidRDefault="00381F50" w:rsidP="00381F50">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4.19.2</w:t>
      </w:r>
      <w:r w:rsidR="008F5E1F" w:rsidRPr="00381F50">
        <w:rPr>
          <w:rFonts w:ascii="宋体" w:eastAsia="宋体" w:hAnsi="宋体" w:hint="eastAsia"/>
          <w:b/>
          <w:sz w:val="24"/>
        </w:rPr>
        <w:t>安全激光扫描仪</w:t>
      </w:r>
    </w:p>
    <w:p w14:paraId="5536BE29"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可使用软件设定保护区域和警告区域。</w:t>
      </w:r>
    </w:p>
    <w:p w14:paraId="302A0BEE"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保护区域最大</w:t>
      </w:r>
      <w:r w:rsidRPr="00E81702">
        <w:rPr>
          <w:rFonts w:ascii="宋体" w:eastAsia="宋体" w:hAnsi="宋体"/>
          <w:sz w:val="24"/>
        </w:rPr>
        <w:t>5m,警告区域最大40m,270度扫描范围。</w:t>
      </w:r>
    </w:p>
    <w:p w14:paraId="5818658D"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在使用安全扫描器的工位需用黄色警告线标示出扫描感应范围。</w:t>
      </w:r>
    </w:p>
    <w:p w14:paraId="3AFCC5FD" w14:textId="77777777" w:rsidR="008F5E1F" w:rsidRPr="00381F50" w:rsidRDefault="00381F50" w:rsidP="00381F50">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4.19.3</w:t>
      </w:r>
      <w:r w:rsidR="008F5E1F" w:rsidRPr="00381F50">
        <w:rPr>
          <w:rFonts w:ascii="宋体" w:eastAsia="宋体" w:hAnsi="宋体"/>
          <w:b/>
          <w:sz w:val="24"/>
        </w:rPr>
        <w:t>安全门锁</w:t>
      </w:r>
    </w:p>
    <w:p w14:paraId="0E4446BE"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安全门系统要求采用集成式的安全门监控系统，单个安全门系统就能够达到最高的安全等级</w:t>
      </w:r>
      <w:proofErr w:type="spellStart"/>
      <w:r w:rsidRPr="00E81702">
        <w:rPr>
          <w:rFonts w:ascii="宋体" w:eastAsia="宋体" w:hAnsi="宋体"/>
          <w:sz w:val="24"/>
        </w:rPr>
        <w:t>PLe</w:t>
      </w:r>
      <w:proofErr w:type="spellEnd"/>
      <w:r w:rsidRPr="00E81702">
        <w:rPr>
          <w:rFonts w:ascii="宋体" w:eastAsia="宋体" w:hAnsi="宋体"/>
          <w:sz w:val="24"/>
        </w:rPr>
        <w:t>，带通讯接口。</w:t>
      </w:r>
    </w:p>
    <w:p w14:paraId="6C5A939A"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安全门系统必须具备紧急逃生释放功能。</w:t>
      </w:r>
    </w:p>
    <w:p w14:paraId="69DD7E11"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安全门系统本体具备集成控制按钮的能力，控制按钮数量5个（包含急停按钮，开锁，锁定），另外两个按钮可以根据现场实际需要进行定义。</w:t>
      </w:r>
    </w:p>
    <w:p w14:paraId="713A4D94"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具备锁定功能，最大锁紧力可达2000N。</w:t>
      </w:r>
    </w:p>
    <w:p w14:paraId="64BF2D2F"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lastRenderedPageBreak/>
        <w:t>适合在型材</w:t>
      </w:r>
      <w:r w:rsidRPr="00E81702">
        <w:rPr>
          <w:rFonts w:ascii="宋体" w:eastAsia="宋体" w:hAnsi="宋体" w:hint="eastAsia"/>
          <w:sz w:val="24"/>
        </w:rPr>
        <w:t>组装</w:t>
      </w:r>
      <w:r w:rsidRPr="00E81702">
        <w:rPr>
          <w:rFonts w:ascii="宋体" w:eastAsia="宋体" w:hAnsi="宋体"/>
          <w:sz w:val="24"/>
        </w:rPr>
        <w:t>的安全门上安装，并且可以左右两个方向安装。</w:t>
      </w:r>
    </w:p>
    <w:p w14:paraId="15355F2F"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可挂牌上锁，挂锁数量不少于6把。</w:t>
      </w:r>
    </w:p>
    <w:p w14:paraId="3B915242" w14:textId="77777777" w:rsidR="008F5E1F" w:rsidRPr="00381F50" w:rsidRDefault="00381F50" w:rsidP="00381F50">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4.19.4</w:t>
      </w:r>
      <w:r w:rsidR="008F5E1F" w:rsidRPr="00381F50">
        <w:rPr>
          <w:rFonts w:ascii="宋体" w:eastAsia="宋体" w:hAnsi="宋体"/>
          <w:b/>
          <w:sz w:val="24"/>
        </w:rPr>
        <w:t>固定式安全护栏</w:t>
      </w:r>
    </w:p>
    <w:p w14:paraId="510D930E"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有焊接飞溅的工位围栏框架和隔离板均需采用透明防飞溅、耐磨材料，框架使用铝合金型材，隔离板采用高透有机玻璃；围栏框架通过膨胀螺栓牢固固定在地面，框架和隔离板间采用拼装方式，拆装方便，易于更换。</w:t>
      </w:r>
    </w:p>
    <w:p w14:paraId="10CF5B34"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工位围栏至少要求2m高（地面平台至围栏顶</w:t>
      </w:r>
      <w:r w:rsidRPr="00E81702">
        <w:rPr>
          <w:rFonts w:ascii="宋体" w:eastAsia="宋体" w:hAnsi="宋体" w:hint="eastAsia"/>
          <w:sz w:val="24"/>
        </w:rPr>
        <w:t>）</w:t>
      </w:r>
      <w:r w:rsidRPr="00E81702">
        <w:rPr>
          <w:rFonts w:ascii="宋体" w:eastAsia="宋体" w:hAnsi="宋体"/>
          <w:sz w:val="24"/>
        </w:rPr>
        <w:t>。</w:t>
      </w:r>
    </w:p>
    <w:p w14:paraId="7DEA8891"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围栏框架结构可根据工位实际设置，间隔宽度和长度方向均不高于1000mm</w:t>
      </w:r>
      <w:r w:rsidR="00381F50">
        <w:rPr>
          <w:rFonts w:ascii="宋体" w:eastAsia="宋体" w:hAnsi="宋体"/>
          <w:sz w:val="24"/>
        </w:rPr>
        <w:t>，需保证工位内设备无法冲出围栏</w:t>
      </w:r>
      <w:r w:rsidR="00381F50">
        <w:rPr>
          <w:rFonts w:ascii="宋体" w:eastAsia="宋体" w:hAnsi="宋体" w:hint="eastAsia"/>
          <w:sz w:val="24"/>
        </w:rPr>
        <w:t>。</w:t>
      </w:r>
    </w:p>
    <w:p w14:paraId="29862919"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围栏上不能有大于15cm的裂口或</w:t>
      </w:r>
      <w:r w:rsidR="00381F50">
        <w:rPr>
          <w:rFonts w:ascii="宋体" w:eastAsia="宋体" w:hAnsi="宋体"/>
          <w:sz w:val="24"/>
        </w:rPr>
        <w:t>空洞，从围栏周边或穿过围栏无法触碰到工位内的危险设备和运动设备。</w:t>
      </w:r>
    </w:p>
    <w:p w14:paraId="1AE378D4"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围栏出入口可采用外开单开、对开以及侧滑门形式；单开门宽度为1000mm，可满足180度开启；单扇对开门宽度应小于1000mm，如特殊区域单扇门宽度大于1000mm，需设置移</w:t>
      </w:r>
      <w:r w:rsidR="00381F50">
        <w:rPr>
          <w:rFonts w:ascii="宋体" w:eastAsia="宋体" w:hAnsi="宋体" w:hint="eastAsia"/>
          <w:sz w:val="24"/>
        </w:rPr>
        <w:t>动脚轮。</w:t>
      </w:r>
    </w:p>
    <w:p w14:paraId="239F2134"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围栏出入门需设置带有电子互锁功能的安全锁开关，开关采用插销式、支持多人上锁，且设置高度为90cm-120cm；如有例外，需提前告知</w:t>
      </w:r>
      <w:r w:rsidRPr="00E81702">
        <w:rPr>
          <w:rFonts w:ascii="宋体" w:eastAsia="宋体" w:hAnsi="宋体" w:hint="eastAsia"/>
          <w:sz w:val="24"/>
        </w:rPr>
        <w:t>招标</w:t>
      </w:r>
      <w:r w:rsidR="00381F50">
        <w:rPr>
          <w:rFonts w:ascii="宋体" w:eastAsia="宋体" w:hAnsi="宋体"/>
          <w:sz w:val="24"/>
        </w:rPr>
        <w:t>方。</w:t>
      </w:r>
    </w:p>
    <w:p w14:paraId="2AC9869B"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围栏需与各种安全设备、电气系统等形成封闭的安全空间，生产线自动模式下杜绝一切人或者物的</w:t>
      </w:r>
      <w:r w:rsidR="00381F50">
        <w:rPr>
          <w:rFonts w:ascii="宋体" w:eastAsia="宋体" w:hAnsi="宋体"/>
          <w:sz w:val="24"/>
        </w:rPr>
        <w:t>闯入。</w:t>
      </w:r>
    </w:p>
    <w:p w14:paraId="103DC36D"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围栏外须安放设备（例如：控制柜、胶泵、消防箱等）的，围栏与区域线距离至少1.3米，若不能满足的，须于设计阶段告知</w:t>
      </w:r>
      <w:r w:rsidRPr="00E81702">
        <w:rPr>
          <w:rFonts w:ascii="宋体" w:eastAsia="宋体" w:hAnsi="宋体" w:hint="eastAsia"/>
          <w:sz w:val="24"/>
        </w:rPr>
        <w:t>招标方</w:t>
      </w:r>
      <w:r w:rsidR="00381F50">
        <w:rPr>
          <w:rFonts w:ascii="宋体" w:eastAsia="宋体" w:hAnsi="宋体"/>
          <w:sz w:val="24"/>
        </w:rPr>
        <w:t>确认。</w:t>
      </w:r>
    </w:p>
    <w:p w14:paraId="2C7EDB48" w14:textId="77777777" w:rsidR="008F5E1F" w:rsidRPr="00381F50" w:rsidRDefault="00381F50" w:rsidP="00381F50">
      <w:pPr>
        <w:widowControl/>
        <w:spacing w:line="440" w:lineRule="exact"/>
        <w:ind w:firstLineChars="200" w:firstLine="482"/>
        <w:contextualSpacing/>
        <w:jc w:val="left"/>
        <w:rPr>
          <w:rFonts w:ascii="宋体" w:eastAsia="宋体" w:hAnsi="宋体"/>
          <w:b/>
          <w:sz w:val="24"/>
        </w:rPr>
      </w:pPr>
      <w:r>
        <w:rPr>
          <w:rFonts w:ascii="宋体" w:eastAsia="宋体" w:hAnsi="宋体" w:hint="eastAsia"/>
          <w:b/>
          <w:sz w:val="24"/>
        </w:rPr>
        <w:t>4.19.5</w:t>
      </w:r>
      <w:r w:rsidR="008F5E1F" w:rsidRPr="00381F50">
        <w:rPr>
          <w:rFonts w:ascii="宋体" w:eastAsia="宋体" w:hAnsi="宋体"/>
          <w:b/>
          <w:sz w:val="24"/>
        </w:rPr>
        <w:t>快速安全卷帘门</w:t>
      </w:r>
    </w:p>
    <w:p w14:paraId="19AF12DB"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用途：卷帘门，适用于机器联动安全防护区域</w:t>
      </w:r>
      <w:r w:rsidRPr="00E81702">
        <w:rPr>
          <w:rFonts w:ascii="宋体" w:eastAsia="宋体" w:hAnsi="宋体" w:hint="eastAsia"/>
          <w:sz w:val="24"/>
        </w:rPr>
        <w:t>及AGV投料区域。</w:t>
      </w:r>
    </w:p>
    <w:p w14:paraId="6C7309C9"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应用范围：人机防护、防焊渣飞溅、降低烟尘污染、降低噪音污染</w:t>
      </w:r>
    </w:p>
    <w:p w14:paraId="144B66FF"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门框材料：阳极氧化铝合金</w:t>
      </w:r>
    </w:p>
    <w:p w14:paraId="2BBB0B98"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滚轴盖板材料：阳极氧化铝合金</w:t>
      </w:r>
    </w:p>
    <w:p w14:paraId="41B8A095"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马达盖板：喷粉钢板</w:t>
      </w:r>
    </w:p>
    <w:p w14:paraId="62F55037"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门帘材料：厚工业基布或双层中空防激光铝合金门帘（铝合金阳极氧化铝原色），颜色：由</w:t>
      </w:r>
      <w:r w:rsidRPr="00E81702">
        <w:rPr>
          <w:rFonts w:ascii="宋体" w:eastAsia="宋体" w:hAnsi="宋体" w:hint="eastAsia"/>
          <w:sz w:val="24"/>
        </w:rPr>
        <w:t>招标</w:t>
      </w:r>
      <w:r w:rsidRPr="00E81702">
        <w:rPr>
          <w:rFonts w:ascii="宋体" w:eastAsia="宋体" w:hAnsi="宋体"/>
          <w:sz w:val="24"/>
        </w:rPr>
        <w:t>方确认</w:t>
      </w:r>
      <w:r w:rsidRPr="00E81702">
        <w:rPr>
          <w:rFonts w:ascii="宋体" w:eastAsia="宋体" w:hAnsi="宋体" w:hint="eastAsia"/>
          <w:sz w:val="24"/>
        </w:rPr>
        <w:t>。</w:t>
      </w:r>
    </w:p>
    <w:p w14:paraId="781330E2"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控制系统：与卷帘门同品牌</w:t>
      </w:r>
      <w:r w:rsidRPr="00E81702">
        <w:rPr>
          <w:rFonts w:ascii="宋体" w:eastAsia="宋体" w:hAnsi="宋体" w:hint="eastAsia"/>
          <w:sz w:val="24"/>
        </w:rPr>
        <w:t>。</w:t>
      </w:r>
    </w:p>
    <w:p w14:paraId="13474551"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开门速度：最大2.4m/s</w:t>
      </w:r>
    </w:p>
    <w:p w14:paraId="303AE79A"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关门速度：最大1.3m/s</w:t>
      </w:r>
    </w:p>
    <w:p w14:paraId="5ED3DB1B"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lastRenderedPageBreak/>
        <w:t>安全配置：</w:t>
      </w:r>
    </w:p>
    <w:p w14:paraId="008984B0" w14:textId="77777777" w:rsidR="008F5E1F" w:rsidRPr="00E81702" w:rsidRDefault="008F5E1F" w:rsidP="00E0353C">
      <w:pPr>
        <w:pStyle w:val="a8"/>
        <w:widowControl/>
        <w:numPr>
          <w:ilvl w:val="0"/>
          <w:numId w:val="66"/>
        </w:numPr>
        <w:spacing w:line="440" w:lineRule="exact"/>
        <w:ind w:left="0" w:firstLineChars="300" w:firstLine="72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电子免接触安全底边（卷帘门底边免接触安全防护功能）；</w:t>
      </w:r>
    </w:p>
    <w:p w14:paraId="36B3FA4D" w14:textId="77777777" w:rsidR="008F5E1F" w:rsidRPr="00E81702" w:rsidRDefault="008F5E1F" w:rsidP="00E0353C">
      <w:pPr>
        <w:pStyle w:val="a8"/>
        <w:widowControl/>
        <w:numPr>
          <w:ilvl w:val="0"/>
          <w:numId w:val="66"/>
        </w:numPr>
        <w:spacing w:line="440" w:lineRule="exact"/>
        <w:ind w:left="0" w:firstLineChars="300" w:firstLine="72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门柱光电保护（门柱内置光电）；</w:t>
      </w:r>
    </w:p>
    <w:p w14:paraId="319635D0" w14:textId="77777777" w:rsidR="008F5E1F" w:rsidRPr="00E81702" w:rsidRDefault="008F5E1F" w:rsidP="00E0353C">
      <w:pPr>
        <w:pStyle w:val="a8"/>
        <w:widowControl/>
        <w:numPr>
          <w:ilvl w:val="0"/>
          <w:numId w:val="66"/>
        </w:numPr>
        <w:spacing w:line="440" w:lineRule="exact"/>
        <w:ind w:left="0" w:firstLineChars="300" w:firstLine="72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拖链式安全底边电缆（安全底边电缆内置在门柱内）；</w:t>
      </w:r>
    </w:p>
    <w:p w14:paraId="6A9B49B2" w14:textId="77777777" w:rsidR="008F5E1F" w:rsidRPr="00E81702" w:rsidRDefault="008F5E1F" w:rsidP="00E0353C">
      <w:pPr>
        <w:pStyle w:val="a8"/>
        <w:widowControl/>
        <w:numPr>
          <w:ilvl w:val="0"/>
          <w:numId w:val="66"/>
        </w:numPr>
        <w:spacing w:line="440" w:lineRule="exact"/>
        <w:ind w:left="0" w:firstLineChars="300" w:firstLine="720"/>
        <w:contextualSpacing/>
        <w:jc w:val="left"/>
        <w:rPr>
          <w:rFonts w:ascii="Times New Roman" w:eastAsia="宋体" w:hAnsi="Times New Roman" w:cs="Times New Roman"/>
          <w:sz w:val="24"/>
          <w:szCs w:val="24"/>
        </w:rPr>
      </w:pPr>
      <w:r w:rsidRPr="00E81702">
        <w:rPr>
          <w:rFonts w:ascii="Times New Roman" w:eastAsia="宋体" w:hAnsi="Times New Roman" w:cs="Times New Roman"/>
          <w:sz w:val="24"/>
          <w:szCs w:val="24"/>
        </w:rPr>
        <w:t>防门帘坠落自锁（停电后，门帘自锁不会自行降落下卷）。</w:t>
      </w:r>
    </w:p>
    <w:p w14:paraId="62672966" w14:textId="77777777" w:rsidR="008F5E1F" w:rsidRPr="00E81702" w:rsidRDefault="00EF34EA" w:rsidP="00EF34EA">
      <w:pPr>
        <w:pStyle w:val="4"/>
        <w:ind w:firstLine="560"/>
      </w:pPr>
      <w:bookmarkStart w:id="98" w:name="_Toc7543509"/>
      <w:r>
        <w:rPr>
          <w:rFonts w:hint="eastAsia"/>
        </w:rPr>
        <w:t>4.20</w:t>
      </w:r>
      <w:r w:rsidR="008F5E1F" w:rsidRPr="00E81702">
        <w:rPr>
          <w:rFonts w:hint="eastAsia"/>
        </w:rPr>
        <w:t>排烟除尘</w:t>
      </w:r>
      <w:bookmarkEnd w:id="98"/>
    </w:p>
    <w:p w14:paraId="2AAC11F0" w14:textId="77777777" w:rsidR="00BE70A7" w:rsidRPr="00EF34EA" w:rsidRDefault="00CE4435" w:rsidP="00EF34EA">
      <w:pPr>
        <w:spacing w:line="440" w:lineRule="exact"/>
        <w:ind w:firstLineChars="200" w:firstLine="480"/>
        <w:jc w:val="left"/>
        <w:rPr>
          <w:rFonts w:ascii="宋体" w:eastAsia="宋体" w:hAnsi="宋体"/>
          <w:sz w:val="24"/>
          <w:szCs w:val="28"/>
        </w:rPr>
      </w:pPr>
      <w:r w:rsidRPr="00EF34EA">
        <w:rPr>
          <w:rFonts w:ascii="宋体" w:eastAsia="宋体" w:hAnsi="宋体" w:hint="eastAsia"/>
          <w:sz w:val="24"/>
          <w:szCs w:val="28"/>
        </w:rPr>
        <w:t>本项目所有弧焊工位（机器人+人工）必须单独进行烟尘处理，</w:t>
      </w:r>
      <w:bookmarkStart w:id="99" w:name="_Toc7543510"/>
      <w:r w:rsidR="00BE70A7" w:rsidRPr="00EF34EA">
        <w:rPr>
          <w:rFonts w:ascii="宋体" w:eastAsia="宋体" w:hAnsi="宋体" w:hint="eastAsia"/>
          <w:sz w:val="24"/>
          <w:szCs w:val="28"/>
        </w:rPr>
        <w:t>净化后的空气排放到室内，满足《GB16297-1996大气污染物综合排放标准》及山东省地方环保法规。</w:t>
      </w:r>
    </w:p>
    <w:p w14:paraId="2638DC89" w14:textId="77777777" w:rsidR="00BE70A7" w:rsidRPr="00EF34EA"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单套抽排烟系统的噪音≤80dB。</w:t>
      </w:r>
    </w:p>
    <w:p w14:paraId="6E713E05" w14:textId="77777777" w:rsidR="00BE70A7" w:rsidRPr="00EF34EA"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车间空气中烟尘最高浓度≤4mg/m3（在出风口处检测）。</w:t>
      </w:r>
    </w:p>
    <w:p w14:paraId="0965463F" w14:textId="77777777" w:rsidR="00BE70A7" w:rsidRPr="00EF34EA"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风管安装方式：根据各工位工艺需要确定（风管安装所需支架等全部由投标方负责设计、制造、安装）。</w:t>
      </w:r>
    </w:p>
    <w:p w14:paraId="0D449F41" w14:textId="77777777" w:rsidR="00BE70A7" w:rsidRPr="00EF34EA"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排烟除尘系统使用到的所有计量设备均需经过第三方机构检验合格并贴上检验合格标签。同时保留检验合格证，方便需要时检查。</w:t>
      </w:r>
    </w:p>
    <w:p w14:paraId="1C9E3537" w14:textId="77777777" w:rsidR="00E752B6" w:rsidRPr="00EF34EA" w:rsidRDefault="00E752B6" w:rsidP="00E0353C">
      <w:pPr>
        <w:pStyle w:val="a8"/>
        <w:widowControl/>
        <w:numPr>
          <w:ilvl w:val="0"/>
          <w:numId w:val="12"/>
        </w:numPr>
        <w:spacing w:line="440" w:lineRule="exact"/>
        <w:ind w:left="0" w:firstLine="472"/>
        <w:contextualSpacing/>
        <w:jc w:val="left"/>
        <w:rPr>
          <w:rFonts w:ascii="宋体" w:eastAsia="宋体" w:hAnsi="宋体"/>
          <w:sz w:val="24"/>
        </w:rPr>
      </w:pPr>
      <w:r w:rsidRPr="00EF34EA">
        <w:rPr>
          <w:rFonts w:ascii="宋体" w:eastAsia="宋体" w:hAnsi="宋体"/>
          <w:spacing w:val="-2"/>
          <w:sz w:val="24"/>
        </w:rPr>
        <w:t>烟尘收集器必须放在容易更换处，该容器安装应该便于单人操作，更换频率不得高于</w:t>
      </w:r>
      <w:r w:rsidRPr="00EF34EA">
        <w:rPr>
          <w:rFonts w:ascii="宋体" w:eastAsia="宋体" w:hAnsi="宋体" w:hint="eastAsia"/>
          <w:spacing w:val="-9"/>
          <w:sz w:val="24"/>
        </w:rPr>
        <w:t>250</w:t>
      </w:r>
      <w:r w:rsidRPr="00EF34EA">
        <w:rPr>
          <w:rFonts w:ascii="宋体" w:eastAsia="宋体" w:hAnsi="宋体"/>
          <w:sz w:val="24"/>
        </w:rPr>
        <w:t>工作日/次（</w:t>
      </w:r>
      <w:r w:rsidRPr="00EF34EA">
        <w:rPr>
          <w:rFonts w:ascii="宋体" w:eastAsia="宋体" w:hAnsi="宋体"/>
          <w:spacing w:val="-15"/>
          <w:sz w:val="24"/>
        </w:rPr>
        <w:t>产能为</w:t>
      </w:r>
      <w:r w:rsidRPr="00EF34EA">
        <w:rPr>
          <w:rFonts w:ascii="宋体" w:eastAsia="宋体" w:hAnsi="宋体"/>
          <w:sz w:val="24"/>
        </w:rPr>
        <w:t>5JP</w:t>
      </w:r>
      <w:r w:rsidRPr="00EF34EA">
        <w:rPr>
          <w:rFonts w:ascii="宋体" w:eastAsia="宋体" w:hAnsi="宋体" w:hint="eastAsia"/>
          <w:sz w:val="24"/>
        </w:rPr>
        <w:t>H）。</w:t>
      </w:r>
    </w:p>
    <w:p w14:paraId="7C6C4616"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风管及风罩厚度：≥0.8mm；，材质：采用质量轻、强度高、防火且耐腐蚀材料（如热镀锌）。</w:t>
      </w:r>
    </w:p>
    <w:p w14:paraId="60C9A24A"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风管及风罩的具体结构、安装位置，根据招标方项目实际需要确定。</w:t>
      </w:r>
    </w:p>
    <w:p w14:paraId="3263EB18"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风管的安装必须牢固可靠，方便拆装；但又不能轻易地被移动。</w:t>
      </w:r>
    </w:p>
    <w:p w14:paraId="3E3EB503"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风管和风罩安装完毕后，不得与焊接设备、暖通管道、水电气管道等设备干涉。</w:t>
      </w:r>
    </w:p>
    <w:p w14:paraId="06B2FDE6"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sz w:val="24"/>
        </w:rPr>
        <w:t>烟尘收集器材质需防火</w:t>
      </w:r>
      <w:r w:rsidRPr="00EF34EA">
        <w:rPr>
          <w:rFonts w:ascii="宋体" w:eastAsia="宋体" w:hAnsi="宋体" w:hint="eastAsia"/>
          <w:sz w:val="24"/>
        </w:rPr>
        <w:t>。</w:t>
      </w:r>
    </w:p>
    <w:p w14:paraId="1BC310D0" w14:textId="77777777" w:rsidR="00E752B6" w:rsidRPr="00EF34EA" w:rsidRDefault="00E752B6" w:rsidP="00E0353C">
      <w:pPr>
        <w:pStyle w:val="a8"/>
        <w:widowControl/>
        <w:numPr>
          <w:ilvl w:val="0"/>
          <w:numId w:val="12"/>
        </w:numPr>
        <w:spacing w:line="440" w:lineRule="exact"/>
        <w:ind w:left="0" w:firstLine="480"/>
        <w:contextualSpacing/>
        <w:jc w:val="left"/>
        <w:rPr>
          <w:rFonts w:ascii="宋体" w:eastAsia="宋体" w:hAnsi="宋体"/>
          <w:sz w:val="24"/>
        </w:rPr>
      </w:pPr>
      <w:r w:rsidRPr="00EF34EA">
        <w:rPr>
          <w:rFonts w:ascii="宋体" w:eastAsia="宋体" w:hAnsi="宋体" w:hint="eastAsia"/>
          <w:sz w:val="24"/>
        </w:rPr>
        <w:t>针对烟尘处理方式，投标方在标书中需明确说明采取的过滤方式、关键技术细节等。</w:t>
      </w:r>
    </w:p>
    <w:p w14:paraId="2568AE24" w14:textId="77777777" w:rsidR="008F5E1F" w:rsidRPr="00E81702" w:rsidRDefault="00EF34EA" w:rsidP="00EF34EA">
      <w:pPr>
        <w:pStyle w:val="4"/>
        <w:ind w:firstLine="560"/>
      </w:pPr>
      <w:r>
        <w:rPr>
          <w:rFonts w:hint="eastAsia"/>
        </w:rPr>
        <w:t>4.21</w:t>
      </w:r>
      <w:r w:rsidR="008F5E1F" w:rsidRPr="00E81702">
        <w:rPr>
          <w:rFonts w:hint="eastAsia"/>
        </w:rPr>
        <w:t>工艺照明</w:t>
      </w:r>
      <w:bookmarkEnd w:id="99"/>
    </w:p>
    <w:p w14:paraId="3BED65DB"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包括所有生产工位上的灯具、灯光架、动力电源等，灯具</w:t>
      </w:r>
      <w:r w:rsidRPr="00E81702">
        <w:rPr>
          <w:rFonts w:ascii="宋体" w:eastAsia="宋体" w:hAnsi="宋体" w:hint="eastAsia"/>
          <w:sz w:val="24"/>
        </w:rPr>
        <w:t>投标方</w:t>
      </w:r>
      <w:r w:rsidRPr="00E81702">
        <w:rPr>
          <w:rFonts w:ascii="宋体" w:eastAsia="宋体" w:hAnsi="宋体"/>
          <w:sz w:val="24"/>
        </w:rPr>
        <w:t>负责购买和安装。</w:t>
      </w:r>
    </w:p>
    <w:p w14:paraId="1D69670A"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t>全部新造，并达到应有的照度：</w:t>
      </w:r>
    </w:p>
    <w:p w14:paraId="6FA2B45C" w14:textId="77777777" w:rsidR="008F5E1F" w:rsidRPr="00EF34EA" w:rsidRDefault="008F5E1F" w:rsidP="00E0353C">
      <w:pPr>
        <w:pStyle w:val="a8"/>
        <w:widowControl/>
        <w:numPr>
          <w:ilvl w:val="0"/>
          <w:numId w:val="67"/>
        </w:numPr>
        <w:spacing w:line="440" w:lineRule="exact"/>
        <w:ind w:left="0" w:firstLineChars="300" w:firstLine="720"/>
        <w:contextualSpacing/>
        <w:jc w:val="left"/>
        <w:rPr>
          <w:rFonts w:ascii="宋体" w:eastAsia="宋体" w:hAnsi="宋体" w:cs="Times New Roman"/>
          <w:sz w:val="24"/>
          <w:szCs w:val="24"/>
        </w:rPr>
      </w:pPr>
      <w:r w:rsidRPr="00E81702">
        <w:rPr>
          <w:rFonts w:ascii="Times New Roman" w:eastAsia="宋体" w:hAnsi="Times New Roman" w:cs="Times New Roman"/>
          <w:sz w:val="24"/>
          <w:szCs w:val="24"/>
        </w:rPr>
        <w:t>一</w:t>
      </w:r>
      <w:r w:rsidRPr="00EF34EA">
        <w:rPr>
          <w:rFonts w:ascii="宋体" w:eastAsia="宋体" w:hAnsi="宋体" w:cs="Times New Roman"/>
          <w:sz w:val="24"/>
          <w:szCs w:val="24"/>
        </w:rPr>
        <w:t>般工位的照度：300Lux</w:t>
      </w:r>
    </w:p>
    <w:p w14:paraId="4FEE236F" w14:textId="77777777" w:rsidR="008F5E1F" w:rsidRPr="00EF34EA" w:rsidRDefault="008F5E1F" w:rsidP="00E0353C">
      <w:pPr>
        <w:pStyle w:val="a8"/>
        <w:widowControl/>
        <w:numPr>
          <w:ilvl w:val="0"/>
          <w:numId w:val="67"/>
        </w:numPr>
        <w:spacing w:line="440" w:lineRule="exact"/>
        <w:ind w:left="0" w:firstLineChars="300" w:firstLine="720"/>
        <w:contextualSpacing/>
        <w:jc w:val="left"/>
        <w:rPr>
          <w:rFonts w:ascii="宋体" w:eastAsia="宋体" w:hAnsi="宋体" w:cs="Times New Roman"/>
          <w:sz w:val="24"/>
          <w:szCs w:val="24"/>
        </w:rPr>
      </w:pPr>
      <w:r w:rsidRPr="00EF34EA">
        <w:rPr>
          <w:rFonts w:ascii="宋体" w:eastAsia="宋体" w:hAnsi="宋体" w:cs="Times New Roman"/>
          <w:sz w:val="24"/>
          <w:szCs w:val="24"/>
        </w:rPr>
        <w:t>返修区照度：500Lux</w:t>
      </w:r>
    </w:p>
    <w:p w14:paraId="7DD23675" w14:textId="77777777" w:rsidR="001F3B20" w:rsidRPr="00EF34EA" w:rsidRDefault="008F5E1F" w:rsidP="00E0353C">
      <w:pPr>
        <w:pStyle w:val="a8"/>
        <w:widowControl/>
        <w:numPr>
          <w:ilvl w:val="0"/>
          <w:numId w:val="67"/>
        </w:numPr>
        <w:spacing w:line="440" w:lineRule="exact"/>
        <w:ind w:left="0" w:firstLineChars="300" w:firstLine="720"/>
        <w:contextualSpacing/>
        <w:jc w:val="left"/>
        <w:rPr>
          <w:rFonts w:ascii="宋体" w:eastAsia="宋体" w:hAnsi="宋体" w:cs="Times New Roman"/>
          <w:sz w:val="24"/>
          <w:szCs w:val="24"/>
        </w:rPr>
      </w:pPr>
      <w:r w:rsidRPr="00EF34EA">
        <w:rPr>
          <w:rFonts w:ascii="宋体" w:eastAsia="宋体" w:hAnsi="宋体" w:cs="Times New Roman"/>
          <w:sz w:val="24"/>
          <w:szCs w:val="24"/>
        </w:rPr>
        <w:lastRenderedPageBreak/>
        <w:t>钣金、质检、AUDIT区等工位的照度：1000Lux</w:t>
      </w:r>
      <w:bookmarkStart w:id="100" w:name="_Toc7543511"/>
    </w:p>
    <w:p w14:paraId="04801E3E" w14:textId="77777777" w:rsidR="008F5E1F" w:rsidRPr="00E81702" w:rsidRDefault="009E3D80" w:rsidP="009E3D80">
      <w:pPr>
        <w:pStyle w:val="4"/>
        <w:ind w:firstLine="560"/>
      </w:pPr>
      <w:bookmarkStart w:id="101" w:name="_Toc7543512"/>
      <w:bookmarkEnd w:id="100"/>
      <w:r>
        <w:rPr>
          <w:rFonts w:hint="eastAsia"/>
        </w:rPr>
        <w:t>4.22</w:t>
      </w:r>
      <w:r w:rsidR="008F5E1F" w:rsidRPr="00E81702">
        <w:rPr>
          <w:rFonts w:hint="eastAsia"/>
        </w:rPr>
        <w:t>工位器具</w:t>
      </w:r>
      <w:bookmarkEnd w:id="101"/>
    </w:p>
    <w:p w14:paraId="4214EE31" w14:textId="77777777" w:rsidR="00CE4435" w:rsidRDefault="00CE4435" w:rsidP="009E3D80">
      <w:pPr>
        <w:spacing w:line="440" w:lineRule="exact"/>
        <w:ind w:firstLineChars="200" w:firstLine="480"/>
        <w:jc w:val="left"/>
        <w:rPr>
          <w:rFonts w:ascii="宋体" w:eastAsia="宋体" w:hAnsi="宋体"/>
          <w:sz w:val="24"/>
          <w:szCs w:val="24"/>
        </w:rPr>
      </w:pPr>
      <w:r w:rsidRPr="009E3D80">
        <w:rPr>
          <w:rFonts w:ascii="宋体" w:eastAsia="宋体" w:hAnsi="宋体" w:hint="eastAsia"/>
          <w:sz w:val="24"/>
          <w:szCs w:val="24"/>
        </w:rPr>
        <w:t>本项目工位器具指生产线中涉及的与机器人自动抓件相关的零部件存放、转运及线边使用的三位一体式产品料架。投标方需根据生产线规划方案，对需要与机器人配合相关零件的存放器具进行设计、仿真、制作、现场安装调试等全过程负责</w:t>
      </w:r>
      <w:r w:rsidR="00DF31C8">
        <w:rPr>
          <w:rFonts w:ascii="宋体" w:eastAsia="宋体" w:hAnsi="宋体" w:hint="eastAsia"/>
          <w:sz w:val="24"/>
          <w:szCs w:val="24"/>
        </w:rPr>
        <w:t>，</w:t>
      </w:r>
      <w:r w:rsidRPr="009E3D80">
        <w:rPr>
          <w:rFonts w:ascii="宋体" w:eastAsia="宋体" w:hAnsi="宋体" w:hint="eastAsia"/>
          <w:sz w:val="24"/>
          <w:szCs w:val="24"/>
        </w:rPr>
        <w:t>存放料架调试合格后提交3D</w:t>
      </w:r>
      <w:r w:rsidR="006169E9" w:rsidRPr="009E3D80">
        <w:rPr>
          <w:rFonts w:ascii="宋体" w:eastAsia="宋体" w:hAnsi="宋体" w:hint="eastAsia"/>
          <w:sz w:val="24"/>
          <w:szCs w:val="24"/>
        </w:rPr>
        <w:t>、2D图纸</w:t>
      </w:r>
      <w:r w:rsidR="006169E9" w:rsidRPr="00DF31C8">
        <w:rPr>
          <w:rFonts w:ascii="宋体" w:eastAsia="宋体" w:hAnsi="宋体" w:hint="eastAsia"/>
          <w:sz w:val="24"/>
          <w:szCs w:val="24"/>
        </w:rPr>
        <w:t>。</w:t>
      </w:r>
      <w:r w:rsidR="006169E9" w:rsidRPr="009E3D80">
        <w:rPr>
          <w:rFonts w:ascii="宋体" w:eastAsia="宋体" w:hAnsi="宋体" w:hint="eastAsia"/>
          <w:sz w:val="24"/>
          <w:szCs w:val="24"/>
        </w:rPr>
        <w:t>器具设计需满足以下要求：</w:t>
      </w:r>
    </w:p>
    <w:p w14:paraId="38029416" w14:textId="77777777" w:rsidR="003439AA" w:rsidRPr="003439AA" w:rsidRDefault="003439AA" w:rsidP="00E0353C">
      <w:pPr>
        <w:pStyle w:val="a8"/>
        <w:numPr>
          <w:ilvl w:val="0"/>
          <w:numId w:val="67"/>
        </w:numPr>
        <w:spacing w:line="440" w:lineRule="exact"/>
        <w:ind w:left="0" w:firstLine="480"/>
        <w:jc w:val="left"/>
        <w:rPr>
          <w:rFonts w:ascii="宋体" w:eastAsia="宋体" w:hAnsi="宋体"/>
          <w:sz w:val="24"/>
        </w:rPr>
      </w:pPr>
      <w:r w:rsidRPr="003439AA">
        <w:rPr>
          <w:rFonts w:ascii="宋体" w:eastAsia="宋体" w:hAnsi="宋体" w:hint="eastAsia"/>
          <w:sz w:val="24"/>
        </w:rPr>
        <w:t>数量应满足批产后的节拍要求</w:t>
      </w:r>
      <w:r>
        <w:rPr>
          <w:rFonts w:ascii="宋体" w:eastAsia="宋体" w:hAnsi="宋体" w:hint="eastAsia"/>
          <w:sz w:val="24"/>
        </w:rPr>
        <w:t>。</w:t>
      </w:r>
    </w:p>
    <w:p w14:paraId="55F7D201"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零件存放形式必须便于机器人自动抓料，抓料过程无需人工干预。</w:t>
      </w:r>
    </w:p>
    <w:p w14:paraId="1F404B2E"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所有器具（料框）结构设计满足多层码放要求。</w:t>
      </w:r>
    </w:p>
    <w:p w14:paraId="0090DCE3"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所有器具（料框）结构设计满足长途运输零件不变形要求。</w:t>
      </w:r>
    </w:p>
    <w:p w14:paraId="50769448"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为保证物流输送的统一、方便、快捷，需设计通用的器具（料框）转运托盘，用于从仓储到线边的AGV转运。</w:t>
      </w:r>
    </w:p>
    <w:p w14:paraId="70236140"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器具（料框）制造的一致性精度保证在±10mm以内</w:t>
      </w:r>
      <w:r w:rsidR="00BE70A7" w:rsidRPr="009E3D80">
        <w:rPr>
          <w:rFonts w:ascii="宋体" w:eastAsia="宋体" w:hAnsi="宋体" w:hint="eastAsia"/>
          <w:sz w:val="24"/>
        </w:rPr>
        <w:t>。</w:t>
      </w:r>
    </w:p>
    <w:p w14:paraId="1856CA6A" w14:textId="77777777" w:rsidR="006169E9" w:rsidRPr="009E3D80" w:rsidRDefault="006169E9"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立方零件（如侧围）在料框上</w:t>
      </w:r>
      <w:r w:rsidR="00BE70A7" w:rsidRPr="009E3D80">
        <w:rPr>
          <w:rFonts w:ascii="宋体" w:eastAsia="宋体" w:hAnsi="宋体" w:hint="eastAsia"/>
          <w:sz w:val="24"/>
        </w:rPr>
        <w:t>推荐</w:t>
      </w:r>
      <w:r w:rsidRPr="009E3D80">
        <w:rPr>
          <w:rFonts w:ascii="宋体" w:eastAsia="宋体" w:hAnsi="宋体" w:hint="eastAsia"/>
          <w:sz w:val="24"/>
        </w:rPr>
        <w:t>采用</w:t>
      </w:r>
      <w:r w:rsidR="00BE70A7" w:rsidRPr="009E3D80">
        <w:rPr>
          <w:rFonts w:ascii="宋体" w:eastAsia="宋体" w:hAnsi="宋体" w:hint="eastAsia"/>
          <w:sz w:val="24"/>
        </w:rPr>
        <w:t>尼龙定位</w:t>
      </w:r>
      <w:r w:rsidRPr="009E3D80">
        <w:rPr>
          <w:rFonts w:ascii="宋体" w:eastAsia="宋体" w:hAnsi="宋体" w:hint="eastAsia"/>
          <w:sz w:val="24"/>
        </w:rPr>
        <w:t>卡槽</w:t>
      </w:r>
      <w:r w:rsidR="00BE70A7" w:rsidRPr="009E3D80">
        <w:rPr>
          <w:rFonts w:ascii="宋体" w:eastAsia="宋体" w:hAnsi="宋体" w:hint="eastAsia"/>
          <w:sz w:val="24"/>
        </w:rPr>
        <w:t>，定位精度在±10mm以内。</w:t>
      </w:r>
    </w:p>
    <w:p w14:paraId="54A00937" w14:textId="77777777" w:rsidR="00BE70A7" w:rsidRPr="009E3D80"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平方零件（如顶盖）在料框上推荐采用自动翻爪支撑，各方向定位精度在±10mm以内。</w:t>
      </w:r>
    </w:p>
    <w:p w14:paraId="1A8E727A" w14:textId="77777777" w:rsidR="00BE70A7" w:rsidRPr="009E3D80" w:rsidRDefault="00BE70A7"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hint="eastAsia"/>
          <w:sz w:val="24"/>
        </w:rPr>
        <w:t>为防止出件过程中零件与立柱剐蹭，建议立柱适度外斜。</w:t>
      </w:r>
    </w:p>
    <w:p w14:paraId="65CA7095" w14:textId="77777777" w:rsidR="00C15225" w:rsidRDefault="00C15225" w:rsidP="00C15225">
      <w:pPr>
        <w:pStyle w:val="4"/>
        <w:ind w:firstLine="560"/>
      </w:pPr>
      <w:bookmarkStart w:id="102" w:name="_Toc7543513"/>
      <w:r>
        <w:rPr>
          <w:rFonts w:hint="eastAsia"/>
        </w:rPr>
        <w:t>4.22</w:t>
      </w:r>
      <w:r>
        <w:rPr>
          <w:rFonts w:hint="eastAsia"/>
        </w:rPr>
        <w:t>中控系统</w:t>
      </w:r>
    </w:p>
    <w:p w14:paraId="224E0229" w14:textId="77777777" w:rsidR="00C15225" w:rsidRDefault="00C15225" w:rsidP="00C15225">
      <w:pPr>
        <w:widowControl/>
        <w:spacing w:line="440" w:lineRule="exact"/>
        <w:ind w:firstLineChars="200" w:firstLine="482"/>
        <w:contextualSpacing/>
        <w:jc w:val="left"/>
        <w:rPr>
          <w:rFonts w:ascii="宋体" w:eastAsia="宋体" w:hAnsi="宋体" w:cs="Times New Roman"/>
          <w:b/>
          <w:sz w:val="24"/>
          <w:szCs w:val="24"/>
        </w:rPr>
      </w:pPr>
      <w:r w:rsidRPr="009E3D80">
        <w:rPr>
          <w:rFonts w:ascii="宋体" w:eastAsia="宋体" w:hAnsi="宋体" w:cs="Times New Roman" w:hint="eastAsia"/>
          <w:b/>
          <w:sz w:val="24"/>
          <w:szCs w:val="24"/>
        </w:rPr>
        <w:t>4.2</w:t>
      </w:r>
      <w:r>
        <w:rPr>
          <w:rFonts w:ascii="宋体" w:eastAsia="宋体" w:hAnsi="宋体" w:cs="Times New Roman" w:hint="eastAsia"/>
          <w:b/>
          <w:sz w:val="24"/>
          <w:szCs w:val="24"/>
        </w:rPr>
        <w:t>2</w:t>
      </w:r>
      <w:r w:rsidRPr="009E3D80">
        <w:rPr>
          <w:rFonts w:ascii="宋体" w:eastAsia="宋体" w:hAnsi="宋体" w:cs="Times New Roman" w:hint="eastAsia"/>
          <w:b/>
          <w:sz w:val="24"/>
          <w:szCs w:val="24"/>
        </w:rPr>
        <w:t>.1</w:t>
      </w:r>
      <w:r w:rsidR="00DE4BB3">
        <w:rPr>
          <w:rFonts w:ascii="宋体" w:eastAsia="宋体" w:hAnsi="宋体" w:cs="Times New Roman" w:hint="eastAsia"/>
          <w:b/>
          <w:sz w:val="24"/>
          <w:szCs w:val="24"/>
        </w:rPr>
        <w:t>功能</w:t>
      </w:r>
      <w:r w:rsidRPr="009E3D80">
        <w:rPr>
          <w:rFonts w:ascii="宋体" w:eastAsia="宋体" w:hAnsi="宋体" w:cs="Times New Roman"/>
          <w:b/>
          <w:sz w:val="24"/>
          <w:szCs w:val="24"/>
        </w:rPr>
        <w:t>概述</w:t>
      </w:r>
    </w:p>
    <w:p w14:paraId="25B5A64E" w14:textId="77777777" w:rsidR="00DE4BB3" w:rsidRPr="00DE4BB3" w:rsidRDefault="00B61333" w:rsidP="00DE4BB3">
      <w:pPr>
        <w:pStyle w:val="16"/>
        <w:ind w:firstLine="480"/>
        <w:rPr>
          <w:b w:val="0"/>
          <w:bCs/>
          <w:szCs w:val="24"/>
        </w:rPr>
      </w:pPr>
      <w:r>
        <w:rPr>
          <w:rFonts w:hint="eastAsia"/>
          <w:b w:val="0"/>
          <w:bCs/>
          <w:szCs w:val="24"/>
        </w:rPr>
        <w:t>为</w:t>
      </w:r>
      <w:r w:rsidR="00DE4BB3" w:rsidRPr="00DE4BB3">
        <w:rPr>
          <w:rFonts w:hint="eastAsia"/>
          <w:b w:val="0"/>
          <w:bCs/>
          <w:szCs w:val="24"/>
        </w:rPr>
        <w:t>实现车间自动化设备的互联及智能化控制、设备运行状态的监控、在线质量控制数据实时上传等，中央控制系统根据投标方方案布置信息显示界面，同步集成焊装车间边缘系统的信息显示。</w:t>
      </w:r>
    </w:p>
    <w:p w14:paraId="44B9B5C8" w14:textId="77777777" w:rsidR="00DE4BB3" w:rsidRDefault="00DE4BB3" w:rsidP="00DE4BB3">
      <w:pPr>
        <w:widowControl/>
        <w:spacing w:line="440" w:lineRule="exact"/>
        <w:ind w:firstLineChars="200" w:firstLine="482"/>
        <w:contextualSpacing/>
        <w:jc w:val="left"/>
        <w:rPr>
          <w:rFonts w:ascii="宋体" w:eastAsia="宋体" w:hAnsi="宋体" w:cs="Times New Roman"/>
          <w:b/>
          <w:sz w:val="24"/>
          <w:szCs w:val="24"/>
        </w:rPr>
      </w:pPr>
      <w:r w:rsidRPr="009E3D80">
        <w:rPr>
          <w:rFonts w:ascii="宋体" w:eastAsia="宋体" w:hAnsi="宋体" w:cs="Times New Roman" w:hint="eastAsia"/>
          <w:b/>
          <w:sz w:val="24"/>
          <w:szCs w:val="24"/>
        </w:rPr>
        <w:t>4.2</w:t>
      </w:r>
      <w:r>
        <w:rPr>
          <w:rFonts w:ascii="宋体" w:eastAsia="宋体" w:hAnsi="宋体" w:cs="Times New Roman" w:hint="eastAsia"/>
          <w:b/>
          <w:sz w:val="24"/>
          <w:szCs w:val="24"/>
        </w:rPr>
        <w:t>2</w:t>
      </w:r>
      <w:r w:rsidRPr="009E3D80">
        <w:rPr>
          <w:rFonts w:ascii="宋体" w:eastAsia="宋体" w:hAnsi="宋体" w:cs="Times New Roman" w:hint="eastAsia"/>
          <w:b/>
          <w:sz w:val="24"/>
          <w:szCs w:val="24"/>
        </w:rPr>
        <w:t>.</w:t>
      </w:r>
      <w:r>
        <w:rPr>
          <w:rFonts w:ascii="宋体" w:eastAsia="宋体" w:hAnsi="宋体" w:cs="Times New Roman" w:hint="eastAsia"/>
          <w:b/>
          <w:sz w:val="24"/>
          <w:szCs w:val="24"/>
        </w:rPr>
        <w:t>2</w:t>
      </w:r>
      <w:r w:rsidRPr="009E3D80">
        <w:rPr>
          <w:rFonts w:ascii="宋体" w:eastAsia="宋体" w:hAnsi="宋体" w:cs="Times New Roman"/>
          <w:b/>
          <w:sz w:val="24"/>
          <w:szCs w:val="24"/>
        </w:rPr>
        <w:t>接口概述</w:t>
      </w:r>
    </w:p>
    <w:p w14:paraId="237FA362" w14:textId="77777777" w:rsidR="0000003D" w:rsidRPr="0000003D" w:rsidRDefault="0000003D" w:rsidP="0000003D">
      <w:pPr>
        <w:pStyle w:val="16"/>
        <w:ind w:firstLine="480"/>
        <w:rPr>
          <w:b w:val="0"/>
          <w:bCs/>
          <w:szCs w:val="24"/>
        </w:rPr>
      </w:pPr>
      <w:r>
        <w:rPr>
          <w:rFonts w:hint="eastAsia"/>
          <w:b w:val="0"/>
          <w:bCs/>
          <w:szCs w:val="24"/>
        </w:rPr>
        <w:t>该中控系统</w:t>
      </w:r>
      <w:r w:rsidRPr="0000003D">
        <w:rPr>
          <w:rFonts w:hint="eastAsia"/>
          <w:b w:val="0"/>
          <w:bCs/>
          <w:szCs w:val="24"/>
        </w:rPr>
        <w:t>需预留与工厂级MES系统的信息接口，支持web</w:t>
      </w:r>
      <w:r w:rsidRPr="0000003D">
        <w:rPr>
          <w:b w:val="0"/>
          <w:bCs/>
          <w:szCs w:val="24"/>
        </w:rPr>
        <w:t xml:space="preserve"> service</w:t>
      </w:r>
      <w:r w:rsidRPr="0000003D">
        <w:rPr>
          <w:rFonts w:hint="eastAsia"/>
          <w:b w:val="0"/>
          <w:bCs/>
          <w:szCs w:val="24"/>
        </w:rPr>
        <w:t>、数据表、PO及其他必要的对接方式，以满足数据的输入输出。</w:t>
      </w:r>
    </w:p>
    <w:p w14:paraId="72ABA564" w14:textId="77777777" w:rsidR="0000003D" w:rsidRPr="0000003D" w:rsidRDefault="0000003D" w:rsidP="0000003D">
      <w:pPr>
        <w:pStyle w:val="16"/>
        <w:ind w:firstLine="480"/>
        <w:rPr>
          <w:b w:val="0"/>
          <w:bCs/>
          <w:szCs w:val="24"/>
        </w:rPr>
      </w:pPr>
      <w:r w:rsidRPr="0000003D">
        <w:rPr>
          <w:rFonts w:hint="eastAsia"/>
          <w:b w:val="0"/>
          <w:bCs/>
          <w:szCs w:val="24"/>
        </w:rPr>
        <w:t>在设备选型及软件开发时，需同步考虑中控系统的可扩展性。</w:t>
      </w:r>
    </w:p>
    <w:p w14:paraId="3DF4CF69" w14:textId="77777777" w:rsidR="00C15225" w:rsidRDefault="0000003D" w:rsidP="0000003D">
      <w:pPr>
        <w:spacing w:line="440" w:lineRule="exact"/>
        <w:ind w:firstLineChars="200" w:firstLine="480"/>
        <w:jc w:val="left"/>
        <w:rPr>
          <w:rFonts w:ascii="宋体" w:eastAsia="宋体" w:hAnsi="宋体"/>
          <w:bCs/>
          <w:sz w:val="24"/>
          <w:szCs w:val="24"/>
        </w:rPr>
      </w:pPr>
      <w:r w:rsidRPr="0000003D">
        <w:rPr>
          <w:rFonts w:ascii="宋体" w:eastAsia="宋体" w:hAnsi="宋体" w:hint="eastAsia"/>
          <w:bCs/>
          <w:sz w:val="24"/>
          <w:szCs w:val="24"/>
        </w:rPr>
        <w:t>投标方需协助招标方指定设备状态、故障代码标准并完成实施范围内系统、设备参数配置。</w:t>
      </w:r>
    </w:p>
    <w:p w14:paraId="73C5C024" w14:textId="77777777" w:rsidR="0000003D" w:rsidRPr="009E3D80" w:rsidRDefault="0000003D" w:rsidP="0000003D">
      <w:pPr>
        <w:widowControl/>
        <w:spacing w:line="440" w:lineRule="exact"/>
        <w:ind w:firstLineChars="200" w:firstLine="482"/>
        <w:contextualSpacing/>
        <w:jc w:val="left"/>
        <w:rPr>
          <w:rFonts w:ascii="宋体" w:eastAsia="宋体" w:hAnsi="宋体" w:cs="Times New Roman"/>
          <w:b/>
          <w:sz w:val="24"/>
          <w:szCs w:val="24"/>
        </w:rPr>
      </w:pPr>
      <w:r w:rsidRPr="009E3D80">
        <w:rPr>
          <w:rFonts w:ascii="宋体" w:eastAsia="宋体" w:hAnsi="宋体" w:cs="Times New Roman" w:hint="eastAsia"/>
          <w:b/>
          <w:sz w:val="24"/>
          <w:szCs w:val="24"/>
        </w:rPr>
        <w:t>4.2</w:t>
      </w:r>
      <w:r>
        <w:rPr>
          <w:rFonts w:ascii="宋体" w:eastAsia="宋体" w:hAnsi="宋体" w:cs="Times New Roman" w:hint="eastAsia"/>
          <w:b/>
          <w:sz w:val="24"/>
          <w:szCs w:val="24"/>
        </w:rPr>
        <w:t>2</w:t>
      </w:r>
      <w:r w:rsidRPr="009E3D80">
        <w:rPr>
          <w:rFonts w:ascii="宋体" w:eastAsia="宋体" w:hAnsi="宋体" w:cs="Times New Roman" w:hint="eastAsia"/>
          <w:b/>
          <w:sz w:val="24"/>
          <w:szCs w:val="24"/>
        </w:rPr>
        <w:t>.</w:t>
      </w:r>
      <w:r w:rsidR="00B61333">
        <w:rPr>
          <w:rFonts w:ascii="宋体" w:eastAsia="宋体" w:hAnsi="宋体" w:cs="Times New Roman" w:hint="eastAsia"/>
          <w:b/>
          <w:sz w:val="24"/>
          <w:szCs w:val="24"/>
        </w:rPr>
        <w:t>3</w:t>
      </w:r>
      <w:r w:rsidR="00DE4BB3">
        <w:rPr>
          <w:rFonts w:ascii="宋体" w:eastAsia="宋体" w:hAnsi="宋体" w:cs="Times New Roman" w:hint="eastAsia"/>
          <w:b/>
          <w:sz w:val="24"/>
          <w:szCs w:val="24"/>
        </w:rPr>
        <w:t>技术要求</w:t>
      </w:r>
    </w:p>
    <w:p w14:paraId="04690C7C" w14:textId="77777777" w:rsidR="00DE4BB3" w:rsidRPr="008F17B8" w:rsidRDefault="00C76870" w:rsidP="00C76870">
      <w:pPr>
        <w:pStyle w:val="16"/>
        <w:ind w:firstLineChars="200" w:firstLine="480"/>
        <w:jc w:val="left"/>
        <w:rPr>
          <w:b w:val="0"/>
          <w:bCs/>
        </w:rPr>
      </w:pPr>
      <w:r>
        <w:rPr>
          <w:rFonts w:eastAsiaTheme="minorEastAsia" w:hint="eastAsia"/>
          <w:b w:val="0"/>
          <w:bCs/>
        </w:rPr>
        <w:lastRenderedPageBreak/>
        <w:t>4.22.3.1</w:t>
      </w:r>
      <w:r w:rsidR="00DE4BB3" w:rsidRPr="008F17B8">
        <w:rPr>
          <w:rFonts w:hint="eastAsia"/>
          <w:b w:val="0"/>
          <w:bCs/>
        </w:rPr>
        <w:t>投标方所供的软硬件设备，必须符合中国最新版的法律、法规和相关标准、规范的要求。</w:t>
      </w:r>
    </w:p>
    <w:p w14:paraId="4D1097A2" w14:textId="77777777" w:rsidR="00DE4BB3" w:rsidRPr="008F17B8" w:rsidRDefault="00C76870" w:rsidP="00C76870">
      <w:pPr>
        <w:pStyle w:val="16"/>
        <w:ind w:firstLineChars="200" w:firstLine="480"/>
        <w:jc w:val="left"/>
        <w:rPr>
          <w:b w:val="0"/>
          <w:bCs/>
        </w:rPr>
      </w:pPr>
      <w:r>
        <w:rPr>
          <w:rFonts w:eastAsiaTheme="minorEastAsia" w:hint="eastAsia"/>
          <w:b w:val="0"/>
          <w:bCs/>
        </w:rPr>
        <w:t>4.22.3.2</w:t>
      </w:r>
      <w:r w:rsidR="00DE4BB3" w:rsidRPr="008F17B8">
        <w:rPr>
          <w:rFonts w:hint="eastAsia"/>
          <w:b w:val="0"/>
          <w:bCs/>
        </w:rPr>
        <w:t>投标方所供软硬件设备涉及的专利权技术以及知识产权保护其它技术等，应保证招标方不因此受到第三方侵权指控以及实际损失。</w:t>
      </w:r>
    </w:p>
    <w:p w14:paraId="10961099" w14:textId="77777777" w:rsidR="00DE4BB3" w:rsidRPr="008F17B8" w:rsidRDefault="00C76870" w:rsidP="00C76870">
      <w:pPr>
        <w:pStyle w:val="16"/>
        <w:ind w:firstLineChars="200" w:firstLine="480"/>
        <w:jc w:val="left"/>
        <w:rPr>
          <w:b w:val="0"/>
          <w:bCs/>
        </w:rPr>
      </w:pPr>
      <w:r>
        <w:rPr>
          <w:rFonts w:eastAsiaTheme="minorEastAsia" w:hint="eastAsia"/>
          <w:b w:val="0"/>
          <w:bCs/>
        </w:rPr>
        <w:t>4.22.3.3</w:t>
      </w:r>
      <w:r w:rsidR="00DE4BB3" w:rsidRPr="008F17B8">
        <w:rPr>
          <w:rFonts w:hint="eastAsia"/>
          <w:b w:val="0"/>
          <w:bCs/>
        </w:rPr>
        <w:t>投标方应满足招标方提出的各项技术要求，并为全新设备。</w:t>
      </w:r>
    </w:p>
    <w:p w14:paraId="680782E3" w14:textId="77777777" w:rsidR="00DE4BB3" w:rsidRPr="008F17B8" w:rsidRDefault="00C76870" w:rsidP="00C76870">
      <w:pPr>
        <w:pStyle w:val="16"/>
        <w:ind w:firstLineChars="200" w:firstLine="480"/>
        <w:jc w:val="left"/>
        <w:rPr>
          <w:b w:val="0"/>
          <w:bCs/>
        </w:rPr>
      </w:pPr>
      <w:r>
        <w:rPr>
          <w:rFonts w:eastAsiaTheme="minorEastAsia" w:hint="eastAsia"/>
          <w:b w:val="0"/>
          <w:bCs/>
        </w:rPr>
        <w:t>4.22.3.4</w:t>
      </w:r>
      <w:r w:rsidR="00DE4BB3" w:rsidRPr="008F17B8">
        <w:rPr>
          <w:rFonts w:hint="eastAsia"/>
          <w:b w:val="0"/>
          <w:bCs/>
        </w:rPr>
        <w:t>投标方应对招标方采购的设备所涉及的技术、产能等信息负有保密义务。</w:t>
      </w:r>
    </w:p>
    <w:p w14:paraId="03353F58" w14:textId="77777777" w:rsidR="00DE4BB3" w:rsidRPr="008F17B8" w:rsidRDefault="00C76870" w:rsidP="00C76870">
      <w:pPr>
        <w:pStyle w:val="16"/>
        <w:ind w:firstLineChars="200" w:firstLine="480"/>
        <w:jc w:val="left"/>
        <w:rPr>
          <w:b w:val="0"/>
          <w:bCs/>
        </w:rPr>
      </w:pPr>
      <w:r>
        <w:rPr>
          <w:rFonts w:eastAsiaTheme="minorEastAsia" w:hint="eastAsia"/>
          <w:b w:val="0"/>
          <w:bCs/>
        </w:rPr>
        <w:t>4.22.3.5</w:t>
      </w:r>
      <w:r w:rsidR="00DE4BB3" w:rsidRPr="008F17B8">
        <w:rPr>
          <w:rFonts w:hint="eastAsia"/>
          <w:b w:val="0"/>
          <w:bCs/>
        </w:rPr>
        <w:t>本技术要求，仅对功能、设计、结构、性能、安装和试验等方面，提出了最低和一般性的技术要求；并未对一切技术细节做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2CCBD6A1" w14:textId="77777777" w:rsidR="00DE4BB3" w:rsidRPr="008F17B8" w:rsidRDefault="00C76870" w:rsidP="00C76870">
      <w:pPr>
        <w:pStyle w:val="16"/>
        <w:ind w:firstLineChars="200" w:firstLine="480"/>
        <w:jc w:val="left"/>
        <w:rPr>
          <w:b w:val="0"/>
          <w:bCs/>
        </w:rPr>
      </w:pPr>
      <w:r>
        <w:rPr>
          <w:rFonts w:eastAsiaTheme="minorEastAsia" w:hint="eastAsia"/>
          <w:b w:val="0"/>
          <w:bCs/>
        </w:rPr>
        <w:t>4.22.3.6</w:t>
      </w:r>
      <w:r w:rsidR="00DE4BB3" w:rsidRPr="008F17B8">
        <w:rPr>
          <w:rFonts w:hint="eastAsia"/>
          <w:b w:val="0"/>
          <w:bCs/>
        </w:rPr>
        <w:t>本技术要求所使用的标准、规范等，如与投标方所执行的标准、规范不一致时，应按高于本技术要求所列的标准、规范执行，并在投标文件“技术偏离”中予以说明。</w:t>
      </w:r>
    </w:p>
    <w:p w14:paraId="22F5B928" w14:textId="77777777" w:rsidR="00DE4BB3" w:rsidRPr="008F17B8" w:rsidRDefault="00C76870" w:rsidP="00C76870">
      <w:pPr>
        <w:pStyle w:val="16"/>
        <w:ind w:firstLineChars="200" w:firstLine="480"/>
        <w:jc w:val="left"/>
        <w:rPr>
          <w:b w:val="0"/>
          <w:bCs/>
        </w:rPr>
      </w:pPr>
      <w:r>
        <w:rPr>
          <w:rFonts w:eastAsiaTheme="minorEastAsia" w:hint="eastAsia"/>
          <w:b w:val="0"/>
          <w:bCs/>
        </w:rPr>
        <w:t>4.22.3.7</w:t>
      </w:r>
      <w:r w:rsidR="00DE4BB3" w:rsidRPr="008F17B8">
        <w:rPr>
          <w:rFonts w:hint="eastAsia"/>
          <w:b w:val="0"/>
          <w:bCs/>
        </w:rPr>
        <w:t>投标方认为所供货物（或生产线）必需由招标方配备、解决或提供的其它要求，如设备基础隔振和减振设施、软化水、洁净气源等，均应在投标文件“技术偏离”中予以充分说明。</w:t>
      </w:r>
    </w:p>
    <w:p w14:paraId="47CCF5C5" w14:textId="77777777" w:rsidR="00DE4BB3" w:rsidRPr="008F17B8" w:rsidRDefault="00C76870" w:rsidP="00C76870">
      <w:pPr>
        <w:pStyle w:val="16"/>
        <w:ind w:firstLineChars="200" w:firstLine="480"/>
        <w:jc w:val="left"/>
        <w:rPr>
          <w:b w:val="0"/>
          <w:bCs/>
        </w:rPr>
      </w:pPr>
      <w:r>
        <w:rPr>
          <w:rFonts w:eastAsiaTheme="minorEastAsia" w:hint="eastAsia"/>
          <w:b w:val="0"/>
          <w:bCs/>
        </w:rPr>
        <w:t>4.22.3.8</w:t>
      </w:r>
      <w:r w:rsidR="00DE4BB3" w:rsidRPr="008F17B8">
        <w:rPr>
          <w:rFonts w:hint="eastAsia"/>
          <w:b w:val="0"/>
          <w:bCs/>
        </w:rPr>
        <w:t>投标方可以根据自身经验以及对本技术规范书和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1CFD4FEC" w14:textId="77777777" w:rsidR="00DE4BB3" w:rsidRPr="008F17B8" w:rsidRDefault="00C76870" w:rsidP="00C76870">
      <w:pPr>
        <w:pStyle w:val="16"/>
        <w:ind w:firstLineChars="200" w:firstLine="480"/>
        <w:jc w:val="left"/>
        <w:rPr>
          <w:b w:val="0"/>
          <w:bCs/>
        </w:rPr>
      </w:pPr>
      <w:r>
        <w:rPr>
          <w:rFonts w:eastAsiaTheme="minorEastAsia" w:hint="eastAsia"/>
          <w:b w:val="0"/>
          <w:bCs/>
        </w:rPr>
        <w:t>4.22.3.9</w:t>
      </w:r>
      <w:r w:rsidR="00DE4BB3" w:rsidRPr="008F17B8">
        <w:rPr>
          <w:rFonts w:hint="eastAsia"/>
          <w:b w:val="0"/>
          <w:bCs/>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3CEFE3E8" w14:textId="77777777" w:rsidR="00DE4BB3" w:rsidRPr="008F17B8" w:rsidRDefault="00C76870" w:rsidP="00C76870">
      <w:pPr>
        <w:pStyle w:val="16"/>
        <w:ind w:firstLineChars="200" w:firstLine="480"/>
        <w:jc w:val="left"/>
        <w:rPr>
          <w:b w:val="0"/>
          <w:bCs/>
        </w:rPr>
      </w:pPr>
      <w:r>
        <w:rPr>
          <w:rFonts w:eastAsiaTheme="minorEastAsia" w:hint="eastAsia"/>
          <w:b w:val="0"/>
          <w:bCs/>
        </w:rPr>
        <w:t>4.22.3.10</w:t>
      </w:r>
      <w:r w:rsidR="00DE4BB3" w:rsidRPr="008F17B8">
        <w:rPr>
          <w:rFonts w:hint="eastAsia"/>
          <w:b w:val="0"/>
          <w:bCs/>
        </w:rPr>
        <w:t>*在本标书中没有提及到的部分，所有供应商必须保证设备各部分功能齐全并便于使用，这部分价格应该包含在报价中，而不得另行加价。</w:t>
      </w:r>
    </w:p>
    <w:p w14:paraId="5A070695" w14:textId="77777777" w:rsidR="00DE4BB3" w:rsidRDefault="00C76870" w:rsidP="00C76870">
      <w:pPr>
        <w:pStyle w:val="16"/>
        <w:ind w:firstLineChars="200" w:firstLine="480"/>
        <w:jc w:val="left"/>
        <w:rPr>
          <w:b w:val="0"/>
          <w:bCs/>
        </w:rPr>
      </w:pPr>
      <w:r>
        <w:rPr>
          <w:rFonts w:eastAsiaTheme="minorEastAsia" w:hint="eastAsia"/>
          <w:b w:val="0"/>
          <w:bCs/>
        </w:rPr>
        <w:t>4.22.3.11</w:t>
      </w:r>
      <w:r w:rsidR="00DE4BB3" w:rsidRPr="008F17B8">
        <w:rPr>
          <w:rFonts w:hint="eastAsia"/>
          <w:b w:val="0"/>
          <w:bCs/>
        </w:rPr>
        <w:t>本招标文件中所有加注“</w:t>
      </w:r>
      <w:r w:rsidR="00DE4BB3" w:rsidRPr="008F17B8">
        <w:rPr>
          <w:b w:val="0"/>
          <w:bCs/>
        </w:rPr>
        <w:t>*</w:t>
      </w:r>
      <w:r w:rsidR="00DE4BB3" w:rsidRPr="008F17B8">
        <w:rPr>
          <w:rFonts w:hint="eastAsia"/>
          <w:b w:val="0"/>
          <w:bCs/>
        </w:rPr>
        <w:t>”的条款为否决项，不允许出现偏离。</w:t>
      </w:r>
    </w:p>
    <w:p w14:paraId="5A947105" w14:textId="77777777" w:rsidR="00DE4BB3" w:rsidRDefault="00C76870" w:rsidP="00C76870">
      <w:pPr>
        <w:pStyle w:val="16"/>
        <w:ind w:firstLineChars="200" w:firstLine="480"/>
        <w:jc w:val="left"/>
        <w:rPr>
          <w:b w:val="0"/>
          <w:bCs/>
        </w:rPr>
      </w:pPr>
      <w:r>
        <w:rPr>
          <w:rFonts w:eastAsiaTheme="minorEastAsia" w:hint="eastAsia"/>
          <w:b w:val="0"/>
          <w:bCs/>
        </w:rPr>
        <w:t>4.22.3.12</w:t>
      </w:r>
      <w:r w:rsidR="00DE4BB3">
        <w:rPr>
          <w:rFonts w:hint="eastAsia"/>
          <w:b w:val="0"/>
          <w:bCs/>
        </w:rPr>
        <w:t>投标方所有软硬件要求：</w:t>
      </w:r>
    </w:p>
    <w:p w14:paraId="0BC0C66E"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lastRenderedPageBreak/>
        <w:t>投标方提供的设备控制系统需具有以太网通讯模块，该模块接口预留给信息化系统软件用于采集设备数据，支持独立的IP设置，不得被其他通信占用。</w:t>
      </w:r>
    </w:p>
    <w:p w14:paraId="7D8915DE"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t>投标方提供的设备控制系统需通过以太网接口支持标准以太网OPC通信协议，并满足上位软件对设备数据采集的通信方式，支持中控系统与MES系统采用数据表接口方式交互数据。</w:t>
      </w:r>
    </w:p>
    <w:p w14:paraId="0F18D06D"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t>投标方需负责线边设备开放给信息化系统生产管理及设备管理所需的相关关键数据，如设备运行状态、加工数据、工具/模具状态、完工数据、设备呼叫、以及接口信号状态等。</w:t>
      </w:r>
    </w:p>
    <w:p w14:paraId="460092EE"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t>投标方需负责线边设备上提供的设备生产数据、工件数据、报警、测量数据等，存贮在PLC中的位置连续地址段（Memory Map），并预留一些区域作为备用。投标方需在预验收前完成接口开发，并保证接口数据的完整和准确性。</w:t>
      </w:r>
    </w:p>
    <w:p w14:paraId="1F118A2E"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t>当设备到达现场后，投标方设备厂家有义务对数据接口的完整和准确性负责，并对数据进行测试和验证。</w:t>
      </w:r>
    </w:p>
    <w:p w14:paraId="7EEED8C1" w14:textId="77777777" w:rsidR="00DE4BB3" w:rsidRPr="001D208A" w:rsidRDefault="00DE4BB3" w:rsidP="00E0353C">
      <w:pPr>
        <w:pStyle w:val="16"/>
        <w:numPr>
          <w:ilvl w:val="0"/>
          <w:numId w:val="83"/>
        </w:numPr>
        <w:spacing w:line="440" w:lineRule="exact"/>
        <w:ind w:left="0" w:firstLineChars="200" w:firstLine="480"/>
        <w:jc w:val="left"/>
        <w:rPr>
          <w:b w:val="0"/>
          <w:bCs/>
        </w:rPr>
      </w:pPr>
      <w:r w:rsidRPr="001D208A">
        <w:rPr>
          <w:rFonts w:hint="eastAsia"/>
          <w:b w:val="0"/>
          <w:bCs/>
        </w:rPr>
        <w:t>中控系统服务器需提供PMC系统服务器（兼做ANDON报表服务器，服务器数量以业务需求为准），用于与上游MES系统集成接收生产计划、产品物料、工艺等信息并控制设备自动化执行、反馈生产执行相关信息</w:t>
      </w:r>
      <w:r>
        <w:rPr>
          <w:rFonts w:hint="eastAsia"/>
          <w:b w:val="0"/>
          <w:bCs/>
        </w:rPr>
        <w:t>。</w:t>
      </w:r>
    </w:p>
    <w:p w14:paraId="2BFE6059" w14:textId="77777777" w:rsidR="00016923" w:rsidRDefault="00CF6D4B" w:rsidP="00016923">
      <w:pPr>
        <w:widowControl/>
        <w:spacing w:line="440" w:lineRule="exact"/>
        <w:ind w:firstLineChars="200" w:firstLine="482"/>
        <w:contextualSpacing/>
        <w:jc w:val="left"/>
        <w:rPr>
          <w:rFonts w:ascii="宋体" w:eastAsia="宋体" w:hAnsi="宋体" w:cs="Times New Roman"/>
          <w:b/>
          <w:sz w:val="24"/>
          <w:szCs w:val="24"/>
        </w:rPr>
      </w:pPr>
      <w:r w:rsidRPr="00CF6D4B">
        <w:rPr>
          <w:rFonts w:ascii="宋体" w:eastAsia="宋体" w:hAnsi="宋体" w:cs="Times New Roman" w:hint="eastAsia"/>
          <w:b/>
          <w:sz w:val="24"/>
          <w:szCs w:val="24"/>
        </w:rPr>
        <w:t>4.22.</w:t>
      </w:r>
      <w:r>
        <w:rPr>
          <w:rFonts w:ascii="宋体" w:eastAsia="宋体" w:hAnsi="宋体" w:cs="Times New Roman" w:hint="eastAsia"/>
          <w:b/>
          <w:sz w:val="24"/>
          <w:szCs w:val="24"/>
        </w:rPr>
        <w:t>4</w:t>
      </w:r>
      <w:r w:rsidR="00016923">
        <w:rPr>
          <w:rFonts w:ascii="宋体" w:eastAsia="宋体" w:hAnsi="宋体" w:cs="Times New Roman" w:hint="eastAsia"/>
          <w:b/>
          <w:sz w:val="24"/>
          <w:szCs w:val="24"/>
        </w:rPr>
        <w:t>技术性能描述及技术参数</w:t>
      </w:r>
    </w:p>
    <w:p w14:paraId="58C2F01A" w14:textId="77777777" w:rsidR="00016923" w:rsidRPr="00183C59" w:rsidRDefault="00016923" w:rsidP="00183C59">
      <w:pPr>
        <w:widowControl/>
        <w:spacing w:line="440" w:lineRule="exact"/>
        <w:ind w:firstLineChars="200" w:firstLine="48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4.22.4.1技术性能描述</w:t>
      </w:r>
    </w:p>
    <w:p w14:paraId="4981F102" w14:textId="77777777" w:rsidR="00016923" w:rsidRPr="00183C59" w:rsidRDefault="00016923" w:rsidP="00183C59">
      <w:pPr>
        <w:widowControl/>
        <w:spacing w:line="440" w:lineRule="exact"/>
        <w:ind w:firstLineChars="250" w:firstLine="60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4.22.4.1.1系统设计的性能要求</w:t>
      </w:r>
    </w:p>
    <w:p w14:paraId="1907B238"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系统正常工作时间应≥99.0</w:t>
      </w:r>
      <w:r>
        <w:rPr>
          <w:rFonts w:asciiTheme="minorEastAsia" w:eastAsiaTheme="minorEastAsia" w:hAnsiTheme="minorEastAsia" w:hint="eastAsia"/>
          <w:b w:val="0"/>
          <w:bCs/>
        </w:rPr>
        <w:t>％。</w:t>
      </w:r>
    </w:p>
    <w:p w14:paraId="574CD5AD"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对于事务性处理、非历史性数据查询、当天的历史数据查询响应延迟时间&lt;5</w:t>
      </w:r>
      <w:r>
        <w:rPr>
          <w:rFonts w:asciiTheme="minorEastAsia" w:eastAsiaTheme="minorEastAsia" w:hAnsiTheme="minorEastAsia" w:hint="eastAsia"/>
          <w:b w:val="0"/>
          <w:bCs/>
        </w:rPr>
        <w:t>秒。</w:t>
      </w:r>
    </w:p>
    <w:p w14:paraId="39AE24B1"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数据准确率100%</w:t>
      </w:r>
      <w:r>
        <w:rPr>
          <w:rFonts w:asciiTheme="minorEastAsia" w:eastAsiaTheme="minorEastAsia" w:hAnsiTheme="minorEastAsia" w:hint="eastAsia"/>
          <w:b w:val="0"/>
          <w:bCs/>
        </w:rPr>
        <w:t>，无丢失，无重复，无错误。</w:t>
      </w:r>
    </w:p>
    <w:p w14:paraId="68C261C8"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数据保存时间至少</w:t>
      </w:r>
      <w:r>
        <w:rPr>
          <w:rFonts w:asciiTheme="minorEastAsia" w:eastAsiaTheme="minorEastAsia" w:hAnsiTheme="minorEastAsia"/>
          <w:b w:val="0"/>
          <w:bCs/>
        </w:rPr>
        <w:t>10</w:t>
      </w:r>
      <w:r>
        <w:rPr>
          <w:rFonts w:asciiTheme="minorEastAsia" w:eastAsiaTheme="minorEastAsia" w:hAnsiTheme="minorEastAsia" w:hint="eastAsia"/>
          <w:b w:val="0"/>
          <w:bCs/>
        </w:rPr>
        <w:t>年。</w:t>
      </w:r>
    </w:p>
    <w:p w14:paraId="042E1A70"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系统安全要求</w:t>
      </w:r>
      <w:r>
        <w:rPr>
          <w:rFonts w:asciiTheme="minorEastAsia" w:eastAsiaTheme="minorEastAsia" w:hAnsiTheme="minorEastAsia" w:hint="eastAsia"/>
          <w:b w:val="0"/>
          <w:bCs/>
        </w:rPr>
        <w:t>。</w:t>
      </w:r>
    </w:p>
    <w:p w14:paraId="77B8F9ED" w14:textId="77777777" w:rsidR="00016923" w:rsidRPr="008275CF"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权限范围，系统支持</w:t>
      </w:r>
      <w:r>
        <w:rPr>
          <w:rFonts w:asciiTheme="minorEastAsia" w:eastAsiaTheme="minorEastAsia" w:hAnsiTheme="minorEastAsia" w:hint="eastAsia"/>
          <w:b w:val="0"/>
          <w:bCs/>
        </w:rPr>
        <w:t>多级权限设定，可授予操作人员相应的功能菜单权限及业务操作限定。</w:t>
      </w:r>
    </w:p>
    <w:p w14:paraId="0E58DEA1" w14:textId="77777777" w:rsidR="00016923" w:rsidRPr="00016923" w:rsidRDefault="00016923" w:rsidP="00E0353C">
      <w:pPr>
        <w:pStyle w:val="16"/>
        <w:numPr>
          <w:ilvl w:val="0"/>
          <w:numId w:val="85"/>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系统的数据每日自动备份到服务器硬盘</w:t>
      </w:r>
      <w:r>
        <w:rPr>
          <w:rFonts w:asciiTheme="minorEastAsia" w:eastAsiaTheme="minorEastAsia" w:hAnsiTheme="minorEastAsia" w:hint="eastAsia"/>
          <w:b w:val="0"/>
          <w:bCs/>
        </w:rPr>
        <w:t>。</w:t>
      </w:r>
    </w:p>
    <w:p w14:paraId="02617EC3" w14:textId="77777777" w:rsidR="00CF6D4B" w:rsidRPr="00183C59" w:rsidRDefault="00016923" w:rsidP="00183C59">
      <w:pPr>
        <w:widowControl/>
        <w:spacing w:line="440" w:lineRule="exact"/>
        <w:ind w:firstLineChars="250" w:firstLine="60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4.22.4.1.2</w:t>
      </w:r>
      <w:r w:rsidR="00CF6D4B" w:rsidRPr="00183C59">
        <w:rPr>
          <w:rFonts w:ascii="宋体" w:eastAsia="宋体" w:hAnsi="宋体" w:cs="Times New Roman" w:hint="eastAsia"/>
          <w:b/>
          <w:sz w:val="24"/>
          <w:szCs w:val="24"/>
        </w:rPr>
        <w:t>人机界面要求</w:t>
      </w:r>
    </w:p>
    <w:p w14:paraId="7148C21F"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t>界面风格统一，对于业务操作的一般功能响应时间不得高于5秒，当打开新画面或切换画面时，数据刷新时间不高于5秒</w:t>
      </w:r>
      <w:r>
        <w:rPr>
          <w:rFonts w:hint="eastAsia"/>
          <w:b w:val="0"/>
          <w:bCs/>
        </w:rPr>
        <w:t>。</w:t>
      </w:r>
    </w:p>
    <w:p w14:paraId="0F4C23D1"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t>支持最高100万TAG</w:t>
      </w:r>
      <w:r>
        <w:rPr>
          <w:rFonts w:hint="eastAsia"/>
          <w:b w:val="0"/>
          <w:bCs/>
        </w:rPr>
        <w:t>的数据量，以便于今后扩展。</w:t>
      </w:r>
    </w:p>
    <w:p w14:paraId="7706B967"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lastRenderedPageBreak/>
        <w:t>能直接读取PLC变量表及优化数据区</w:t>
      </w:r>
      <w:r>
        <w:rPr>
          <w:rFonts w:hint="eastAsia"/>
          <w:b w:val="0"/>
          <w:bCs/>
        </w:rPr>
        <w:t>。</w:t>
      </w:r>
    </w:p>
    <w:p w14:paraId="58039243"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t>支持64位的Windows7/Windows10</w:t>
      </w:r>
      <w:r>
        <w:rPr>
          <w:rFonts w:hint="eastAsia"/>
          <w:b w:val="0"/>
          <w:bCs/>
        </w:rPr>
        <w:t>系统。</w:t>
      </w:r>
    </w:p>
    <w:p w14:paraId="1C0EF945"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t>与PLC通信可以采用OPC协议，OPC UA协议，S7+</w:t>
      </w:r>
      <w:r>
        <w:rPr>
          <w:rFonts w:hint="eastAsia"/>
          <w:b w:val="0"/>
          <w:bCs/>
        </w:rPr>
        <w:t>协议。</w:t>
      </w:r>
    </w:p>
    <w:p w14:paraId="057D993F" w14:textId="77777777" w:rsidR="00016923" w:rsidRPr="00016923" w:rsidRDefault="00016923" w:rsidP="00E0353C">
      <w:pPr>
        <w:pStyle w:val="16"/>
        <w:numPr>
          <w:ilvl w:val="0"/>
          <w:numId w:val="83"/>
        </w:numPr>
        <w:spacing w:line="440" w:lineRule="exact"/>
        <w:ind w:left="0" w:firstLineChars="200" w:firstLine="480"/>
        <w:jc w:val="left"/>
        <w:rPr>
          <w:b w:val="0"/>
          <w:bCs/>
        </w:rPr>
      </w:pPr>
      <w:r w:rsidRPr="00016923">
        <w:rPr>
          <w:rFonts w:hint="eastAsia"/>
          <w:b w:val="0"/>
          <w:bCs/>
        </w:rPr>
        <w:t>支Web Service和Web socket访问。</w:t>
      </w:r>
    </w:p>
    <w:p w14:paraId="3E6CBCCF" w14:textId="77777777" w:rsidR="00183C59" w:rsidRPr="00183C59" w:rsidRDefault="00183C59" w:rsidP="00183C59">
      <w:pPr>
        <w:widowControl/>
        <w:spacing w:line="440" w:lineRule="exact"/>
        <w:ind w:firstLineChars="200" w:firstLine="48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4.22.4.2技术参数</w:t>
      </w:r>
    </w:p>
    <w:p w14:paraId="6C943081" w14:textId="77777777" w:rsidR="00183C59" w:rsidRPr="00183C59" w:rsidRDefault="00183C59" w:rsidP="00183C59">
      <w:pPr>
        <w:widowControl/>
        <w:spacing w:line="440" w:lineRule="exact"/>
        <w:ind w:firstLineChars="250" w:firstLine="60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4.22.4.2.1系统开发语言及架构</w:t>
      </w:r>
    </w:p>
    <w:p w14:paraId="0C15C6DE" w14:textId="77777777" w:rsidR="00183C59"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MS .Net &amp; C#，C/S架构实现中控系统功能，B/S</w:t>
      </w:r>
      <w:r>
        <w:rPr>
          <w:rFonts w:asciiTheme="minorEastAsia" w:eastAsiaTheme="minorEastAsia" w:hAnsiTheme="minorEastAsia" w:hint="eastAsia"/>
          <w:b w:val="0"/>
          <w:bCs/>
        </w:rPr>
        <w:t>架构实现预测性维护功能。</w:t>
      </w:r>
    </w:p>
    <w:p w14:paraId="3A7AEBD2" w14:textId="77777777" w:rsidR="00183C59" w:rsidRPr="00094508"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094508">
        <w:rPr>
          <w:rFonts w:asciiTheme="minorEastAsia" w:eastAsiaTheme="minorEastAsia" w:hAnsiTheme="minorEastAsia" w:hint="eastAsia"/>
          <w:b w:val="0"/>
          <w:bCs/>
        </w:rPr>
        <w:t>能提供Web 3D的方式对车间</w:t>
      </w:r>
      <w:r>
        <w:rPr>
          <w:rFonts w:asciiTheme="minorEastAsia" w:eastAsiaTheme="minorEastAsia" w:hAnsiTheme="minorEastAsia" w:hint="eastAsia"/>
          <w:b w:val="0"/>
          <w:bCs/>
        </w:rPr>
        <w:t>动态虚拟展示</w:t>
      </w:r>
      <w:r w:rsidRPr="00BB3477">
        <w:rPr>
          <w:rFonts w:asciiTheme="minorEastAsia" w:eastAsiaTheme="minorEastAsia" w:hAnsiTheme="minorEastAsia" w:hint="eastAsia"/>
          <w:b w:val="0"/>
          <w:bCs/>
        </w:rPr>
        <w:t>。</w:t>
      </w:r>
    </w:p>
    <w:p w14:paraId="18B5A179" w14:textId="77777777" w:rsidR="00183C59" w:rsidRPr="00183C59" w:rsidRDefault="00183C59" w:rsidP="00183C59">
      <w:pPr>
        <w:widowControl/>
        <w:spacing w:line="440" w:lineRule="exact"/>
        <w:ind w:firstLineChars="250" w:firstLine="60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4.22.4.2.2数据库</w:t>
      </w:r>
    </w:p>
    <w:p w14:paraId="0B004BB1" w14:textId="77777777" w:rsidR="00183C59" w:rsidRPr="008275CF"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S</w:t>
      </w:r>
      <w:r>
        <w:rPr>
          <w:rFonts w:asciiTheme="minorEastAsia" w:eastAsiaTheme="minorEastAsia" w:hAnsiTheme="minorEastAsia" w:hint="eastAsia"/>
          <w:b w:val="0"/>
          <w:bCs/>
        </w:rPr>
        <w:t>QL</w:t>
      </w:r>
      <w:r w:rsidRPr="008275CF">
        <w:rPr>
          <w:rFonts w:asciiTheme="minorEastAsia" w:eastAsiaTheme="minorEastAsia" w:hAnsiTheme="minorEastAsia" w:hint="eastAsia"/>
          <w:b w:val="0"/>
          <w:bCs/>
        </w:rPr>
        <w:t xml:space="preserve"> Server 201</w:t>
      </w:r>
      <w:r>
        <w:rPr>
          <w:rFonts w:asciiTheme="minorEastAsia" w:eastAsiaTheme="minorEastAsia" w:hAnsiTheme="minorEastAsia"/>
          <w:b w:val="0"/>
          <w:bCs/>
        </w:rPr>
        <w:t>6</w:t>
      </w:r>
      <w:r>
        <w:rPr>
          <w:rFonts w:asciiTheme="minorEastAsia" w:eastAsiaTheme="minorEastAsia" w:hAnsiTheme="minorEastAsia" w:hint="eastAsia"/>
          <w:b w:val="0"/>
          <w:bCs/>
        </w:rPr>
        <w:t>及以上。</w:t>
      </w:r>
    </w:p>
    <w:p w14:paraId="256489A3" w14:textId="77777777" w:rsidR="00183C59" w:rsidRPr="008275CF"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支持64位的Windows7/Windows10</w:t>
      </w:r>
      <w:r>
        <w:rPr>
          <w:rFonts w:asciiTheme="minorEastAsia" w:eastAsiaTheme="minorEastAsia" w:hAnsiTheme="minorEastAsia" w:hint="eastAsia"/>
          <w:b w:val="0"/>
          <w:bCs/>
        </w:rPr>
        <w:t>。</w:t>
      </w:r>
    </w:p>
    <w:p w14:paraId="1D00FEDE" w14:textId="77777777" w:rsidR="00183C59" w:rsidRPr="008275CF"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与PLC通信采用OPC协议。</w:t>
      </w:r>
    </w:p>
    <w:p w14:paraId="4A3E5D85" w14:textId="77777777" w:rsidR="00183C59" w:rsidRPr="00183C59" w:rsidRDefault="00183C59" w:rsidP="00183C59">
      <w:pPr>
        <w:widowControl/>
        <w:spacing w:line="440" w:lineRule="exact"/>
        <w:ind w:firstLineChars="250" w:firstLine="602"/>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4.22.4.2.3</w:t>
      </w:r>
      <w:r>
        <w:rPr>
          <w:rFonts w:ascii="宋体" w:eastAsia="宋体" w:hAnsi="宋体" w:cs="Times New Roman" w:hint="eastAsia"/>
          <w:b/>
          <w:sz w:val="24"/>
          <w:szCs w:val="24"/>
        </w:rPr>
        <w:t>扩展性</w:t>
      </w:r>
    </w:p>
    <w:p w14:paraId="55968D1C" w14:textId="77777777" w:rsidR="00183C59" w:rsidRPr="008275CF"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Pr>
          <w:rFonts w:asciiTheme="minorEastAsia" w:eastAsiaTheme="minorEastAsia" w:hAnsiTheme="minorEastAsia" w:hint="eastAsia"/>
          <w:b w:val="0"/>
          <w:bCs/>
        </w:rPr>
        <w:t>具有后续功能改进及数据维护扩展功能。</w:t>
      </w:r>
    </w:p>
    <w:p w14:paraId="0BB04431" w14:textId="77777777" w:rsidR="00183C59" w:rsidRDefault="00183C59"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可兼容多种型号的产品。</w:t>
      </w:r>
    </w:p>
    <w:p w14:paraId="0434B730" w14:textId="77777777" w:rsidR="00183C59" w:rsidRDefault="009B2EF0" w:rsidP="009B2EF0">
      <w:pPr>
        <w:widowControl/>
        <w:spacing w:line="440" w:lineRule="exact"/>
        <w:ind w:firstLineChars="249" w:firstLine="600"/>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4.22.4.2.</w:t>
      </w:r>
      <w:r>
        <w:rPr>
          <w:rFonts w:ascii="宋体" w:eastAsia="宋体" w:hAnsi="宋体" w:cs="Times New Roman" w:hint="eastAsia"/>
          <w:b/>
          <w:sz w:val="24"/>
          <w:szCs w:val="24"/>
        </w:rPr>
        <w:t>4移动客户端</w:t>
      </w:r>
    </w:p>
    <w:p w14:paraId="7564666E" w14:textId="77777777" w:rsidR="009B2EF0" w:rsidRPr="00094508" w:rsidRDefault="009B2EF0"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094508">
        <w:rPr>
          <w:rFonts w:asciiTheme="minorEastAsia" w:eastAsiaTheme="minorEastAsia" w:hAnsiTheme="minorEastAsia" w:hint="eastAsia"/>
          <w:b w:val="0"/>
          <w:bCs/>
        </w:rPr>
        <w:t>提供基于安卓</w:t>
      </w:r>
      <w:r>
        <w:rPr>
          <w:rFonts w:asciiTheme="minorEastAsia" w:eastAsiaTheme="minorEastAsia" w:hAnsiTheme="minorEastAsia" w:hint="eastAsia"/>
          <w:b w:val="0"/>
          <w:bCs/>
        </w:rPr>
        <w:t>或</w:t>
      </w:r>
      <w:r w:rsidRPr="00094508">
        <w:rPr>
          <w:rFonts w:asciiTheme="minorEastAsia" w:eastAsiaTheme="minorEastAsia" w:hAnsiTheme="minorEastAsia" w:hint="eastAsia"/>
          <w:b w:val="0"/>
          <w:bCs/>
        </w:rPr>
        <w:t>苹果的移动客户端</w:t>
      </w:r>
      <w:r>
        <w:rPr>
          <w:rFonts w:asciiTheme="minorEastAsia" w:eastAsiaTheme="minorEastAsia" w:hAnsiTheme="minorEastAsia" w:hint="eastAsia"/>
          <w:b w:val="0"/>
          <w:bCs/>
        </w:rPr>
        <w:t>，实现远程查看生产数据、设备运行状态等。</w:t>
      </w:r>
    </w:p>
    <w:p w14:paraId="27BA7A6E" w14:textId="77777777" w:rsidR="009B2EF0" w:rsidRPr="00094508" w:rsidRDefault="009B2EF0" w:rsidP="00E0353C">
      <w:pPr>
        <w:pStyle w:val="16"/>
        <w:numPr>
          <w:ilvl w:val="0"/>
          <w:numId w:val="84"/>
        </w:numPr>
        <w:spacing w:line="440" w:lineRule="exact"/>
        <w:ind w:left="0" w:firstLineChars="200" w:firstLine="480"/>
        <w:jc w:val="left"/>
        <w:rPr>
          <w:rFonts w:asciiTheme="minorEastAsia" w:eastAsiaTheme="minorEastAsia" w:hAnsiTheme="minorEastAsia"/>
          <w:b w:val="0"/>
          <w:bCs/>
        </w:rPr>
      </w:pPr>
      <w:r w:rsidRPr="00094508">
        <w:rPr>
          <w:rFonts w:asciiTheme="minorEastAsia" w:eastAsiaTheme="minorEastAsia" w:hAnsiTheme="minorEastAsia" w:hint="eastAsia"/>
          <w:b w:val="0"/>
          <w:bCs/>
        </w:rPr>
        <w:t>重要信息可以通过消息推送的方式发送至相关人员。</w:t>
      </w:r>
    </w:p>
    <w:p w14:paraId="37F79A2A" w14:textId="77777777" w:rsidR="009B2EF0" w:rsidRPr="009B2EF0" w:rsidRDefault="009B2EF0" w:rsidP="009B2EF0">
      <w:pPr>
        <w:widowControl/>
        <w:spacing w:line="440" w:lineRule="exact"/>
        <w:ind w:firstLineChars="200" w:firstLine="482"/>
        <w:contextualSpacing/>
        <w:jc w:val="left"/>
        <w:rPr>
          <w:rFonts w:ascii="宋体" w:eastAsia="宋体" w:hAnsi="宋体" w:cs="Times New Roman"/>
          <w:b/>
          <w:sz w:val="24"/>
          <w:szCs w:val="24"/>
        </w:rPr>
      </w:pPr>
      <w:r w:rsidRPr="009B2EF0">
        <w:rPr>
          <w:rFonts w:ascii="宋体" w:eastAsia="宋体" w:hAnsi="宋体" w:cs="Times New Roman" w:hint="eastAsia"/>
          <w:b/>
          <w:sz w:val="24"/>
          <w:szCs w:val="24"/>
        </w:rPr>
        <w:t>4.22.4.</w:t>
      </w:r>
      <w:r>
        <w:rPr>
          <w:rFonts w:ascii="宋体" w:eastAsia="宋体" w:hAnsi="宋体" w:cs="Times New Roman" w:hint="eastAsia"/>
          <w:b/>
          <w:sz w:val="24"/>
          <w:szCs w:val="24"/>
        </w:rPr>
        <w:t>3中控系统实施范围</w:t>
      </w:r>
    </w:p>
    <w:p w14:paraId="30E20CAF" w14:textId="77777777" w:rsidR="00FA5BE0" w:rsidRPr="00FA5BE0" w:rsidRDefault="00FA5BE0" w:rsidP="00FA5BE0">
      <w:pPr>
        <w:widowControl/>
        <w:spacing w:line="440" w:lineRule="exact"/>
        <w:ind w:firstLineChars="249" w:firstLine="600"/>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w:t>
      </w:r>
      <w:r w:rsidRPr="00FA5BE0">
        <w:rPr>
          <w:rFonts w:ascii="宋体" w:eastAsia="宋体" w:hAnsi="宋体" w:cs="Times New Roman" w:hint="eastAsia"/>
          <w:b/>
          <w:sz w:val="24"/>
          <w:szCs w:val="24"/>
        </w:rPr>
        <w:t>3</w:t>
      </w:r>
      <w:r w:rsidRPr="00183C59">
        <w:rPr>
          <w:rFonts w:ascii="宋体" w:eastAsia="宋体" w:hAnsi="宋体" w:cs="Times New Roman" w:hint="eastAsia"/>
          <w:b/>
          <w:sz w:val="24"/>
          <w:szCs w:val="24"/>
        </w:rPr>
        <w:t>.</w:t>
      </w:r>
      <w:r w:rsidRPr="00FA5BE0">
        <w:rPr>
          <w:rFonts w:ascii="宋体" w:eastAsia="宋体" w:hAnsi="宋体" w:cs="Times New Roman" w:hint="eastAsia"/>
          <w:b/>
          <w:sz w:val="24"/>
          <w:szCs w:val="24"/>
        </w:rPr>
        <w:t>1焊装线电气控制互联范围</w:t>
      </w:r>
    </w:p>
    <w:p w14:paraId="6B0D5DBA" w14:textId="77777777" w:rsidR="009B2EF0" w:rsidRPr="00FA5BE0" w:rsidRDefault="00FA5BE0" w:rsidP="00FA5BE0">
      <w:pPr>
        <w:widowControl/>
        <w:spacing w:line="440" w:lineRule="exact"/>
        <w:ind w:firstLineChars="200" w:firstLine="480"/>
        <w:contextualSpacing/>
        <w:jc w:val="left"/>
        <w:rPr>
          <w:rFonts w:ascii="宋体" w:eastAsia="宋体" w:hAnsi="宋体" w:cs="Times New Roman"/>
          <w:sz w:val="24"/>
          <w:szCs w:val="24"/>
        </w:rPr>
      </w:pPr>
      <w:r>
        <w:rPr>
          <w:rFonts w:ascii="宋体" w:eastAsia="宋体" w:hAnsi="宋体" w:cs="Times New Roman"/>
          <w:sz w:val="24"/>
          <w:szCs w:val="24"/>
        </w:rPr>
        <w:t>焊装车间的所有</w:t>
      </w:r>
      <w:r>
        <w:rPr>
          <w:rFonts w:ascii="宋体" w:eastAsia="宋体" w:hAnsi="宋体" w:cs="Times New Roman" w:hint="eastAsia"/>
          <w:sz w:val="24"/>
          <w:szCs w:val="24"/>
        </w:rPr>
        <w:t>PLC系统。</w:t>
      </w:r>
    </w:p>
    <w:p w14:paraId="7AD1A5B3" w14:textId="77777777" w:rsidR="00FA5BE0" w:rsidRPr="00FA5BE0" w:rsidRDefault="00FA5BE0" w:rsidP="00FA5BE0">
      <w:pPr>
        <w:widowControl/>
        <w:spacing w:line="440" w:lineRule="exact"/>
        <w:ind w:firstLineChars="249" w:firstLine="600"/>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w:t>
      </w:r>
      <w:r w:rsidRPr="00FA5BE0">
        <w:rPr>
          <w:rFonts w:ascii="宋体" w:eastAsia="宋体" w:hAnsi="宋体" w:cs="Times New Roman" w:hint="eastAsia"/>
          <w:b/>
          <w:sz w:val="24"/>
          <w:szCs w:val="24"/>
        </w:rPr>
        <w:t>3</w:t>
      </w:r>
      <w:r w:rsidRPr="00183C59">
        <w:rPr>
          <w:rFonts w:ascii="宋体" w:eastAsia="宋体" w:hAnsi="宋体" w:cs="Times New Roman" w:hint="eastAsia"/>
          <w:b/>
          <w:sz w:val="24"/>
          <w:szCs w:val="24"/>
        </w:rPr>
        <w:t>.</w:t>
      </w:r>
      <w:r>
        <w:rPr>
          <w:rFonts w:ascii="宋体" w:eastAsia="宋体" w:hAnsi="宋体" w:cs="Times New Roman" w:hint="eastAsia"/>
          <w:b/>
          <w:sz w:val="24"/>
          <w:szCs w:val="24"/>
        </w:rPr>
        <w:t>2</w:t>
      </w:r>
      <w:r w:rsidRPr="00FA5BE0">
        <w:rPr>
          <w:rFonts w:ascii="宋体" w:eastAsia="宋体" w:hAnsi="宋体" w:cs="Times New Roman" w:hint="eastAsia"/>
          <w:b/>
          <w:sz w:val="24"/>
          <w:szCs w:val="24"/>
        </w:rPr>
        <w:t>焊装线边缘系统信息互联及显示范围</w:t>
      </w:r>
    </w:p>
    <w:p w14:paraId="57CEAB0D" w14:textId="77777777" w:rsidR="00FA5BE0" w:rsidRPr="00FA5BE0" w:rsidRDefault="00FA5BE0" w:rsidP="00FA5BE0">
      <w:pPr>
        <w:pStyle w:val="16"/>
        <w:spacing w:line="440" w:lineRule="exact"/>
        <w:ind w:firstLineChars="200" w:firstLine="480"/>
        <w:jc w:val="left"/>
        <w:rPr>
          <w:b w:val="0"/>
          <w:bCs/>
        </w:rPr>
      </w:pPr>
      <w:r w:rsidRPr="00FA5BE0">
        <w:rPr>
          <w:rFonts w:hint="eastAsia"/>
          <w:b w:val="0"/>
          <w:bCs/>
        </w:rPr>
        <w:t>将焊装车间的机器人预防维护系统、总拼智能焊枪系统、AGV调度系统、电阻点焊机群控系统提供的信息在中央控制室集成并在中控屏幕中显示相关信息画面。</w:t>
      </w:r>
    </w:p>
    <w:p w14:paraId="2E8508A3" w14:textId="77777777" w:rsidR="00FA5BE0" w:rsidRPr="00FA5BE0" w:rsidRDefault="00FA5BE0" w:rsidP="00FA5BE0">
      <w:pPr>
        <w:pStyle w:val="16"/>
        <w:spacing w:line="440" w:lineRule="exact"/>
        <w:ind w:firstLineChars="200" w:firstLine="480"/>
        <w:jc w:val="left"/>
        <w:rPr>
          <w:b w:val="0"/>
          <w:bCs/>
        </w:rPr>
      </w:pPr>
      <w:r w:rsidRPr="00FA5BE0">
        <w:rPr>
          <w:rFonts w:hint="eastAsia"/>
          <w:b w:val="0"/>
          <w:bCs/>
        </w:rPr>
        <w:t>为确保焊装线数字化平台的建设及信息显示，投标方需规划焊装车间的可视化方案，车间生产及设备运行状态显示LED屏幕（6m×</w:t>
      </w:r>
      <w:r w:rsidRPr="00FA5BE0">
        <w:rPr>
          <w:b w:val="0"/>
          <w:bCs/>
        </w:rPr>
        <w:t>4</w:t>
      </w:r>
      <w:r w:rsidRPr="00FA5BE0">
        <w:rPr>
          <w:rFonts w:hint="eastAsia"/>
          <w:b w:val="0"/>
          <w:bCs/>
        </w:rPr>
        <w:t>m）、门廊宣传及安全教育用显示屏等均包含于本次招标范围。</w:t>
      </w:r>
    </w:p>
    <w:p w14:paraId="40A912CE" w14:textId="77777777" w:rsidR="00FA5BE0" w:rsidRPr="00FA5BE0" w:rsidRDefault="00FA5BE0" w:rsidP="00E0353C">
      <w:pPr>
        <w:pStyle w:val="16"/>
        <w:numPr>
          <w:ilvl w:val="0"/>
          <w:numId w:val="86"/>
        </w:numPr>
        <w:spacing w:line="440" w:lineRule="exact"/>
        <w:ind w:left="0" w:firstLineChars="200" w:firstLine="482"/>
        <w:jc w:val="left"/>
        <w:rPr>
          <w:bCs/>
        </w:rPr>
      </w:pPr>
      <w:r w:rsidRPr="00FA5BE0">
        <w:rPr>
          <w:rFonts w:hint="eastAsia"/>
          <w:bCs/>
        </w:rPr>
        <w:t>LED显示屏幕技术要求</w:t>
      </w:r>
    </w:p>
    <w:p w14:paraId="31434E84" w14:textId="77777777" w:rsidR="00FA5BE0" w:rsidRPr="00FA5BE0" w:rsidRDefault="00FA5BE0" w:rsidP="00FA5BE0">
      <w:pPr>
        <w:pStyle w:val="16"/>
        <w:spacing w:line="440" w:lineRule="exact"/>
        <w:ind w:firstLineChars="200" w:firstLine="480"/>
        <w:jc w:val="left"/>
        <w:rPr>
          <w:b w:val="0"/>
          <w:bCs/>
        </w:rPr>
      </w:pPr>
      <w:r w:rsidRPr="00FA5BE0">
        <w:rPr>
          <w:rFonts w:hint="eastAsia"/>
          <w:b w:val="0"/>
          <w:bCs/>
        </w:rPr>
        <w:t>车间主显示屏幕为6m×</w:t>
      </w:r>
      <w:r w:rsidRPr="00FA5BE0">
        <w:rPr>
          <w:b w:val="0"/>
          <w:bCs/>
        </w:rPr>
        <w:t>4</w:t>
      </w:r>
      <w:r w:rsidRPr="00FA5BE0">
        <w:rPr>
          <w:rFonts w:hint="eastAsia"/>
          <w:b w:val="0"/>
          <w:bCs/>
        </w:rPr>
        <w:t>m，双面显示，可同时显示不同功能，如欢迎和宣传标语、MES数据动态显示、线体状态实时跟踪、线体和设备故障提示、车间动态3D画面等。</w:t>
      </w:r>
    </w:p>
    <w:p w14:paraId="7E27E415" w14:textId="77777777" w:rsidR="00FA5BE0" w:rsidRPr="00FA5BE0" w:rsidRDefault="00FA5BE0" w:rsidP="00FA5BE0">
      <w:pPr>
        <w:pStyle w:val="16"/>
        <w:spacing w:line="440" w:lineRule="exact"/>
        <w:jc w:val="center"/>
        <w:rPr>
          <w:b w:val="0"/>
          <w:bCs/>
        </w:rPr>
      </w:pPr>
      <w:r w:rsidRPr="00FA5BE0">
        <w:rPr>
          <w:rFonts w:hint="eastAsia"/>
          <w:b w:val="0"/>
          <w:bCs/>
        </w:rPr>
        <w:t>表 LED显示屏幕技术参数</w:t>
      </w:r>
    </w:p>
    <w:tbl>
      <w:tblPr>
        <w:tblStyle w:val="af4"/>
        <w:tblW w:w="4768" w:type="pct"/>
        <w:jc w:val="center"/>
        <w:tblLook w:val="04A0" w:firstRow="1" w:lastRow="0" w:firstColumn="1" w:lastColumn="0" w:noHBand="0" w:noVBand="1"/>
      </w:tblPr>
      <w:tblGrid>
        <w:gridCol w:w="817"/>
        <w:gridCol w:w="1100"/>
        <w:gridCol w:w="1306"/>
        <w:gridCol w:w="4823"/>
        <w:gridCol w:w="850"/>
      </w:tblGrid>
      <w:tr w:rsidR="00FA5BE0" w:rsidRPr="00CF1DE8" w14:paraId="1B92C37E" w14:textId="77777777" w:rsidTr="00144F90">
        <w:trPr>
          <w:jc w:val="center"/>
        </w:trPr>
        <w:tc>
          <w:tcPr>
            <w:tcW w:w="459" w:type="pct"/>
          </w:tcPr>
          <w:p w14:paraId="5B65FA6E" w14:textId="77777777" w:rsidR="00FA5BE0" w:rsidRPr="00144F90" w:rsidRDefault="00FA5BE0" w:rsidP="00601697">
            <w:pPr>
              <w:pStyle w:val="16"/>
              <w:jc w:val="center"/>
              <w:rPr>
                <w:sz w:val="21"/>
                <w:szCs w:val="21"/>
              </w:rPr>
            </w:pPr>
            <w:r w:rsidRPr="00144F90">
              <w:rPr>
                <w:rFonts w:hint="eastAsia"/>
                <w:sz w:val="21"/>
                <w:szCs w:val="21"/>
              </w:rPr>
              <w:lastRenderedPageBreak/>
              <w:t>序号</w:t>
            </w:r>
          </w:p>
        </w:tc>
        <w:tc>
          <w:tcPr>
            <w:tcW w:w="1352" w:type="pct"/>
            <w:gridSpan w:val="2"/>
          </w:tcPr>
          <w:p w14:paraId="72453117" w14:textId="77777777" w:rsidR="00FA5BE0" w:rsidRPr="00144F90" w:rsidRDefault="00FA5BE0" w:rsidP="00601697">
            <w:pPr>
              <w:pStyle w:val="16"/>
              <w:jc w:val="center"/>
              <w:rPr>
                <w:sz w:val="21"/>
                <w:szCs w:val="21"/>
              </w:rPr>
            </w:pPr>
            <w:r w:rsidRPr="00144F90">
              <w:rPr>
                <w:rFonts w:hint="eastAsia"/>
                <w:sz w:val="21"/>
                <w:szCs w:val="21"/>
              </w:rPr>
              <w:t>技术名称</w:t>
            </w:r>
          </w:p>
        </w:tc>
        <w:tc>
          <w:tcPr>
            <w:tcW w:w="2711" w:type="pct"/>
          </w:tcPr>
          <w:p w14:paraId="6379251B" w14:textId="77777777" w:rsidR="00FA5BE0" w:rsidRPr="00144F90" w:rsidRDefault="00FA5BE0" w:rsidP="00601697">
            <w:pPr>
              <w:pStyle w:val="16"/>
              <w:jc w:val="center"/>
              <w:rPr>
                <w:sz w:val="21"/>
                <w:szCs w:val="21"/>
              </w:rPr>
            </w:pPr>
            <w:r w:rsidRPr="00144F90">
              <w:rPr>
                <w:rFonts w:hint="eastAsia"/>
                <w:sz w:val="21"/>
                <w:szCs w:val="21"/>
              </w:rPr>
              <w:t>技术参数</w:t>
            </w:r>
          </w:p>
        </w:tc>
        <w:tc>
          <w:tcPr>
            <w:tcW w:w="478" w:type="pct"/>
          </w:tcPr>
          <w:p w14:paraId="3991706C" w14:textId="77777777" w:rsidR="00FA5BE0" w:rsidRPr="00144F90" w:rsidRDefault="00FA5BE0" w:rsidP="00601697">
            <w:pPr>
              <w:pStyle w:val="16"/>
              <w:jc w:val="center"/>
              <w:rPr>
                <w:color w:val="FF0000"/>
                <w:sz w:val="21"/>
                <w:szCs w:val="21"/>
              </w:rPr>
            </w:pPr>
            <w:r w:rsidRPr="00144F90">
              <w:rPr>
                <w:rFonts w:hint="eastAsia"/>
                <w:sz w:val="21"/>
                <w:szCs w:val="21"/>
              </w:rPr>
              <w:t>备注</w:t>
            </w:r>
          </w:p>
        </w:tc>
      </w:tr>
      <w:tr w:rsidR="00FA5BE0" w14:paraId="32A9E092" w14:textId="77777777" w:rsidTr="00144F90">
        <w:trPr>
          <w:jc w:val="center"/>
        </w:trPr>
        <w:tc>
          <w:tcPr>
            <w:tcW w:w="459" w:type="pct"/>
          </w:tcPr>
          <w:p w14:paraId="68626D99" w14:textId="77777777" w:rsidR="00FA5BE0" w:rsidRPr="00144F90" w:rsidRDefault="00FA5BE0" w:rsidP="00601697">
            <w:pPr>
              <w:pStyle w:val="16"/>
              <w:jc w:val="center"/>
              <w:rPr>
                <w:b w:val="0"/>
                <w:bCs/>
                <w:sz w:val="21"/>
                <w:szCs w:val="21"/>
              </w:rPr>
            </w:pPr>
            <w:r w:rsidRPr="00144F90">
              <w:rPr>
                <w:b w:val="0"/>
                <w:bCs/>
                <w:sz w:val="21"/>
                <w:szCs w:val="21"/>
              </w:rPr>
              <w:t>1</w:t>
            </w:r>
          </w:p>
        </w:tc>
        <w:tc>
          <w:tcPr>
            <w:tcW w:w="618" w:type="pct"/>
            <w:vMerge w:val="restart"/>
            <w:vAlign w:val="center"/>
          </w:tcPr>
          <w:p w14:paraId="23136299" w14:textId="77777777" w:rsidR="00FA5BE0" w:rsidRPr="00144F90" w:rsidRDefault="00FA5BE0" w:rsidP="00601697">
            <w:pPr>
              <w:pStyle w:val="16"/>
              <w:jc w:val="center"/>
              <w:rPr>
                <w:b w:val="0"/>
                <w:bCs/>
                <w:sz w:val="21"/>
                <w:szCs w:val="21"/>
              </w:rPr>
            </w:pPr>
            <w:r w:rsidRPr="00144F90">
              <w:rPr>
                <w:rFonts w:hint="eastAsia"/>
                <w:b w:val="0"/>
                <w:bCs/>
                <w:sz w:val="21"/>
                <w:szCs w:val="21"/>
              </w:rPr>
              <w:t>显示参数</w:t>
            </w:r>
          </w:p>
        </w:tc>
        <w:tc>
          <w:tcPr>
            <w:tcW w:w="734" w:type="pct"/>
          </w:tcPr>
          <w:p w14:paraId="39BA3D28" w14:textId="77777777" w:rsidR="00FA5BE0" w:rsidRPr="00144F90" w:rsidRDefault="00FA5BE0" w:rsidP="00601697">
            <w:pPr>
              <w:pStyle w:val="16"/>
              <w:jc w:val="center"/>
              <w:rPr>
                <w:b w:val="0"/>
                <w:bCs/>
                <w:sz w:val="21"/>
                <w:szCs w:val="21"/>
              </w:rPr>
            </w:pPr>
            <w:r w:rsidRPr="00144F90">
              <w:rPr>
                <w:rFonts w:hint="eastAsia"/>
                <w:b w:val="0"/>
                <w:bCs/>
                <w:sz w:val="21"/>
                <w:szCs w:val="21"/>
              </w:rPr>
              <w:t>分辨率</w:t>
            </w:r>
          </w:p>
        </w:tc>
        <w:tc>
          <w:tcPr>
            <w:tcW w:w="2711" w:type="pct"/>
          </w:tcPr>
          <w:p w14:paraId="38C8FC80" w14:textId="77777777" w:rsidR="00FA5BE0" w:rsidRPr="00144F90" w:rsidRDefault="00FA5BE0" w:rsidP="00601697">
            <w:pPr>
              <w:pStyle w:val="16"/>
              <w:jc w:val="left"/>
              <w:rPr>
                <w:b w:val="0"/>
                <w:bCs/>
                <w:sz w:val="21"/>
                <w:szCs w:val="21"/>
              </w:rPr>
            </w:pPr>
            <w:r w:rsidRPr="00144F90">
              <w:rPr>
                <w:rFonts w:hint="eastAsia"/>
                <w:b w:val="0"/>
                <w:bCs/>
                <w:sz w:val="21"/>
                <w:szCs w:val="21"/>
              </w:rPr>
              <w:t>支持1280*1024、1280*960等多种模式</w:t>
            </w:r>
          </w:p>
        </w:tc>
        <w:tc>
          <w:tcPr>
            <w:tcW w:w="478" w:type="pct"/>
          </w:tcPr>
          <w:p w14:paraId="118B9398" w14:textId="77777777" w:rsidR="00FA5BE0" w:rsidRPr="00144F90" w:rsidRDefault="00FA5BE0" w:rsidP="00601697">
            <w:pPr>
              <w:pStyle w:val="16"/>
              <w:jc w:val="center"/>
              <w:rPr>
                <w:b w:val="0"/>
                <w:bCs/>
                <w:color w:val="FF0000"/>
                <w:sz w:val="21"/>
                <w:szCs w:val="21"/>
              </w:rPr>
            </w:pPr>
          </w:p>
        </w:tc>
      </w:tr>
      <w:tr w:rsidR="00FA5BE0" w14:paraId="7753DA33" w14:textId="77777777" w:rsidTr="00144F90">
        <w:trPr>
          <w:jc w:val="center"/>
        </w:trPr>
        <w:tc>
          <w:tcPr>
            <w:tcW w:w="459" w:type="pct"/>
          </w:tcPr>
          <w:p w14:paraId="3A191D47" w14:textId="77777777" w:rsidR="00FA5BE0" w:rsidRPr="00144F90" w:rsidRDefault="00FA5BE0" w:rsidP="00601697">
            <w:pPr>
              <w:pStyle w:val="16"/>
              <w:jc w:val="center"/>
              <w:rPr>
                <w:b w:val="0"/>
                <w:bCs/>
                <w:sz w:val="21"/>
                <w:szCs w:val="21"/>
              </w:rPr>
            </w:pPr>
            <w:r w:rsidRPr="00144F90">
              <w:rPr>
                <w:b w:val="0"/>
                <w:bCs/>
                <w:sz w:val="21"/>
                <w:szCs w:val="21"/>
              </w:rPr>
              <w:t>2</w:t>
            </w:r>
          </w:p>
        </w:tc>
        <w:tc>
          <w:tcPr>
            <w:tcW w:w="618" w:type="pct"/>
            <w:vMerge/>
          </w:tcPr>
          <w:p w14:paraId="7084F745" w14:textId="77777777" w:rsidR="00FA5BE0" w:rsidRPr="00144F90" w:rsidRDefault="00FA5BE0" w:rsidP="00601697">
            <w:pPr>
              <w:pStyle w:val="16"/>
              <w:jc w:val="center"/>
              <w:rPr>
                <w:b w:val="0"/>
                <w:bCs/>
                <w:sz w:val="21"/>
                <w:szCs w:val="21"/>
              </w:rPr>
            </w:pPr>
          </w:p>
        </w:tc>
        <w:tc>
          <w:tcPr>
            <w:tcW w:w="734" w:type="pct"/>
          </w:tcPr>
          <w:p w14:paraId="380F0109" w14:textId="77777777" w:rsidR="00FA5BE0" w:rsidRPr="00144F90" w:rsidRDefault="00FA5BE0" w:rsidP="00601697">
            <w:pPr>
              <w:pStyle w:val="16"/>
              <w:jc w:val="center"/>
              <w:rPr>
                <w:b w:val="0"/>
                <w:bCs/>
                <w:sz w:val="21"/>
                <w:szCs w:val="21"/>
              </w:rPr>
            </w:pPr>
            <w:r w:rsidRPr="00144F90">
              <w:rPr>
                <w:rFonts w:hint="eastAsia"/>
                <w:b w:val="0"/>
                <w:bCs/>
                <w:sz w:val="21"/>
                <w:szCs w:val="21"/>
              </w:rPr>
              <w:t>驱动芯片</w:t>
            </w:r>
          </w:p>
        </w:tc>
        <w:tc>
          <w:tcPr>
            <w:tcW w:w="2711" w:type="pct"/>
          </w:tcPr>
          <w:p w14:paraId="32A7908F" w14:textId="77777777" w:rsidR="00FA5BE0" w:rsidRPr="00144F90" w:rsidRDefault="00FA5BE0" w:rsidP="00601697">
            <w:pPr>
              <w:pStyle w:val="16"/>
              <w:jc w:val="left"/>
              <w:rPr>
                <w:b w:val="0"/>
                <w:bCs/>
                <w:sz w:val="21"/>
                <w:szCs w:val="21"/>
              </w:rPr>
            </w:pPr>
            <w:r w:rsidRPr="00144F90">
              <w:rPr>
                <w:rFonts w:hint="eastAsia"/>
                <w:b w:val="0"/>
                <w:bCs/>
                <w:sz w:val="21"/>
                <w:szCs w:val="21"/>
              </w:rPr>
              <w:t>MBI5026、NPX245 全进口驱动芯片</w:t>
            </w:r>
          </w:p>
        </w:tc>
        <w:tc>
          <w:tcPr>
            <w:tcW w:w="478" w:type="pct"/>
          </w:tcPr>
          <w:p w14:paraId="61619311" w14:textId="77777777" w:rsidR="00FA5BE0" w:rsidRPr="00144F90" w:rsidRDefault="00FA5BE0" w:rsidP="00601697">
            <w:pPr>
              <w:pStyle w:val="16"/>
              <w:jc w:val="center"/>
              <w:rPr>
                <w:b w:val="0"/>
                <w:bCs/>
                <w:color w:val="FF0000"/>
                <w:sz w:val="21"/>
                <w:szCs w:val="21"/>
              </w:rPr>
            </w:pPr>
          </w:p>
        </w:tc>
      </w:tr>
      <w:tr w:rsidR="00FA5BE0" w14:paraId="482F178F" w14:textId="77777777" w:rsidTr="00144F90">
        <w:trPr>
          <w:jc w:val="center"/>
        </w:trPr>
        <w:tc>
          <w:tcPr>
            <w:tcW w:w="459" w:type="pct"/>
          </w:tcPr>
          <w:p w14:paraId="66E6CD5D" w14:textId="77777777" w:rsidR="00FA5BE0" w:rsidRPr="00144F90" w:rsidRDefault="00FA5BE0" w:rsidP="00601697">
            <w:pPr>
              <w:pStyle w:val="16"/>
              <w:jc w:val="center"/>
              <w:rPr>
                <w:b w:val="0"/>
                <w:bCs/>
                <w:sz w:val="21"/>
                <w:szCs w:val="21"/>
              </w:rPr>
            </w:pPr>
            <w:r w:rsidRPr="00144F90">
              <w:rPr>
                <w:b w:val="0"/>
                <w:bCs/>
                <w:sz w:val="21"/>
                <w:szCs w:val="21"/>
              </w:rPr>
              <w:t>3</w:t>
            </w:r>
          </w:p>
        </w:tc>
        <w:tc>
          <w:tcPr>
            <w:tcW w:w="618" w:type="pct"/>
            <w:vMerge/>
          </w:tcPr>
          <w:p w14:paraId="3F6145EC" w14:textId="77777777" w:rsidR="00FA5BE0" w:rsidRPr="00144F90" w:rsidRDefault="00FA5BE0" w:rsidP="00601697">
            <w:pPr>
              <w:pStyle w:val="16"/>
              <w:jc w:val="center"/>
              <w:rPr>
                <w:b w:val="0"/>
                <w:bCs/>
                <w:sz w:val="21"/>
                <w:szCs w:val="21"/>
              </w:rPr>
            </w:pPr>
          </w:p>
        </w:tc>
        <w:tc>
          <w:tcPr>
            <w:tcW w:w="734" w:type="pct"/>
          </w:tcPr>
          <w:p w14:paraId="11C4401C" w14:textId="77777777" w:rsidR="00FA5BE0" w:rsidRPr="00144F90" w:rsidRDefault="00FA5BE0" w:rsidP="00601697">
            <w:pPr>
              <w:pStyle w:val="16"/>
              <w:jc w:val="center"/>
              <w:rPr>
                <w:b w:val="0"/>
                <w:bCs/>
                <w:sz w:val="21"/>
                <w:szCs w:val="21"/>
              </w:rPr>
            </w:pPr>
            <w:r w:rsidRPr="00144F90">
              <w:rPr>
                <w:rFonts w:hint="eastAsia"/>
                <w:b w:val="0"/>
                <w:bCs/>
                <w:sz w:val="21"/>
                <w:szCs w:val="21"/>
              </w:rPr>
              <w:t>显示效果</w:t>
            </w:r>
          </w:p>
        </w:tc>
        <w:tc>
          <w:tcPr>
            <w:tcW w:w="2711" w:type="pct"/>
          </w:tcPr>
          <w:p w14:paraId="30DC2FB0" w14:textId="77777777" w:rsidR="00FA5BE0" w:rsidRPr="00144F90" w:rsidRDefault="00FA5BE0" w:rsidP="00601697">
            <w:pPr>
              <w:pStyle w:val="16"/>
              <w:jc w:val="left"/>
              <w:rPr>
                <w:b w:val="0"/>
                <w:bCs/>
                <w:sz w:val="21"/>
                <w:szCs w:val="21"/>
              </w:rPr>
            </w:pPr>
            <w:r w:rsidRPr="00144F90">
              <w:rPr>
                <w:rFonts w:hint="eastAsia"/>
                <w:b w:val="0"/>
                <w:bCs/>
                <w:sz w:val="21"/>
                <w:szCs w:val="21"/>
              </w:rPr>
              <w:t>红、绿、蓝三基色真彩显示</w:t>
            </w:r>
          </w:p>
        </w:tc>
        <w:tc>
          <w:tcPr>
            <w:tcW w:w="478" w:type="pct"/>
          </w:tcPr>
          <w:p w14:paraId="0A1E51A7" w14:textId="77777777" w:rsidR="00FA5BE0" w:rsidRPr="00144F90" w:rsidRDefault="00FA5BE0" w:rsidP="00601697">
            <w:pPr>
              <w:pStyle w:val="16"/>
              <w:jc w:val="center"/>
              <w:rPr>
                <w:b w:val="0"/>
                <w:bCs/>
                <w:color w:val="FF0000"/>
                <w:sz w:val="21"/>
                <w:szCs w:val="21"/>
              </w:rPr>
            </w:pPr>
          </w:p>
        </w:tc>
      </w:tr>
      <w:tr w:rsidR="00FA5BE0" w14:paraId="5998CABB" w14:textId="77777777" w:rsidTr="00144F90">
        <w:trPr>
          <w:jc w:val="center"/>
        </w:trPr>
        <w:tc>
          <w:tcPr>
            <w:tcW w:w="459" w:type="pct"/>
          </w:tcPr>
          <w:p w14:paraId="51A7A303" w14:textId="77777777" w:rsidR="00FA5BE0" w:rsidRPr="00144F90" w:rsidRDefault="00FA5BE0" w:rsidP="00601697">
            <w:pPr>
              <w:pStyle w:val="16"/>
              <w:jc w:val="center"/>
              <w:rPr>
                <w:b w:val="0"/>
                <w:bCs/>
                <w:sz w:val="21"/>
                <w:szCs w:val="21"/>
              </w:rPr>
            </w:pPr>
            <w:r w:rsidRPr="00144F90">
              <w:rPr>
                <w:b w:val="0"/>
                <w:bCs/>
                <w:sz w:val="21"/>
                <w:szCs w:val="21"/>
              </w:rPr>
              <w:t>4</w:t>
            </w:r>
          </w:p>
        </w:tc>
        <w:tc>
          <w:tcPr>
            <w:tcW w:w="618" w:type="pct"/>
            <w:vMerge/>
          </w:tcPr>
          <w:p w14:paraId="272590AB" w14:textId="77777777" w:rsidR="00FA5BE0" w:rsidRPr="00144F90" w:rsidRDefault="00FA5BE0" w:rsidP="00601697">
            <w:pPr>
              <w:pStyle w:val="16"/>
              <w:jc w:val="center"/>
              <w:rPr>
                <w:b w:val="0"/>
                <w:bCs/>
                <w:sz w:val="21"/>
                <w:szCs w:val="21"/>
              </w:rPr>
            </w:pPr>
          </w:p>
        </w:tc>
        <w:tc>
          <w:tcPr>
            <w:tcW w:w="734" w:type="pct"/>
          </w:tcPr>
          <w:p w14:paraId="672BBD25" w14:textId="77777777" w:rsidR="00FA5BE0" w:rsidRPr="00144F90" w:rsidRDefault="00FA5BE0" w:rsidP="00601697">
            <w:pPr>
              <w:pStyle w:val="16"/>
              <w:jc w:val="center"/>
              <w:rPr>
                <w:b w:val="0"/>
                <w:bCs/>
                <w:sz w:val="21"/>
                <w:szCs w:val="21"/>
              </w:rPr>
            </w:pPr>
            <w:r w:rsidRPr="00144F90">
              <w:rPr>
                <w:rFonts w:hint="eastAsia"/>
                <w:b w:val="0"/>
                <w:bCs/>
                <w:sz w:val="21"/>
                <w:szCs w:val="21"/>
              </w:rPr>
              <w:t>字体图像</w:t>
            </w:r>
          </w:p>
        </w:tc>
        <w:tc>
          <w:tcPr>
            <w:tcW w:w="2711" w:type="pct"/>
          </w:tcPr>
          <w:p w14:paraId="14042A28" w14:textId="77777777" w:rsidR="00FA5BE0" w:rsidRPr="00144F90" w:rsidRDefault="00FA5BE0" w:rsidP="00601697">
            <w:pPr>
              <w:pStyle w:val="16"/>
              <w:jc w:val="left"/>
              <w:rPr>
                <w:b w:val="0"/>
                <w:bCs/>
                <w:sz w:val="21"/>
                <w:szCs w:val="21"/>
              </w:rPr>
            </w:pPr>
            <w:r w:rsidRPr="00144F90">
              <w:rPr>
                <w:rFonts w:hint="eastAsia"/>
                <w:b w:val="0"/>
                <w:bCs/>
                <w:sz w:val="21"/>
                <w:szCs w:val="21"/>
              </w:rPr>
              <w:t>柔性化配置、无限制级缩放、视频呈现</w:t>
            </w:r>
          </w:p>
        </w:tc>
        <w:tc>
          <w:tcPr>
            <w:tcW w:w="478" w:type="pct"/>
          </w:tcPr>
          <w:p w14:paraId="7ED201B7" w14:textId="77777777" w:rsidR="00FA5BE0" w:rsidRPr="00144F90" w:rsidRDefault="00FA5BE0" w:rsidP="00601697">
            <w:pPr>
              <w:pStyle w:val="16"/>
              <w:jc w:val="center"/>
              <w:rPr>
                <w:b w:val="0"/>
                <w:bCs/>
                <w:color w:val="FF0000"/>
                <w:sz w:val="21"/>
                <w:szCs w:val="21"/>
              </w:rPr>
            </w:pPr>
          </w:p>
        </w:tc>
      </w:tr>
      <w:tr w:rsidR="00FA5BE0" w14:paraId="4F166F25" w14:textId="77777777" w:rsidTr="00144F90">
        <w:trPr>
          <w:jc w:val="center"/>
        </w:trPr>
        <w:tc>
          <w:tcPr>
            <w:tcW w:w="459" w:type="pct"/>
          </w:tcPr>
          <w:p w14:paraId="55A64E82" w14:textId="77777777" w:rsidR="00FA5BE0" w:rsidRPr="00144F90" w:rsidRDefault="00FA5BE0" w:rsidP="00601697">
            <w:pPr>
              <w:pStyle w:val="16"/>
              <w:jc w:val="center"/>
              <w:rPr>
                <w:b w:val="0"/>
                <w:bCs/>
                <w:sz w:val="21"/>
                <w:szCs w:val="21"/>
              </w:rPr>
            </w:pPr>
            <w:r w:rsidRPr="00144F90">
              <w:rPr>
                <w:b w:val="0"/>
                <w:bCs/>
                <w:sz w:val="21"/>
                <w:szCs w:val="21"/>
              </w:rPr>
              <w:t>5</w:t>
            </w:r>
          </w:p>
        </w:tc>
        <w:tc>
          <w:tcPr>
            <w:tcW w:w="618" w:type="pct"/>
            <w:vMerge/>
          </w:tcPr>
          <w:p w14:paraId="681EC49D" w14:textId="77777777" w:rsidR="00FA5BE0" w:rsidRPr="00144F90" w:rsidRDefault="00FA5BE0" w:rsidP="00601697">
            <w:pPr>
              <w:pStyle w:val="16"/>
              <w:jc w:val="center"/>
              <w:rPr>
                <w:b w:val="0"/>
                <w:bCs/>
                <w:sz w:val="21"/>
                <w:szCs w:val="21"/>
              </w:rPr>
            </w:pPr>
          </w:p>
        </w:tc>
        <w:tc>
          <w:tcPr>
            <w:tcW w:w="734" w:type="pct"/>
          </w:tcPr>
          <w:p w14:paraId="7F69B0BE" w14:textId="77777777" w:rsidR="00FA5BE0" w:rsidRPr="00144F90" w:rsidRDefault="00FA5BE0" w:rsidP="00601697">
            <w:pPr>
              <w:pStyle w:val="16"/>
              <w:jc w:val="center"/>
              <w:rPr>
                <w:b w:val="0"/>
                <w:bCs/>
                <w:sz w:val="21"/>
                <w:szCs w:val="21"/>
              </w:rPr>
            </w:pPr>
            <w:r w:rsidRPr="00144F90">
              <w:rPr>
                <w:rFonts w:hint="eastAsia"/>
                <w:b w:val="0"/>
                <w:bCs/>
                <w:sz w:val="21"/>
                <w:szCs w:val="21"/>
              </w:rPr>
              <w:t>亮度显示</w:t>
            </w:r>
          </w:p>
        </w:tc>
        <w:tc>
          <w:tcPr>
            <w:tcW w:w="2711" w:type="pct"/>
          </w:tcPr>
          <w:p w14:paraId="14AE76F1" w14:textId="77777777" w:rsidR="00FA5BE0" w:rsidRPr="00144F90" w:rsidRDefault="00FA5BE0" w:rsidP="00601697">
            <w:pPr>
              <w:pStyle w:val="16"/>
              <w:jc w:val="left"/>
              <w:rPr>
                <w:b w:val="0"/>
                <w:bCs/>
                <w:sz w:val="21"/>
                <w:szCs w:val="21"/>
              </w:rPr>
            </w:pPr>
            <w:r w:rsidRPr="00144F90">
              <w:rPr>
                <w:rFonts w:hint="eastAsia"/>
                <w:b w:val="0"/>
                <w:bCs/>
                <w:sz w:val="21"/>
                <w:szCs w:val="21"/>
              </w:rPr>
              <w:t>半户外、运行、数据状态指示</w:t>
            </w:r>
          </w:p>
        </w:tc>
        <w:tc>
          <w:tcPr>
            <w:tcW w:w="478" w:type="pct"/>
          </w:tcPr>
          <w:p w14:paraId="0415B03B" w14:textId="77777777" w:rsidR="00FA5BE0" w:rsidRPr="00144F90" w:rsidRDefault="00FA5BE0" w:rsidP="00601697">
            <w:pPr>
              <w:pStyle w:val="16"/>
              <w:jc w:val="center"/>
              <w:rPr>
                <w:b w:val="0"/>
                <w:bCs/>
                <w:color w:val="FF0000"/>
                <w:sz w:val="21"/>
                <w:szCs w:val="21"/>
              </w:rPr>
            </w:pPr>
          </w:p>
        </w:tc>
      </w:tr>
      <w:tr w:rsidR="00FA5BE0" w14:paraId="343580C0" w14:textId="77777777" w:rsidTr="00144F90">
        <w:trPr>
          <w:jc w:val="center"/>
        </w:trPr>
        <w:tc>
          <w:tcPr>
            <w:tcW w:w="459" w:type="pct"/>
          </w:tcPr>
          <w:p w14:paraId="2AB2C29F" w14:textId="77777777" w:rsidR="00FA5BE0" w:rsidRPr="00144F90" w:rsidRDefault="00FA5BE0" w:rsidP="00601697">
            <w:pPr>
              <w:pStyle w:val="16"/>
              <w:jc w:val="center"/>
              <w:rPr>
                <w:b w:val="0"/>
                <w:bCs/>
                <w:sz w:val="21"/>
                <w:szCs w:val="21"/>
              </w:rPr>
            </w:pPr>
            <w:r w:rsidRPr="00144F90">
              <w:rPr>
                <w:b w:val="0"/>
                <w:bCs/>
                <w:sz w:val="21"/>
                <w:szCs w:val="21"/>
              </w:rPr>
              <w:t>6</w:t>
            </w:r>
          </w:p>
        </w:tc>
        <w:tc>
          <w:tcPr>
            <w:tcW w:w="618" w:type="pct"/>
            <w:vMerge/>
          </w:tcPr>
          <w:p w14:paraId="26E121FC" w14:textId="77777777" w:rsidR="00FA5BE0" w:rsidRPr="00144F90" w:rsidRDefault="00FA5BE0" w:rsidP="00601697">
            <w:pPr>
              <w:pStyle w:val="16"/>
              <w:jc w:val="center"/>
              <w:rPr>
                <w:b w:val="0"/>
                <w:bCs/>
                <w:sz w:val="21"/>
                <w:szCs w:val="21"/>
              </w:rPr>
            </w:pPr>
          </w:p>
        </w:tc>
        <w:tc>
          <w:tcPr>
            <w:tcW w:w="734" w:type="pct"/>
          </w:tcPr>
          <w:p w14:paraId="25E17A52" w14:textId="77777777" w:rsidR="00FA5BE0" w:rsidRPr="00144F90" w:rsidRDefault="00FA5BE0" w:rsidP="00601697">
            <w:pPr>
              <w:pStyle w:val="16"/>
              <w:jc w:val="center"/>
              <w:rPr>
                <w:b w:val="0"/>
                <w:bCs/>
                <w:sz w:val="21"/>
                <w:szCs w:val="21"/>
              </w:rPr>
            </w:pPr>
            <w:r w:rsidRPr="00144F90">
              <w:rPr>
                <w:rFonts w:hint="eastAsia"/>
                <w:b w:val="0"/>
                <w:bCs/>
                <w:sz w:val="21"/>
                <w:szCs w:val="21"/>
              </w:rPr>
              <w:t>扫描方式</w:t>
            </w:r>
          </w:p>
        </w:tc>
        <w:tc>
          <w:tcPr>
            <w:tcW w:w="2711" w:type="pct"/>
          </w:tcPr>
          <w:p w14:paraId="561E50FD" w14:textId="77777777" w:rsidR="00FA5BE0" w:rsidRPr="00144F90" w:rsidRDefault="00FA5BE0" w:rsidP="00601697">
            <w:pPr>
              <w:pStyle w:val="16"/>
              <w:jc w:val="left"/>
              <w:rPr>
                <w:b w:val="0"/>
                <w:bCs/>
                <w:sz w:val="21"/>
                <w:szCs w:val="21"/>
              </w:rPr>
            </w:pPr>
            <w:r w:rsidRPr="00144F90">
              <w:rPr>
                <w:rFonts w:hint="eastAsia"/>
                <w:b w:val="0"/>
                <w:bCs/>
                <w:sz w:val="21"/>
                <w:szCs w:val="21"/>
              </w:rPr>
              <w:t>恒流源驱动、1/32动态扫描</w:t>
            </w:r>
          </w:p>
        </w:tc>
        <w:tc>
          <w:tcPr>
            <w:tcW w:w="478" w:type="pct"/>
          </w:tcPr>
          <w:p w14:paraId="6415D266" w14:textId="77777777" w:rsidR="00FA5BE0" w:rsidRPr="00144F90" w:rsidRDefault="00FA5BE0" w:rsidP="00601697">
            <w:pPr>
              <w:pStyle w:val="16"/>
              <w:jc w:val="center"/>
              <w:rPr>
                <w:b w:val="0"/>
                <w:bCs/>
                <w:color w:val="FF0000"/>
                <w:sz w:val="21"/>
                <w:szCs w:val="21"/>
              </w:rPr>
            </w:pPr>
          </w:p>
        </w:tc>
      </w:tr>
      <w:tr w:rsidR="00FA5BE0" w14:paraId="24F8A38B" w14:textId="77777777" w:rsidTr="00144F90">
        <w:trPr>
          <w:jc w:val="center"/>
        </w:trPr>
        <w:tc>
          <w:tcPr>
            <w:tcW w:w="459" w:type="pct"/>
          </w:tcPr>
          <w:p w14:paraId="03991C99" w14:textId="77777777" w:rsidR="00FA5BE0" w:rsidRPr="00144F90" w:rsidRDefault="00FA5BE0" w:rsidP="00601697">
            <w:pPr>
              <w:pStyle w:val="16"/>
              <w:jc w:val="center"/>
              <w:rPr>
                <w:b w:val="0"/>
                <w:bCs/>
                <w:sz w:val="21"/>
                <w:szCs w:val="21"/>
              </w:rPr>
            </w:pPr>
            <w:r w:rsidRPr="00144F90">
              <w:rPr>
                <w:b w:val="0"/>
                <w:bCs/>
                <w:sz w:val="21"/>
                <w:szCs w:val="21"/>
              </w:rPr>
              <w:t>7</w:t>
            </w:r>
          </w:p>
        </w:tc>
        <w:tc>
          <w:tcPr>
            <w:tcW w:w="618" w:type="pct"/>
            <w:vMerge/>
          </w:tcPr>
          <w:p w14:paraId="23EABAB4" w14:textId="77777777" w:rsidR="00FA5BE0" w:rsidRPr="00144F90" w:rsidRDefault="00FA5BE0" w:rsidP="00601697">
            <w:pPr>
              <w:pStyle w:val="16"/>
              <w:jc w:val="center"/>
              <w:rPr>
                <w:b w:val="0"/>
                <w:bCs/>
                <w:sz w:val="21"/>
                <w:szCs w:val="21"/>
              </w:rPr>
            </w:pPr>
          </w:p>
        </w:tc>
        <w:tc>
          <w:tcPr>
            <w:tcW w:w="734" w:type="pct"/>
          </w:tcPr>
          <w:p w14:paraId="7F0949CD" w14:textId="77777777" w:rsidR="00FA5BE0" w:rsidRPr="00144F90" w:rsidRDefault="00FA5BE0" w:rsidP="00601697">
            <w:pPr>
              <w:pStyle w:val="16"/>
              <w:jc w:val="center"/>
              <w:rPr>
                <w:b w:val="0"/>
                <w:bCs/>
                <w:sz w:val="21"/>
                <w:szCs w:val="21"/>
              </w:rPr>
            </w:pPr>
            <w:r w:rsidRPr="00144F90">
              <w:rPr>
                <w:rFonts w:hint="eastAsia"/>
                <w:b w:val="0"/>
                <w:bCs/>
                <w:sz w:val="21"/>
                <w:szCs w:val="21"/>
              </w:rPr>
              <w:t>工艺防护</w:t>
            </w:r>
          </w:p>
        </w:tc>
        <w:tc>
          <w:tcPr>
            <w:tcW w:w="2711" w:type="pct"/>
          </w:tcPr>
          <w:p w14:paraId="22614971" w14:textId="77777777" w:rsidR="00FA5BE0" w:rsidRPr="00144F90" w:rsidRDefault="00FA5BE0" w:rsidP="00601697">
            <w:pPr>
              <w:pStyle w:val="16"/>
              <w:jc w:val="left"/>
              <w:rPr>
                <w:b w:val="0"/>
                <w:bCs/>
                <w:sz w:val="21"/>
                <w:szCs w:val="21"/>
              </w:rPr>
            </w:pPr>
            <w:r w:rsidRPr="00144F90">
              <w:rPr>
                <w:rFonts w:hint="eastAsia"/>
                <w:b w:val="0"/>
                <w:bCs/>
                <w:sz w:val="21"/>
                <w:szCs w:val="21"/>
              </w:rPr>
              <w:t>三防漆(防尘、防水、防腐蚀）</w:t>
            </w:r>
          </w:p>
        </w:tc>
        <w:tc>
          <w:tcPr>
            <w:tcW w:w="478" w:type="pct"/>
          </w:tcPr>
          <w:p w14:paraId="094B3338" w14:textId="77777777" w:rsidR="00FA5BE0" w:rsidRPr="00144F90" w:rsidRDefault="00FA5BE0" w:rsidP="00601697">
            <w:pPr>
              <w:pStyle w:val="16"/>
              <w:jc w:val="center"/>
              <w:rPr>
                <w:b w:val="0"/>
                <w:bCs/>
                <w:color w:val="FF0000"/>
                <w:sz w:val="21"/>
                <w:szCs w:val="21"/>
              </w:rPr>
            </w:pPr>
          </w:p>
        </w:tc>
      </w:tr>
      <w:tr w:rsidR="00FA5BE0" w14:paraId="6E5A748E" w14:textId="77777777" w:rsidTr="00144F90">
        <w:trPr>
          <w:jc w:val="center"/>
        </w:trPr>
        <w:tc>
          <w:tcPr>
            <w:tcW w:w="459" w:type="pct"/>
          </w:tcPr>
          <w:p w14:paraId="71A6C7D0" w14:textId="77777777" w:rsidR="00FA5BE0" w:rsidRPr="00144F90" w:rsidRDefault="00FA5BE0" w:rsidP="00601697">
            <w:pPr>
              <w:pStyle w:val="16"/>
              <w:jc w:val="center"/>
              <w:rPr>
                <w:b w:val="0"/>
                <w:bCs/>
                <w:sz w:val="21"/>
                <w:szCs w:val="21"/>
              </w:rPr>
            </w:pPr>
            <w:r w:rsidRPr="00144F90">
              <w:rPr>
                <w:b w:val="0"/>
                <w:bCs/>
                <w:sz w:val="21"/>
                <w:szCs w:val="21"/>
              </w:rPr>
              <w:t>8</w:t>
            </w:r>
          </w:p>
        </w:tc>
        <w:tc>
          <w:tcPr>
            <w:tcW w:w="618" w:type="pct"/>
            <w:vMerge w:val="restart"/>
            <w:vAlign w:val="center"/>
          </w:tcPr>
          <w:p w14:paraId="264C58DF" w14:textId="77777777" w:rsidR="00FA5BE0" w:rsidRPr="00144F90" w:rsidRDefault="00FA5BE0" w:rsidP="00601697">
            <w:pPr>
              <w:pStyle w:val="16"/>
              <w:jc w:val="center"/>
              <w:rPr>
                <w:b w:val="0"/>
                <w:bCs/>
                <w:sz w:val="21"/>
                <w:szCs w:val="21"/>
              </w:rPr>
            </w:pPr>
            <w:r w:rsidRPr="00144F90">
              <w:rPr>
                <w:rFonts w:hint="eastAsia"/>
                <w:b w:val="0"/>
                <w:bCs/>
                <w:sz w:val="21"/>
                <w:szCs w:val="21"/>
              </w:rPr>
              <w:t>基本参数</w:t>
            </w:r>
          </w:p>
        </w:tc>
        <w:tc>
          <w:tcPr>
            <w:tcW w:w="734" w:type="pct"/>
            <w:vAlign w:val="center"/>
          </w:tcPr>
          <w:p w14:paraId="59FA227A" w14:textId="77777777" w:rsidR="00FA5BE0" w:rsidRPr="00144F90" w:rsidRDefault="00FA5BE0" w:rsidP="00601697">
            <w:pPr>
              <w:pStyle w:val="16"/>
              <w:jc w:val="center"/>
              <w:rPr>
                <w:b w:val="0"/>
                <w:bCs/>
                <w:sz w:val="21"/>
                <w:szCs w:val="21"/>
              </w:rPr>
            </w:pPr>
            <w:r w:rsidRPr="00144F90">
              <w:rPr>
                <w:b w:val="0"/>
                <w:bCs/>
                <w:sz w:val="21"/>
                <w:szCs w:val="21"/>
              </w:rPr>
              <w:t>电压接口</w:t>
            </w:r>
          </w:p>
        </w:tc>
        <w:tc>
          <w:tcPr>
            <w:tcW w:w="2711" w:type="pct"/>
            <w:vAlign w:val="center"/>
          </w:tcPr>
          <w:p w14:paraId="6C097663" w14:textId="77777777" w:rsidR="00FA5BE0" w:rsidRPr="00144F90" w:rsidRDefault="00FA5BE0" w:rsidP="00601697">
            <w:pPr>
              <w:pStyle w:val="16"/>
              <w:jc w:val="left"/>
              <w:rPr>
                <w:b w:val="0"/>
                <w:bCs/>
                <w:sz w:val="21"/>
                <w:szCs w:val="21"/>
              </w:rPr>
            </w:pPr>
            <w:r w:rsidRPr="00144F90">
              <w:rPr>
                <w:rFonts w:hint="eastAsia"/>
                <w:b w:val="0"/>
                <w:bCs/>
                <w:sz w:val="21"/>
                <w:szCs w:val="21"/>
              </w:rPr>
              <w:t>AC 220V;Harting</w:t>
            </w:r>
            <w:r w:rsidRPr="00144F90">
              <w:rPr>
                <w:b w:val="0"/>
                <w:bCs/>
                <w:sz w:val="21"/>
                <w:szCs w:val="21"/>
              </w:rPr>
              <w:t>航空接头</w:t>
            </w:r>
          </w:p>
        </w:tc>
        <w:tc>
          <w:tcPr>
            <w:tcW w:w="478" w:type="pct"/>
          </w:tcPr>
          <w:p w14:paraId="420FAC86" w14:textId="77777777" w:rsidR="00FA5BE0" w:rsidRPr="00144F90" w:rsidRDefault="00FA5BE0" w:rsidP="00601697">
            <w:pPr>
              <w:pStyle w:val="16"/>
              <w:jc w:val="center"/>
              <w:rPr>
                <w:b w:val="0"/>
                <w:bCs/>
                <w:color w:val="FF0000"/>
                <w:sz w:val="21"/>
                <w:szCs w:val="21"/>
              </w:rPr>
            </w:pPr>
          </w:p>
        </w:tc>
      </w:tr>
      <w:tr w:rsidR="00FA5BE0" w14:paraId="292913EF" w14:textId="77777777" w:rsidTr="00144F90">
        <w:trPr>
          <w:jc w:val="center"/>
        </w:trPr>
        <w:tc>
          <w:tcPr>
            <w:tcW w:w="459" w:type="pct"/>
            <w:vAlign w:val="center"/>
          </w:tcPr>
          <w:p w14:paraId="1F3670A9" w14:textId="77777777" w:rsidR="00FA5BE0" w:rsidRPr="00144F90" w:rsidRDefault="00FA5BE0" w:rsidP="00601697">
            <w:pPr>
              <w:pStyle w:val="16"/>
              <w:jc w:val="center"/>
              <w:rPr>
                <w:b w:val="0"/>
                <w:bCs/>
                <w:sz w:val="21"/>
                <w:szCs w:val="21"/>
              </w:rPr>
            </w:pPr>
            <w:r w:rsidRPr="00144F90">
              <w:rPr>
                <w:b w:val="0"/>
                <w:bCs/>
                <w:sz w:val="21"/>
                <w:szCs w:val="21"/>
              </w:rPr>
              <w:t>9</w:t>
            </w:r>
          </w:p>
        </w:tc>
        <w:tc>
          <w:tcPr>
            <w:tcW w:w="618" w:type="pct"/>
            <w:vMerge/>
          </w:tcPr>
          <w:p w14:paraId="068CCDA7" w14:textId="77777777" w:rsidR="00FA5BE0" w:rsidRPr="00144F90" w:rsidRDefault="00FA5BE0" w:rsidP="00601697">
            <w:pPr>
              <w:pStyle w:val="16"/>
              <w:jc w:val="center"/>
              <w:rPr>
                <w:b w:val="0"/>
                <w:bCs/>
                <w:sz w:val="21"/>
                <w:szCs w:val="21"/>
              </w:rPr>
            </w:pPr>
          </w:p>
        </w:tc>
        <w:tc>
          <w:tcPr>
            <w:tcW w:w="734" w:type="pct"/>
            <w:vAlign w:val="center"/>
          </w:tcPr>
          <w:p w14:paraId="62BA335E" w14:textId="77777777" w:rsidR="00FA5BE0" w:rsidRPr="00144F90" w:rsidRDefault="00FA5BE0" w:rsidP="00601697">
            <w:pPr>
              <w:pStyle w:val="16"/>
              <w:jc w:val="center"/>
              <w:rPr>
                <w:b w:val="0"/>
                <w:bCs/>
                <w:sz w:val="21"/>
                <w:szCs w:val="21"/>
              </w:rPr>
            </w:pPr>
            <w:r w:rsidRPr="00144F90">
              <w:rPr>
                <w:b w:val="0"/>
                <w:bCs/>
                <w:sz w:val="21"/>
                <w:szCs w:val="21"/>
              </w:rPr>
              <w:t>网络接口</w:t>
            </w:r>
          </w:p>
        </w:tc>
        <w:tc>
          <w:tcPr>
            <w:tcW w:w="2711" w:type="pct"/>
            <w:vAlign w:val="center"/>
          </w:tcPr>
          <w:p w14:paraId="1C5183BA" w14:textId="77777777" w:rsidR="00FA5BE0" w:rsidRPr="00144F90" w:rsidRDefault="00FA5BE0" w:rsidP="00601697">
            <w:pPr>
              <w:pStyle w:val="16"/>
              <w:jc w:val="left"/>
              <w:rPr>
                <w:b w:val="0"/>
                <w:bCs/>
                <w:sz w:val="21"/>
                <w:szCs w:val="21"/>
              </w:rPr>
            </w:pPr>
            <w:proofErr w:type="spellStart"/>
            <w:r w:rsidRPr="00144F90">
              <w:rPr>
                <w:rFonts w:hint="eastAsia"/>
                <w:b w:val="0"/>
                <w:bCs/>
                <w:sz w:val="21"/>
                <w:szCs w:val="21"/>
              </w:rPr>
              <w:t>Harting</w:t>
            </w:r>
            <w:proofErr w:type="spellEnd"/>
            <w:r w:rsidRPr="00144F90">
              <w:rPr>
                <w:rFonts w:hint="eastAsia"/>
                <w:b w:val="0"/>
                <w:bCs/>
                <w:sz w:val="21"/>
                <w:szCs w:val="21"/>
              </w:rPr>
              <w:t xml:space="preserve"> RJ45/M12</w:t>
            </w:r>
            <w:r w:rsidRPr="00144F90">
              <w:rPr>
                <w:b w:val="0"/>
                <w:bCs/>
                <w:sz w:val="21"/>
                <w:szCs w:val="21"/>
              </w:rPr>
              <w:t>接头</w:t>
            </w:r>
          </w:p>
        </w:tc>
        <w:tc>
          <w:tcPr>
            <w:tcW w:w="478" w:type="pct"/>
          </w:tcPr>
          <w:p w14:paraId="7E374398" w14:textId="77777777" w:rsidR="00FA5BE0" w:rsidRPr="00144F90" w:rsidRDefault="00FA5BE0" w:rsidP="00601697">
            <w:pPr>
              <w:pStyle w:val="16"/>
              <w:jc w:val="center"/>
              <w:rPr>
                <w:b w:val="0"/>
                <w:bCs/>
                <w:color w:val="FF0000"/>
                <w:sz w:val="21"/>
                <w:szCs w:val="21"/>
              </w:rPr>
            </w:pPr>
          </w:p>
        </w:tc>
      </w:tr>
      <w:tr w:rsidR="00FA5BE0" w14:paraId="742A0A5B" w14:textId="77777777" w:rsidTr="00144F90">
        <w:trPr>
          <w:jc w:val="center"/>
        </w:trPr>
        <w:tc>
          <w:tcPr>
            <w:tcW w:w="459" w:type="pct"/>
            <w:vAlign w:val="center"/>
          </w:tcPr>
          <w:p w14:paraId="27EE7917" w14:textId="77777777" w:rsidR="00FA5BE0" w:rsidRPr="00144F90" w:rsidRDefault="00FA5BE0" w:rsidP="00601697">
            <w:pPr>
              <w:pStyle w:val="16"/>
              <w:jc w:val="center"/>
              <w:rPr>
                <w:b w:val="0"/>
                <w:bCs/>
                <w:sz w:val="21"/>
                <w:szCs w:val="21"/>
              </w:rPr>
            </w:pPr>
            <w:r w:rsidRPr="00144F90">
              <w:rPr>
                <w:b w:val="0"/>
                <w:bCs/>
                <w:sz w:val="21"/>
                <w:szCs w:val="21"/>
              </w:rPr>
              <w:t>10</w:t>
            </w:r>
          </w:p>
        </w:tc>
        <w:tc>
          <w:tcPr>
            <w:tcW w:w="618" w:type="pct"/>
            <w:vMerge/>
          </w:tcPr>
          <w:p w14:paraId="02A822DA" w14:textId="77777777" w:rsidR="00FA5BE0" w:rsidRPr="00144F90" w:rsidRDefault="00FA5BE0" w:rsidP="00601697">
            <w:pPr>
              <w:pStyle w:val="16"/>
              <w:jc w:val="center"/>
              <w:rPr>
                <w:b w:val="0"/>
                <w:bCs/>
                <w:sz w:val="21"/>
                <w:szCs w:val="21"/>
              </w:rPr>
            </w:pPr>
          </w:p>
        </w:tc>
        <w:tc>
          <w:tcPr>
            <w:tcW w:w="734" w:type="pct"/>
            <w:vAlign w:val="center"/>
          </w:tcPr>
          <w:p w14:paraId="074DC137" w14:textId="77777777" w:rsidR="00FA5BE0" w:rsidRPr="00144F90" w:rsidRDefault="00FA5BE0" w:rsidP="00601697">
            <w:pPr>
              <w:pStyle w:val="16"/>
              <w:jc w:val="center"/>
              <w:rPr>
                <w:b w:val="0"/>
                <w:bCs/>
                <w:sz w:val="21"/>
                <w:szCs w:val="21"/>
              </w:rPr>
            </w:pPr>
            <w:r w:rsidRPr="00144F90">
              <w:rPr>
                <w:b w:val="0"/>
                <w:bCs/>
                <w:sz w:val="21"/>
                <w:szCs w:val="21"/>
              </w:rPr>
              <w:t>扩展接口</w:t>
            </w:r>
          </w:p>
        </w:tc>
        <w:tc>
          <w:tcPr>
            <w:tcW w:w="2711" w:type="pct"/>
            <w:vAlign w:val="center"/>
          </w:tcPr>
          <w:p w14:paraId="4CFA216A" w14:textId="77777777" w:rsidR="00FA5BE0" w:rsidRPr="00144F90" w:rsidRDefault="00FA5BE0" w:rsidP="00601697">
            <w:pPr>
              <w:pStyle w:val="16"/>
              <w:jc w:val="left"/>
              <w:rPr>
                <w:b w:val="0"/>
                <w:bCs/>
                <w:sz w:val="21"/>
                <w:szCs w:val="21"/>
              </w:rPr>
            </w:pPr>
            <w:r w:rsidRPr="00144F90">
              <w:rPr>
                <w:b w:val="0"/>
                <w:bCs/>
                <w:sz w:val="21"/>
                <w:szCs w:val="21"/>
              </w:rPr>
              <w:t>可扩展音频接口及</w:t>
            </w:r>
            <w:r w:rsidRPr="00144F90">
              <w:rPr>
                <w:rFonts w:hint="eastAsia"/>
                <w:b w:val="0"/>
                <w:bCs/>
                <w:sz w:val="21"/>
                <w:szCs w:val="21"/>
              </w:rPr>
              <w:t>I/O</w:t>
            </w:r>
            <w:r w:rsidRPr="00144F90">
              <w:rPr>
                <w:b w:val="0"/>
                <w:bCs/>
                <w:sz w:val="21"/>
                <w:szCs w:val="21"/>
              </w:rPr>
              <w:t>控制音频输出</w:t>
            </w:r>
          </w:p>
        </w:tc>
        <w:tc>
          <w:tcPr>
            <w:tcW w:w="478" w:type="pct"/>
          </w:tcPr>
          <w:p w14:paraId="32E0C673" w14:textId="77777777" w:rsidR="00FA5BE0" w:rsidRPr="00144F90" w:rsidRDefault="00FA5BE0" w:rsidP="00601697">
            <w:pPr>
              <w:pStyle w:val="16"/>
              <w:jc w:val="center"/>
              <w:rPr>
                <w:b w:val="0"/>
                <w:bCs/>
                <w:color w:val="FF0000"/>
                <w:sz w:val="21"/>
                <w:szCs w:val="21"/>
              </w:rPr>
            </w:pPr>
          </w:p>
        </w:tc>
      </w:tr>
      <w:tr w:rsidR="00FA5BE0" w14:paraId="35423073" w14:textId="77777777" w:rsidTr="00144F90">
        <w:trPr>
          <w:jc w:val="center"/>
        </w:trPr>
        <w:tc>
          <w:tcPr>
            <w:tcW w:w="459" w:type="pct"/>
            <w:vAlign w:val="center"/>
          </w:tcPr>
          <w:p w14:paraId="0BDC4A6F" w14:textId="77777777" w:rsidR="00FA5BE0" w:rsidRPr="00144F90" w:rsidRDefault="00FA5BE0" w:rsidP="00601697">
            <w:pPr>
              <w:pStyle w:val="16"/>
              <w:jc w:val="center"/>
              <w:rPr>
                <w:b w:val="0"/>
                <w:bCs/>
                <w:sz w:val="21"/>
                <w:szCs w:val="21"/>
              </w:rPr>
            </w:pPr>
            <w:r w:rsidRPr="00144F90">
              <w:rPr>
                <w:b w:val="0"/>
                <w:bCs/>
                <w:sz w:val="21"/>
                <w:szCs w:val="21"/>
              </w:rPr>
              <w:t>11</w:t>
            </w:r>
          </w:p>
        </w:tc>
        <w:tc>
          <w:tcPr>
            <w:tcW w:w="618" w:type="pct"/>
            <w:vMerge/>
          </w:tcPr>
          <w:p w14:paraId="1D204417" w14:textId="77777777" w:rsidR="00FA5BE0" w:rsidRPr="00144F90" w:rsidRDefault="00FA5BE0" w:rsidP="00601697">
            <w:pPr>
              <w:pStyle w:val="16"/>
              <w:jc w:val="center"/>
              <w:rPr>
                <w:b w:val="0"/>
                <w:bCs/>
                <w:sz w:val="21"/>
                <w:szCs w:val="21"/>
              </w:rPr>
            </w:pPr>
          </w:p>
        </w:tc>
        <w:tc>
          <w:tcPr>
            <w:tcW w:w="734" w:type="pct"/>
            <w:vAlign w:val="center"/>
          </w:tcPr>
          <w:p w14:paraId="79E0EFEF" w14:textId="77777777" w:rsidR="00FA5BE0" w:rsidRPr="00144F90" w:rsidRDefault="00FA5BE0" w:rsidP="00601697">
            <w:pPr>
              <w:pStyle w:val="16"/>
              <w:jc w:val="center"/>
              <w:rPr>
                <w:b w:val="0"/>
                <w:bCs/>
                <w:sz w:val="21"/>
                <w:szCs w:val="21"/>
              </w:rPr>
            </w:pPr>
            <w:r w:rsidRPr="00144F90">
              <w:rPr>
                <w:b w:val="0"/>
                <w:bCs/>
                <w:sz w:val="21"/>
                <w:szCs w:val="21"/>
              </w:rPr>
              <w:t>防护等级</w:t>
            </w:r>
          </w:p>
        </w:tc>
        <w:tc>
          <w:tcPr>
            <w:tcW w:w="2711" w:type="pct"/>
            <w:vAlign w:val="center"/>
          </w:tcPr>
          <w:p w14:paraId="45618BE6" w14:textId="77777777" w:rsidR="00FA5BE0" w:rsidRPr="00144F90" w:rsidRDefault="00FA5BE0" w:rsidP="00601697">
            <w:pPr>
              <w:pStyle w:val="16"/>
              <w:jc w:val="left"/>
              <w:rPr>
                <w:b w:val="0"/>
                <w:bCs/>
                <w:sz w:val="21"/>
                <w:szCs w:val="21"/>
              </w:rPr>
            </w:pPr>
            <w:r w:rsidRPr="00144F90">
              <w:rPr>
                <w:rFonts w:hint="eastAsia"/>
                <w:b w:val="0"/>
                <w:bCs/>
                <w:sz w:val="21"/>
                <w:szCs w:val="21"/>
              </w:rPr>
              <w:t>IP54</w:t>
            </w:r>
            <w:r w:rsidRPr="00144F90">
              <w:rPr>
                <w:b w:val="0"/>
                <w:bCs/>
                <w:sz w:val="21"/>
                <w:szCs w:val="21"/>
              </w:rPr>
              <w:t>级</w:t>
            </w:r>
          </w:p>
        </w:tc>
        <w:tc>
          <w:tcPr>
            <w:tcW w:w="478" w:type="pct"/>
          </w:tcPr>
          <w:p w14:paraId="4A40DBEF" w14:textId="77777777" w:rsidR="00FA5BE0" w:rsidRPr="00144F90" w:rsidRDefault="00FA5BE0" w:rsidP="00601697">
            <w:pPr>
              <w:pStyle w:val="16"/>
              <w:jc w:val="center"/>
              <w:rPr>
                <w:b w:val="0"/>
                <w:bCs/>
                <w:color w:val="FF0000"/>
                <w:sz w:val="21"/>
                <w:szCs w:val="21"/>
              </w:rPr>
            </w:pPr>
          </w:p>
        </w:tc>
      </w:tr>
      <w:tr w:rsidR="00FA5BE0" w14:paraId="787E76D9" w14:textId="77777777" w:rsidTr="00144F90">
        <w:trPr>
          <w:jc w:val="center"/>
        </w:trPr>
        <w:tc>
          <w:tcPr>
            <w:tcW w:w="459" w:type="pct"/>
            <w:vAlign w:val="center"/>
          </w:tcPr>
          <w:p w14:paraId="47497056" w14:textId="77777777" w:rsidR="00FA5BE0" w:rsidRPr="00144F90" w:rsidRDefault="00FA5BE0" w:rsidP="00601697">
            <w:pPr>
              <w:pStyle w:val="16"/>
              <w:jc w:val="center"/>
              <w:rPr>
                <w:b w:val="0"/>
                <w:bCs/>
                <w:sz w:val="21"/>
                <w:szCs w:val="21"/>
              </w:rPr>
            </w:pPr>
            <w:r w:rsidRPr="00144F90">
              <w:rPr>
                <w:b w:val="0"/>
                <w:bCs/>
                <w:sz w:val="21"/>
                <w:szCs w:val="21"/>
              </w:rPr>
              <w:t>12</w:t>
            </w:r>
          </w:p>
        </w:tc>
        <w:tc>
          <w:tcPr>
            <w:tcW w:w="618" w:type="pct"/>
            <w:vMerge/>
          </w:tcPr>
          <w:p w14:paraId="676774CC" w14:textId="77777777" w:rsidR="00FA5BE0" w:rsidRPr="00144F90" w:rsidRDefault="00FA5BE0" w:rsidP="00601697">
            <w:pPr>
              <w:pStyle w:val="16"/>
              <w:jc w:val="center"/>
              <w:rPr>
                <w:b w:val="0"/>
                <w:bCs/>
                <w:sz w:val="21"/>
                <w:szCs w:val="21"/>
              </w:rPr>
            </w:pPr>
          </w:p>
        </w:tc>
        <w:tc>
          <w:tcPr>
            <w:tcW w:w="734" w:type="pct"/>
            <w:vAlign w:val="center"/>
          </w:tcPr>
          <w:p w14:paraId="06F8A2FC" w14:textId="77777777" w:rsidR="00FA5BE0" w:rsidRPr="00144F90" w:rsidRDefault="00FA5BE0" w:rsidP="00601697">
            <w:pPr>
              <w:pStyle w:val="16"/>
              <w:jc w:val="center"/>
              <w:rPr>
                <w:b w:val="0"/>
                <w:bCs/>
                <w:sz w:val="21"/>
                <w:szCs w:val="21"/>
              </w:rPr>
            </w:pPr>
            <w:r w:rsidRPr="00144F90">
              <w:rPr>
                <w:b w:val="0"/>
                <w:bCs/>
                <w:sz w:val="21"/>
                <w:szCs w:val="21"/>
              </w:rPr>
              <w:t>可视角度</w:t>
            </w:r>
          </w:p>
        </w:tc>
        <w:tc>
          <w:tcPr>
            <w:tcW w:w="2711" w:type="pct"/>
            <w:vAlign w:val="center"/>
          </w:tcPr>
          <w:p w14:paraId="0B914E1B" w14:textId="77777777" w:rsidR="00FA5BE0" w:rsidRPr="00144F90" w:rsidRDefault="00FA5BE0" w:rsidP="00601697">
            <w:pPr>
              <w:pStyle w:val="16"/>
              <w:jc w:val="left"/>
              <w:rPr>
                <w:b w:val="0"/>
                <w:bCs/>
                <w:sz w:val="21"/>
                <w:szCs w:val="21"/>
              </w:rPr>
            </w:pPr>
            <w:r w:rsidRPr="00144F90">
              <w:rPr>
                <w:b w:val="0"/>
                <w:bCs/>
                <w:sz w:val="21"/>
                <w:szCs w:val="21"/>
              </w:rPr>
              <w:t>俯视、仰视</w:t>
            </w:r>
            <w:r w:rsidRPr="00144F90">
              <w:rPr>
                <w:rFonts w:hint="eastAsia"/>
                <w:b w:val="0"/>
                <w:bCs/>
                <w:sz w:val="21"/>
                <w:szCs w:val="21"/>
              </w:rPr>
              <w:t>75°</w:t>
            </w:r>
          </w:p>
        </w:tc>
        <w:tc>
          <w:tcPr>
            <w:tcW w:w="478" w:type="pct"/>
          </w:tcPr>
          <w:p w14:paraId="606E09E5" w14:textId="77777777" w:rsidR="00FA5BE0" w:rsidRPr="00144F90" w:rsidRDefault="00FA5BE0" w:rsidP="00601697">
            <w:pPr>
              <w:pStyle w:val="16"/>
              <w:jc w:val="center"/>
              <w:rPr>
                <w:b w:val="0"/>
                <w:bCs/>
                <w:color w:val="FF0000"/>
                <w:sz w:val="21"/>
                <w:szCs w:val="21"/>
              </w:rPr>
            </w:pPr>
          </w:p>
        </w:tc>
      </w:tr>
      <w:tr w:rsidR="00FA5BE0" w14:paraId="065B9E9B" w14:textId="77777777" w:rsidTr="00144F90">
        <w:trPr>
          <w:jc w:val="center"/>
        </w:trPr>
        <w:tc>
          <w:tcPr>
            <w:tcW w:w="459" w:type="pct"/>
            <w:vAlign w:val="center"/>
          </w:tcPr>
          <w:p w14:paraId="26A248D0" w14:textId="77777777" w:rsidR="00FA5BE0" w:rsidRPr="00144F90" w:rsidRDefault="00FA5BE0" w:rsidP="00601697">
            <w:pPr>
              <w:pStyle w:val="16"/>
              <w:jc w:val="center"/>
              <w:rPr>
                <w:b w:val="0"/>
                <w:bCs/>
                <w:sz w:val="21"/>
                <w:szCs w:val="21"/>
              </w:rPr>
            </w:pPr>
            <w:r w:rsidRPr="00144F90">
              <w:rPr>
                <w:b w:val="0"/>
                <w:bCs/>
                <w:sz w:val="21"/>
                <w:szCs w:val="21"/>
              </w:rPr>
              <w:t>13</w:t>
            </w:r>
          </w:p>
        </w:tc>
        <w:tc>
          <w:tcPr>
            <w:tcW w:w="618" w:type="pct"/>
            <w:vMerge/>
          </w:tcPr>
          <w:p w14:paraId="3AD00F48" w14:textId="77777777" w:rsidR="00FA5BE0" w:rsidRPr="00144F90" w:rsidRDefault="00FA5BE0" w:rsidP="00601697">
            <w:pPr>
              <w:pStyle w:val="16"/>
              <w:jc w:val="center"/>
              <w:rPr>
                <w:b w:val="0"/>
                <w:bCs/>
                <w:sz w:val="21"/>
                <w:szCs w:val="21"/>
              </w:rPr>
            </w:pPr>
          </w:p>
        </w:tc>
        <w:tc>
          <w:tcPr>
            <w:tcW w:w="734" w:type="pct"/>
            <w:vAlign w:val="center"/>
          </w:tcPr>
          <w:p w14:paraId="5AE70E14" w14:textId="77777777" w:rsidR="00FA5BE0" w:rsidRPr="00144F90" w:rsidRDefault="00FA5BE0" w:rsidP="00601697">
            <w:pPr>
              <w:pStyle w:val="16"/>
              <w:jc w:val="center"/>
              <w:rPr>
                <w:b w:val="0"/>
                <w:bCs/>
                <w:sz w:val="21"/>
                <w:szCs w:val="21"/>
              </w:rPr>
            </w:pPr>
            <w:r w:rsidRPr="00144F90">
              <w:rPr>
                <w:b w:val="0"/>
                <w:bCs/>
                <w:sz w:val="21"/>
                <w:szCs w:val="21"/>
              </w:rPr>
              <w:t>平均寿命</w:t>
            </w:r>
          </w:p>
        </w:tc>
        <w:tc>
          <w:tcPr>
            <w:tcW w:w="2711" w:type="pct"/>
            <w:vAlign w:val="center"/>
          </w:tcPr>
          <w:p w14:paraId="6D13F5B2" w14:textId="77777777" w:rsidR="00FA5BE0" w:rsidRPr="00144F90" w:rsidRDefault="00FA5BE0" w:rsidP="00601697">
            <w:pPr>
              <w:pStyle w:val="16"/>
              <w:jc w:val="left"/>
              <w:rPr>
                <w:b w:val="0"/>
                <w:bCs/>
                <w:sz w:val="21"/>
                <w:szCs w:val="21"/>
              </w:rPr>
            </w:pPr>
            <w:r w:rsidRPr="00144F90">
              <w:rPr>
                <w:rFonts w:hint="eastAsia"/>
                <w:b w:val="0"/>
                <w:bCs/>
                <w:sz w:val="21"/>
                <w:szCs w:val="21"/>
              </w:rPr>
              <w:t>≥100000h</w:t>
            </w:r>
            <w:r w:rsidRPr="00144F90">
              <w:rPr>
                <w:b w:val="0"/>
                <w:bCs/>
                <w:sz w:val="21"/>
                <w:szCs w:val="21"/>
              </w:rPr>
              <w:t>以上</w:t>
            </w:r>
          </w:p>
        </w:tc>
        <w:tc>
          <w:tcPr>
            <w:tcW w:w="478" w:type="pct"/>
          </w:tcPr>
          <w:p w14:paraId="31C5A51A" w14:textId="77777777" w:rsidR="00FA5BE0" w:rsidRPr="00144F90" w:rsidRDefault="00FA5BE0" w:rsidP="00601697">
            <w:pPr>
              <w:pStyle w:val="16"/>
              <w:jc w:val="center"/>
              <w:rPr>
                <w:b w:val="0"/>
                <w:bCs/>
                <w:color w:val="FF0000"/>
                <w:sz w:val="21"/>
                <w:szCs w:val="21"/>
              </w:rPr>
            </w:pPr>
          </w:p>
        </w:tc>
      </w:tr>
      <w:tr w:rsidR="00FA5BE0" w14:paraId="14CE6AED" w14:textId="77777777" w:rsidTr="00144F90">
        <w:trPr>
          <w:jc w:val="center"/>
        </w:trPr>
        <w:tc>
          <w:tcPr>
            <w:tcW w:w="459" w:type="pct"/>
            <w:vAlign w:val="center"/>
          </w:tcPr>
          <w:p w14:paraId="03E050B7" w14:textId="77777777" w:rsidR="00FA5BE0" w:rsidRPr="00144F90" w:rsidRDefault="00FA5BE0" w:rsidP="00601697">
            <w:pPr>
              <w:pStyle w:val="16"/>
              <w:jc w:val="center"/>
              <w:rPr>
                <w:b w:val="0"/>
                <w:bCs/>
                <w:sz w:val="21"/>
                <w:szCs w:val="21"/>
              </w:rPr>
            </w:pPr>
            <w:r w:rsidRPr="00144F90">
              <w:rPr>
                <w:b w:val="0"/>
                <w:bCs/>
                <w:sz w:val="21"/>
                <w:szCs w:val="21"/>
              </w:rPr>
              <w:t>14</w:t>
            </w:r>
          </w:p>
        </w:tc>
        <w:tc>
          <w:tcPr>
            <w:tcW w:w="618" w:type="pct"/>
            <w:vMerge/>
          </w:tcPr>
          <w:p w14:paraId="4F853CFE" w14:textId="77777777" w:rsidR="00FA5BE0" w:rsidRPr="00144F90" w:rsidRDefault="00FA5BE0" w:rsidP="00601697">
            <w:pPr>
              <w:pStyle w:val="16"/>
              <w:jc w:val="center"/>
              <w:rPr>
                <w:b w:val="0"/>
                <w:bCs/>
                <w:sz w:val="21"/>
                <w:szCs w:val="21"/>
              </w:rPr>
            </w:pPr>
          </w:p>
        </w:tc>
        <w:tc>
          <w:tcPr>
            <w:tcW w:w="734" w:type="pct"/>
            <w:vAlign w:val="center"/>
          </w:tcPr>
          <w:p w14:paraId="4581C52C" w14:textId="77777777" w:rsidR="00FA5BE0" w:rsidRPr="00144F90" w:rsidRDefault="00FA5BE0" w:rsidP="00601697">
            <w:pPr>
              <w:pStyle w:val="16"/>
              <w:jc w:val="center"/>
              <w:rPr>
                <w:b w:val="0"/>
                <w:bCs/>
                <w:sz w:val="21"/>
                <w:szCs w:val="21"/>
              </w:rPr>
            </w:pPr>
            <w:r w:rsidRPr="00144F90">
              <w:rPr>
                <w:b w:val="0"/>
                <w:bCs/>
                <w:sz w:val="21"/>
                <w:szCs w:val="21"/>
              </w:rPr>
              <w:t>工作温度</w:t>
            </w:r>
          </w:p>
        </w:tc>
        <w:tc>
          <w:tcPr>
            <w:tcW w:w="2711" w:type="pct"/>
            <w:vAlign w:val="center"/>
          </w:tcPr>
          <w:p w14:paraId="1E760E37" w14:textId="77777777" w:rsidR="00FA5BE0" w:rsidRPr="00144F90" w:rsidRDefault="00FA5BE0" w:rsidP="00601697">
            <w:pPr>
              <w:pStyle w:val="16"/>
              <w:jc w:val="left"/>
              <w:rPr>
                <w:b w:val="0"/>
                <w:bCs/>
                <w:sz w:val="21"/>
                <w:szCs w:val="21"/>
              </w:rPr>
            </w:pPr>
            <w:r w:rsidRPr="00144F90">
              <w:rPr>
                <w:rFonts w:hint="eastAsia"/>
                <w:b w:val="0"/>
                <w:bCs/>
                <w:sz w:val="21"/>
                <w:szCs w:val="21"/>
              </w:rPr>
              <w:t>0℃--+50℃</w:t>
            </w:r>
          </w:p>
        </w:tc>
        <w:tc>
          <w:tcPr>
            <w:tcW w:w="478" w:type="pct"/>
          </w:tcPr>
          <w:p w14:paraId="320C16AB" w14:textId="77777777" w:rsidR="00FA5BE0" w:rsidRPr="00144F90" w:rsidRDefault="00FA5BE0" w:rsidP="00601697">
            <w:pPr>
              <w:pStyle w:val="16"/>
              <w:jc w:val="center"/>
              <w:rPr>
                <w:b w:val="0"/>
                <w:bCs/>
                <w:color w:val="FF0000"/>
                <w:sz w:val="21"/>
                <w:szCs w:val="21"/>
              </w:rPr>
            </w:pPr>
          </w:p>
        </w:tc>
      </w:tr>
      <w:tr w:rsidR="00FA5BE0" w14:paraId="04B4D82E" w14:textId="77777777" w:rsidTr="00144F90">
        <w:trPr>
          <w:jc w:val="center"/>
        </w:trPr>
        <w:tc>
          <w:tcPr>
            <w:tcW w:w="459" w:type="pct"/>
            <w:vAlign w:val="center"/>
          </w:tcPr>
          <w:p w14:paraId="4DE8C08B" w14:textId="77777777" w:rsidR="00FA5BE0" w:rsidRPr="00144F90" w:rsidRDefault="00FA5BE0" w:rsidP="00601697">
            <w:pPr>
              <w:pStyle w:val="16"/>
              <w:jc w:val="center"/>
              <w:rPr>
                <w:b w:val="0"/>
                <w:bCs/>
                <w:sz w:val="21"/>
                <w:szCs w:val="21"/>
              </w:rPr>
            </w:pPr>
            <w:r w:rsidRPr="00144F90">
              <w:rPr>
                <w:b w:val="0"/>
                <w:bCs/>
                <w:sz w:val="21"/>
                <w:szCs w:val="21"/>
              </w:rPr>
              <w:t>15</w:t>
            </w:r>
          </w:p>
        </w:tc>
        <w:tc>
          <w:tcPr>
            <w:tcW w:w="618" w:type="pct"/>
            <w:vMerge/>
          </w:tcPr>
          <w:p w14:paraId="752F620B" w14:textId="77777777" w:rsidR="00FA5BE0" w:rsidRPr="00144F90" w:rsidRDefault="00FA5BE0" w:rsidP="00601697">
            <w:pPr>
              <w:pStyle w:val="16"/>
              <w:jc w:val="center"/>
              <w:rPr>
                <w:b w:val="0"/>
                <w:bCs/>
                <w:sz w:val="21"/>
                <w:szCs w:val="21"/>
              </w:rPr>
            </w:pPr>
          </w:p>
        </w:tc>
        <w:tc>
          <w:tcPr>
            <w:tcW w:w="734" w:type="pct"/>
            <w:vAlign w:val="center"/>
          </w:tcPr>
          <w:p w14:paraId="35D14020" w14:textId="77777777" w:rsidR="00FA5BE0" w:rsidRPr="00144F90" w:rsidRDefault="00FA5BE0" w:rsidP="00601697">
            <w:pPr>
              <w:pStyle w:val="16"/>
              <w:jc w:val="center"/>
              <w:rPr>
                <w:b w:val="0"/>
                <w:bCs/>
                <w:sz w:val="21"/>
                <w:szCs w:val="21"/>
              </w:rPr>
            </w:pPr>
            <w:r w:rsidRPr="00144F90">
              <w:rPr>
                <w:b w:val="0"/>
                <w:bCs/>
                <w:sz w:val="21"/>
                <w:szCs w:val="21"/>
              </w:rPr>
              <w:t>工作方式</w:t>
            </w:r>
          </w:p>
        </w:tc>
        <w:tc>
          <w:tcPr>
            <w:tcW w:w="2711" w:type="pct"/>
            <w:vAlign w:val="center"/>
          </w:tcPr>
          <w:p w14:paraId="3795D67B" w14:textId="77777777" w:rsidR="00FA5BE0" w:rsidRPr="00144F90" w:rsidRDefault="00FA5BE0" w:rsidP="00601697">
            <w:pPr>
              <w:pStyle w:val="16"/>
              <w:jc w:val="left"/>
              <w:rPr>
                <w:b w:val="0"/>
                <w:bCs/>
                <w:sz w:val="21"/>
                <w:szCs w:val="21"/>
              </w:rPr>
            </w:pPr>
            <w:r w:rsidRPr="00144F90">
              <w:rPr>
                <w:rFonts w:hint="eastAsia"/>
                <w:b w:val="0"/>
                <w:bCs/>
                <w:sz w:val="21"/>
                <w:szCs w:val="21"/>
              </w:rPr>
              <w:t>24</w:t>
            </w:r>
            <w:r w:rsidRPr="00144F90">
              <w:rPr>
                <w:b w:val="0"/>
                <w:bCs/>
                <w:sz w:val="21"/>
                <w:szCs w:val="21"/>
              </w:rPr>
              <w:t>小时连续工作</w:t>
            </w:r>
          </w:p>
        </w:tc>
        <w:tc>
          <w:tcPr>
            <w:tcW w:w="478" w:type="pct"/>
          </w:tcPr>
          <w:p w14:paraId="0A51F1C5" w14:textId="77777777" w:rsidR="00FA5BE0" w:rsidRPr="00144F90" w:rsidRDefault="00FA5BE0" w:rsidP="00601697">
            <w:pPr>
              <w:pStyle w:val="16"/>
              <w:jc w:val="center"/>
              <w:rPr>
                <w:b w:val="0"/>
                <w:bCs/>
                <w:color w:val="FF0000"/>
                <w:sz w:val="21"/>
                <w:szCs w:val="21"/>
              </w:rPr>
            </w:pPr>
          </w:p>
        </w:tc>
      </w:tr>
      <w:tr w:rsidR="00FA5BE0" w14:paraId="03B7F4B4" w14:textId="77777777" w:rsidTr="00144F90">
        <w:trPr>
          <w:jc w:val="center"/>
        </w:trPr>
        <w:tc>
          <w:tcPr>
            <w:tcW w:w="459" w:type="pct"/>
            <w:vAlign w:val="center"/>
          </w:tcPr>
          <w:p w14:paraId="28D6065F" w14:textId="77777777" w:rsidR="00FA5BE0" w:rsidRPr="00144F90" w:rsidRDefault="00FA5BE0" w:rsidP="00601697">
            <w:pPr>
              <w:pStyle w:val="16"/>
              <w:jc w:val="center"/>
              <w:rPr>
                <w:b w:val="0"/>
                <w:bCs/>
                <w:sz w:val="21"/>
                <w:szCs w:val="21"/>
              </w:rPr>
            </w:pPr>
            <w:r w:rsidRPr="00144F90">
              <w:rPr>
                <w:b w:val="0"/>
                <w:bCs/>
                <w:sz w:val="21"/>
                <w:szCs w:val="21"/>
              </w:rPr>
              <w:t>16</w:t>
            </w:r>
          </w:p>
        </w:tc>
        <w:tc>
          <w:tcPr>
            <w:tcW w:w="618" w:type="pct"/>
            <w:vMerge/>
          </w:tcPr>
          <w:p w14:paraId="35BF440D" w14:textId="77777777" w:rsidR="00FA5BE0" w:rsidRPr="00144F90" w:rsidRDefault="00FA5BE0" w:rsidP="00601697">
            <w:pPr>
              <w:pStyle w:val="16"/>
              <w:jc w:val="center"/>
              <w:rPr>
                <w:b w:val="0"/>
                <w:bCs/>
                <w:sz w:val="21"/>
                <w:szCs w:val="21"/>
              </w:rPr>
            </w:pPr>
          </w:p>
        </w:tc>
        <w:tc>
          <w:tcPr>
            <w:tcW w:w="734" w:type="pct"/>
            <w:vAlign w:val="center"/>
          </w:tcPr>
          <w:p w14:paraId="05A282E3" w14:textId="77777777" w:rsidR="00FA5BE0" w:rsidRPr="00144F90" w:rsidRDefault="00FA5BE0" w:rsidP="00601697">
            <w:pPr>
              <w:pStyle w:val="16"/>
              <w:jc w:val="center"/>
              <w:rPr>
                <w:b w:val="0"/>
                <w:bCs/>
                <w:sz w:val="21"/>
                <w:szCs w:val="21"/>
              </w:rPr>
            </w:pPr>
            <w:r w:rsidRPr="00144F90">
              <w:rPr>
                <w:rFonts w:hint="eastAsia"/>
                <w:b w:val="0"/>
                <w:bCs/>
                <w:sz w:val="21"/>
                <w:szCs w:val="21"/>
              </w:rPr>
              <w:t>结构细节</w:t>
            </w:r>
          </w:p>
        </w:tc>
        <w:tc>
          <w:tcPr>
            <w:tcW w:w="2711" w:type="pct"/>
            <w:vAlign w:val="center"/>
          </w:tcPr>
          <w:p w14:paraId="468401FA" w14:textId="77777777" w:rsidR="00FA5BE0" w:rsidRPr="00144F90" w:rsidRDefault="00FA5BE0" w:rsidP="00601697">
            <w:pPr>
              <w:pStyle w:val="Text"/>
              <w:ind w:left="0"/>
              <w:jc w:val="left"/>
              <w:rPr>
                <w:rFonts w:ascii="宋体" w:hAnsi="宋体"/>
                <w:sz w:val="21"/>
                <w:szCs w:val="21"/>
              </w:rPr>
            </w:pPr>
            <w:r w:rsidRPr="00144F90">
              <w:rPr>
                <w:rFonts w:ascii="宋体" w:hAnsi="宋体" w:hint="eastAsia"/>
                <w:sz w:val="21"/>
                <w:szCs w:val="21"/>
              </w:rPr>
              <w:t>欧版标准、定制型材、全铝结构、前/后可同时维护</w:t>
            </w:r>
          </w:p>
        </w:tc>
        <w:tc>
          <w:tcPr>
            <w:tcW w:w="478" w:type="pct"/>
          </w:tcPr>
          <w:p w14:paraId="514CA08C" w14:textId="77777777" w:rsidR="00FA5BE0" w:rsidRPr="00144F90" w:rsidRDefault="00FA5BE0" w:rsidP="00601697">
            <w:pPr>
              <w:pStyle w:val="16"/>
              <w:jc w:val="center"/>
              <w:rPr>
                <w:b w:val="0"/>
                <w:bCs/>
                <w:color w:val="FF0000"/>
                <w:sz w:val="21"/>
                <w:szCs w:val="21"/>
              </w:rPr>
            </w:pPr>
          </w:p>
        </w:tc>
      </w:tr>
      <w:tr w:rsidR="00FA5BE0" w14:paraId="449A5DBA" w14:textId="77777777" w:rsidTr="00144F90">
        <w:trPr>
          <w:jc w:val="center"/>
        </w:trPr>
        <w:tc>
          <w:tcPr>
            <w:tcW w:w="459" w:type="pct"/>
            <w:vAlign w:val="center"/>
          </w:tcPr>
          <w:p w14:paraId="433348B3" w14:textId="77777777" w:rsidR="00FA5BE0" w:rsidRPr="00144F90" w:rsidRDefault="00144F90" w:rsidP="00601697">
            <w:pPr>
              <w:pStyle w:val="16"/>
              <w:jc w:val="center"/>
              <w:rPr>
                <w:b w:val="0"/>
                <w:bCs/>
                <w:sz w:val="21"/>
                <w:szCs w:val="21"/>
              </w:rPr>
            </w:pPr>
            <w:r>
              <w:rPr>
                <w:rFonts w:hint="eastAsia"/>
                <w:b w:val="0"/>
                <w:bCs/>
                <w:sz w:val="21"/>
                <w:szCs w:val="21"/>
              </w:rPr>
              <w:t>17</w:t>
            </w:r>
          </w:p>
        </w:tc>
        <w:tc>
          <w:tcPr>
            <w:tcW w:w="618" w:type="pct"/>
            <w:vMerge/>
          </w:tcPr>
          <w:p w14:paraId="2178D46B" w14:textId="77777777" w:rsidR="00FA5BE0" w:rsidRPr="00144F90" w:rsidRDefault="00FA5BE0" w:rsidP="00601697">
            <w:pPr>
              <w:pStyle w:val="16"/>
              <w:jc w:val="center"/>
              <w:rPr>
                <w:b w:val="0"/>
                <w:bCs/>
                <w:sz w:val="21"/>
                <w:szCs w:val="21"/>
              </w:rPr>
            </w:pPr>
          </w:p>
        </w:tc>
        <w:tc>
          <w:tcPr>
            <w:tcW w:w="734" w:type="pct"/>
            <w:vAlign w:val="center"/>
          </w:tcPr>
          <w:p w14:paraId="3379DB19" w14:textId="77777777" w:rsidR="00FA5BE0" w:rsidRPr="00144F90" w:rsidRDefault="00FA5BE0" w:rsidP="00601697">
            <w:pPr>
              <w:pStyle w:val="16"/>
              <w:jc w:val="center"/>
              <w:rPr>
                <w:b w:val="0"/>
                <w:bCs/>
                <w:sz w:val="21"/>
                <w:szCs w:val="21"/>
              </w:rPr>
            </w:pPr>
            <w:r w:rsidRPr="00144F90">
              <w:rPr>
                <w:b w:val="0"/>
                <w:bCs/>
                <w:sz w:val="21"/>
                <w:szCs w:val="21"/>
              </w:rPr>
              <w:t>安装形式</w:t>
            </w:r>
          </w:p>
        </w:tc>
        <w:tc>
          <w:tcPr>
            <w:tcW w:w="2711" w:type="pct"/>
            <w:vAlign w:val="center"/>
          </w:tcPr>
          <w:p w14:paraId="64D719D5" w14:textId="77777777" w:rsidR="00FA5BE0" w:rsidRPr="00144F90" w:rsidRDefault="00FA5BE0" w:rsidP="00601697">
            <w:pPr>
              <w:pStyle w:val="16"/>
              <w:jc w:val="left"/>
              <w:rPr>
                <w:b w:val="0"/>
                <w:bCs/>
                <w:sz w:val="21"/>
                <w:szCs w:val="21"/>
              </w:rPr>
            </w:pPr>
            <w:r w:rsidRPr="00144F90">
              <w:rPr>
                <w:b w:val="0"/>
                <w:bCs/>
                <w:sz w:val="21"/>
                <w:szCs w:val="21"/>
              </w:rPr>
              <w:t>铁链吊装</w:t>
            </w:r>
            <w:r w:rsidRPr="00144F90">
              <w:rPr>
                <w:rFonts w:hint="eastAsia"/>
                <w:b w:val="0"/>
                <w:bCs/>
                <w:sz w:val="21"/>
                <w:szCs w:val="21"/>
              </w:rPr>
              <w:t>+</w:t>
            </w:r>
            <w:r w:rsidRPr="00144F90">
              <w:rPr>
                <w:b w:val="0"/>
                <w:bCs/>
                <w:sz w:val="21"/>
                <w:szCs w:val="21"/>
              </w:rPr>
              <w:t>保险钢缆</w:t>
            </w:r>
          </w:p>
        </w:tc>
        <w:tc>
          <w:tcPr>
            <w:tcW w:w="478" w:type="pct"/>
          </w:tcPr>
          <w:p w14:paraId="2B06F2B9" w14:textId="77777777" w:rsidR="00FA5BE0" w:rsidRPr="00144F90" w:rsidRDefault="00FA5BE0" w:rsidP="00601697">
            <w:pPr>
              <w:pStyle w:val="16"/>
              <w:jc w:val="center"/>
              <w:rPr>
                <w:b w:val="0"/>
                <w:bCs/>
                <w:color w:val="FF0000"/>
                <w:sz w:val="21"/>
                <w:szCs w:val="21"/>
              </w:rPr>
            </w:pPr>
          </w:p>
        </w:tc>
      </w:tr>
      <w:tr w:rsidR="00FA5BE0" w14:paraId="77298E0E" w14:textId="77777777" w:rsidTr="00144F90">
        <w:trPr>
          <w:jc w:val="center"/>
        </w:trPr>
        <w:tc>
          <w:tcPr>
            <w:tcW w:w="459" w:type="pct"/>
            <w:vAlign w:val="center"/>
          </w:tcPr>
          <w:p w14:paraId="710A7D16" w14:textId="77777777" w:rsidR="00FA5BE0" w:rsidRPr="00144F90" w:rsidRDefault="00144F90" w:rsidP="00601697">
            <w:pPr>
              <w:pStyle w:val="16"/>
              <w:jc w:val="center"/>
              <w:rPr>
                <w:b w:val="0"/>
                <w:bCs/>
                <w:sz w:val="21"/>
                <w:szCs w:val="21"/>
              </w:rPr>
            </w:pPr>
            <w:r>
              <w:rPr>
                <w:rFonts w:hint="eastAsia"/>
                <w:b w:val="0"/>
                <w:bCs/>
                <w:sz w:val="21"/>
                <w:szCs w:val="21"/>
              </w:rPr>
              <w:t>18</w:t>
            </w:r>
          </w:p>
        </w:tc>
        <w:tc>
          <w:tcPr>
            <w:tcW w:w="618" w:type="pct"/>
            <w:vMerge/>
          </w:tcPr>
          <w:p w14:paraId="3A6DB100" w14:textId="77777777" w:rsidR="00FA5BE0" w:rsidRPr="00144F90" w:rsidRDefault="00FA5BE0" w:rsidP="00601697">
            <w:pPr>
              <w:pStyle w:val="16"/>
              <w:jc w:val="center"/>
              <w:rPr>
                <w:b w:val="0"/>
                <w:bCs/>
                <w:sz w:val="21"/>
                <w:szCs w:val="21"/>
              </w:rPr>
            </w:pPr>
          </w:p>
        </w:tc>
        <w:tc>
          <w:tcPr>
            <w:tcW w:w="734" w:type="pct"/>
            <w:vAlign w:val="center"/>
          </w:tcPr>
          <w:p w14:paraId="1D2C1828" w14:textId="77777777" w:rsidR="00FA5BE0" w:rsidRPr="00144F90" w:rsidRDefault="00FA5BE0" w:rsidP="00601697">
            <w:pPr>
              <w:pStyle w:val="16"/>
              <w:jc w:val="center"/>
              <w:rPr>
                <w:b w:val="0"/>
                <w:bCs/>
                <w:sz w:val="21"/>
                <w:szCs w:val="21"/>
              </w:rPr>
            </w:pPr>
            <w:r w:rsidRPr="00144F90">
              <w:rPr>
                <w:b w:val="0"/>
                <w:bCs/>
                <w:sz w:val="21"/>
                <w:szCs w:val="21"/>
              </w:rPr>
              <w:t>边框颜色</w:t>
            </w:r>
          </w:p>
        </w:tc>
        <w:tc>
          <w:tcPr>
            <w:tcW w:w="2711" w:type="pct"/>
            <w:vAlign w:val="center"/>
          </w:tcPr>
          <w:p w14:paraId="3FA77120" w14:textId="77777777" w:rsidR="00FA5BE0" w:rsidRPr="00144F90" w:rsidRDefault="00FA5BE0" w:rsidP="00601697">
            <w:pPr>
              <w:pStyle w:val="16"/>
              <w:jc w:val="left"/>
              <w:rPr>
                <w:b w:val="0"/>
                <w:bCs/>
                <w:sz w:val="21"/>
                <w:szCs w:val="21"/>
              </w:rPr>
            </w:pPr>
            <w:r w:rsidRPr="00144F90">
              <w:rPr>
                <w:rFonts w:hint="eastAsia"/>
                <w:b w:val="0"/>
                <w:bCs/>
                <w:sz w:val="21"/>
                <w:szCs w:val="21"/>
              </w:rPr>
              <w:t>RAL7016</w:t>
            </w:r>
            <w:r w:rsidRPr="00144F90">
              <w:rPr>
                <w:b w:val="0"/>
                <w:bCs/>
                <w:sz w:val="21"/>
                <w:szCs w:val="21"/>
              </w:rPr>
              <w:t>（颜色可选）</w:t>
            </w:r>
          </w:p>
        </w:tc>
        <w:tc>
          <w:tcPr>
            <w:tcW w:w="478" w:type="pct"/>
          </w:tcPr>
          <w:p w14:paraId="15ABB41E" w14:textId="77777777" w:rsidR="00FA5BE0" w:rsidRPr="00144F90" w:rsidRDefault="00FA5BE0" w:rsidP="00601697">
            <w:pPr>
              <w:pStyle w:val="16"/>
              <w:jc w:val="center"/>
              <w:rPr>
                <w:b w:val="0"/>
                <w:bCs/>
                <w:color w:val="FF0000"/>
                <w:sz w:val="21"/>
                <w:szCs w:val="21"/>
              </w:rPr>
            </w:pPr>
          </w:p>
        </w:tc>
      </w:tr>
      <w:tr w:rsidR="00FA5BE0" w14:paraId="61923DD8" w14:textId="77777777" w:rsidTr="00144F90">
        <w:trPr>
          <w:jc w:val="center"/>
        </w:trPr>
        <w:tc>
          <w:tcPr>
            <w:tcW w:w="459" w:type="pct"/>
            <w:vAlign w:val="center"/>
          </w:tcPr>
          <w:p w14:paraId="103BA0E8" w14:textId="77777777" w:rsidR="00FA5BE0" w:rsidRPr="00144F90" w:rsidRDefault="00144F90" w:rsidP="00601697">
            <w:pPr>
              <w:pStyle w:val="16"/>
              <w:jc w:val="center"/>
              <w:rPr>
                <w:b w:val="0"/>
                <w:bCs/>
                <w:sz w:val="21"/>
                <w:szCs w:val="21"/>
              </w:rPr>
            </w:pPr>
            <w:r>
              <w:rPr>
                <w:rFonts w:hint="eastAsia"/>
                <w:b w:val="0"/>
                <w:bCs/>
                <w:sz w:val="21"/>
                <w:szCs w:val="21"/>
              </w:rPr>
              <w:t>19</w:t>
            </w:r>
          </w:p>
        </w:tc>
        <w:tc>
          <w:tcPr>
            <w:tcW w:w="618" w:type="pct"/>
            <w:vMerge/>
          </w:tcPr>
          <w:p w14:paraId="5A989475" w14:textId="77777777" w:rsidR="00FA5BE0" w:rsidRPr="00144F90" w:rsidRDefault="00FA5BE0" w:rsidP="00601697">
            <w:pPr>
              <w:pStyle w:val="16"/>
              <w:jc w:val="center"/>
              <w:rPr>
                <w:b w:val="0"/>
                <w:bCs/>
                <w:sz w:val="21"/>
                <w:szCs w:val="21"/>
              </w:rPr>
            </w:pPr>
          </w:p>
        </w:tc>
        <w:tc>
          <w:tcPr>
            <w:tcW w:w="734" w:type="pct"/>
            <w:vAlign w:val="center"/>
          </w:tcPr>
          <w:p w14:paraId="2A8444D7" w14:textId="77777777" w:rsidR="00FA5BE0" w:rsidRPr="00144F90" w:rsidRDefault="00FA5BE0" w:rsidP="00601697">
            <w:pPr>
              <w:pStyle w:val="16"/>
              <w:jc w:val="center"/>
              <w:rPr>
                <w:b w:val="0"/>
                <w:bCs/>
                <w:sz w:val="21"/>
                <w:szCs w:val="21"/>
              </w:rPr>
            </w:pPr>
            <w:r w:rsidRPr="00144F90">
              <w:rPr>
                <w:b w:val="0"/>
                <w:bCs/>
                <w:sz w:val="21"/>
                <w:szCs w:val="21"/>
              </w:rPr>
              <w:t>网络接口</w:t>
            </w:r>
          </w:p>
        </w:tc>
        <w:tc>
          <w:tcPr>
            <w:tcW w:w="2711" w:type="pct"/>
            <w:vAlign w:val="center"/>
          </w:tcPr>
          <w:p w14:paraId="2F51BB02" w14:textId="77777777" w:rsidR="00FA5BE0" w:rsidRPr="00144F90" w:rsidRDefault="00FA5BE0" w:rsidP="00601697">
            <w:pPr>
              <w:pStyle w:val="16"/>
              <w:jc w:val="left"/>
              <w:rPr>
                <w:b w:val="0"/>
                <w:bCs/>
                <w:sz w:val="21"/>
                <w:szCs w:val="21"/>
              </w:rPr>
            </w:pPr>
            <w:r w:rsidRPr="00144F90">
              <w:rPr>
                <w:rFonts w:hint="eastAsia"/>
                <w:b w:val="0"/>
                <w:bCs/>
                <w:sz w:val="21"/>
                <w:szCs w:val="21"/>
              </w:rPr>
              <w:t>SIEMENS-</w:t>
            </w:r>
            <w:proofErr w:type="spellStart"/>
            <w:r w:rsidRPr="00144F90">
              <w:rPr>
                <w:rFonts w:hint="eastAsia"/>
                <w:b w:val="0"/>
                <w:bCs/>
                <w:sz w:val="21"/>
                <w:szCs w:val="21"/>
              </w:rPr>
              <w:t>Profinet</w:t>
            </w:r>
            <w:proofErr w:type="spellEnd"/>
            <w:r w:rsidRPr="00144F90">
              <w:rPr>
                <w:b w:val="0"/>
                <w:bCs/>
                <w:sz w:val="21"/>
                <w:szCs w:val="21"/>
              </w:rPr>
              <w:t>总线标准、冗余式双接口</w:t>
            </w:r>
          </w:p>
        </w:tc>
        <w:tc>
          <w:tcPr>
            <w:tcW w:w="478" w:type="pct"/>
          </w:tcPr>
          <w:p w14:paraId="6D7FF977" w14:textId="77777777" w:rsidR="00FA5BE0" w:rsidRPr="00144F90" w:rsidRDefault="00FA5BE0" w:rsidP="00601697">
            <w:pPr>
              <w:pStyle w:val="16"/>
              <w:jc w:val="center"/>
              <w:rPr>
                <w:b w:val="0"/>
                <w:bCs/>
                <w:color w:val="FF0000"/>
                <w:sz w:val="21"/>
                <w:szCs w:val="21"/>
              </w:rPr>
            </w:pPr>
          </w:p>
        </w:tc>
      </w:tr>
      <w:tr w:rsidR="00FA5BE0" w14:paraId="3209A60B" w14:textId="77777777" w:rsidTr="00144F90">
        <w:trPr>
          <w:jc w:val="center"/>
        </w:trPr>
        <w:tc>
          <w:tcPr>
            <w:tcW w:w="459" w:type="pct"/>
            <w:vAlign w:val="center"/>
          </w:tcPr>
          <w:p w14:paraId="425B6BCC" w14:textId="77777777" w:rsidR="00FA5BE0" w:rsidRPr="00144F90" w:rsidRDefault="00144F90" w:rsidP="00601697">
            <w:pPr>
              <w:pStyle w:val="16"/>
              <w:jc w:val="center"/>
              <w:rPr>
                <w:b w:val="0"/>
                <w:bCs/>
                <w:sz w:val="21"/>
                <w:szCs w:val="21"/>
              </w:rPr>
            </w:pPr>
            <w:r>
              <w:rPr>
                <w:rFonts w:hint="eastAsia"/>
                <w:b w:val="0"/>
                <w:bCs/>
                <w:sz w:val="21"/>
                <w:szCs w:val="21"/>
              </w:rPr>
              <w:t>20</w:t>
            </w:r>
          </w:p>
        </w:tc>
        <w:tc>
          <w:tcPr>
            <w:tcW w:w="618" w:type="pct"/>
            <w:vMerge/>
          </w:tcPr>
          <w:p w14:paraId="48435344" w14:textId="77777777" w:rsidR="00FA5BE0" w:rsidRPr="00144F90" w:rsidRDefault="00FA5BE0" w:rsidP="00601697">
            <w:pPr>
              <w:pStyle w:val="16"/>
              <w:jc w:val="center"/>
              <w:rPr>
                <w:b w:val="0"/>
                <w:bCs/>
                <w:sz w:val="21"/>
                <w:szCs w:val="21"/>
              </w:rPr>
            </w:pPr>
          </w:p>
        </w:tc>
        <w:tc>
          <w:tcPr>
            <w:tcW w:w="734" w:type="pct"/>
            <w:vAlign w:val="center"/>
          </w:tcPr>
          <w:p w14:paraId="59DE2F98" w14:textId="77777777" w:rsidR="00FA5BE0" w:rsidRPr="00144F90" w:rsidRDefault="00FA5BE0" w:rsidP="00601697">
            <w:pPr>
              <w:pStyle w:val="16"/>
              <w:jc w:val="center"/>
              <w:rPr>
                <w:b w:val="0"/>
                <w:bCs/>
                <w:sz w:val="21"/>
                <w:szCs w:val="21"/>
              </w:rPr>
            </w:pPr>
            <w:r w:rsidRPr="00144F90">
              <w:rPr>
                <w:b w:val="0"/>
                <w:bCs/>
                <w:sz w:val="21"/>
                <w:szCs w:val="21"/>
              </w:rPr>
              <w:t>通讯方式</w:t>
            </w:r>
          </w:p>
        </w:tc>
        <w:tc>
          <w:tcPr>
            <w:tcW w:w="2711" w:type="pct"/>
            <w:vAlign w:val="center"/>
          </w:tcPr>
          <w:p w14:paraId="3BD4B688" w14:textId="77777777" w:rsidR="00FA5BE0" w:rsidRPr="00144F90" w:rsidRDefault="00FA5BE0" w:rsidP="00601697">
            <w:pPr>
              <w:pStyle w:val="Text"/>
              <w:ind w:left="0"/>
              <w:rPr>
                <w:rFonts w:ascii="宋体" w:hAnsi="宋体"/>
                <w:sz w:val="21"/>
                <w:szCs w:val="21"/>
              </w:rPr>
            </w:pPr>
            <w:r w:rsidRPr="00144F90">
              <w:rPr>
                <w:rFonts w:ascii="宋体" w:hAnsi="宋体" w:hint="eastAsia"/>
                <w:sz w:val="21"/>
                <w:szCs w:val="21"/>
              </w:rPr>
              <w:t>AB-PLC\SIEMENS-PL</w:t>
            </w:r>
            <w:r w:rsidRPr="00144F90">
              <w:rPr>
                <w:rFonts w:ascii="宋体" w:hAnsi="宋体"/>
                <w:sz w:val="21"/>
                <w:szCs w:val="21"/>
              </w:rPr>
              <w:t>C主、从站通讯、</w:t>
            </w:r>
            <w:r w:rsidRPr="00144F90">
              <w:rPr>
                <w:rFonts w:ascii="宋体" w:hAnsi="宋体" w:hint="eastAsia"/>
                <w:sz w:val="21"/>
                <w:szCs w:val="21"/>
              </w:rPr>
              <w:t>MES</w:t>
            </w:r>
            <w:r w:rsidRPr="00144F90">
              <w:rPr>
                <w:rFonts w:ascii="宋体" w:hAnsi="宋体"/>
                <w:sz w:val="21"/>
                <w:szCs w:val="21"/>
              </w:rPr>
              <w:t>管理层交互</w:t>
            </w:r>
          </w:p>
        </w:tc>
        <w:tc>
          <w:tcPr>
            <w:tcW w:w="478" w:type="pct"/>
          </w:tcPr>
          <w:p w14:paraId="6A6B50DA" w14:textId="77777777" w:rsidR="00FA5BE0" w:rsidRPr="00144F90" w:rsidRDefault="00FA5BE0" w:rsidP="00601697">
            <w:pPr>
              <w:pStyle w:val="16"/>
              <w:jc w:val="center"/>
              <w:rPr>
                <w:b w:val="0"/>
                <w:bCs/>
                <w:color w:val="FF0000"/>
                <w:sz w:val="21"/>
                <w:szCs w:val="21"/>
              </w:rPr>
            </w:pPr>
          </w:p>
        </w:tc>
      </w:tr>
      <w:tr w:rsidR="00FA5BE0" w14:paraId="14F308EE" w14:textId="77777777" w:rsidTr="00144F90">
        <w:trPr>
          <w:jc w:val="center"/>
        </w:trPr>
        <w:tc>
          <w:tcPr>
            <w:tcW w:w="459" w:type="pct"/>
            <w:vAlign w:val="center"/>
          </w:tcPr>
          <w:p w14:paraId="3733CE96" w14:textId="77777777" w:rsidR="00FA5BE0" w:rsidRPr="00144F90" w:rsidRDefault="00144F90" w:rsidP="00601697">
            <w:pPr>
              <w:pStyle w:val="16"/>
              <w:jc w:val="center"/>
              <w:rPr>
                <w:b w:val="0"/>
                <w:bCs/>
                <w:sz w:val="21"/>
                <w:szCs w:val="21"/>
              </w:rPr>
            </w:pPr>
            <w:r>
              <w:rPr>
                <w:rFonts w:hint="eastAsia"/>
                <w:b w:val="0"/>
                <w:bCs/>
                <w:sz w:val="21"/>
                <w:szCs w:val="21"/>
              </w:rPr>
              <w:t>21</w:t>
            </w:r>
          </w:p>
        </w:tc>
        <w:tc>
          <w:tcPr>
            <w:tcW w:w="618" w:type="pct"/>
            <w:vMerge w:val="restart"/>
            <w:vAlign w:val="center"/>
          </w:tcPr>
          <w:p w14:paraId="59891B1F" w14:textId="77777777" w:rsidR="00FA5BE0" w:rsidRPr="00144F90" w:rsidRDefault="00FA5BE0" w:rsidP="00144F90">
            <w:pPr>
              <w:pStyle w:val="16"/>
              <w:jc w:val="center"/>
              <w:rPr>
                <w:b w:val="0"/>
                <w:bCs/>
                <w:sz w:val="21"/>
                <w:szCs w:val="21"/>
              </w:rPr>
            </w:pPr>
            <w:r w:rsidRPr="00144F90">
              <w:rPr>
                <w:rFonts w:hint="eastAsia"/>
                <w:b w:val="0"/>
                <w:bCs/>
                <w:sz w:val="21"/>
                <w:szCs w:val="21"/>
              </w:rPr>
              <w:t>数据采集</w:t>
            </w:r>
          </w:p>
        </w:tc>
        <w:tc>
          <w:tcPr>
            <w:tcW w:w="734" w:type="pct"/>
            <w:vAlign w:val="center"/>
          </w:tcPr>
          <w:p w14:paraId="7BE24ACD" w14:textId="77777777" w:rsidR="00FA5BE0" w:rsidRPr="00144F90" w:rsidRDefault="00FA5BE0" w:rsidP="00601697">
            <w:pPr>
              <w:pStyle w:val="16"/>
              <w:jc w:val="center"/>
              <w:rPr>
                <w:b w:val="0"/>
                <w:bCs/>
                <w:sz w:val="21"/>
                <w:szCs w:val="21"/>
              </w:rPr>
            </w:pPr>
            <w:r w:rsidRPr="00144F90">
              <w:rPr>
                <w:rFonts w:hint="eastAsia"/>
                <w:b w:val="0"/>
                <w:bCs/>
                <w:sz w:val="21"/>
                <w:szCs w:val="21"/>
              </w:rPr>
              <w:t>软件功能</w:t>
            </w:r>
          </w:p>
        </w:tc>
        <w:tc>
          <w:tcPr>
            <w:tcW w:w="2711" w:type="pct"/>
          </w:tcPr>
          <w:p w14:paraId="335C92CF" w14:textId="77777777" w:rsidR="00FA5BE0" w:rsidRPr="00144F90" w:rsidRDefault="00FA5BE0" w:rsidP="00601697">
            <w:pPr>
              <w:pStyle w:val="Text"/>
              <w:ind w:left="0"/>
              <w:rPr>
                <w:rFonts w:ascii="宋体" w:hAnsi="宋体"/>
                <w:b/>
                <w:sz w:val="21"/>
                <w:szCs w:val="21"/>
              </w:rPr>
            </w:pPr>
            <w:r w:rsidRPr="00144F90">
              <w:rPr>
                <w:rFonts w:ascii="宋体" w:hAnsi="宋体" w:hint="eastAsia"/>
                <w:sz w:val="21"/>
                <w:szCs w:val="21"/>
              </w:rPr>
              <w:t>向上可与MES实时交互、向下可与PLC实时采集、线上线下双通道数据共享、含自动采集软件</w:t>
            </w:r>
          </w:p>
        </w:tc>
        <w:tc>
          <w:tcPr>
            <w:tcW w:w="478" w:type="pct"/>
          </w:tcPr>
          <w:p w14:paraId="0178DE41" w14:textId="77777777" w:rsidR="00FA5BE0" w:rsidRPr="00144F90" w:rsidRDefault="00FA5BE0" w:rsidP="00601697">
            <w:pPr>
              <w:pStyle w:val="16"/>
              <w:jc w:val="center"/>
              <w:rPr>
                <w:b w:val="0"/>
                <w:bCs/>
                <w:color w:val="FF0000"/>
                <w:sz w:val="21"/>
                <w:szCs w:val="21"/>
              </w:rPr>
            </w:pPr>
          </w:p>
        </w:tc>
      </w:tr>
      <w:tr w:rsidR="00FA5BE0" w14:paraId="328F205B" w14:textId="77777777" w:rsidTr="00144F90">
        <w:trPr>
          <w:jc w:val="center"/>
        </w:trPr>
        <w:tc>
          <w:tcPr>
            <w:tcW w:w="459" w:type="pct"/>
            <w:vAlign w:val="center"/>
          </w:tcPr>
          <w:p w14:paraId="4AAA5779" w14:textId="77777777" w:rsidR="00FA5BE0" w:rsidRPr="00144F90" w:rsidRDefault="00144F90" w:rsidP="00601697">
            <w:pPr>
              <w:pStyle w:val="16"/>
              <w:jc w:val="center"/>
              <w:rPr>
                <w:b w:val="0"/>
                <w:bCs/>
                <w:sz w:val="21"/>
                <w:szCs w:val="21"/>
              </w:rPr>
            </w:pPr>
            <w:r>
              <w:rPr>
                <w:rFonts w:hint="eastAsia"/>
                <w:b w:val="0"/>
                <w:bCs/>
                <w:sz w:val="21"/>
                <w:szCs w:val="21"/>
              </w:rPr>
              <w:t>22</w:t>
            </w:r>
          </w:p>
        </w:tc>
        <w:tc>
          <w:tcPr>
            <w:tcW w:w="618" w:type="pct"/>
            <w:vMerge/>
          </w:tcPr>
          <w:p w14:paraId="03EA871A" w14:textId="77777777" w:rsidR="00FA5BE0" w:rsidRPr="00144F90" w:rsidRDefault="00FA5BE0" w:rsidP="00601697">
            <w:pPr>
              <w:pStyle w:val="16"/>
              <w:jc w:val="center"/>
              <w:rPr>
                <w:b w:val="0"/>
                <w:bCs/>
                <w:sz w:val="21"/>
                <w:szCs w:val="21"/>
              </w:rPr>
            </w:pPr>
          </w:p>
        </w:tc>
        <w:tc>
          <w:tcPr>
            <w:tcW w:w="734" w:type="pct"/>
            <w:vAlign w:val="center"/>
          </w:tcPr>
          <w:p w14:paraId="574DACD6" w14:textId="77777777" w:rsidR="00FA5BE0" w:rsidRPr="00144F90" w:rsidRDefault="00FA5BE0" w:rsidP="00601697">
            <w:pPr>
              <w:pStyle w:val="16"/>
              <w:jc w:val="center"/>
              <w:rPr>
                <w:b w:val="0"/>
                <w:bCs/>
                <w:sz w:val="21"/>
                <w:szCs w:val="21"/>
              </w:rPr>
            </w:pPr>
            <w:r w:rsidRPr="00144F90">
              <w:rPr>
                <w:rFonts w:hint="eastAsia"/>
                <w:b w:val="0"/>
                <w:bCs/>
                <w:sz w:val="21"/>
                <w:szCs w:val="21"/>
              </w:rPr>
              <w:t>通讯功能</w:t>
            </w:r>
          </w:p>
        </w:tc>
        <w:tc>
          <w:tcPr>
            <w:tcW w:w="2711" w:type="pct"/>
          </w:tcPr>
          <w:p w14:paraId="59EC7704" w14:textId="77777777" w:rsidR="00FA5BE0" w:rsidRPr="00144F90" w:rsidRDefault="00FA5BE0" w:rsidP="00601697">
            <w:pPr>
              <w:pStyle w:val="Text"/>
              <w:ind w:left="0"/>
              <w:jc w:val="left"/>
              <w:rPr>
                <w:rFonts w:ascii="宋体" w:hAnsi="宋体"/>
                <w:sz w:val="21"/>
                <w:szCs w:val="21"/>
              </w:rPr>
            </w:pPr>
            <w:r w:rsidRPr="00144F90">
              <w:rPr>
                <w:rFonts w:ascii="宋体" w:hAnsi="宋体" w:hint="eastAsia"/>
                <w:sz w:val="21"/>
                <w:szCs w:val="21"/>
              </w:rPr>
              <w:t>1.与底层：支持现场级的SIEMENS/AB等品牌PLC通讯；支持Ethernet/TCP/IP/ ProfiNet/Ether-IP/DeviceNet/Profibus-DP/ CC-LINK等协议;</w:t>
            </w:r>
          </w:p>
          <w:p w14:paraId="5F9EB628" w14:textId="77777777" w:rsidR="00FA5BE0" w:rsidRPr="00144F90" w:rsidRDefault="00FA5BE0" w:rsidP="00601697">
            <w:pPr>
              <w:pStyle w:val="Text"/>
              <w:ind w:left="0"/>
              <w:rPr>
                <w:rFonts w:ascii="宋体" w:hAnsi="宋体"/>
                <w:sz w:val="21"/>
                <w:szCs w:val="21"/>
              </w:rPr>
            </w:pPr>
            <w:r w:rsidRPr="00144F90">
              <w:rPr>
                <w:rFonts w:ascii="宋体" w:hAnsi="宋体" w:hint="eastAsia"/>
                <w:sz w:val="21"/>
                <w:szCs w:val="21"/>
              </w:rPr>
              <w:t>2.与上层：MES系统/SAP/ERP/SQL/ORACLE/ACCESS接口：</w:t>
            </w:r>
          </w:p>
          <w:p w14:paraId="66BF1756" w14:textId="77777777" w:rsidR="00FA5BE0" w:rsidRPr="00144F90" w:rsidRDefault="00FA5BE0" w:rsidP="00601697">
            <w:pPr>
              <w:pStyle w:val="Text"/>
              <w:ind w:left="0"/>
              <w:rPr>
                <w:rFonts w:ascii="宋体" w:hAnsi="宋体"/>
                <w:b/>
                <w:sz w:val="21"/>
                <w:szCs w:val="21"/>
              </w:rPr>
            </w:pPr>
            <w:r w:rsidRPr="00144F90">
              <w:rPr>
                <w:rFonts w:ascii="宋体" w:hAnsi="宋体" w:hint="eastAsia"/>
                <w:sz w:val="21"/>
                <w:szCs w:val="21"/>
              </w:rPr>
              <w:t>3</w:t>
            </w:r>
            <w:r w:rsidRPr="00144F90">
              <w:rPr>
                <w:rFonts w:ascii="宋体" w:hAnsi="宋体"/>
                <w:sz w:val="21"/>
                <w:szCs w:val="21"/>
              </w:rPr>
              <w:t>.</w:t>
            </w:r>
            <w:r w:rsidRPr="00144F90">
              <w:rPr>
                <w:rFonts w:ascii="宋体" w:hAnsi="宋体" w:hint="eastAsia"/>
                <w:sz w:val="21"/>
                <w:szCs w:val="21"/>
              </w:rPr>
              <w:t>柔性化的配置软件：嵌入式的LED显示屏系统SYSTEM LED软件；直接读取MES系统的数据与工业总线式看板实时数据交换并直接显示；具有开放式</w:t>
            </w:r>
            <w:r w:rsidRPr="00144F90">
              <w:rPr>
                <w:rFonts w:ascii="宋体" w:hAnsi="宋体" w:hint="eastAsia"/>
                <w:sz w:val="21"/>
                <w:szCs w:val="21"/>
              </w:rPr>
              <w:lastRenderedPageBreak/>
              <w:t>的接口定义，具有二次开发功能。直接连接上述管理软件，进行无缝实时交换式通讯；具有上电、通讯、显示一体化软件流程。</w:t>
            </w:r>
          </w:p>
        </w:tc>
        <w:tc>
          <w:tcPr>
            <w:tcW w:w="478" w:type="pct"/>
          </w:tcPr>
          <w:p w14:paraId="4BEF3348" w14:textId="77777777" w:rsidR="00FA5BE0" w:rsidRPr="00144F90" w:rsidRDefault="00FA5BE0" w:rsidP="00601697">
            <w:pPr>
              <w:pStyle w:val="16"/>
              <w:jc w:val="center"/>
              <w:rPr>
                <w:b w:val="0"/>
                <w:bCs/>
                <w:color w:val="FF0000"/>
                <w:sz w:val="21"/>
                <w:szCs w:val="21"/>
              </w:rPr>
            </w:pPr>
          </w:p>
        </w:tc>
      </w:tr>
      <w:tr w:rsidR="00FA5BE0" w14:paraId="33B5D537" w14:textId="77777777" w:rsidTr="00144F90">
        <w:trPr>
          <w:trHeight w:val="503"/>
          <w:jc w:val="center"/>
        </w:trPr>
        <w:tc>
          <w:tcPr>
            <w:tcW w:w="459" w:type="pct"/>
            <w:vAlign w:val="center"/>
          </w:tcPr>
          <w:p w14:paraId="37D91CAC" w14:textId="77777777" w:rsidR="00FA5BE0" w:rsidRPr="00144F90" w:rsidRDefault="00144F90" w:rsidP="00601697">
            <w:pPr>
              <w:pStyle w:val="16"/>
              <w:jc w:val="center"/>
              <w:rPr>
                <w:b w:val="0"/>
                <w:bCs/>
                <w:color w:val="FF0000"/>
                <w:sz w:val="21"/>
                <w:szCs w:val="21"/>
              </w:rPr>
            </w:pPr>
            <w:r w:rsidRPr="00144F90">
              <w:rPr>
                <w:rFonts w:hint="eastAsia"/>
                <w:b w:val="0"/>
                <w:bCs/>
                <w:sz w:val="21"/>
                <w:szCs w:val="21"/>
              </w:rPr>
              <w:t>23</w:t>
            </w:r>
          </w:p>
        </w:tc>
        <w:tc>
          <w:tcPr>
            <w:tcW w:w="618" w:type="pct"/>
          </w:tcPr>
          <w:p w14:paraId="1F2DD59E" w14:textId="77777777" w:rsidR="00FA5BE0" w:rsidRPr="00144F90" w:rsidRDefault="00FA5BE0" w:rsidP="00601697">
            <w:pPr>
              <w:pStyle w:val="16"/>
              <w:jc w:val="left"/>
              <w:rPr>
                <w:b w:val="0"/>
                <w:bCs/>
                <w:sz w:val="21"/>
                <w:szCs w:val="21"/>
              </w:rPr>
            </w:pPr>
            <w:r w:rsidRPr="00144F90">
              <w:rPr>
                <w:rFonts w:hint="eastAsia"/>
                <w:b w:val="0"/>
                <w:bCs/>
                <w:sz w:val="21"/>
                <w:szCs w:val="21"/>
              </w:rPr>
              <w:t>售后备件</w:t>
            </w:r>
          </w:p>
        </w:tc>
        <w:tc>
          <w:tcPr>
            <w:tcW w:w="734" w:type="pct"/>
            <w:vAlign w:val="center"/>
          </w:tcPr>
          <w:p w14:paraId="3C68CDCA" w14:textId="77777777" w:rsidR="00FA5BE0" w:rsidRPr="00144F90" w:rsidRDefault="00FA5BE0" w:rsidP="00601697">
            <w:pPr>
              <w:pStyle w:val="16"/>
              <w:jc w:val="center"/>
              <w:rPr>
                <w:b w:val="0"/>
                <w:bCs/>
                <w:sz w:val="21"/>
                <w:szCs w:val="21"/>
              </w:rPr>
            </w:pPr>
            <w:r w:rsidRPr="00144F90">
              <w:rPr>
                <w:rFonts w:hint="eastAsia"/>
                <w:b w:val="0"/>
                <w:bCs/>
                <w:sz w:val="21"/>
                <w:szCs w:val="21"/>
              </w:rPr>
              <w:t>响应服务</w:t>
            </w:r>
          </w:p>
        </w:tc>
        <w:tc>
          <w:tcPr>
            <w:tcW w:w="2711" w:type="pct"/>
          </w:tcPr>
          <w:p w14:paraId="1BAB8B7D" w14:textId="77777777" w:rsidR="00FA5BE0" w:rsidRPr="00144F90" w:rsidRDefault="00FA5BE0" w:rsidP="00601697">
            <w:pPr>
              <w:pStyle w:val="16"/>
              <w:jc w:val="left"/>
              <w:rPr>
                <w:b w:val="0"/>
                <w:bCs/>
                <w:sz w:val="21"/>
                <w:szCs w:val="21"/>
              </w:rPr>
            </w:pPr>
            <w:r w:rsidRPr="00144F90">
              <w:rPr>
                <w:rFonts w:hint="eastAsia"/>
                <w:b w:val="0"/>
                <w:bCs/>
                <w:sz w:val="21"/>
                <w:szCs w:val="21"/>
              </w:rPr>
              <w:t>5年质保</w:t>
            </w:r>
          </w:p>
        </w:tc>
        <w:tc>
          <w:tcPr>
            <w:tcW w:w="478" w:type="pct"/>
          </w:tcPr>
          <w:p w14:paraId="1F12EA5E" w14:textId="77777777" w:rsidR="00FA5BE0" w:rsidRPr="00144F90" w:rsidRDefault="00FA5BE0" w:rsidP="00601697">
            <w:pPr>
              <w:pStyle w:val="16"/>
              <w:jc w:val="center"/>
              <w:rPr>
                <w:b w:val="0"/>
                <w:bCs/>
                <w:color w:val="FF0000"/>
                <w:sz w:val="21"/>
                <w:szCs w:val="21"/>
              </w:rPr>
            </w:pPr>
          </w:p>
        </w:tc>
      </w:tr>
    </w:tbl>
    <w:p w14:paraId="61C17A3E" w14:textId="77777777" w:rsidR="00FA5BE0" w:rsidRPr="00144F90" w:rsidRDefault="00FA5BE0" w:rsidP="00E0353C">
      <w:pPr>
        <w:pStyle w:val="16"/>
        <w:numPr>
          <w:ilvl w:val="0"/>
          <w:numId w:val="86"/>
        </w:numPr>
        <w:rPr>
          <w:bCs/>
        </w:rPr>
      </w:pPr>
      <w:r w:rsidRPr="00144F90">
        <w:rPr>
          <w:rFonts w:hint="eastAsia"/>
          <w:bCs/>
        </w:rPr>
        <w:t>门厅宣传用显示屏</w:t>
      </w:r>
    </w:p>
    <w:p w14:paraId="567B7F81" w14:textId="77777777" w:rsidR="00FA5BE0" w:rsidRPr="00144F90" w:rsidRDefault="00FA5BE0" w:rsidP="00144F90">
      <w:pPr>
        <w:spacing w:line="440" w:lineRule="exact"/>
        <w:ind w:firstLineChars="200" w:firstLine="444"/>
        <w:jc w:val="left"/>
        <w:rPr>
          <w:rFonts w:ascii="宋体" w:eastAsia="宋体" w:hAnsi="宋体" w:cs="Times New Roman"/>
          <w:spacing w:val="-9"/>
          <w:sz w:val="24"/>
          <w:szCs w:val="24"/>
        </w:rPr>
      </w:pPr>
      <w:r w:rsidRPr="00144F90">
        <w:rPr>
          <w:rFonts w:ascii="宋体" w:eastAsia="宋体" w:hAnsi="宋体" w:cs="Times New Roman" w:hint="eastAsia"/>
          <w:spacing w:val="-9"/>
          <w:sz w:val="24"/>
          <w:szCs w:val="24"/>
        </w:rPr>
        <w:t>推荐尺寸不小于</w:t>
      </w:r>
      <w:r w:rsidRPr="00144F90">
        <w:rPr>
          <w:rFonts w:ascii="宋体" w:eastAsia="宋体" w:hAnsi="宋体" w:cs="Times New Roman"/>
          <w:spacing w:val="-9"/>
          <w:sz w:val="24"/>
          <w:szCs w:val="24"/>
        </w:rPr>
        <w:t>85</w:t>
      </w:r>
      <w:r w:rsidRPr="00144F90">
        <w:rPr>
          <w:rFonts w:ascii="宋体" w:eastAsia="宋体" w:hAnsi="宋体" w:cs="Times New Roman" w:hint="eastAsia"/>
          <w:spacing w:val="-9"/>
          <w:sz w:val="24"/>
          <w:szCs w:val="24"/>
        </w:rPr>
        <w:t>英寸显示屏，支持4K分辨率。</w:t>
      </w:r>
    </w:p>
    <w:p w14:paraId="5AD74FAE" w14:textId="77777777" w:rsidR="00C11D19" w:rsidRPr="00FA5BE0" w:rsidRDefault="00C11D19" w:rsidP="00C11D19">
      <w:pPr>
        <w:widowControl/>
        <w:spacing w:line="440" w:lineRule="exact"/>
        <w:ind w:firstLineChars="249" w:firstLine="600"/>
        <w:contextualSpacing/>
        <w:jc w:val="left"/>
        <w:rPr>
          <w:rFonts w:ascii="宋体" w:eastAsia="宋体" w:hAnsi="宋体" w:cs="Times New Roman"/>
          <w:b/>
          <w:sz w:val="24"/>
          <w:szCs w:val="24"/>
        </w:rPr>
      </w:pPr>
      <w:r w:rsidRPr="00183C59">
        <w:rPr>
          <w:rFonts w:ascii="宋体" w:eastAsia="宋体" w:hAnsi="宋体" w:cs="Times New Roman" w:hint="eastAsia"/>
          <w:b/>
          <w:sz w:val="24"/>
          <w:szCs w:val="24"/>
        </w:rPr>
        <w:t>4.22.4.</w:t>
      </w:r>
      <w:r w:rsidRPr="00FA5BE0">
        <w:rPr>
          <w:rFonts w:ascii="宋体" w:eastAsia="宋体" w:hAnsi="宋体" w:cs="Times New Roman" w:hint="eastAsia"/>
          <w:b/>
          <w:sz w:val="24"/>
          <w:szCs w:val="24"/>
        </w:rPr>
        <w:t>3</w:t>
      </w:r>
      <w:r w:rsidRPr="00183C59">
        <w:rPr>
          <w:rFonts w:ascii="宋体" w:eastAsia="宋体" w:hAnsi="宋体" w:cs="Times New Roman" w:hint="eastAsia"/>
          <w:b/>
          <w:sz w:val="24"/>
          <w:szCs w:val="24"/>
        </w:rPr>
        <w:t>.</w:t>
      </w:r>
      <w:r w:rsidR="009F7A62">
        <w:rPr>
          <w:rFonts w:ascii="宋体" w:eastAsia="宋体" w:hAnsi="宋体" w:cs="Times New Roman" w:hint="eastAsia"/>
          <w:b/>
          <w:sz w:val="24"/>
          <w:szCs w:val="24"/>
        </w:rPr>
        <w:t>3</w:t>
      </w:r>
      <w:r>
        <w:rPr>
          <w:rFonts w:ascii="宋体" w:eastAsia="宋体" w:hAnsi="宋体" w:cs="Times New Roman" w:hint="eastAsia"/>
          <w:b/>
          <w:sz w:val="24"/>
          <w:szCs w:val="24"/>
        </w:rPr>
        <w:t>设备的预测性维护</w:t>
      </w:r>
    </w:p>
    <w:p w14:paraId="11189B8F" w14:textId="77777777" w:rsidR="00C11D19" w:rsidRPr="00C11D19" w:rsidRDefault="00C11D19" w:rsidP="00C11D19">
      <w:pPr>
        <w:pStyle w:val="16"/>
        <w:spacing w:line="440" w:lineRule="exact"/>
        <w:ind w:firstLineChars="200" w:firstLine="480"/>
        <w:jc w:val="left"/>
        <w:rPr>
          <w:b w:val="0"/>
          <w:bCs/>
        </w:rPr>
      </w:pPr>
      <w:r w:rsidRPr="00C11D19">
        <w:rPr>
          <w:rFonts w:hint="eastAsia"/>
          <w:b w:val="0"/>
          <w:bCs/>
        </w:rPr>
        <w:t>为保证焊装线的设备维护，该中控系统同步开发机器人和焊装控制柜的预测性维护系统。预测性维护实施范围包含焊装线所有的机器人及焊机。</w:t>
      </w:r>
    </w:p>
    <w:p w14:paraId="78146C27" w14:textId="77777777" w:rsidR="00C11D19" w:rsidRDefault="00C11D19" w:rsidP="00C11D19">
      <w:pPr>
        <w:pStyle w:val="16"/>
        <w:ind w:firstLine="480"/>
        <w:rPr>
          <w:b w:val="0"/>
          <w:bCs/>
        </w:rPr>
      </w:pPr>
      <w:r>
        <w:rPr>
          <w:rFonts w:hint="eastAsia"/>
          <w:b w:val="0"/>
          <w:bCs/>
        </w:rPr>
        <w:t>具体要求如下：</w:t>
      </w:r>
    </w:p>
    <w:tbl>
      <w:tblPr>
        <w:tblW w:w="471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0"/>
        <w:gridCol w:w="1127"/>
        <w:gridCol w:w="5699"/>
      </w:tblGrid>
      <w:tr w:rsidR="00C11D19" w:rsidRPr="008E762C" w14:paraId="06758074" w14:textId="77777777" w:rsidTr="00C11D19">
        <w:tc>
          <w:tcPr>
            <w:tcW w:w="645" w:type="pct"/>
            <w:shd w:val="clear" w:color="auto" w:fill="auto"/>
            <w:vAlign w:val="center"/>
          </w:tcPr>
          <w:p w14:paraId="4285FEA4" w14:textId="77777777" w:rsidR="00C11D19" w:rsidRPr="008E762C" w:rsidRDefault="00C11D19" w:rsidP="005365EB">
            <w:pPr>
              <w:widowControl/>
              <w:spacing w:line="300" w:lineRule="exact"/>
              <w:jc w:val="center"/>
              <w:rPr>
                <w:rFonts w:ascii="宋体" w:hAnsi="宋体" w:cs="宋体"/>
                <w:b/>
                <w:kern w:val="0"/>
                <w:sz w:val="22"/>
              </w:rPr>
            </w:pPr>
            <w:r w:rsidRPr="008E762C">
              <w:rPr>
                <w:rFonts w:ascii="宋体" w:hAnsi="宋体" w:cs="宋体"/>
                <w:b/>
                <w:kern w:val="0"/>
                <w:sz w:val="22"/>
              </w:rPr>
              <w:t>功能模块</w:t>
            </w:r>
          </w:p>
        </w:tc>
        <w:tc>
          <w:tcPr>
            <w:tcW w:w="472" w:type="pct"/>
            <w:shd w:val="clear" w:color="auto" w:fill="auto"/>
            <w:vAlign w:val="center"/>
          </w:tcPr>
          <w:p w14:paraId="2986B7C4" w14:textId="77777777" w:rsidR="00C11D19" w:rsidRPr="008E762C" w:rsidRDefault="00C11D19" w:rsidP="005365EB">
            <w:pPr>
              <w:widowControl/>
              <w:spacing w:line="300" w:lineRule="exact"/>
              <w:jc w:val="center"/>
              <w:rPr>
                <w:rFonts w:ascii="宋体" w:hAnsi="宋体" w:cs="宋体"/>
                <w:b/>
                <w:kern w:val="0"/>
                <w:sz w:val="22"/>
              </w:rPr>
            </w:pPr>
            <w:r>
              <w:rPr>
                <w:rFonts w:ascii="宋体" w:hAnsi="宋体" w:cs="宋体" w:hint="eastAsia"/>
                <w:b/>
                <w:kern w:val="0"/>
                <w:sz w:val="22"/>
              </w:rPr>
              <w:t>主</w:t>
            </w:r>
            <w:r w:rsidRPr="008E762C">
              <w:rPr>
                <w:rFonts w:ascii="宋体" w:hAnsi="宋体" w:cs="宋体"/>
                <w:b/>
                <w:kern w:val="0"/>
                <w:sz w:val="22"/>
              </w:rPr>
              <w:t>功能</w:t>
            </w:r>
            <w:r>
              <w:rPr>
                <w:rFonts w:ascii="宋体" w:hAnsi="宋体" w:cs="宋体" w:hint="eastAsia"/>
                <w:b/>
                <w:kern w:val="0"/>
                <w:sz w:val="22"/>
              </w:rPr>
              <w:t>项</w:t>
            </w:r>
          </w:p>
        </w:tc>
        <w:tc>
          <w:tcPr>
            <w:tcW w:w="641" w:type="pct"/>
            <w:shd w:val="clear" w:color="auto" w:fill="auto"/>
            <w:vAlign w:val="center"/>
          </w:tcPr>
          <w:p w14:paraId="30449A0B" w14:textId="77777777" w:rsidR="00C11D19" w:rsidRPr="008E762C" w:rsidRDefault="00C11D19" w:rsidP="005365EB">
            <w:pPr>
              <w:widowControl/>
              <w:spacing w:line="300" w:lineRule="exact"/>
              <w:jc w:val="center"/>
              <w:rPr>
                <w:rFonts w:ascii="宋体" w:hAnsi="宋体" w:cs="宋体"/>
                <w:b/>
                <w:kern w:val="0"/>
                <w:sz w:val="22"/>
              </w:rPr>
            </w:pPr>
            <w:r>
              <w:rPr>
                <w:rFonts w:ascii="宋体" w:hAnsi="宋体" w:cs="宋体" w:hint="eastAsia"/>
                <w:b/>
                <w:kern w:val="0"/>
                <w:sz w:val="22"/>
              </w:rPr>
              <w:t>子</w:t>
            </w:r>
            <w:r w:rsidRPr="008E762C">
              <w:rPr>
                <w:rFonts w:ascii="宋体" w:hAnsi="宋体" w:cs="宋体"/>
                <w:b/>
                <w:kern w:val="0"/>
                <w:sz w:val="22"/>
              </w:rPr>
              <w:t>功能项</w:t>
            </w:r>
          </w:p>
        </w:tc>
        <w:tc>
          <w:tcPr>
            <w:tcW w:w="3242" w:type="pct"/>
            <w:shd w:val="clear" w:color="auto" w:fill="auto"/>
            <w:vAlign w:val="center"/>
          </w:tcPr>
          <w:p w14:paraId="52D6688B" w14:textId="77777777" w:rsidR="00C11D19" w:rsidRPr="008E762C" w:rsidRDefault="00C11D19" w:rsidP="005365EB">
            <w:pPr>
              <w:widowControl/>
              <w:spacing w:line="300" w:lineRule="exact"/>
              <w:jc w:val="center"/>
              <w:rPr>
                <w:rFonts w:ascii="宋体" w:hAnsi="宋体" w:cs="宋体"/>
                <w:b/>
                <w:kern w:val="0"/>
                <w:sz w:val="22"/>
              </w:rPr>
            </w:pPr>
            <w:r>
              <w:rPr>
                <w:rFonts w:ascii="宋体" w:hAnsi="宋体" w:cs="宋体" w:hint="eastAsia"/>
                <w:b/>
                <w:kern w:val="0"/>
                <w:sz w:val="22"/>
              </w:rPr>
              <w:t>功能描述</w:t>
            </w:r>
          </w:p>
        </w:tc>
      </w:tr>
      <w:tr w:rsidR="00C11D19" w:rsidRPr="008E762C" w14:paraId="0D62F2FF" w14:textId="77777777" w:rsidTr="00C11D19">
        <w:trPr>
          <w:trHeight w:val="284"/>
        </w:trPr>
        <w:tc>
          <w:tcPr>
            <w:tcW w:w="645" w:type="pct"/>
            <w:vMerge w:val="restart"/>
            <w:shd w:val="clear" w:color="auto" w:fill="auto"/>
            <w:vAlign w:val="center"/>
          </w:tcPr>
          <w:p w14:paraId="64CDA174" w14:textId="77777777" w:rsidR="00C11D19" w:rsidRPr="00A71736" w:rsidRDefault="00C11D19" w:rsidP="005365EB">
            <w:pPr>
              <w:spacing w:line="300" w:lineRule="exact"/>
              <w:jc w:val="left"/>
              <w:rPr>
                <w:rFonts w:ascii="宋体" w:hAnsi="宋体" w:cs="Calibri"/>
                <w:bCs/>
                <w:kern w:val="0"/>
                <w:sz w:val="22"/>
              </w:rPr>
            </w:pPr>
            <w:r w:rsidRPr="00A71736">
              <w:rPr>
                <w:rFonts w:ascii="宋体" w:hAnsi="宋体" w:cs="Calibri"/>
                <w:bCs/>
                <w:kern w:val="0"/>
                <w:sz w:val="22"/>
              </w:rPr>
              <w:t>预测性维护</w:t>
            </w:r>
          </w:p>
        </w:tc>
        <w:tc>
          <w:tcPr>
            <w:tcW w:w="472" w:type="pct"/>
            <w:vMerge w:val="restart"/>
            <w:shd w:val="clear" w:color="auto" w:fill="auto"/>
            <w:vAlign w:val="center"/>
          </w:tcPr>
          <w:p w14:paraId="3FB7CBA3" w14:textId="77777777" w:rsidR="00C11D19" w:rsidRPr="00D66BFE" w:rsidRDefault="00C11D19" w:rsidP="005365EB">
            <w:pPr>
              <w:spacing w:line="300" w:lineRule="exact"/>
              <w:jc w:val="center"/>
              <w:rPr>
                <w:rFonts w:ascii="宋体" w:hAnsi="宋体" w:cs="Calibri"/>
                <w:bCs/>
                <w:kern w:val="0"/>
                <w:sz w:val="22"/>
              </w:rPr>
            </w:pPr>
            <w:r>
              <w:rPr>
                <w:rFonts w:hint="eastAsia"/>
              </w:rPr>
              <w:t>机器人</w:t>
            </w:r>
            <w:r w:rsidRPr="008E762C">
              <w:rPr>
                <w:rFonts w:ascii="宋体" w:hAnsi="宋体" w:cs="Calibri"/>
                <w:kern w:val="0"/>
                <w:sz w:val="22"/>
              </w:rPr>
              <w:t>预测性维护</w:t>
            </w:r>
          </w:p>
        </w:tc>
        <w:tc>
          <w:tcPr>
            <w:tcW w:w="641" w:type="pct"/>
            <w:shd w:val="clear" w:color="auto" w:fill="auto"/>
            <w:vAlign w:val="center"/>
          </w:tcPr>
          <w:p w14:paraId="090C06A8"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kern w:val="0"/>
                <w:sz w:val="22"/>
              </w:rPr>
              <w:t>轴电机</w:t>
            </w:r>
            <w:r w:rsidRPr="008E762C">
              <w:rPr>
                <w:rFonts w:ascii="宋体" w:hAnsi="宋体" w:cs="Calibri" w:hint="eastAsia"/>
                <w:kern w:val="0"/>
                <w:sz w:val="22"/>
              </w:rPr>
              <w:t>健康诊断</w:t>
            </w:r>
          </w:p>
        </w:tc>
        <w:tc>
          <w:tcPr>
            <w:tcW w:w="3242" w:type="pct"/>
            <w:shd w:val="clear" w:color="auto" w:fill="auto"/>
            <w:vAlign w:val="center"/>
          </w:tcPr>
          <w:p w14:paraId="2D6817BA" w14:textId="77777777" w:rsidR="00C11D19" w:rsidRPr="008E762C" w:rsidRDefault="00C11D19" w:rsidP="005365EB">
            <w:pPr>
              <w:pStyle w:val="Body"/>
              <w:spacing w:line="300" w:lineRule="exact"/>
              <w:rPr>
                <w:rFonts w:ascii="宋体" w:hAnsi="宋体" w:cs="Calibri"/>
                <w:szCs w:val="22"/>
                <w:lang w:eastAsia="zh-CN"/>
              </w:rPr>
            </w:pPr>
            <w:r w:rsidRPr="008E762C">
              <w:rPr>
                <w:rFonts w:ascii="宋体" w:hAnsi="宋体" w:cs="Calibri" w:hint="eastAsia"/>
                <w:szCs w:val="22"/>
                <w:lang w:eastAsia="zh-CN"/>
              </w:rPr>
              <w:t>根据轴电机监测数据用预警健康异常状态、根据模型的输出给出变异曲线和预警通知</w:t>
            </w:r>
          </w:p>
        </w:tc>
      </w:tr>
      <w:tr w:rsidR="00C11D19" w:rsidRPr="008E762C" w14:paraId="6B4865F0" w14:textId="77777777" w:rsidTr="00C11D19">
        <w:trPr>
          <w:trHeight w:val="284"/>
        </w:trPr>
        <w:tc>
          <w:tcPr>
            <w:tcW w:w="645" w:type="pct"/>
            <w:vMerge/>
            <w:shd w:val="clear" w:color="auto" w:fill="auto"/>
            <w:vAlign w:val="center"/>
          </w:tcPr>
          <w:p w14:paraId="2810CB7F"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275B9D15" w14:textId="77777777" w:rsidR="00C11D19" w:rsidRPr="008E762C" w:rsidRDefault="00C11D19" w:rsidP="005365EB">
            <w:pPr>
              <w:spacing w:line="300" w:lineRule="exact"/>
              <w:jc w:val="center"/>
              <w:rPr>
                <w:rFonts w:ascii="宋体" w:hAnsi="宋体" w:cs="Calibri"/>
                <w:kern w:val="0"/>
                <w:sz w:val="22"/>
              </w:rPr>
            </w:pPr>
          </w:p>
        </w:tc>
        <w:tc>
          <w:tcPr>
            <w:tcW w:w="641" w:type="pct"/>
            <w:shd w:val="clear" w:color="auto" w:fill="auto"/>
            <w:vAlign w:val="center"/>
          </w:tcPr>
          <w:p w14:paraId="00A5EF39"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kern w:val="0"/>
                <w:sz w:val="22"/>
              </w:rPr>
              <w:t>齿轮箱</w:t>
            </w:r>
            <w:r w:rsidRPr="008E762C">
              <w:rPr>
                <w:rFonts w:ascii="宋体" w:hAnsi="宋体" w:cs="Calibri" w:hint="eastAsia"/>
                <w:kern w:val="0"/>
                <w:sz w:val="22"/>
              </w:rPr>
              <w:t>健康诊断</w:t>
            </w:r>
          </w:p>
        </w:tc>
        <w:tc>
          <w:tcPr>
            <w:tcW w:w="3242" w:type="pct"/>
            <w:shd w:val="clear" w:color="auto" w:fill="auto"/>
            <w:vAlign w:val="center"/>
          </w:tcPr>
          <w:p w14:paraId="78D700D8"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根据齿轮箱监测数据用预测性维护应用包来预警健康异常状态、根据模型的输出给出变异曲线和预警通知</w:t>
            </w:r>
          </w:p>
        </w:tc>
      </w:tr>
      <w:tr w:rsidR="00C11D19" w:rsidRPr="008E762C" w14:paraId="48972331" w14:textId="77777777" w:rsidTr="00C11D19">
        <w:trPr>
          <w:trHeight w:val="284"/>
        </w:trPr>
        <w:tc>
          <w:tcPr>
            <w:tcW w:w="645" w:type="pct"/>
            <w:vMerge/>
            <w:shd w:val="clear" w:color="auto" w:fill="auto"/>
            <w:vAlign w:val="center"/>
          </w:tcPr>
          <w:p w14:paraId="537B9D26"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4848A979" w14:textId="77777777" w:rsidR="00C11D19" w:rsidRPr="008E762C" w:rsidRDefault="00C11D19" w:rsidP="005365EB">
            <w:pPr>
              <w:spacing w:line="300" w:lineRule="exact"/>
              <w:jc w:val="center"/>
              <w:rPr>
                <w:rFonts w:ascii="宋体" w:hAnsi="宋体" w:cs="Calibri"/>
                <w:kern w:val="0"/>
                <w:sz w:val="22"/>
              </w:rPr>
            </w:pPr>
          </w:p>
        </w:tc>
        <w:tc>
          <w:tcPr>
            <w:tcW w:w="641" w:type="pct"/>
            <w:shd w:val="clear" w:color="auto" w:fill="auto"/>
            <w:vAlign w:val="center"/>
          </w:tcPr>
          <w:p w14:paraId="269A6BAA"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kern w:val="0"/>
                <w:sz w:val="22"/>
              </w:rPr>
              <w:t>换油管理</w:t>
            </w:r>
          </w:p>
        </w:tc>
        <w:tc>
          <w:tcPr>
            <w:tcW w:w="3242" w:type="pct"/>
            <w:shd w:val="clear" w:color="auto" w:fill="auto"/>
            <w:vAlign w:val="center"/>
          </w:tcPr>
          <w:p w14:paraId="0D211108"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根据设定定期各轴换油时间参数对</w:t>
            </w:r>
            <w:r>
              <w:rPr>
                <w:rFonts w:ascii="宋体" w:hAnsi="宋体" w:cs="Calibri" w:hint="eastAsia"/>
                <w:kern w:val="0"/>
                <w:sz w:val="22"/>
              </w:rPr>
              <w:t>机器人</w:t>
            </w:r>
            <w:r w:rsidRPr="008E762C">
              <w:rPr>
                <w:rFonts w:ascii="宋体" w:hAnsi="宋体" w:cs="Calibri" w:hint="eastAsia"/>
                <w:kern w:val="0"/>
                <w:sz w:val="22"/>
              </w:rPr>
              <w:t>换油需求进行分析并提前作出提醒，并能储存历史换油记录，且可根据选定时间段进行查询</w:t>
            </w:r>
          </w:p>
        </w:tc>
      </w:tr>
      <w:tr w:rsidR="00C11D19" w:rsidRPr="008E762C" w14:paraId="3E5A03FE" w14:textId="77777777" w:rsidTr="00C11D19">
        <w:trPr>
          <w:trHeight w:val="284"/>
        </w:trPr>
        <w:tc>
          <w:tcPr>
            <w:tcW w:w="645" w:type="pct"/>
            <w:vMerge/>
            <w:shd w:val="clear" w:color="auto" w:fill="auto"/>
            <w:vAlign w:val="center"/>
          </w:tcPr>
          <w:p w14:paraId="692DECFC"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21E965C0" w14:textId="77777777" w:rsidR="00C11D19" w:rsidRPr="008E762C" w:rsidRDefault="00C11D19" w:rsidP="005365EB">
            <w:pPr>
              <w:spacing w:line="300" w:lineRule="exact"/>
              <w:jc w:val="center"/>
              <w:rPr>
                <w:rFonts w:ascii="宋体" w:hAnsi="宋体" w:cs="Calibri"/>
                <w:kern w:val="0"/>
                <w:sz w:val="22"/>
              </w:rPr>
            </w:pPr>
          </w:p>
        </w:tc>
        <w:tc>
          <w:tcPr>
            <w:tcW w:w="641" w:type="pct"/>
            <w:shd w:val="clear" w:color="auto" w:fill="auto"/>
            <w:vAlign w:val="center"/>
          </w:tcPr>
          <w:p w14:paraId="11F1474D"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kern w:val="0"/>
                <w:sz w:val="22"/>
              </w:rPr>
              <w:t>换电池管理</w:t>
            </w:r>
          </w:p>
        </w:tc>
        <w:tc>
          <w:tcPr>
            <w:tcW w:w="3242" w:type="pct"/>
            <w:shd w:val="clear" w:color="auto" w:fill="auto"/>
            <w:vAlign w:val="center"/>
          </w:tcPr>
          <w:p w14:paraId="70491290"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根据设定定期换电池时间参数对</w:t>
            </w:r>
            <w:r>
              <w:rPr>
                <w:rFonts w:ascii="宋体" w:hAnsi="宋体" w:cs="Calibri" w:hint="eastAsia"/>
                <w:kern w:val="0"/>
                <w:sz w:val="22"/>
              </w:rPr>
              <w:t>机器人</w:t>
            </w:r>
            <w:r w:rsidRPr="008E762C">
              <w:rPr>
                <w:rFonts w:ascii="宋体" w:hAnsi="宋体" w:cs="Calibri" w:hint="eastAsia"/>
                <w:kern w:val="0"/>
                <w:sz w:val="22"/>
              </w:rPr>
              <w:t>换电池需求进行分析并提前作出提醒，并能储存历史换电池记录，且可根据选定时间段进行查询</w:t>
            </w:r>
          </w:p>
        </w:tc>
      </w:tr>
      <w:tr w:rsidR="00C11D19" w:rsidRPr="008E762C" w14:paraId="702377B2" w14:textId="77777777" w:rsidTr="00C11D19">
        <w:trPr>
          <w:trHeight w:val="284"/>
        </w:trPr>
        <w:tc>
          <w:tcPr>
            <w:tcW w:w="645" w:type="pct"/>
            <w:vMerge/>
            <w:shd w:val="clear" w:color="auto" w:fill="auto"/>
            <w:vAlign w:val="center"/>
          </w:tcPr>
          <w:p w14:paraId="1E57ED7C" w14:textId="77777777" w:rsidR="00C11D19" w:rsidRPr="008E762C" w:rsidRDefault="00C11D19" w:rsidP="005365EB">
            <w:pPr>
              <w:spacing w:line="300" w:lineRule="exact"/>
              <w:jc w:val="left"/>
              <w:rPr>
                <w:rFonts w:ascii="宋体" w:hAnsi="宋体" w:cs="Calibri"/>
                <w:b/>
                <w:bCs/>
                <w:kern w:val="0"/>
                <w:sz w:val="22"/>
              </w:rPr>
            </w:pPr>
          </w:p>
        </w:tc>
        <w:tc>
          <w:tcPr>
            <w:tcW w:w="472" w:type="pct"/>
            <w:vMerge w:val="restart"/>
            <w:shd w:val="clear" w:color="auto" w:fill="auto"/>
            <w:vAlign w:val="center"/>
          </w:tcPr>
          <w:p w14:paraId="2E3E6917" w14:textId="77777777" w:rsidR="00C11D19" w:rsidRPr="0051414F" w:rsidRDefault="00C11D19" w:rsidP="005365EB">
            <w:pPr>
              <w:spacing w:line="300" w:lineRule="exact"/>
              <w:jc w:val="center"/>
              <w:rPr>
                <w:rFonts w:ascii="宋体" w:hAnsi="宋体" w:cs="Calibri"/>
                <w:kern w:val="0"/>
                <w:sz w:val="22"/>
                <w:highlight w:val="yellow"/>
              </w:rPr>
            </w:pPr>
            <w:r w:rsidRPr="00F94291">
              <w:rPr>
                <w:rFonts w:ascii="宋体" w:hAnsi="宋体" w:cs="Calibri" w:hint="eastAsia"/>
                <w:kern w:val="0"/>
                <w:sz w:val="22"/>
              </w:rPr>
              <w:t>焊机预测性维护</w:t>
            </w:r>
          </w:p>
        </w:tc>
        <w:tc>
          <w:tcPr>
            <w:tcW w:w="641" w:type="pct"/>
            <w:shd w:val="clear" w:color="auto" w:fill="auto"/>
            <w:vAlign w:val="center"/>
          </w:tcPr>
          <w:p w14:paraId="2B52764B" w14:textId="77777777" w:rsidR="00C11D19" w:rsidRPr="00F94291" w:rsidRDefault="00C11D19" w:rsidP="005365EB">
            <w:pPr>
              <w:spacing w:line="300" w:lineRule="exact"/>
              <w:jc w:val="left"/>
              <w:rPr>
                <w:rFonts w:ascii="宋体" w:hAnsi="宋体" w:cs="Calibri"/>
                <w:kern w:val="0"/>
                <w:sz w:val="22"/>
              </w:rPr>
            </w:pPr>
            <w:r w:rsidRPr="00F94291">
              <w:rPr>
                <w:rFonts w:ascii="宋体" w:hAnsi="宋体" w:cs="Calibri" w:hint="eastAsia"/>
                <w:kern w:val="0"/>
                <w:sz w:val="22"/>
              </w:rPr>
              <w:t>数据采集</w:t>
            </w:r>
          </w:p>
        </w:tc>
        <w:tc>
          <w:tcPr>
            <w:tcW w:w="3242" w:type="pct"/>
            <w:shd w:val="clear" w:color="auto" w:fill="auto"/>
            <w:vAlign w:val="center"/>
          </w:tcPr>
          <w:p w14:paraId="1590D40B" w14:textId="77777777" w:rsidR="00C11D19" w:rsidRPr="0051414F" w:rsidRDefault="00C11D19" w:rsidP="005365EB">
            <w:pPr>
              <w:spacing w:line="300" w:lineRule="exact"/>
              <w:jc w:val="left"/>
              <w:rPr>
                <w:rFonts w:ascii="宋体" w:hAnsi="宋体" w:cs="Calibri"/>
                <w:kern w:val="0"/>
                <w:sz w:val="22"/>
                <w:highlight w:val="yellow"/>
              </w:rPr>
            </w:pPr>
            <w:r w:rsidRPr="00F94291">
              <w:rPr>
                <w:rFonts w:ascii="宋体" w:hAnsi="宋体" w:cs="Calibri" w:hint="eastAsia"/>
                <w:kern w:val="0"/>
                <w:sz w:val="22"/>
              </w:rPr>
              <w:t>通过</w:t>
            </w:r>
            <w:r>
              <w:rPr>
                <w:rFonts w:ascii="宋体" w:hAnsi="宋体" w:cs="Calibri" w:hint="eastAsia"/>
                <w:kern w:val="0"/>
                <w:sz w:val="22"/>
              </w:rPr>
              <w:t>博世</w:t>
            </w:r>
            <w:r w:rsidRPr="00F94291">
              <w:rPr>
                <w:rFonts w:ascii="宋体" w:hAnsi="宋体" w:cs="Calibri" w:hint="eastAsia"/>
                <w:kern w:val="0"/>
                <w:sz w:val="22"/>
              </w:rPr>
              <w:t>BOS</w:t>
            </w:r>
            <w:r w:rsidRPr="00F94291">
              <w:rPr>
                <w:rFonts w:ascii="宋体" w:hAnsi="宋体" w:cs="Calibri"/>
                <w:kern w:val="0"/>
                <w:sz w:val="22"/>
              </w:rPr>
              <w:t>6000</w:t>
            </w:r>
            <w:r>
              <w:rPr>
                <w:rFonts w:ascii="宋体" w:hAnsi="宋体" w:cs="Calibri" w:hint="eastAsia"/>
                <w:kern w:val="0"/>
                <w:sz w:val="22"/>
              </w:rPr>
              <w:t>IoT</w:t>
            </w:r>
            <w:r>
              <w:rPr>
                <w:rFonts w:ascii="宋体" w:hAnsi="宋体" w:cs="Calibri"/>
                <w:kern w:val="0"/>
                <w:sz w:val="22"/>
              </w:rPr>
              <w:t xml:space="preserve"> Connector</w:t>
            </w:r>
            <w:r w:rsidRPr="00F94291">
              <w:rPr>
                <w:rFonts w:ascii="宋体" w:hAnsi="宋体" w:cs="Calibri" w:hint="eastAsia"/>
                <w:kern w:val="0"/>
                <w:sz w:val="22"/>
              </w:rPr>
              <w:t>增强型数据采集软件采集焊接控制器数据</w:t>
            </w:r>
          </w:p>
        </w:tc>
      </w:tr>
      <w:tr w:rsidR="00C11D19" w:rsidRPr="008E762C" w14:paraId="63CBD347" w14:textId="77777777" w:rsidTr="00C11D19">
        <w:trPr>
          <w:trHeight w:val="284"/>
        </w:trPr>
        <w:tc>
          <w:tcPr>
            <w:tcW w:w="645" w:type="pct"/>
            <w:vMerge/>
            <w:shd w:val="clear" w:color="auto" w:fill="auto"/>
            <w:vAlign w:val="center"/>
          </w:tcPr>
          <w:p w14:paraId="1BB3CF5E"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5C270B9C" w14:textId="77777777" w:rsidR="00C11D19" w:rsidRPr="0051414F" w:rsidRDefault="00C11D19" w:rsidP="005365EB">
            <w:pPr>
              <w:spacing w:line="300" w:lineRule="exact"/>
              <w:jc w:val="center"/>
              <w:rPr>
                <w:rFonts w:ascii="宋体" w:hAnsi="宋体" w:cs="Calibri"/>
                <w:kern w:val="0"/>
                <w:sz w:val="22"/>
                <w:highlight w:val="yellow"/>
              </w:rPr>
            </w:pPr>
          </w:p>
        </w:tc>
        <w:tc>
          <w:tcPr>
            <w:tcW w:w="641" w:type="pct"/>
            <w:shd w:val="clear" w:color="auto" w:fill="auto"/>
            <w:vAlign w:val="center"/>
          </w:tcPr>
          <w:p w14:paraId="60F53DEE" w14:textId="77777777" w:rsidR="00C11D19" w:rsidRPr="00F94291" w:rsidRDefault="00C11D19" w:rsidP="005365EB">
            <w:pPr>
              <w:spacing w:line="300" w:lineRule="exact"/>
              <w:jc w:val="left"/>
              <w:rPr>
                <w:rFonts w:ascii="宋体" w:hAnsi="宋体" w:cs="Calibri"/>
                <w:kern w:val="0"/>
                <w:sz w:val="22"/>
              </w:rPr>
            </w:pPr>
            <w:r w:rsidRPr="00F94291">
              <w:rPr>
                <w:rFonts w:ascii="宋体" w:hAnsi="宋体" w:cs="Calibri" w:hint="eastAsia"/>
                <w:kern w:val="0"/>
                <w:sz w:val="22"/>
              </w:rPr>
              <w:t>实现功能</w:t>
            </w:r>
          </w:p>
        </w:tc>
        <w:tc>
          <w:tcPr>
            <w:tcW w:w="3242" w:type="pct"/>
            <w:shd w:val="clear" w:color="auto" w:fill="auto"/>
            <w:vAlign w:val="center"/>
          </w:tcPr>
          <w:p w14:paraId="3B55C0A2" w14:textId="77777777" w:rsidR="00C11D19" w:rsidRDefault="00C11D19" w:rsidP="005365EB">
            <w:pPr>
              <w:spacing w:line="300" w:lineRule="exact"/>
              <w:jc w:val="left"/>
              <w:rPr>
                <w:rFonts w:ascii="宋体" w:hAnsi="宋体" w:cs="Calibri"/>
                <w:kern w:val="0"/>
                <w:sz w:val="22"/>
                <w:highlight w:val="yellow"/>
              </w:rPr>
            </w:pPr>
            <w:r w:rsidRPr="00F94291">
              <w:rPr>
                <w:rFonts w:ascii="宋体" w:hAnsi="宋体" w:cs="Calibri" w:hint="eastAsia"/>
                <w:kern w:val="0"/>
                <w:sz w:val="22"/>
              </w:rPr>
              <w:t>状态监控</w:t>
            </w:r>
            <w:r>
              <w:rPr>
                <w:rFonts w:ascii="宋体" w:hAnsi="宋体" w:cs="Calibri" w:hint="eastAsia"/>
                <w:kern w:val="0"/>
                <w:sz w:val="22"/>
              </w:rPr>
              <w:t>、</w:t>
            </w:r>
            <w:r w:rsidRPr="00F94291">
              <w:rPr>
                <w:rFonts w:ascii="宋体" w:hAnsi="宋体" w:cs="Calibri" w:hint="eastAsia"/>
                <w:kern w:val="0"/>
                <w:sz w:val="22"/>
              </w:rPr>
              <w:t>焊接错误</w:t>
            </w:r>
            <w:r>
              <w:rPr>
                <w:rFonts w:ascii="宋体" w:hAnsi="宋体" w:cs="Calibri" w:hint="eastAsia"/>
                <w:kern w:val="0"/>
                <w:sz w:val="22"/>
              </w:rPr>
              <w:t>、</w:t>
            </w:r>
            <w:r w:rsidRPr="00F94291">
              <w:rPr>
                <w:rFonts w:ascii="宋体" w:hAnsi="宋体" w:cs="Calibri" w:hint="eastAsia"/>
                <w:kern w:val="0"/>
                <w:sz w:val="22"/>
              </w:rPr>
              <w:t>漏焊预测</w:t>
            </w:r>
            <w:r>
              <w:rPr>
                <w:rFonts w:ascii="宋体" w:hAnsi="宋体" w:cs="Calibri" w:hint="eastAsia"/>
                <w:kern w:val="0"/>
                <w:sz w:val="22"/>
              </w:rPr>
              <w:t>、</w:t>
            </w:r>
            <w:r w:rsidRPr="00F94291">
              <w:rPr>
                <w:rFonts w:ascii="宋体" w:hAnsi="宋体" w:cs="Calibri" w:hint="eastAsia"/>
                <w:kern w:val="0"/>
                <w:sz w:val="22"/>
              </w:rPr>
              <w:t>PSF &amp; UIP公差带优化</w:t>
            </w:r>
          </w:p>
        </w:tc>
      </w:tr>
      <w:tr w:rsidR="00C11D19" w:rsidRPr="008E762C" w14:paraId="03EA2C9E" w14:textId="77777777" w:rsidTr="00C11D19">
        <w:trPr>
          <w:trHeight w:val="284"/>
        </w:trPr>
        <w:tc>
          <w:tcPr>
            <w:tcW w:w="645" w:type="pct"/>
            <w:vMerge/>
            <w:shd w:val="clear" w:color="auto" w:fill="auto"/>
            <w:vAlign w:val="center"/>
          </w:tcPr>
          <w:p w14:paraId="1D752F20" w14:textId="77777777" w:rsidR="00C11D19" w:rsidRPr="008E762C" w:rsidRDefault="00C11D19" w:rsidP="005365EB">
            <w:pPr>
              <w:spacing w:line="300" w:lineRule="exact"/>
              <w:jc w:val="left"/>
              <w:rPr>
                <w:rFonts w:ascii="宋体" w:hAnsi="宋体" w:cs="Calibri"/>
                <w:b/>
                <w:bCs/>
                <w:kern w:val="0"/>
                <w:sz w:val="22"/>
              </w:rPr>
            </w:pPr>
          </w:p>
        </w:tc>
        <w:tc>
          <w:tcPr>
            <w:tcW w:w="472" w:type="pct"/>
            <w:vMerge w:val="restart"/>
            <w:shd w:val="clear" w:color="auto" w:fill="auto"/>
            <w:vAlign w:val="center"/>
          </w:tcPr>
          <w:p w14:paraId="339D9A6B" w14:textId="77777777" w:rsidR="00C11D19" w:rsidRPr="008E762C" w:rsidRDefault="00C11D19" w:rsidP="005365EB">
            <w:pPr>
              <w:spacing w:line="300" w:lineRule="exact"/>
              <w:jc w:val="center"/>
              <w:rPr>
                <w:rFonts w:ascii="宋体" w:hAnsi="宋体" w:cs="Calibri"/>
                <w:kern w:val="0"/>
                <w:sz w:val="22"/>
              </w:rPr>
            </w:pPr>
            <w:r w:rsidRPr="008E762C">
              <w:rPr>
                <w:rFonts w:ascii="宋体" w:hAnsi="宋体" w:cs="Calibri" w:hint="eastAsia"/>
                <w:kern w:val="0"/>
                <w:sz w:val="22"/>
              </w:rPr>
              <w:t>运营管理</w:t>
            </w:r>
          </w:p>
        </w:tc>
        <w:tc>
          <w:tcPr>
            <w:tcW w:w="641" w:type="pct"/>
            <w:shd w:val="clear" w:color="auto" w:fill="auto"/>
            <w:vAlign w:val="center"/>
          </w:tcPr>
          <w:p w14:paraId="4039D2C3"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实时监测</w:t>
            </w:r>
          </w:p>
        </w:tc>
        <w:tc>
          <w:tcPr>
            <w:tcW w:w="3242" w:type="pct"/>
            <w:shd w:val="clear" w:color="auto" w:fill="auto"/>
            <w:vAlign w:val="center"/>
          </w:tcPr>
          <w:p w14:paraId="05575F28"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实时显示</w:t>
            </w:r>
            <w:r w:rsidR="009F7A62">
              <w:rPr>
                <w:rFonts w:ascii="宋体" w:hAnsi="宋体" w:cs="Calibri" w:hint="eastAsia"/>
                <w:kern w:val="0"/>
                <w:sz w:val="22"/>
              </w:rPr>
              <w:t>机器人</w:t>
            </w:r>
            <w:r w:rsidRPr="008E762C">
              <w:rPr>
                <w:rFonts w:ascii="宋体" w:hAnsi="宋体" w:cs="Calibri" w:hint="eastAsia"/>
                <w:kern w:val="0"/>
                <w:sz w:val="22"/>
              </w:rPr>
              <w:t>运行状况</w:t>
            </w:r>
          </w:p>
        </w:tc>
      </w:tr>
      <w:tr w:rsidR="00C11D19" w:rsidRPr="008E762C" w14:paraId="58BB3A55" w14:textId="77777777" w:rsidTr="00C11D19">
        <w:trPr>
          <w:trHeight w:val="284"/>
        </w:trPr>
        <w:tc>
          <w:tcPr>
            <w:tcW w:w="645" w:type="pct"/>
            <w:vMerge/>
            <w:shd w:val="clear" w:color="auto" w:fill="auto"/>
            <w:vAlign w:val="center"/>
          </w:tcPr>
          <w:p w14:paraId="49BE6DE2"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298A51B1" w14:textId="77777777" w:rsidR="00C11D19" w:rsidRPr="008E762C" w:rsidRDefault="00C11D19" w:rsidP="005365EB">
            <w:pPr>
              <w:spacing w:line="300" w:lineRule="exact"/>
              <w:jc w:val="center"/>
              <w:rPr>
                <w:rFonts w:ascii="宋体" w:hAnsi="宋体" w:cs="Calibri"/>
                <w:kern w:val="0"/>
                <w:sz w:val="22"/>
              </w:rPr>
            </w:pPr>
          </w:p>
        </w:tc>
        <w:tc>
          <w:tcPr>
            <w:tcW w:w="641" w:type="pct"/>
            <w:shd w:val="clear" w:color="auto" w:fill="auto"/>
            <w:vAlign w:val="center"/>
          </w:tcPr>
          <w:p w14:paraId="3A6CBDEE"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信息查询</w:t>
            </w:r>
          </w:p>
        </w:tc>
        <w:tc>
          <w:tcPr>
            <w:tcW w:w="3242" w:type="pct"/>
            <w:shd w:val="clear" w:color="auto" w:fill="auto"/>
            <w:vAlign w:val="center"/>
          </w:tcPr>
          <w:p w14:paraId="78BF2A00"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w:t>
            </w:r>
            <w:r w:rsidR="009F7A62">
              <w:rPr>
                <w:rFonts w:ascii="宋体" w:hAnsi="宋体" w:cs="Calibri" w:hint="eastAsia"/>
                <w:kern w:val="0"/>
                <w:sz w:val="22"/>
              </w:rPr>
              <w:t>机器人</w:t>
            </w:r>
            <w:r w:rsidRPr="008E762C">
              <w:rPr>
                <w:rFonts w:ascii="宋体" w:hAnsi="宋体" w:cs="Calibri" w:hint="eastAsia"/>
                <w:kern w:val="0"/>
                <w:sz w:val="22"/>
              </w:rPr>
              <w:t>详细信息展示（包括且不局限于编号位置等信息）以及各种相关历史数据查询</w:t>
            </w:r>
          </w:p>
        </w:tc>
      </w:tr>
      <w:tr w:rsidR="00C11D19" w:rsidRPr="008E762C" w14:paraId="16018C95" w14:textId="77777777" w:rsidTr="00C11D19">
        <w:trPr>
          <w:trHeight w:val="284"/>
        </w:trPr>
        <w:tc>
          <w:tcPr>
            <w:tcW w:w="645" w:type="pct"/>
            <w:vMerge/>
            <w:shd w:val="clear" w:color="auto" w:fill="auto"/>
            <w:vAlign w:val="center"/>
          </w:tcPr>
          <w:p w14:paraId="21B9C44B"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6EAC3CEC" w14:textId="77777777" w:rsidR="00C11D19" w:rsidRPr="008E762C" w:rsidRDefault="00C11D19" w:rsidP="005365EB">
            <w:pPr>
              <w:spacing w:line="300" w:lineRule="exact"/>
              <w:jc w:val="center"/>
              <w:rPr>
                <w:rFonts w:ascii="宋体" w:hAnsi="宋体" w:cs="Calibri"/>
                <w:kern w:val="0"/>
                <w:sz w:val="22"/>
              </w:rPr>
            </w:pPr>
          </w:p>
        </w:tc>
        <w:tc>
          <w:tcPr>
            <w:tcW w:w="641" w:type="pct"/>
            <w:shd w:val="clear" w:color="auto" w:fill="auto"/>
            <w:vAlign w:val="center"/>
          </w:tcPr>
          <w:p w14:paraId="60AA151B"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效率统计</w:t>
            </w:r>
          </w:p>
        </w:tc>
        <w:tc>
          <w:tcPr>
            <w:tcW w:w="3242" w:type="pct"/>
            <w:shd w:val="clear" w:color="auto" w:fill="auto"/>
            <w:vAlign w:val="center"/>
          </w:tcPr>
          <w:p w14:paraId="77F891E2"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提供特定时间内</w:t>
            </w:r>
            <w:r w:rsidR="009F7A62">
              <w:rPr>
                <w:rFonts w:ascii="宋体" w:hAnsi="宋体" w:cs="Calibri" w:hint="eastAsia"/>
                <w:kern w:val="0"/>
                <w:sz w:val="22"/>
              </w:rPr>
              <w:t>机器人</w:t>
            </w:r>
            <w:r w:rsidRPr="008E762C">
              <w:rPr>
                <w:rFonts w:ascii="宋体" w:hAnsi="宋体" w:cs="Calibri" w:hint="eastAsia"/>
                <w:kern w:val="0"/>
                <w:sz w:val="22"/>
              </w:rPr>
              <w:t>开动率（</w:t>
            </w:r>
            <w:r>
              <w:rPr>
                <w:rFonts w:ascii="宋体" w:hAnsi="宋体" w:cs="Calibri" w:hint="eastAsia"/>
                <w:kern w:val="0"/>
                <w:sz w:val="22"/>
              </w:rPr>
              <w:t>稼动率</w:t>
            </w:r>
            <w:r w:rsidRPr="008E762C">
              <w:rPr>
                <w:rFonts w:ascii="宋体" w:hAnsi="宋体" w:cs="Calibri" w:hint="eastAsia"/>
                <w:kern w:val="0"/>
                <w:sz w:val="22"/>
              </w:rPr>
              <w:t>）</w:t>
            </w:r>
          </w:p>
        </w:tc>
      </w:tr>
      <w:tr w:rsidR="00C11D19" w:rsidRPr="008E762C" w14:paraId="2AE5A5A0" w14:textId="77777777" w:rsidTr="00C11D19">
        <w:trPr>
          <w:trHeight w:val="284"/>
        </w:trPr>
        <w:tc>
          <w:tcPr>
            <w:tcW w:w="645" w:type="pct"/>
            <w:vMerge/>
            <w:shd w:val="clear" w:color="auto" w:fill="auto"/>
            <w:vAlign w:val="center"/>
          </w:tcPr>
          <w:p w14:paraId="547ADECF" w14:textId="77777777" w:rsidR="00C11D19" w:rsidRPr="008E762C" w:rsidRDefault="00C11D19" w:rsidP="005365EB">
            <w:pPr>
              <w:spacing w:line="300" w:lineRule="exact"/>
              <w:jc w:val="left"/>
              <w:rPr>
                <w:rFonts w:ascii="宋体" w:hAnsi="宋体" w:cs="Calibri"/>
                <w:b/>
                <w:bCs/>
                <w:kern w:val="0"/>
                <w:sz w:val="22"/>
              </w:rPr>
            </w:pPr>
          </w:p>
        </w:tc>
        <w:tc>
          <w:tcPr>
            <w:tcW w:w="472" w:type="pct"/>
            <w:vMerge w:val="restart"/>
            <w:shd w:val="clear" w:color="auto" w:fill="auto"/>
            <w:vAlign w:val="center"/>
          </w:tcPr>
          <w:p w14:paraId="08C28B43" w14:textId="77777777" w:rsidR="00C11D19" w:rsidRPr="008E762C" w:rsidRDefault="00C11D19" w:rsidP="005365EB">
            <w:pPr>
              <w:spacing w:line="300" w:lineRule="exact"/>
              <w:jc w:val="center"/>
              <w:rPr>
                <w:rFonts w:ascii="宋体" w:hAnsi="宋体" w:cs="Calibri"/>
                <w:kern w:val="0"/>
                <w:sz w:val="22"/>
              </w:rPr>
            </w:pPr>
            <w:r w:rsidRPr="008E762C">
              <w:rPr>
                <w:rFonts w:ascii="宋体" w:hAnsi="宋体" w:cs="Calibri"/>
                <w:kern w:val="0"/>
                <w:sz w:val="22"/>
              </w:rPr>
              <w:t>报警分析</w:t>
            </w:r>
          </w:p>
        </w:tc>
        <w:tc>
          <w:tcPr>
            <w:tcW w:w="641" w:type="pct"/>
            <w:shd w:val="clear" w:color="auto" w:fill="auto"/>
            <w:vAlign w:val="center"/>
          </w:tcPr>
          <w:p w14:paraId="2A653792"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实时报警</w:t>
            </w:r>
          </w:p>
        </w:tc>
        <w:tc>
          <w:tcPr>
            <w:tcW w:w="3242" w:type="pct"/>
            <w:shd w:val="clear" w:color="auto" w:fill="auto"/>
            <w:vAlign w:val="center"/>
          </w:tcPr>
          <w:p w14:paraId="0811B8A7"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w:t>
            </w:r>
            <w:r w:rsidR="009F7A62">
              <w:rPr>
                <w:rFonts w:ascii="宋体" w:hAnsi="宋体" w:cs="Calibri" w:hint="eastAsia"/>
                <w:kern w:val="0"/>
                <w:sz w:val="22"/>
              </w:rPr>
              <w:t>机器人</w:t>
            </w:r>
            <w:r w:rsidRPr="008E762C">
              <w:rPr>
                <w:rFonts w:ascii="宋体" w:hAnsi="宋体" w:cs="Calibri" w:hint="eastAsia"/>
                <w:kern w:val="0"/>
                <w:sz w:val="22"/>
              </w:rPr>
              <w:t>所有实时报警</w:t>
            </w:r>
          </w:p>
        </w:tc>
      </w:tr>
      <w:tr w:rsidR="00C11D19" w:rsidRPr="008E762C" w14:paraId="6D3960EE" w14:textId="77777777" w:rsidTr="00C11D19">
        <w:trPr>
          <w:trHeight w:val="284"/>
        </w:trPr>
        <w:tc>
          <w:tcPr>
            <w:tcW w:w="645" w:type="pct"/>
            <w:vMerge/>
            <w:shd w:val="clear" w:color="auto" w:fill="auto"/>
            <w:vAlign w:val="center"/>
          </w:tcPr>
          <w:p w14:paraId="470FC57D"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4318287F" w14:textId="77777777" w:rsidR="00C11D19" w:rsidRPr="008E762C" w:rsidRDefault="00C11D19" w:rsidP="005365EB">
            <w:pPr>
              <w:spacing w:line="300" w:lineRule="exact"/>
              <w:jc w:val="left"/>
              <w:rPr>
                <w:rFonts w:ascii="宋体" w:hAnsi="宋体" w:cs="Calibri"/>
                <w:kern w:val="0"/>
                <w:sz w:val="22"/>
              </w:rPr>
            </w:pPr>
          </w:p>
        </w:tc>
        <w:tc>
          <w:tcPr>
            <w:tcW w:w="641" w:type="pct"/>
            <w:shd w:val="clear" w:color="auto" w:fill="auto"/>
            <w:vAlign w:val="center"/>
          </w:tcPr>
          <w:p w14:paraId="10D6730C"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历史报警</w:t>
            </w:r>
          </w:p>
        </w:tc>
        <w:tc>
          <w:tcPr>
            <w:tcW w:w="3242" w:type="pct"/>
            <w:shd w:val="clear" w:color="auto" w:fill="auto"/>
            <w:vAlign w:val="center"/>
          </w:tcPr>
          <w:p w14:paraId="0E083DD9"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提供选定时间内</w:t>
            </w:r>
            <w:r w:rsidR="009F7A62">
              <w:rPr>
                <w:rFonts w:ascii="宋体" w:hAnsi="宋体" w:cs="Calibri" w:hint="eastAsia"/>
                <w:kern w:val="0"/>
                <w:sz w:val="22"/>
              </w:rPr>
              <w:t>机器人</w:t>
            </w:r>
            <w:r w:rsidRPr="008E762C">
              <w:rPr>
                <w:rFonts w:ascii="宋体" w:hAnsi="宋体" w:cs="Calibri" w:hint="eastAsia"/>
                <w:kern w:val="0"/>
                <w:sz w:val="22"/>
              </w:rPr>
              <w:t>全部历史报警</w:t>
            </w:r>
          </w:p>
        </w:tc>
      </w:tr>
      <w:tr w:rsidR="00C11D19" w:rsidRPr="008E762C" w14:paraId="6AF010CF" w14:textId="77777777" w:rsidTr="00C11D19">
        <w:trPr>
          <w:trHeight w:val="284"/>
        </w:trPr>
        <w:tc>
          <w:tcPr>
            <w:tcW w:w="645" w:type="pct"/>
            <w:vMerge/>
            <w:shd w:val="clear" w:color="auto" w:fill="auto"/>
            <w:vAlign w:val="center"/>
          </w:tcPr>
          <w:p w14:paraId="4D488604"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724A3585" w14:textId="77777777" w:rsidR="00C11D19" w:rsidRPr="008E762C" w:rsidRDefault="00C11D19" w:rsidP="005365EB">
            <w:pPr>
              <w:spacing w:line="300" w:lineRule="exact"/>
              <w:jc w:val="left"/>
              <w:rPr>
                <w:rFonts w:ascii="宋体" w:hAnsi="宋体" w:cs="Calibri"/>
                <w:kern w:val="0"/>
                <w:sz w:val="22"/>
              </w:rPr>
            </w:pPr>
          </w:p>
        </w:tc>
        <w:tc>
          <w:tcPr>
            <w:tcW w:w="641" w:type="pct"/>
            <w:shd w:val="clear" w:color="auto" w:fill="auto"/>
            <w:vAlign w:val="center"/>
          </w:tcPr>
          <w:p w14:paraId="23F42901"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分类统计</w:t>
            </w:r>
          </w:p>
        </w:tc>
        <w:tc>
          <w:tcPr>
            <w:tcW w:w="3242" w:type="pct"/>
            <w:shd w:val="clear" w:color="auto" w:fill="auto"/>
            <w:vAlign w:val="center"/>
          </w:tcPr>
          <w:p w14:paraId="68D5BE3D"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提供特定时间内所有历史报警的统计分析，可按种类、频率等进行分析展示</w:t>
            </w:r>
          </w:p>
        </w:tc>
      </w:tr>
      <w:tr w:rsidR="00C11D19" w:rsidRPr="008E762C" w14:paraId="381AAA49" w14:textId="77777777" w:rsidTr="00C11D19">
        <w:trPr>
          <w:trHeight w:val="284"/>
        </w:trPr>
        <w:tc>
          <w:tcPr>
            <w:tcW w:w="645" w:type="pct"/>
            <w:vMerge/>
            <w:shd w:val="clear" w:color="auto" w:fill="auto"/>
            <w:vAlign w:val="center"/>
          </w:tcPr>
          <w:p w14:paraId="16C1CF8F" w14:textId="77777777" w:rsidR="00C11D19" w:rsidRPr="008E762C" w:rsidRDefault="00C11D19" w:rsidP="005365EB">
            <w:pPr>
              <w:spacing w:line="300" w:lineRule="exact"/>
              <w:jc w:val="left"/>
              <w:rPr>
                <w:rFonts w:ascii="宋体" w:hAnsi="宋体" w:cs="Calibri"/>
                <w:b/>
                <w:bCs/>
                <w:kern w:val="0"/>
                <w:sz w:val="22"/>
              </w:rPr>
            </w:pPr>
          </w:p>
        </w:tc>
        <w:tc>
          <w:tcPr>
            <w:tcW w:w="472" w:type="pct"/>
            <w:vMerge/>
            <w:shd w:val="clear" w:color="auto" w:fill="auto"/>
            <w:vAlign w:val="center"/>
          </w:tcPr>
          <w:p w14:paraId="24446C41" w14:textId="77777777" w:rsidR="00C11D19" w:rsidRPr="008E762C" w:rsidRDefault="00C11D19" w:rsidP="005365EB">
            <w:pPr>
              <w:spacing w:line="300" w:lineRule="exact"/>
              <w:jc w:val="left"/>
              <w:rPr>
                <w:rFonts w:ascii="宋体" w:hAnsi="宋体" w:cs="Calibri"/>
                <w:kern w:val="0"/>
                <w:sz w:val="22"/>
              </w:rPr>
            </w:pPr>
          </w:p>
        </w:tc>
        <w:tc>
          <w:tcPr>
            <w:tcW w:w="641" w:type="pct"/>
            <w:shd w:val="clear" w:color="auto" w:fill="auto"/>
            <w:vAlign w:val="center"/>
          </w:tcPr>
          <w:p w14:paraId="6FF9C224"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详细分析</w:t>
            </w:r>
          </w:p>
        </w:tc>
        <w:tc>
          <w:tcPr>
            <w:tcW w:w="3242" w:type="pct"/>
            <w:shd w:val="clear" w:color="auto" w:fill="auto"/>
            <w:vAlign w:val="center"/>
          </w:tcPr>
          <w:p w14:paraId="5B99D8AF" w14:textId="77777777" w:rsidR="00C11D19" w:rsidRPr="008E762C" w:rsidRDefault="00C11D19" w:rsidP="005365EB">
            <w:pPr>
              <w:spacing w:line="300" w:lineRule="exact"/>
              <w:jc w:val="left"/>
              <w:rPr>
                <w:rFonts w:ascii="宋体" w:hAnsi="宋体" w:cs="Calibri"/>
                <w:kern w:val="0"/>
                <w:sz w:val="22"/>
              </w:rPr>
            </w:pPr>
            <w:r w:rsidRPr="008E762C">
              <w:rPr>
                <w:rFonts w:ascii="宋体" w:hAnsi="宋体" w:cs="Calibri" w:hint="eastAsia"/>
                <w:kern w:val="0"/>
                <w:sz w:val="22"/>
              </w:rPr>
              <w:t>提供</w:t>
            </w:r>
            <w:r w:rsidR="009F7A62">
              <w:rPr>
                <w:rFonts w:ascii="宋体" w:hAnsi="宋体" w:cs="Calibri" w:hint="eastAsia"/>
                <w:kern w:val="0"/>
                <w:sz w:val="22"/>
              </w:rPr>
              <w:t>机器人</w:t>
            </w:r>
            <w:r w:rsidRPr="008E762C">
              <w:rPr>
                <w:rFonts w:ascii="宋体" w:hAnsi="宋体" w:cs="Calibri" w:hint="eastAsia"/>
                <w:kern w:val="0"/>
                <w:sz w:val="22"/>
              </w:rPr>
              <w:t>报警库，可根据准确代码查询详细报警信息以及相对应的措施说明</w:t>
            </w:r>
          </w:p>
        </w:tc>
      </w:tr>
    </w:tbl>
    <w:p w14:paraId="72037DE5" w14:textId="77777777" w:rsidR="009F7A62" w:rsidRPr="005D2871" w:rsidRDefault="009F7A62" w:rsidP="00601697">
      <w:pPr>
        <w:widowControl/>
        <w:spacing w:line="440" w:lineRule="exact"/>
        <w:ind w:firstLineChars="249" w:firstLine="600"/>
        <w:contextualSpacing/>
        <w:jc w:val="left"/>
        <w:rPr>
          <w:rFonts w:ascii="宋体" w:eastAsia="宋体" w:hAnsi="宋体" w:cs="Times New Roman"/>
          <w:b/>
          <w:sz w:val="24"/>
          <w:szCs w:val="24"/>
        </w:rPr>
      </w:pPr>
      <w:r w:rsidRPr="005D2871">
        <w:rPr>
          <w:rFonts w:ascii="宋体" w:eastAsia="宋体" w:hAnsi="宋体" w:cs="Times New Roman" w:hint="eastAsia"/>
          <w:b/>
          <w:sz w:val="24"/>
          <w:szCs w:val="24"/>
        </w:rPr>
        <w:t>4.22.4.3.4中控系统其它功能清单</w:t>
      </w:r>
    </w:p>
    <w:p w14:paraId="0B01B00F" w14:textId="77777777" w:rsidR="009F7A62" w:rsidRPr="005D2871" w:rsidRDefault="009F7A62" w:rsidP="005D2871">
      <w:pPr>
        <w:pStyle w:val="16"/>
        <w:spacing w:line="440" w:lineRule="exact"/>
        <w:ind w:firstLineChars="200" w:firstLine="480"/>
        <w:jc w:val="left"/>
        <w:rPr>
          <w:b w:val="0"/>
          <w:bCs/>
        </w:rPr>
      </w:pPr>
      <w:r w:rsidRPr="005D2871">
        <w:rPr>
          <w:rFonts w:hint="eastAsia"/>
          <w:b w:val="0"/>
          <w:bCs/>
        </w:rPr>
        <w:t>除对设备运行状态信息进行监控外，同步开发监控画面展示、质量控制数据采集（涂胶、在线测量、扭矩等）</w:t>
      </w:r>
      <w:r w:rsidR="00834782">
        <w:rPr>
          <w:rFonts w:hint="eastAsia"/>
          <w:b w:val="0"/>
          <w:bCs/>
        </w:rPr>
        <w:t>、能源管理</w:t>
      </w:r>
      <w:r w:rsidRPr="005D2871">
        <w:rPr>
          <w:rFonts w:hint="eastAsia"/>
          <w:b w:val="0"/>
          <w:bCs/>
        </w:rPr>
        <w:t>中控系统还需实现以下功能：</w:t>
      </w:r>
    </w:p>
    <w:tbl>
      <w:tblPr>
        <w:tblW w:w="4711" w:type="pct"/>
        <w:tblInd w:w="250" w:type="dxa"/>
        <w:tblLook w:val="0000" w:firstRow="0" w:lastRow="0" w:firstColumn="0" w:lastColumn="0" w:noHBand="0" w:noVBand="0"/>
      </w:tblPr>
      <w:tblGrid>
        <w:gridCol w:w="1134"/>
        <w:gridCol w:w="1276"/>
        <w:gridCol w:w="1303"/>
        <w:gridCol w:w="5077"/>
      </w:tblGrid>
      <w:tr w:rsidR="009F7A62" w:rsidRPr="006F319F" w14:paraId="27FE76F1" w14:textId="77777777" w:rsidTr="005D2871">
        <w:trPr>
          <w:trHeight w:val="284"/>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ACBD849" w14:textId="77777777" w:rsidR="009F7A62" w:rsidRPr="006F319F" w:rsidRDefault="009F7A62" w:rsidP="00E62DA3">
            <w:pPr>
              <w:widowControl/>
              <w:spacing w:line="300" w:lineRule="exact"/>
              <w:jc w:val="center"/>
              <w:rPr>
                <w:rFonts w:ascii="宋体" w:hAnsi="宋体" w:cs="宋体"/>
                <w:b/>
                <w:kern w:val="0"/>
                <w:sz w:val="22"/>
              </w:rPr>
            </w:pPr>
            <w:r>
              <w:rPr>
                <w:rFonts w:ascii="宋体" w:hAnsi="宋体" w:cs="宋体" w:hint="eastAsia"/>
                <w:b/>
                <w:kern w:val="0"/>
                <w:sz w:val="22"/>
              </w:rPr>
              <w:t>功能</w:t>
            </w:r>
            <w:r w:rsidRPr="006F319F">
              <w:rPr>
                <w:rFonts w:ascii="宋体" w:hAnsi="宋体" w:cs="宋体" w:hint="eastAsia"/>
                <w:b/>
                <w:kern w:val="0"/>
                <w:sz w:val="22"/>
              </w:rPr>
              <w:t>模块</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59354222" w14:textId="77777777" w:rsidR="009F7A62" w:rsidRPr="006F319F" w:rsidRDefault="009F7A62" w:rsidP="00E62DA3">
            <w:pPr>
              <w:widowControl/>
              <w:spacing w:line="300" w:lineRule="exact"/>
              <w:jc w:val="center"/>
              <w:rPr>
                <w:rFonts w:ascii="宋体" w:hAnsi="宋体" w:cs="宋体"/>
                <w:b/>
                <w:kern w:val="0"/>
                <w:sz w:val="22"/>
              </w:rPr>
            </w:pPr>
            <w:r>
              <w:rPr>
                <w:rFonts w:ascii="宋体" w:hAnsi="宋体" w:cs="宋体" w:hint="eastAsia"/>
                <w:b/>
                <w:kern w:val="0"/>
                <w:sz w:val="22"/>
              </w:rPr>
              <w:t>主</w:t>
            </w:r>
            <w:r w:rsidRPr="006F319F">
              <w:rPr>
                <w:rFonts w:ascii="宋体" w:hAnsi="宋体" w:cs="宋体" w:hint="eastAsia"/>
                <w:b/>
                <w:kern w:val="0"/>
                <w:sz w:val="22"/>
              </w:rPr>
              <w:t>功能</w:t>
            </w:r>
            <w:r>
              <w:rPr>
                <w:rFonts w:ascii="宋体" w:hAnsi="宋体" w:cs="宋体" w:hint="eastAsia"/>
                <w:b/>
                <w:kern w:val="0"/>
                <w:sz w:val="22"/>
              </w:rPr>
              <w:t>项</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6B36F57B" w14:textId="77777777" w:rsidR="009F7A62" w:rsidRPr="006F319F" w:rsidRDefault="009F7A62" w:rsidP="00E62DA3">
            <w:pPr>
              <w:widowControl/>
              <w:spacing w:line="300" w:lineRule="exact"/>
              <w:jc w:val="center"/>
              <w:rPr>
                <w:rFonts w:ascii="宋体" w:hAnsi="宋体" w:cs="宋体"/>
                <w:b/>
                <w:kern w:val="0"/>
                <w:sz w:val="22"/>
              </w:rPr>
            </w:pPr>
            <w:r>
              <w:rPr>
                <w:rFonts w:ascii="宋体" w:hAnsi="宋体" w:cs="宋体" w:hint="eastAsia"/>
                <w:b/>
                <w:kern w:val="0"/>
                <w:sz w:val="22"/>
              </w:rPr>
              <w:t>子</w:t>
            </w:r>
            <w:r w:rsidRPr="006F319F">
              <w:rPr>
                <w:rFonts w:ascii="宋体" w:hAnsi="宋体" w:cs="宋体" w:hint="eastAsia"/>
                <w:b/>
                <w:kern w:val="0"/>
                <w:sz w:val="22"/>
              </w:rPr>
              <w:t>功能项</w:t>
            </w:r>
          </w:p>
        </w:tc>
        <w:tc>
          <w:tcPr>
            <w:tcW w:w="2888" w:type="pct"/>
            <w:tcBorders>
              <w:top w:val="single" w:sz="4" w:space="0" w:color="auto"/>
              <w:left w:val="single" w:sz="4" w:space="0" w:color="auto"/>
              <w:bottom w:val="single" w:sz="4" w:space="0" w:color="auto"/>
              <w:right w:val="single" w:sz="4" w:space="0" w:color="auto"/>
            </w:tcBorders>
            <w:shd w:val="clear" w:color="auto" w:fill="auto"/>
            <w:vAlign w:val="center"/>
          </w:tcPr>
          <w:p w14:paraId="36745570" w14:textId="77777777" w:rsidR="009F7A62" w:rsidRPr="006F319F" w:rsidRDefault="009F7A62" w:rsidP="00E62DA3">
            <w:pPr>
              <w:widowControl/>
              <w:spacing w:line="300" w:lineRule="exact"/>
              <w:jc w:val="center"/>
              <w:rPr>
                <w:rFonts w:ascii="宋体" w:hAnsi="宋体" w:cs="宋体"/>
                <w:b/>
                <w:kern w:val="0"/>
                <w:sz w:val="22"/>
              </w:rPr>
            </w:pPr>
            <w:r>
              <w:rPr>
                <w:rFonts w:ascii="宋体" w:hAnsi="宋体" w:cs="宋体" w:hint="eastAsia"/>
                <w:b/>
                <w:kern w:val="0"/>
                <w:sz w:val="22"/>
              </w:rPr>
              <w:t>功能描述</w:t>
            </w:r>
          </w:p>
        </w:tc>
      </w:tr>
      <w:tr w:rsidR="009F7A62" w:rsidRPr="00E520DD" w14:paraId="7638F4B3" w14:textId="77777777" w:rsidTr="009F7A62">
        <w:trPr>
          <w:trHeight w:val="284"/>
        </w:trPr>
        <w:tc>
          <w:tcPr>
            <w:tcW w:w="645" w:type="pct"/>
            <w:vMerge w:val="restart"/>
            <w:tcBorders>
              <w:top w:val="single" w:sz="4" w:space="0" w:color="auto"/>
              <w:left w:val="single" w:sz="4" w:space="0" w:color="auto"/>
              <w:bottom w:val="single" w:sz="4" w:space="0" w:color="auto"/>
              <w:right w:val="single" w:sz="4" w:space="0" w:color="auto"/>
            </w:tcBorders>
            <w:vAlign w:val="center"/>
          </w:tcPr>
          <w:p w14:paraId="6825B970"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lastRenderedPageBreak/>
              <w:t>生产计划</w:t>
            </w:r>
          </w:p>
        </w:tc>
        <w:tc>
          <w:tcPr>
            <w:tcW w:w="726" w:type="pct"/>
            <w:tcBorders>
              <w:top w:val="nil"/>
              <w:left w:val="single" w:sz="4" w:space="0" w:color="auto"/>
              <w:bottom w:val="single" w:sz="4" w:space="0" w:color="auto"/>
              <w:right w:val="single" w:sz="4" w:space="0" w:color="auto"/>
            </w:tcBorders>
            <w:vAlign w:val="center"/>
          </w:tcPr>
          <w:p w14:paraId="0A47FF3E"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计划接收</w:t>
            </w:r>
          </w:p>
        </w:tc>
        <w:tc>
          <w:tcPr>
            <w:tcW w:w="741" w:type="pct"/>
            <w:tcBorders>
              <w:top w:val="nil"/>
              <w:left w:val="nil"/>
              <w:bottom w:val="single" w:sz="4" w:space="0" w:color="auto"/>
              <w:right w:val="single" w:sz="4" w:space="0" w:color="auto"/>
            </w:tcBorders>
            <w:shd w:val="clear" w:color="auto" w:fill="auto"/>
            <w:vAlign w:val="center"/>
          </w:tcPr>
          <w:p w14:paraId="0717A32D"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手工导入</w:t>
            </w:r>
          </w:p>
        </w:tc>
        <w:tc>
          <w:tcPr>
            <w:tcW w:w="2888" w:type="pct"/>
            <w:tcBorders>
              <w:top w:val="nil"/>
              <w:left w:val="nil"/>
              <w:bottom w:val="single" w:sz="4" w:space="0" w:color="auto"/>
              <w:right w:val="single" w:sz="4" w:space="0" w:color="auto"/>
            </w:tcBorders>
            <w:shd w:val="clear" w:color="auto" w:fill="auto"/>
            <w:vAlign w:val="center"/>
          </w:tcPr>
          <w:p w14:paraId="30DBAAEC"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t>能够通过EXCE</w:t>
            </w:r>
            <w:r w:rsidRPr="00E520DD">
              <w:rPr>
                <w:rFonts w:ascii="宋体" w:hAnsi="宋体" w:cs="宋体"/>
                <w:kern w:val="0"/>
                <w:sz w:val="22"/>
              </w:rPr>
              <w:t>L</w:t>
            </w:r>
            <w:r w:rsidRPr="00E520DD">
              <w:rPr>
                <w:rFonts w:ascii="宋体" w:hAnsi="宋体" w:cs="宋体" w:hint="eastAsia"/>
                <w:kern w:val="0"/>
                <w:sz w:val="22"/>
              </w:rPr>
              <w:t>，把</w:t>
            </w:r>
            <w:r w:rsidRPr="00E520DD">
              <w:rPr>
                <w:rFonts w:ascii="宋体" w:hAnsi="宋体" w:cs="宋体"/>
                <w:kern w:val="0"/>
                <w:sz w:val="22"/>
              </w:rPr>
              <w:t>ERP</w:t>
            </w:r>
            <w:r>
              <w:rPr>
                <w:rFonts w:ascii="宋体" w:hAnsi="宋体" w:cs="宋体" w:hint="eastAsia"/>
                <w:kern w:val="0"/>
                <w:sz w:val="22"/>
              </w:rPr>
              <w:t>、MES</w:t>
            </w:r>
            <w:r w:rsidRPr="00E520DD">
              <w:rPr>
                <w:rFonts w:ascii="宋体" w:hAnsi="宋体" w:cs="宋体" w:hint="eastAsia"/>
                <w:kern w:val="0"/>
                <w:sz w:val="22"/>
              </w:rPr>
              <w:t>的订单手工导入到</w:t>
            </w:r>
            <w:r w:rsidRPr="000137E7">
              <w:rPr>
                <w:rFonts w:ascii="宋体" w:hAnsi="宋体" w:cs="宋体" w:hint="eastAsia"/>
                <w:kern w:val="0"/>
                <w:sz w:val="22"/>
              </w:rPr>
              <w:t>中控系统</w:t>
            </w:r>
            <w:r w:rsidRPr="00E520DD">
              <w:rPr>
                <w:rFonts w:ascii="宋体" w:hAnsi="宋体" w:cs="宋体" w:hint="eastAsia"/>
                <w:kern w:val="0"/>
                <w:sz w:val="22"/>
              </w:rPr>
              <w:t>，供</w:t>
            </w:r>
            <w:r w:rsidRPr="000137E7">
              <w:rPr>
                <w:rFonts w:ascii="宋体" w:hAnsi="宋体" w:cs="宋体" w:hint="eastAsia"/>
                <w:kern w:val="0"/>
                <w:sz w:val="22"/>
              </w:rPr>
              <w:t>中控系统</w:t>
            </w:r>
            <w:r w:rsidRPr="00E520DD">
              <w:rPr>
                <w:rFonts w:ascii="宋体" w:hAnsi="宋体" w:cs="宋体" w:hint="eastAsia"/>
                <w:kern w:val="0"/>
                <w:sz w:val="22"/>
              </w:rPr>
              <w:t>进行生产订单排程</w:t>
            </w:r>
          </w:p>
        </w:tc>
      </w:tr>
      <w:tr w:rsidR="009F7A62" w:rsidRPr="00E520DD" w14:paraId="4114C1AD" w14:textId="77777777" w:rsidTr="009F7A62">
        <w:trPr>
          <w:trHeight w:val="284"/>
        </w:trPr>
        <w:tc>
          <w:tcPr>
            <w:tcW w:w="645" w:type="pct"/>
            <w:vMerge/>
            <w:tcBorders>
              <w:top w:val="single" w:sz="4" w:space="0" w:color="auto"/>
              <w:left w:val="single" w:sz="4" w:space="0" w:color="auto"/>
              <w:bottom w:val="single" w:sz="4" w:space="0" w:color="auto"/>
              <w:right w:val="single" w:sz="4" w:space="0" w:color="auto"/>
            </w:tcBorders>
            <w:vAlign w:val="center"/>
          </w:tcPr>
          <w:p w14:paraId="0210767C" w14:textId="77777777" w:rsidR="009F7A62" w:rsidRPr="00E520DD" w:rsidRDefault="009F7A62" w:rsidP="00E62DA3">
            <w:pPr>
              <w:widowControl/>
              <w:spacing w:line="300" w:lineRule="exact"/>
              <w:jc w:val="left"/>
              <w:rPr>
                <w:rFonts w:ascii="宋体" w:hAnsi="宋体" w:cs="宋体"/>
                <w:kern w:val="0"/>
                <w:sz w:val="22"/>
              </w:rPr>
            </w:pPr>
          </w:p>
        </w:tc>
        <w:tc>
          <w:tcPr>
            <w:tcW w:w="726" w:type="pct"/>
            <w:tcBorders>
              <w:top w:val="nil"/>
              <w:left w:val="nil"/>
              <w:bottom w:val="single" w:sz="4" w:space="0" w:color="auto"/>
              <w:right w:val="single" w:sz="4" w:space="0" w:color="auto"/>
            </w:tcBorders>
            <w:vAlign w:val="center"/>
          </w:tcPr>
          <w:p w14:paraId="4C9E2579"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计划调整</w:t>
            </w:r>
          </w:p>
        </w:tc>
        <w:tc>
          <w:tcPr>
            <w:tcW w:w="741" w:type="pct"/>
            <w:tcBorders>
              <w:top w:val="nil"/>
              <w:left w:val="nil"/>
              <w:bottom w:val="single" w:sz="4" w:space="0" w:color="auto"/>
              <w:right w:val="single" w:sz="4" w:space="0" w:color="auto"/>
            </w:tcBorders>
            <w:vAlign w:val="center"/>
          </w:tcPr>
          <w:p w14:paraId="6A10762A"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计划调整</w:t>
            </w:r>
          </w:p>
        </w:tc>
        <w:tc>
          <w:tcPr>
            <w:tcW w:w="2888" w:type="pct"/>
            <w:tcBorders>
              <w:top w:val="nil"/>
              <w:left w:val="nil"/>
              <w:bottom w:val="single" w:sz="4" w:space="0" w:color="auto"/>
              <w:right w:val="single" w:sz="4" w:space="0" w:color="auto"/>
            </w:tcBorders>
            <w:vAlign w:val="center"/>
          </w:tcPr>
          <w:p w14:paraId="1492069F"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t>可以对</w:t>
            </w:r>
            <w:r w:rsidRPr="000137E7">
              <w:rPr>
                <w:rFonts w:ascii="宋体" w:hAnsi="宋体" w:cs="宋体" w:hint="eastAsia"/>
                <w:kern w:val="0"/>
                <w:sz w:val="22"/>
              </w:rPr>
              <w:t>中控系统</w:t>
            </w:r>
            <w:r w:rsidRPr="00E520DD">
              <w:rPr>
                <w:rFonts w:ascii="宋体" w:hAnsi="宋体" w:cs="宋体" w:hint="eastAsia"/>
                <w:kern w:val="0"/>
                <w:sz w:val="22"/>
              </w:rPr>
              <w:t>中接收的订单进行手工顺序调整</w:t>
            </w:r>
          </w:p>
        </w:tc>
      </w:tr>
      <w:tr w:rsidR="009F7A62" w:rsidRPr="00E520DD" w14:paraId="7165ECF2" w14:textId="77777777" w:rsidTr="009F7A62">
        <w:trPr>
          <w:trHeight w:val="284"/>
        </w:trPr>
        <w:tc>
          <w:tcPr>
            <w:tcW w:w="645" w:type="pct"/>
            <w:vMerge/>
            <w:tcBorders>
              <w:top w:val="single" w:sz="4" w:space="0" w:color="auto"/>
              <w:left w:val="single" w:sz="4" w:space="0" w:color="auto"/>
              <w:bottom w:val="single" w:sz="4" w:space="0" w:color="auto"/>
              <w:right w:val="single" w:sz="4" w:space="0" w:color="auto"/>
            </w:tcBorders>
            <w:vAlign w:val="center"/>
          </w:tcPr>
          <w:p w14:paraId="5456E15D" w14:textId="77777777" w:rsidR="009F7A62" w:rsidRPr="00E520DD" w:rsidRDefault="009F7A62" w:rsidP="00E62DA3">
            <w:pPr>
              <w:widowControl/>
              <w:spacing w:line="300" w:lineRule="exact"/>
              <w:jc w:val="left"/>
              <w:rPr>
                <w:rFonts w:ascii="宋体" w:hAnsi="宋体" w:cs="宋体"/>
                <w:kern w:val="0"/>
                <w:sz w:val="22"/>
              </w:rPr>
            </w:pPr>
          </w:p>
        </w:tc>
        <w:tc>
          <w:tcPr>
            <w:tcW w:w="726" w:type="pct"/>
            <w:vMerge w:val="restart"/>
            <w:tcBorders>
              <w:top w:val="nil"/>
              <w:left w:val="single" w:sz="4" w:space="0" w:color="auto"/>
              <w:bottom w:val="single" w:sz="4" w:space="0" w:color="auto"/>
              <w:right w:val="single" w:sz="4" w:space="0" w:color="auto"/>
            </w:tcBorders>
            <w:vAlign w:val="center"/>
          </w:tcPr>
          <w:p w14:paraId="24108C9F"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计划发布</w:t>
            </w:r>
          </w:p>
        </w:tc>
        <w:tc>
          <w:tcPr>
            <w:tcW w:w="741" w:type="pct"/>
            <w:tcBorders>
              <w:top w:val="nil"/>
              <w:left w:val="nil"/>
              <w:bottom w:val="single" w:sz="4" w:space="0" w:color="auto"/>
              <w:right w:val="single" w:sz="4" w:space="0" w:color="auto"/>
            </w:tcBorders>
            <w:vAlign w:val="center"/>
          </w:tcPr>
          <w:p w14:paraId="29EF6F74"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订单发布</w:t>
            </w:r>
          </w:p>
        </w:tc>
        <w:tc>
          <w:tcPr>
            <w:tcW w:w="2888" w:type="pct"/>
            <w:tcBorders>
              <w:top w:val="nil"/>
              <w:left w:val="nil"/>
              <w:bottom w:val="single" w:sz="4" w:space="0" w:color="auto"/>
              <w:right w:val="single" w:sz="4" w:space="0" w:color="auto"/>
            </w:tcBorders>
            <w:vAlign w:val="center"/>
          </w:tcPr>
          <w:p w14:paraId="619377C0"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t>对已进行排程并且确认过的订单，可以进行订单发布</w:t>
            </w:r>
          </w:p>
        </w:tc>
      </w:tr>
      <w:tr w:rsidR="009F7A62" w:rsidRPr="00E520DD" w14:paraId="4A40F8F8" w14:textId="77777777" w:rsidTr="009F7A62">
        <w:trPr>
          <w:trHeight w:val="284"/>
        </w:trPr>
        <w:tc>
          <w:tcPr>
            <w:tcW w:w="645" w:type="pct"/>
            <w:vMerge/>
            <w:tcBorders>
              <w:top w:val="single" w:sz="4" w:space="0" w:color="auto"/>
              <w:left w:val="single" w:sz="4" w:space="0" w:color="auto"/>
              <w:bottom w:val="single" w:sz="4" w:space="0" w:color="auto"/>
              <w:right w:val="single" w:sz="4" w:space="0" w:color="auto"/>
            </w:tcBorders>
            <w:vAlign w:val="center"/>
          </w:tcPr>
          <w:p w14:paraId="6E3FE4D7" w14:textId="77777777" w:rsidR="009F7A62" w:rsidRPr="00E520DD" w:rsidRDefault="009F7A62" w:rsidP="00E62DA3">
            <w:pPr>
              <w:widowControl/>
              <w:spacing w:line="300" w:lineRule="exact"/>
              <w:jc w:val="left"/>
              <w:rPr>
                <w:rFonts w:ascii="宋体" w:hAnsi="宋体" w:cs="宋体"/>
                <w:kern w:val="0"/>
                <w:sz w:val="22"/>
              </w:rPr>
            </w:pPr>
          </w:p>
        </w:tc>
        <w:tc>
          <w:tcPr>
            <w:tcW w:w="726" w:type="pct"/>
            <w:vMerge/>
            <w:tcBorders>
              <w:top w:val="nil"/>
              <w:left w:val="single" w:sz="4" w:space="0" w:color="auto"/>
              <w:bottom w:val="single" w:sz="4" w:space="0" w:color="auto"/>
              <w:right w:val="single" w:sz="4" w:space="0" w:color="auto"/>
            </w:tcBorders>
            <w:vAlign w:val="center"/>
          </w:tcPr>
          <w:p w14:paraId="243AFFB9" w14:textId="77777777" w:rsidR="009F7A62" w:rsidRPr="00E520DD" w:rsidRDefault="009F7A62" w:rsidP="00E62DA3">
            <w:pPr>
              <w:widowControl/>
              <w:spacing w:line="300" w:lineRule="exact"/>
              <w:jc w:val="center"/>
              <w:rPr>
                <w:rFonts w:ascii="宋体" w:hAnsi="宋体" w:cs="宋体"/>
                <w:kern w:val="0"/>
                <w:sz w:val="22"/>
              </w:rPr>
            </w:pPr>
          </w:p>
        </w:tc>
        <w:tc>
          <w:tcPr>
            <w:tcW w:w="741" w:type="pct"/>
            <w:tcBorders>
              <w:top w:val="nil"/>
              <w:left w:val="nil"/>
              <w:bottom w:val="single" w:sz="4" w:space="0" w:color="auto"/>
              <w:right w:val="single" w:sz="4" w:space="0" w:color="auto"/>
            </w:tcBorders>
            <w:shd w:val="clear" w:color="auto" w:fill="auto"/>
            <w:vAlign w:val="center"/>
          </w:tcPr>
          <w:p w14:paraId="06711A2D"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撤销订单</w:t>
            </w:r>
          </w:p>
        </w:tc>
        <w:tc>
          <w:tcPr>
            <w:tcW w:w="2888" w:type="pct"/>
            <w:tcBorders>
              <w:top w:val="nil"/>
              <w:left w:val="nil"/>
              <w:bottom w:val="single" w:sz="4" w:space="0" w:color="auto"/>
              <w:right w:val="single" w:sz="4" w:space="0" w:color="auto"/>
            </w:tcBorders>
            <w:vAlign w:val="center"/>
          </w:tcPr>
          <w:p w14:paraId="3C05EC24"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t>对已发布的订单可以执行撤销操作</w:t>
            </w:r>
          </w:p>
        </w:tc>
      </w:tr>
      <w:tr w:rsidR="009F7A62" w:rsidRPr="00E520DD" w14:paraId="302008FF" w14:textId="77777777" w:rsidTr="009F7A62">
        <w:trPr>
          <w:trHeight w:val="624"/>
        </w:trPr>
        <w:tc>
          <w:tcPr>
            <w:tcW w:w="645" w:type="pct"/>
            <w:vMerge/>
            <w:tcBorders>
              <w:top w:val="single" w:sz="4" w:space="0" w:color="auto"/>
              <w:left w:val="single" w:sz="4" w:space="0" w:color="auto"/>
              <w:bottom w:val="single" w:sz="4" w:space="0" w:color="auto"/>
              <w:right w:val="single" w:sz="4" w:space="0" w:color="auto"/>
            </w:tcBorders>
            <w:vAlign w:val="center"/>
          </w:tcPr>
          <w:p w14:paraId="399C1E68" w14:textId="77777777" w:rsidR="009F7A62" w:rsidRPr="00E520DD" w:rsidRDefault="009F7A62" w:rsidP="00E62DA3">
            <w:pPr>
              <w:widowControl/>
              <w:spacing w:line="300" w:lineRule="exact"/>
              <w:jc w:val="left"/>
              <w:rPr>
                <w:rFonts w:ascii="宋体" w:hAnsi="宋体" w:cs="宋体"/>
                <w:kern w:val="0"/>
                <w:sz w:val="22"/>
              </w:rPr>
            </w:pPr>
          </w:p>
        </w:tc>
        <w:tc>
          <w:tcPr>
            <w:tcW w:w="726" w:type="pct"/>
            <w:tcBorders>
              <w:top w:val="nil"/>
              <w:left w:val="single" w:sz="4" w:space="0" w:color="auto"/>
              <w:right w:val="single" w:sz="4" w:space="0" w:color="auto"/>
            </w:tcBorders>
            <w:shd w:val="clear" w:color="auto" w:fill="auto"/>
            <w:vAlign w:val="center"/>
          </w:tcPr>
          <w:p w14:paraId="35474D3B" w14:textId="77777777" w:rsidR="009F7A62" w:rsidRPr="00E520DD" w:rsidRDefault="009F7A62" w:rsidP="00E62DA3">
            <w:pPr>
              <w:spacing w:line="300" w:lineRule="exact"/>
              <w:jc w:val="center"/>
              <w:rPr>
                <w:rFonts w:ascii="宋体" w:hAnsi="宋体" w:cs="宋体"/>
                <w:kern w:val="0"/>
                <w:sz w:val="22"/>
              </w:rPr>
            </w:pPr>
            <w:r w:rsidRPr="00E520DD">
              <w:rPr>
                <w:rFonts w:ascii="宋体" w:hAnsi="宋体" w:cs="宋体" w:hint="eastAsia"/>
                <w:kern w:val="0"/>
                <w:sz w:val="22"/>
              </w:rPr>
              <w:t>计划报工</w:t>
            </w:r>
          </w:p>
        </w:tc>
        <w:tc>
          <w:tcPr>
            <w:tcW w:w="741" w:type="pct"/>
            <w:tcBorders>
              <w:top w:val="nil"/>
              <w:left w:val="nil"/>
              <w:right w:val="single" w:sz="4" w:space="0" w:color="auto"/>
            </w:tcBorders>
            <w:shd w:val="clear" w:color="auto" w:fill="auto"/>
            <w:vAlign w:val="center"/>
          </w:tcPr>
          <w:p w14:paraId="0B6A94EC" w14:textId="77777777" w:rsidR="009F7A62" w:rsidRPr="00E520DD" w:rsidRDefault="009F7A62" w:rsidP="00E62DA3">
            <w:pPr>
              <w:spacing w:line="300" w:lineRule="exact"/>
              <w:jc w:val="center"/>
              <w:rPr>
                <w:rFonts w:ascii="宋体" w:hAnsi="宋体" w:cs="宋体"/>
                <w:kern w:val="0"/>
                <w:sz w:val="22"/>
              </w:rPr>
            </w:pPr>
            <w:r>
              <w:rPr>
                <w:rFonts w:ascii="宋体" w:hAnsi="宋体" w:cs="宋体" w:hint="eastAsia"/>
                <w:kern w:val="0"/>
                <w:sz w:val="22"/>
              </w:rPr>
              <w:t>计划报工</w:t>
            </w:r>
          </w:p>
        </w:tc>
        <w:tc>
          <w:tcPr>
            <w:tcW w:w="2888" w:type="pct"/>
            <w:tcBorders>
              <w:top w:val="single" w:sz="4" w:space="0" w:color="auto"/>
              <w:left w:val="nil"/>
              <w:bottom w:val="single" w:sz="4" w:space="0" w:color="auto"/>
              <w:right w:val="single" w:sz="4" w:space="0" w:color="auto"/>
            </w:tcBorders>
            <w:shd w:val="clear" w:color="auto" w:fill="auto"/>
            <w:vAlign w:val="center"/>
          </w:tcPr>
          <w:p w14:paraId="12DFD5F6" w14:textId="77777777" w:rsidR="009F7A62" w:rsidRPr="005365EB" w:rsidRDefault="009F7A62" w:rsidP="00E62DA3">
            <w:pPr>
              <w:spacing w:line="300" w:lineRule="exact"/>
              <w:jc w:val="left"/>
              <w:rPr>
                <w:rFonts w:ascii="宋体" w:hAnsi="宋体" w:cs="宋体"/>
                <w:kern w:val="0"/>
                <w:sz w:val="22"/>
                <w:highlight w:val="yellow"/>
              </w:rPr>
            </w:pPr>
            <w:r w:rsidRPr="005902AC">
              <w:rPr>
                <w:rFonts w:ascii="宋体" w:hAnsi="宋体" w:cs="宋体" w:hint="eastAsia"/>
                <w:kern w:val="0"/>
                <w:sz w:val="22"/>
              </w:rPr>
              <w:t>在指定的报工点手工报工</w:t>
            </w:r>
          </w:p>
        </w:tc>
      </w:tr>
      <w:tr w:rsidR="009F7A62" w:rsidRPr="00E520DD" w14:paraId="7CCB1BEE" w14:textId="77777777" w:rsidTr="009F7A62">
        <w:trPr>
          <w:trHeight w:val="284"/>
        </w:trPr>
        <w:tc>
          <w:tcPr>
            <w:tcW w:w="645" w:type="pct"/>
            <w:vMerge/>
            <w:tcBorders>
              <w:top w:val="single" w:sz="4" w:space="0" w:color="auto"/>
              <w:left w:val="single" w:sz="4" w:space="0" w:color="auto"/>
              <w:bottom w:val="single" w:sz="4" w:space="0" w:color="auto"/>
              <w:right w:val="single" w:sz="4" w:space="0" w:color="auto"/>
            </w:tcBorders>
            <w:vAlign w:val="center"/>
          </w:tcPr>
          <w:p w14:paraId="5805F52E" w14:textId="77777777" w:rsidR="009F7A62" w:rsidRPr="00E520DD" w:rsidRDefault="009F7A62" w:rsidP="00E62DA3">
            <w:pPr>
              <w:widowControl/>
              <w:spacing w:line="300" w:lineRule="exact"/>
              <w:jc w:val="left"/>
              <w:rPr>
                <w:rFonts w:ascii="宋体" w:hAnsi="宋体" w:cs="宋体"/>
                <w:kern w:val="0"/>
                <w:sz w:val="22"/>
              </w:rPr>
            </w:pPr>
          </w:p>
        </w:tc>
        <w:tc>
          <w:tcPr>
            <w:tcW w:w="726" w:type="pct"/>
            <w:tcBorders>
              <w:top w:val="single" w:sz="4" w:space="0" w:color="auto"/>
              <w:left w:val="nil"/>
              <w:bottom w:val="single" w:sz="4" w:space="0" w:color="auto"/>
              <w:right w:val="single" w:sz="4" w:space="0" w:color="auto"/>
            </w:tcBorders>
            <w:vAlign w:val="center"/>
          </w:tcPr>
          <w:p w14:paraId="779BB7AE"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计划查询</w:t>
            </w:r>
          </w:p>
        </w:tc>
        <w:tc>
          <w:tcPr>
            <w:tcW w:w="741" w:type="pct"/>
            <w:tcBorders>
              <w:top w:val="single" w:sz="4" w:space="0" w:color="auto"/>
              <w:left w:val="nil"/>
              <w:bottom w:val="single" w:sz="4" w:space="0" w:color="auto"/>
              <w:right w:val="single" w:sz="4" w:space="0" w:color="auto"/>
            </w:tcBorders>
            <w:vAlign w:val="center"/>
          </w:tcPr>
          <w:p w14:paraId="2BE2837A" w14:textId="77777777" w:rsidR="009F7A62" w:rsidRPr="00E520DD" w:rsidRDefault="009F7A62" w:rsidP="00E62DA3">
            <w:pPr>
              <w:widowControl/>
              <w:spacing w:line="300" w:lineRule="exact"/>
              <w:jc w:val="center"/>
              <w:rPr>
                <w:rFonts w:ascii="宋体" w:hAnsi="宋体" w:cs="宋体"/>
                <w:kern w:val="0"/>
                <w:sz w:val="22"/>
              </w:rPr>
            </w:pPr>
            <w:r w:rsidRPr="00E520DD">
              <w:rPr>
                <w:rFonts w:ascii="宋体" w:hAnsi="宋体" w:cs="宋体" w:hint="eastAsia"/>
                <w:kern w:val="0"/>
                <w:sz w:val="22"/>
              </w:rPr>
              <w:t>计划查询</w:t>
            </w:r>
          </w:p>
        </w:tc>
        <w:tc>
          <w:tcPr>
            <w:tcW w:w="2888" w:type="pct"/>
            <w:tcBorders>
              <w:top w:val="single" w:sz="4" w:space="0" w:color="auto"/>
              <w:left w:val="nil"/>
              <w:bottom w:val="single" w:sz="4" w:space="0" w:color="auto"/>
              <w:right w:val="single" w:sz="4" w:space="0" w:color="auto"/>
            </w:tcBorders>
            <w:vAlign w:val="center"/>
          </w:tcPr>
          <w:p w14:paraId="2BDA9D23" w14:textId="77777777" w:rsidR="009F7A62" w:rsidRPr="00E520DD" w:rsidRDefault="009F7A62" w:rsidP="00E62DA3">
            <w:pPr>
              <w:widowControl/>
              <w:spacing w:line="300" w:lineRule="exact"/>
              <w:jc w:val="left"/>
              <w:rPr>
                <w:rFonts w:ascii="宋体" w:hAnsi="宋体" w:cs="宋体"/>
                <w:kern w:val="0"/>
                <w:sz w:val="22"/>
              </w:rPr>
            </w:pPr>
            <w:r w:rsidRPr="00E520DD">
              <w:rPr>
                <w:rFonts w:ascii="宋体" w:hAnsi="宋体" w:cs="宋体" w:hint="eastAsia"/>
                <w:kern w:val="0"/>
                <w:sz w:val="22"/>
              </w:rPr>
              <w:t>系统需要提供界面按照某些生产计划属性来对生产计划进行查询</w:t>
            </w:r>
          </w:p>
        </w:tc>
      </w:tr>
      <w:tr w:rsidR="009F7A62" w:rsidRPr="006F319F" w14:paraId="3BE903B0" w14:textId="77777777" w:rsidTr="009F7A62">
        <w:trPr>
          <w:trHeight w:val="284"/>
        </w:trPr>
        <w:tc>
          <w:tcPr>
            <w:tcW w:w="645" w:type="pct"/>
            <w:tcBorders>
              <w:top w:val="single" w:sz="4" w:space="0" w:color="auto"/>
              <w:left w:val="single" w:sz="4" w:space="0" w:color="auto"/>
              <w:right w:val="single" w:sz="4" w:space="0" w:color="auto"/>
            </w:tcBorders>
            <w:shd w:val="clear" w:color="auto" w:fill="auto"/>
            <w:vAlign w:val="center"/>
          </w:tcPr>
          <w:p w14:paraId="16FB7FF6" w14:textId="77777777" w:rsidR="009F7A62" w:rsidRPr="00A42A0F" w:rsidRDefault="009F7A62" w:rsidP="00E62DA3">
            <w:pPr>
              <w:widowControl/>
              <w:spacing w:line="300" w:lineRule="exact"/>
              <w:jc w:val="left"/>
              <w:rPr>
                <w:rFonts w:ascii="宋体" w:hAnsi="宋体" w:cs="宋体"/>
                <w:color w:val="000000"/>
                <w:kern w:val="0"/>
                <w:sz w:val="22"/>
              </w:rPr>
            </w:pPr>
            <w:r>
              <w:rPr>
                <w:rFonts w:ascii="宋体" w:hAnsi="宋体" w:cs="宋体" w:hint="eastAsia"/>
                <w:color w:val="000000"/>
                <w:kern w:val="0"/>
                <w:sz w:val="22"/>
              </w:rPr>
              <w:t>监控画面展示</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4968B5A4" w14:textId="77777777" w:rsidR="009F7A62" w:rsidRPr="00A42A0F" w:rsidRDefault="009F7A62" w:rsidP="00E62DA3">
            <w:pPr>
              <w:widowControl/>
              <w:spacing w:line="300" w:lineRule="exact"/>
              <w:jc w:val="center"/>
              <w:rPr>
                <w:rFonts w:ascii="宋体" w:hAnsi="宋体" w:cs="宋体"/>
                <w:color w:val="000000"/>
                <w:kern w:val="0"/>
                <w:sz w:val="22"/>
              </w:rPr>
            </w:pPr>
            <w:r>
              <w:rPr>
                <w:rFonts w:ascii="宋体" w:hAnsi="宋体" w:cs="宋体" w:hint="eastAsia"/>
                <w:color w:val="000000"/>
                <w:kern w:val="0"/>
                <w:sz w:val="22"/>
              </w:rPr>
              <w:t>设备状态监控展示</w:t>
            </w:r>
          </w:p>
        </w:tc>
        <w:tc>
          <w:tcPr>
            <w:tcW w:w="741" w:type="pct"/>
            <w:tcBorders>
              <w:top w:val="nil"/>
              <w:left w:val="nil"/>
              <w:bottom w:val="single" w:sz="4" w:space="0" w:color="auto"/>
              <w:right w:val="single" w:sz="4" w:space="0" w:color="auto"/>
            </w:tcBorders>
            <w:shd w:val="clear" w:color="auto" w:fill="auto"/>
            <w:noWrap/>
            <w:vAlign w:val="center"/>
          </w:tcPr>
          <w:p w14:paraId="510D3409" w14:textId="77777777" w:rsidR="009F7A62" w:rsidRPr="00A42A0F" w:rsidRDefault="009F7A62" w:rsidP="00E62DA3">
            <w:pPr>
              <w:widowControl/>
              <w:spacing w:line="300" w:lineRule="exact"/>
              <w:jc w:val="center"/>
              <w:rPr>
                <w:rFonts w:ascii="宋体" w:hAnsi="宋体" w:cs="宋体"/>
                <w:color w:val="000000"/>
                <w:kern w:val="0"/>
                <w:sz w:val="22"/>
              </w:rPr>
            </w:pPr>
            <w:r w:rsidRPr="00A42A0F">
              <w:rPr>
                <w:rFonts w:ascii="宋体" w:hAnsi="宋体" w:cs="宋体" w:hint="eastAsia"/>
                <w:color w:val="000000"/>
                <w:kern w:val="0"/>
                <w:sz w:val="22"/>
              </w:rPr>
              <w:t>设备状态</w:t>
            </w:r>
          </w:p>
        </w:tc>
        <w:tc>
          <w:tcPr>
            <w:tcW w:w="2888" w:type="pct"/>
            <w:tcBorders>
              <w:top w:val="nil"/>
              <w:left w:val="nil"/>
              <w:bottom w:val="single" w:sz="4" w:space="0" w:color="auto"/>
              <w:right w:val="single" w:sz="4" w:space="0" w:color="auto"/>
            </w:tcBorders>
            <w:shd w:val="clear" w:color="auto" w:fill="auto"/>
            <w:vAlign w:val="center"/>
          </w:tcPr>
          <w:p w14:paraId="029226D9" w14:textId="77777777" w:rsidR="009F7A62" w:rsidRPr="00A42A0F" w:rsidRDefault="009F7A62" w:rsidP="00E62DA3">
            <w:pPr>
              <w:widowControl/>
              <w:spacing w:line="300" w:lineRule="exact"/>
              <w:jc w:val="left"/>
              <w:rPr>
                <w:rFonts w:ascii="宋体" w:hAnsi="宋体" w:cs="宋体"/>
                <w:color w:val="000000"/>
                <w:kern w:val="0"/>
                <w:sz w:val="22"/>
              </w:rPr>
            </w:pPr>
            <w:r>
              <w:rPr>
                <w:rFonts w:ascii="宋体" w:hAnsi="宋体" w:cs="宋体" w:hint="eastAsia"/>
                <w:color w:val="000000"/>
                <w:kern w:val="0"/>
                <w:sz w:val="22"/>
              </w:rPr>
              <w:t>显示设备布局，并</w:t>
            </w:r>
            <w:r w:rsidRPr="00A42A0F">
              <w:rPr>
                <w:rFonts w:ascii="宋体" w:hAnsi="宋体" w:cs="宋体" w:hint="eastAsia"/>
                <w:color w:val="000000"/>
                <w:kern w:val="0"/>
                <w:sz w:val="22"/>
              </w:rPr>
              <w:t>实时显示产线设备的运行状态（运行，停机，故障），能够对故障设备进行报警提醒</w:t>
            </w:r>
          </w:p>
        </w:tc>
      </w:tr>
      <w:tr w:rsidR="009F7A62" w:rsidRPr="006F319F" w14:paraId="4A3A428E" w14:textId="77777777" w:rsidTr="009F7A62">
        <w:trPr>
          <w:trHeight w:val="284"/>
        </w:trPr>
        <w:tc>
          <w:tcPr>
            <w:tcW w:w="645" w:type="pct"/>
            <w:tcBorders>
              <w:top w:val="single" w:sz="4" w:space="0" w:color="auto"/>
              <w:left w:val="single" w:sz="4" w:space="0" w:color="auto"/>
              <w:bottom w:val="single" w:sz="4" w:space="0" w:color="auto"/>
              <w:right w:val="single" w:sz="4" w:space="0" w:color="auto"/>
            </w:tcBorders>
            <w:vAlign w:val="center"/>
          </w:tcPr>
          <w:p w14:paraId="753F3AE6" w14:textId="77777777" w:rsidR="009F7A62" w:rsidRPr="002E15D0" w:rsidRDefault="009F7A62" w:rsidP="00E62DA3">
            <w:pPr>
              <w:widowControl/>
              <w:spacing w:line="300" w:lineRule="exact"/>
              <w:jc w:val="left"/>
              <w:rPr>
                <w:rFonts w:ascii="宋体" w:hAnsi="宋体" w:cs="宋体"/>
                <w:kern w:val="0"/>
                <w:sz w:val="22"/>
              </w:rPr>
            </w:pPr>
            <w:r w:rsidRPr="002E15D0">
              <w:rPr>
                <w:rFonts w:ascii="宋体" w:hAnsi="宋体" w:cs="宋体" w:hint="eastAsia"/>
                <w:kern w:val="0"/>
                <w:sz w:val="22"/>
              </w:rPr>
              <w:t>系统集成</w:t>
            </w:r>
          </w:p>
        </w:tc>
        <w:tc>
          <w:tcPr>
            <w:tcW w:w="726" w:type="pct"/>
            <w:tcBorders>
              <w:top w:val="single" w:sz="4" w:space="0" w:color="auto"/>
              <w:left w:val="nil"/>
              <w:bottom w:val="single" w:sz="4" w:space="0" w:color="auto"/>
              <w:right w:val="single" w:sz="4" w:space="0" w:color="auto"/>
            </w:tcBorders>
            <w:shd w:val="clear" w:color="auto" w:fill="auto"/>
            <w:vAlign w:val="center"/>
          </w:tcPr>
          <w:p w14:paraId="15C370BC" w14:textId="77777777" w:rsidR="009F7A62" w:rsidRPr="002E15D0" w:rsidRDefault="009F7A62" w:rsidP="00E62DA3">
            <w:pPr>
              <w:spacing w:line="300" w:lineRule="exact"/>
              <w:jc w:val="center"/>
              <w:rPr>
                <w:sz w:val="22"/>
              </w:rPr>
            </w:pPr>
            <w:r>
              <w:rPr>
                <w:rFonts w:hint="eastAsia"/>
                <w:sz w:val="22"/>
              </w:rPr>
              <w:t>MES</w:t>
            </w:r>
          </w:p>
        </w:tc>
        <w:tc>
          <w:tcPr>
            <w:tcW w:w="741" w:type="pct"/>
            <w:tcBorders>
              <w:top w:val="single" w:sz="4" w:space="0" w:color="auto"/>
              <w:left w:val="nil"/>
              <w:bottom w:val="single" w:sz="4" w:space="0" w:color="auto"/>
              <w:right w:val="single" w:sz="4" w:space="0" w:color="auto"/>
            </w:tcBorders>
            <w:shd w:val="clear" w:color="auto" w:fill="auto"/>
            <w:vAlign w:val="center"/>
          </w:tcPr>
          <w:p w14:paraId="05C8946C" w14:textId="77777777" w:rsidR="009F7A62" w:rsidRPr="002E15D0" w:rsidRDefault="009F7A62" w:rsidP="00E62DA3">
            <w:pPr>
              <w:spacing w:line="300" w:lineRule="exact"/>
              <w:jc w:val="center"/>
              <w:rPr>
                <w:sz w:val="22"/>
              </w:rPr>
            </w:pPr>
            <w:r w:rsidRPr="002E15D0">
              <w:rPr>
                <w:rFonts w:hint="eastAsia"/>
                <w:sz w:val="22"/>
              </w:rPr>
              <w:t>对接</w:t>
            </w:r>
          </w:p>
        </w:tc>
        <w:tc>
          <w:tcPr>
            <w:tcW w:w="2888" w:type="pct"/>
            <w:tcBorders>
              <w:top w:val="single" w:sz="4" w:space="0" w:color="auto"/>
              <w:left w:val="nil"/>
              <w:bottom w:val="single" w:sz="4" w:space="0" w:color="auto"/>
              <w:right w:val="single" w:sz="4" w:space="0" w:color="auto"/>
            </w:tcBorders>
            <w:shd w:val="clear" w:color="auto" w:fill="auto"/>
          </w:tcPr>
          <w:p w14:paraId="7AF2A894" w14:textId="77777777" w:rsidR="009F7A62" w:rsidRPr="002E15D0" w:rsidRDefault="009F7A62" w:rsidP="00E62DA3">
            <w:pPr>
              <w:spacing w:line="300" w:lineRule="exact"/>
              <w:rPr>
                <w:sz w:val="22"/>
              </w:rPr>
            </w:pPr>
            <w:r>
              <w:rPr>
                <w:rFonts w:hint="eastAsia"/>
                <w:sz w:val="22"/>
              </w:rPr>
              <w:t>中控系统采集车间数据，上传</w:t>
            </w:r>
            <w:r>
              <w:rPr>
                <w:rFonts w:hint="eastAsia"/>
                <w:sz w:val="22"/>
              </w:rPr>
              <w:t>MES</w:t>
            </w:r>
            <w:r>
              <w:rPr>
                <w:rFonts w:hint="eastAsia"/>
                <w:sz w:val="22"/>
              </w:rPr>
              <w:t>所需数据；订单数据通过中控系统进行上下传递</w:t>
            </w:r>
          </w:p>
        </w:tc>
      </w:tr>
      <w:tr w:rsidR="009F7A62" w:rsidRPr="006F319F" w14:paraId="052ECB41" w14:textId="77777777" w:rsidTr="009F7A62">
        <w:trPr>
          <w:trHeight w:val="284"/>
        </w:trPr>
        <w:tc>
          <w:tcPr>
            <w:tcW w:w="645" w:type="pct"/>
            <w:tcBorders>
              <w:top w:val="single" w:sz="4" w:space="0" w:color="auto"/>
              <w:left w:val="single" w:sz="4" w:space="0" w:color="auto"/>
              <w:bottom w:val="single" w:sz="4" w:space="0" w:color="auto"/>
              <w:right w:val="single" w:sz="4" w:space="0" w:color="auto"/>
            </w:tcBorders>
            <w:vAlign w:val="center"/>
          </w:tcPr>
          <w:p w14:paraId="3818271D" w14:textId="77777777" w:rsidR="009F7A62" w:rsidRPr="002E15D0" w:rsidRDefault="009F7A62" w:rsidP="00E62DA3">
            <w:pPr>
              <w:widowControl/>
              <w:spacing w:line="300" w:lineRule="exact"/>
              <w:jc w:val="left"/>
              <w:rPr>
                <w:rFonts w:ascii="宋体" w:hAnsi="宋体" w:cs="宋体"/>
                <w:kern w:val="0"/>
                <w:sz w:val="22"/>
              </w:rPr>
            </w:pPr>
            <w:r>
              <w:rPr>
                <w:rFonts w:ascii="宋体" w:hAnsi="宋体" w:cs="宋体" w:hint="eastAsia"/>
                <w:kern w:val="0"/>
                <w:sz w:val="22"/>
              </w:rPr>
              <w:t>质量控制</w:t>
            </w:r>
          </w:p>
        </w:tc>
        <w:tc>
          <w:tcPr>
            <w:tcW w:w="726" w:type="pct"/>
            <w:tcBorders>
              <w:top w:val="single" w:sz="4" w:space="0" w:color="auto"/>
              <w:left w:val="nil"/>
              <w:bottom w:val="single" w:sz="4" w:space="0" w:color="auto"/>
              <w:right w:val="single" w:sz="4" w:space="0" w:color="auto"/>
            </w:tcBorders>
            <w:shd w:val="clear" w:color="auto" w:fill="auto"/>
            <w:vAlign w:val="center"/>
          </w:tcPr>
          <w:p w14:paraId="11A16219" w14:textId="77777777" w:rsidR="009F7A62" w:rsidRDefault="009F7A62" w:rsidP="00E62DA3">
            <w:pPr>
              <w:spacing w:line="300" w:lineRule="exact"/>
              <w:jc w:val="center"/>
              <w:rPr>
                <w:sz w:val="22"/>
              </w:rPr>
            </w:pPr>
            <w:r>
              <w:rPr>
                <w:rFonts w:hint="eastAsia"/>
                <w:sz w:val="22"/>
              </w:rPr>
              <w:t>信息采集及分析</w:t>
            </w:r>
          </w:p>
        </w:tc>
        <w:tc>
          <w:tcPr>
            <w:tcW w:w="741" w:type="pct"/>
            <w:tcBorders>
              <w:top w:val="single" w:sz="4" w:space="0" w:color="auto"/>
              <w:left w:val="nil"/>
              <w:bottom w:val="single" w:sz="4" w:space="0" w:color="auto"/>
              <w:right w:val="single" w:sz="4" w:space="0" w:color="auto"/>
            </w:tcBorders>
            <w:shd w:val="clear" w:color="auto" w:fill="auto"/>
            <w:vAlign w:val="center"/>
          </w:tcPr>
          <w:p w14:paraId="773D1565" w14:textId="77777777" w:rsidR="009F7A62" w:rsidRPr="002E15D0" w:rsidRDefault="005D2871" w:rsidP="00E62DA3">
            <w:pPr>
              <w:spacing w:line="300" w:lineRule="exact"/>
              <w:jc w:val="center"/>
              <w:rPr>
                <w:sz w:val="22"/>
              </w:rPr>
            </w:pPr>
            <w:r>
              <w:rPr>
                <w:rFonts w:hint="eastAsia"/>
                <w:sz w:val="22"/>
              </w:rPr>
              <w:t>信息采集及分析</w:t>
            </w:r>
          </w:p>
        </w:tc>
        <w:tc>
          <w:tcPr>
            <w:tcW w:w="2888" w:type="pct"/>
            <w:tcBorders>
              <w:top w:val="single" w:sz="4" w:space="0" w:color="auto"/>
              <w:left w:val="nil"/>
              <w:bottom w:val="single" w:sz="4" w:space="0" w:color="auto"/>
              <w:right w:val="single" w:sz="4" w:space="0" w:color="auto"/>
            </w:tcBorders>
            <w:shd w:val="clear" w:color="auto" w:fill="auto"/>
          </w:tcPr>
          <w:p w14:paraId="7D6ACC5B" w14:textId="77777777" w:rsidR="009F7A62" w:rsidRDefault="009F7A62" w:rsidP="00E62DA3">
            <w:pPr>
              <w:spacing w:line="300" w:lineRule="exact"/>
              <w:rPr>
                <w:sz w:val="22"/>
              </w:rPr>
            </w:pPr>
            <w:r>
              <w:rPr>
                <w:rFonts w:hint="eastAsia"/>
                <w:sz w:val="22"/>
              </w:rPr>
              <w:t>采集车间视觉检查、在线测量及三坐标</w:t>
            </w:r>
            <w:r w:rsidR="005365EB">
              <w:rPr>
                <w:rFonts w:hint="eastAsia"/>
                <w:sz w:val="22"/>
              </w:rPr>
              <w:t>室</w:t>
            </w:r>
            <w:r>
              <w:rPr>
                <w:rFonts w:hint="eastAsia"/>
                <w:sz w:val="22"/>
              </w:rPr>
              <w:t>的检测信息，对指定信息或报表定期通过邮件发送给相关人员</w:t>
            </w:r>
          </w:p>
        </w:tc>
      </w:tr>
      <w:tr w:rsidR="00834782" w:rsidRPr="006F319F" w14:paraId="23B9B637" w14:textId="77777777" w:rsidTr="00493B22">
        <w:trPr>
          <w:trHeight w:val="284"/>
        </w:trPr>
        <w:tc>
          <w:tcPr>
            <w:tcW w:w="645" w:type="pct"/>
            <w:vMerge w:val="restart"/>
            <w:tcBorders>
              <w:top w:val="single" w:sz="4" w:space="0" w:color="auto"/>
              <w:left w:val="single" w:sz="4" w:space="0" w:color="auto"/>
              <w:right w:val="single" w:sz="4" w:space="0" w:color="auto"/>
            </w:tcBorders>
            <w:vAlign w:val="center"/>
          </w:tcPr>
          <w:p w14:paraId="6F382A64" w14:textId="77777777" w:rsidR="00834782" w:rsidRPr="00FD1806" w:rsidRDefault="00834782" w:rsidP="00E62DA3">
            <w:pPr>
              <w:widowControl/>
              <w:spacing w:line="300" w:lineRule="exact"/>
              <w:jc w:val="left"/>
              <w:rPr>
                <w:rFonts w:ascii="宋体" w:hAnsi="宋体" w:cs="宋体"/>
                <w:kern w:val="0"/>
                <w:sz w:val="22"/>
              </w:rPr>
            </w:pPr>
            <w:r w:rsidRPr="00FD1806">
              <w:rPr>
                <w:rFonts w:ascii="宋体" w:hAnsi="宋体" w:cs="宋体" w:hint="eastAsia"/>
                <w:kern w:val="0"/>
                <w:sz w:val="22"/>
              </w:rPr>
              <w:t>能源管理</w:t>
            </w:r>
          </w:p>
        </w:tc>
        <w:tc>
          <w:tcPr>
            <w:tcW w:w="726" w:type="pct"/>
            <w:tcBorders>
              <w:top w:val="single" w:sz="4" w:space="0" w:color="auto"/>
              <w:left w:val="nil"/>
              <w:bottom w:val="single" w:sz="4" w:space="0" w:color="auto"/>
              <w:right w:val="single" w:sz="4" w:space="0" w:color="auto"/>
            </w:tcBorders>
            <w:shd w:val="clear" w:color="auto" w:fill="auto"/>
            <w:vAlign w:val="center"/>
          </w:tcPr>
          <w:p w14:paraId="58BF3DDB" w14:textId="77777777" w:rsidR="00834782" w:rsidRPr="00FD1806" w:rsidRDefault="00834782" w:rsidP="00E62DA3">
            <w:pPr>
              <w:spacing w:line="300" w:lineRule="exact"/>
              <w:jc w:val="center"/>
              <w:rPr>
                <w:sz w:val="22"/>
              </w:rPr>
            </w:pPr>
            <w:r w:rsidRPr="00FD1806">
              <w:rPr>
                <w:rFonts w:hint="eastAsia"/>
                <w:sz w:val="22"/>
              </w:rPr>
              <w:t>能源监控</w:t>
            </w:r>
          </w:p>
        </w:tc>
        <w:tc>
          <w:tcPr>
            <w:tcW w:w="741" w:type="pct"/>
            <w:tcBorders>
              <w:top w:val="single" w:sz="4" w:space="0" w:color="auto"/>
              <w:left w:val="nil"/>
              <w:bottom w:val="single" w:sz="4" w:space="0" w:color="auto"/>
              <w:right w:val="single" w:sz="4" w:space="0" w:color="auto"/>
            </w:tcBorders>
            <w:shd w:val="clear" w:color="auto" w:fill="auto"/>
            <w:vAlign w:val="center"/>
          </w:tcPr>
          <w:p w14:paraId="3BB4DA64" w14:textId="77777777" w:rsidR="00834782" w:rsidRPr="00FD1806" w:rsidRDefault="00834782" w:rsidP="00E62DA3">
            <w:pPr>
              <w:spacing w:line="300" w:lineRule="exact"/>
              <w:jc w:val="center"/>
              <w:rPr>
                <w:sz w:val="22"/>
              </w:rPr>
            </w:pPr>
            <w:r w:rsidRPr="00FD1806">
              <w:rPr>
                <w:sz w:val="22"/>
              </w:rPr>
              <w:t>实时监控</w:t>
            </w:r>
          </w:p>
        </w:tc>
        <w:tc>
          <w:tcPr>
            <w:tcW w:w="2888" w:type="pct"/>
            <w:tcBorders>
              <w:top w:val="single" w:sz="4" w:space="0" w:color="auto"/>
              <w:left w:val="nil"/>
              <w:bottom w:val="single" w:sz="4" w:space="0" w:color="auto"/>
              <w:right w:val="single" w:sz="4" w:space="0" w:color="auto"/>
            </w:tcBorders>
            <w:shd w:val="clear" w:color="auto" w:fill="auto"/>
          </w:tcPr>
          <w:p w14:paraId="242B1462" w14:textId="77777777" w:rsidR="00834782" w:rsidRPr="00FD1806" w:rsidRDefault="00834782" w:rsidP="00834782">
            <w:pPr>
              <w:spacing w:line="300" w:lineRule="exact"/>
              <w:jc w:val="left"/>
              <w:rPr>
                <w:sz w:val="22"/>
              </w:rPr>
            </w:pPr>
            <w:r w:rsidRPr="00FD1806">
              <w:rPr>
                <w:sz w:val="22"/>
              </w:rPr>
              <w:t>监控生产线</w:t>
            </w:r>
            <w:r w:rsidRPr="00FD1806">
              <w:rPr>
                <w:rFonts w:hint="eastAsia"/>
                <w:sz w:val="22"/>
              </w:rPr>
              <w:t>的</w:t>
            </w:r>
            <w:r w:rsidRPr="00FD1806">
              <w:rPr>
                <w:sz w:val="22"/>
              </w:rPr>
              <w:t>电能</w:t>
            </w:r>
            <w:r w:rsidRPr="00FD1806">
              <w:rPr>
                <w:rFonts w:hint="eastAsia"/>
                <w:sz w:val="22"/>
              </w:rPr>
              <w:t>、气和水</w:t>
            </w:r>
            <w:r w:rsidRPr="00FD1806">
              <w:rPr>
                <w:sz w:val="22"/>
              </w:rPr>
              <w:t>消耗状况，有效控制</w:t>
            </w:r>
            <w:r w:rsidRPr="00FD1806">
              <w:rPr>
                <w:rFonts w:hint="eastAsia"/>
                <w:sz w:val="22"/>
              </w:rPr>
              <w:t>能源</w:t>
            </w:r>
            <w:r w:rsidRPr="00FD1806">
              <w:rPr>
                <w:sz w:val="22"/>
              </w:rPr>
              <w:t>消耗，便于发现</w:t>
            </w:r>
            <w:r w:rsidRPr="00FD1806">
              <w:rPr>
                <w:rFonts w:hint="eastAsia"/>
                <w:sz w:val="22"/>
              </w:rPr>
              <w:t>能源异常状态</w:t>
            </w:r>
            <w:r w:rsidRPr="00FD1806">
              <w:rPr>
                <w:sz w:val="22"/>
              </w:rPr>
              <w:t>。</w:t>
            </w:r>
          </w:p>
        </w:tc>
      </w:tr>
      <w:tr w:rsidR="00834782" w:rsidRPr="006F319F" w14:paraId="0B3734A1" w14:textId="77777777" w:rsidTr="00493B22">
        <w:trPr>
          <w:trHeight w:val="284"/>
        </w:trPr>
        <w:tc>
          <w:tcPr>
            <w:tcW w:w="645" w:type="pct"/>
            <w:vMerge/>
            <w:tcBorders>
              <w:left w:val="single" w:sz="4" w:space="0" w:color="auto"/>
              <w:right w:val="single" w:sz="4" w:space="0" w:color="auto"/>
            </w:tcBorders>
            <w:vAlign w:val="center"/>
          </w:tcPr>
          <w:p w14:paraId="269021D1" w14:textId="77777777" w:rsidR="00834782" w:rsidRPr="00FD1806" w:rsidRDefault="00834782" w:rsidP="00E62DA3">
            <w:pPr>
              <w:widowControl/>
              <w:spacing w:line="300" w:lineRule="exact"/>
              <w:jc w:val="left"/>
              <w:rPr>
                <w:rFonts w:ascii="宋体" w:hAnsi="宋体" w:cs="宋体"/>
                <w:kern w:val="0"/>
                <w:sz w:val="22"/>
              </w:rPr>
            </w:pPr>
          </w:p>
        </w:tc>
        <w:tc>
          <w:tcPr>
            <w:tcW w:w="726" w:type="pct"/>
            <w:tcBorders>
              <w:top w:val="single" w:sz="4" w:space="0" w:color="auto"/>
              <w:left w:val="nil"/>
              <w:bottom w:val="single" w:sz="4" w:space="0" w:color="auto"/>
              <w:right w:val="single" w:sz="4" w:space="0" w:color="auto"/>
            </w:tcBorders>
            <w:shd w:val="clear" w:color="auto" w:fill="auto"/>
            <w:vAlign w:val="center"/>
          </w:tcPr>
          <w:p w14:paraId="026E0D7F" w14:textId="77777777" w:rsidR="00834782" w:rsidRPr="00FD1806" w:rsidRDefault="00834782" w:rsidP="00E62DA3">
            <w:pPr>
              <w:spacing w:line="300" w:lineRule="exact"/>
              <w:jc w:val="center"/>
              <w:rPr>
                <w:sz w:val="22"/>
              </w:rPr>
            </w:pPr>
            <w:r w:rsidRPr="00FD1806">
              <w:rPr>
                <w:rFonts w:hint="eastAsia"/>
                <w:sz w:val="22"/>
              </w:rPr>
              <w:t>数据采集</w:t>
            </w:r>
          </w:p>
        </w:tc>
        <w:tc>
          <w:tcPr>
            <w:tcW w:w="741" w:type="pct"/>
            <w:tcBorders>
              <w:top w:val="single" w:sz="4" w:space="0" w:color="auto"/>
              <w:left w:val="nil"/>
              <w:bottom w:val="single" w:sz="4" w:space="0" w:color="auto"/>
              <w:right w:val="single" w:sz="4" w:space="0" w:color="auto"/>
            </w:tcBorders>
            <w:shd w:val="clear" w:color="auto" w:fill="auto"/>
            <w:vAlign w:val="center"/>
          </w:tcPr>
          <w:p w14:paraId="530867F3" w14:textId="77777777" w:rsidR="00834782" w:rsidRPr="00FD1806" w:rsidRDefault="00834782" w:rsidP="00E62DA3">
            <w:pPr>
              <w:spacing w:line="300" w:lineRule="exact"/>
              <w:jc w:val="center"/>
              <w:rPr>
                <w:sz w:val="22"/>
              </w:rPr>
            </w:pPr>
            <w:r w:rsidRPr="00FD1806">
              <w:rPr>
                <w:rFonts w:hint="eastAsia"/>
                <w:sz w:val="22"/>
              </w:rPr>
              <w:t>数据采集</w:t>
            </w:r>
          </w:p>
        </w:tc>
        <w:tc>
          <w:tcPr>
            <w:tcW w:w="2888" w:type="pct"/>
            <w:tcBorders>
              <w:top w:val="single" w:sz="4" w:space="0" w:color="auto"/>
              <w:left w:val="nil"/>
              <w:bottom w:val="single" w:sz="4" w:space="0" w:color="auto"/>
              <w:right w:val="single" w:sz="4" w:space="0" w:color="auto"/>
            </w:tcBorders>
            <w:shd w:val="clear" w:color="auto" w:fill="auto"/>
          </w:tcPr>
          <w:p w14:paraId="0488B292" w14:textId="77777777" w:rsidR="00834782" w:rsidRPr="00FD1806" w:rsidRDefault="00834782" w:rsidP="00834782">
            <w:pPr>
              <w:spacing w:line="300" w:lineRule="exact"/>
              <w:jc w:val="left"/>
              <w:rPr>
                <w:sz w:val="22"/>
              </w:rPr>
            </w:pPr>
            <w:r w:rsidRPr="00FD1806">
              <w:rPr>
                <w:rFonts w:hint="eastAsia"/>
                <w:sz w:val="22"/>
              </w:rPr>
              <w:t>通过能源设备，例如电能表、水表、气体流量表采集能源消耗、能源质量等数据，并通过</w:t>
            </w:r>
            <w:r w:rsidRPr="00FD1806">
              <w:rPr>
                <w:rFonts w:hint="eastAsia"/>
                <w:sz w:val="22"/>
              </w:rPr>
              <w:t>P</w:t>
            </w:r>
            <w:r w:rsidRPr="00FD1806">
              <w:rPr>
                <w:sz w:val="22"/>
              </w:rPr>
              <w:t>LC</w:t>
            </w:r>
            <w:r w:rsidRPr="00FD1806">
              <w:rPr>
                <w:rFonts w:hint="eastAsia"/>
                <w:sz w:val="22"/>
              </w:rPr>
              <w:t>收集后发送到服务器数据库中进行保存</w:t>
            </w:r>
            <w:r w:rsidRPr="00FD1806">
              <w:rPr>
                <w:sz w:val="22"/>
              </w:rPr>
              <w:t>。</w:t>
            </w:r>
          </w:p>
        </w:tc>
      </w:tr>
      <w:tr w:rsidR="00834782" w:rsidRPr="006F319F" w14:paraId="7E67458E" w14:textId="77777777" w:rsidTr="00493B22">
        <w:trPr>
          <w:trHeight w:val="284"/>
        </w:trPr>
        <w:tc>
          <w:tcPr>
            <w:tcW w:w="645" w:type="pct"/>
            <w:vMerge/>
            <w:tcBorders>
              <w:left w:val="single" w:sz="4" w:space="0" w:color="auto"/>
              <w:right w:val="single" w:sz="4" w:space="0" w:color="auto"/>
            </w:tcBorders>
            <w:vAlign w:val="center"/>
          </w:tcPr>
          <w:p w14:paraId="5FEAB0B2" w14:textId="77777777" w:rsidR="00834782" w:rsidRPr="00FD1806" w:rsidRDefault="00834782" w:rsidP="00E62DA3">
            <w:pPr>
              <w:widowControl/>
              <w:spacing w:line="300" w:lineRule="exact"/>
              <w:jc w:val="left"/>
              <w:rPr>
                <w:rFonts w:ascii="宋体" w:hAnsi="宋体" w:cs="宋体"/>
                <w:kern w:val="0"/>
                <w:sz w:val="22"/>
              </w:rPr>
            </w:pPr>
          </w:p>
        </w:tc>
        <w:tc>
          <w:tcPr>
            <w:tcW w:w="726" w:type="pct"/>
            <w:vMerge w:val="restart"/>
            <w:tcBorders>
              <w:top w:val="single" w:sz="4" w:space="0" w:color="auto"/>
              <w:left w:val="nil"/>
              <w:right w:val="single" w:sz="4" w:space="0" w:color="auto"/>
            </w:tcBorders>
            <w:shd w:val="clear" w:color="auto" w:fill="auto"/>
            <w:vAlign w:val="center"/>
          </w:tcPr>
          <w:p w14:paraId="49897CF2" w14:textId="77777777" w:rsidR="00834782" w:rsidRPr="00FD1806" w:rsidRDefault="00834782" w:rsidP="00E62DA3">
            <w:pPr>
              <w:spacing w:line="300" w:lineRule="exact"/>
              <w:jc w:val="center"/>
              <w:rPr>
                <w:sz w:val="22"/>
              </w:rPr>
            </w:pPr>
            <w:r w:rsidRPr="00FD1806">
              <w:rPr>
                <w:rFonts w:hint="eastAsia"/>
                <w:sz w:val="22"/>
              </w:rPr>
              <w:t>数据处理</w:t>
            </w:r>
          </w:p>
        </w:tc>
        <w:tc>
          <w:tcPr>
            <w:tcW w:w="741" w:type="pct"/>
            <w:tcBorders>
              <w:top w:val="single" w:sz="4" w:space="0" w:color="auto"/>
              <w:left w:val="nil"/>
              <w:bottom w:val="single" w:sz="4" w:space="0" w:color="auto"/>
              <w:right w:val="single" w:sz="4" w:space="0" w:color="auto"/>
            </w:tcBorders>
            <w:shd w:val="clear" w:color="auto" w:fill="auto"/>
            <w:vAlign w:val="center"/>
          </w:tcPr>
          <w:p w14:paraId="3A8B396A" w14:textId="77777777" w:rsidR="00834782" w:rsidRPr="00FD1806" w:rsidRDefault="00834782" w:rsidP="00E62DA3">
            <w:pPr>
              <w:spacing w:line="300" w:lineRule="exact"/>
              <w:jc w:val="center"/>
              <w:rPr>
                <w:sz w:val="22"/>
              </w:rPr>
            </w:pPr>
            <w:r w:rsidRPr="00FD1806">
              <w:rPr>
                <w:rFonts w:hint="eastAsia"/>
                <w:sz w:val="22"/>
              </w:rPr>
              <w:t>数据查询</w:t>
            </w:r>
          </w:p>
        </w:tc>
        <w:tc>
          <w:tcPr>
            <w:tcW w:w="2888" w:type="pct"/>
            <w:tcBorders>
              <w:top w:val="single" w:sz="4" w:space="0" w:color="auto"/>
              <w:left w:val="nil"/>
              <w:bottom w:val="single" w:sz="4" w:space="0" w:color="auto"/>
              <w:right w:val="single" w:sz="4" w:space="0" w:color="auto"/>
            </w:tcBorders>
            <w:shd w:val="clear" w:color="auto" w:fill="auto"/>
          </w:tcPr>
          <w:p w14:paraId="0A2667C2" w14:textId="77777777" w:rsidR="00834782" w:rsidRPr="00FD1806" w:rsidRDefault="00834782" w:rsidP="00834782">
            <w:pPr>
              <w:spacing w:line="300" w:lineRule="exact"/>
              <w:jc w:val="left"/>
              <w:rPr>
                <w:sz w:val="22"/>
              </w:rPr>
            </w:pPr>
            <w:r w:rsidRPr="00FD1806">
              <w:rPr>
                <w:sz w:val="22"/>
              </w:rPr>
              <w:t>对</w:t>
            </w:r>
            <w:r w:rsidRPr="00FD1806">
              <w:rPr>
                <w:rFonts w:hint="eastAsia"/>
                <w:sz w:val="22"/>
              </w:rPr>
              <w:t>能源</w:t>
            </w:r>
            <w:r w:rsidRPr="00FD1806">
              <w:rPr>
                <w:sz w:val="22"/>
              </w:rPr>
              <w:t>数据进行分析、处理和加工，</w:t>
            </w:r>
            <w:r w:rsidRPr="00FD1806">
              <w:rPr>
                <w:rFonts w:hint="eastAsia"/>
                <w:sz w:val="22"/>
              </w:rPr>
              <w:t>能源</w:t>
            </w:r>
            <w:r w:rsidRPr="00FD1806">
              <w:rPr>
                <w:sz w:val="22"/>
              </w:rPr>
              <w:t>管理人员</w:t>
            </w:r>
            <w:r w:rsidRPr="00FD1806">
              <w:rPr>
                <w:rFonts w:hint="eastAsia"/>
                <w:sz w:val="22"/>
              </w:rPr>
              <w:t>根据数据</w:t>
            </w:r>
            <w:r w:rsidRPr="00FD1806">
              <w:rPr>
                <w:sz w:val="22"/>
              </w:rPr>
              <w:t>实时掌握系统状态，经过系统的合理调整，确保系统运行在最佳状态。</w:t>
            </w:r>
          </w:p>
        </w:tc>
      </w:tr>
      <w:tr w:rsidR="00834782" w:rsidRPr="006F319F" w14:paraId="2DD5A65F" w14:textId="77777777" w:rsidTr="00493B22">
        <w:trPr>
          <w:trHeight w:val="284"/>
        </w:trPr>
        <w:tc>
          <w:tcPr>
            <w:tcW w:w="645" w:type="pct"/>
            <w:vMerge/>
            <w:tcBorders>
              <w:left w:val="single" w:sz="4" w:space="0" w:color="auto"/>
              <w:bottom w:val="single" w:sz="4" w:space="0" w:color="auto"/>
              <w:right w:val="single" w:sz="4" w:space="0" w:color="auto"/>
            </w:tcBorders>
            <w:vAlign w:val="center"/>
          </w:tcPr>
          <w:p w14:paraId="5AE44EBF" w14:textId="77777777" w:rsidR="00834782" w:rsidRPr="00FD1806" w:rsidRDefault="00834782" w:rsidP="00E62DA3">
            <w:pPr>
              <w:widowControl/>
              <w:spacing w:line="300" w:lineRule="exact"/>
              <w:jc w:val="left"/>
              <w:rPr>
                <w:rFonts w:ascii="宋体" w:hAnsi="宋体" w:cs="宋体"/>
                <w:kern w:val="0"/>
                <w:sz w:val="22"/>
              </w:rPr>
            </w:pPr>
          </w:p>
        </w:tc>
        <w:tc>
          <w:tcPr>
            <w:tcW w:w="726" w:type="pct"/>
            <w:vMerge/>
            <w:tcBorders>
              <w:left w:val="nil"/>
              <w:bottom w:val="single" w:sz="4" w:space="0" w:color="auto"/>
              <w:right w:val="single" w:sz="4" w:space="0" w:color="auto"/>
            </w:tcBorders>
            <w:shd w:val="clear" w:color="auto" w:fill="auto"/>
            <w:vAlign w:val="center"/>
          </w:tcPr>
          <w:p w14:paraId="03ADE077" w14:textId="77777777" w:rsidR="00834782" w:rsidRPr="00FD1806" w:rsidRDefault="00834782" w:rsidP="00E62DA3">
            <w:pPr>
              <w:spacing w:line="300" w:lineRule="exact"/>
              <w:jc w:val="center"/>
              <w:rPr>
                <w:sz w:val="22"/>
              </w:rPr>
            </w:pPr>
          </w:p>
        </w:tc>
        <w:tc>
          <w:tcPr>
            <w:tcW w:w="741" w:type="pct"/>
            <w:tcBorders>
              <w:top w:val="single" w:sz="4" w:space="0" w:color="auto"/>
              <w:left w:val="nil"/>
              <w:bottom w:val="single" w:sz="4" w:space="0" w:color="auto"/>
              <w:right w:val="single" w:sz="4" w:space="0" w:color="auto"/>
            </w:tcBorders>
            <w:shd w:val="clear" w:color="auto" w:fill="auto"/>
            <w:vAlign w:val="center"/>
          </w:tcPr>
          <w:p w14:paraId="4088D7FF" w14:textId="77777777" w:rsidR="00834782" w:rsidRPr="00FD1806" w:rsidRDefault="00834782" w:rsidP="00E62DA3">
            <w:pPr>
              <w:spacing w:line="300" w:lineRule="exact"/>
              <w:jc w:val="center"/>
              <w:rPr>
                <w:sz w:val="22"/>
              </w:rPr>
            </w:pPr>
            <w:r w:rsidRPr="00FD1806">
              <w:rPr>
                <w:rFonts w:hint="eastAsia"/>
                <w:sz w:val="22"/>
              </w:rPr>
              <w:t>数据分析</w:t>
            </w:r>
          </w:p>
        </w:tc>
        <w:tc>
          <w:tcPr>
            <w:tcW w:w="2888" w:type="pct"/>
            <w:tcBorders>
              <w:top w:val="single" w:sz="4" w:space="0" w:color="auto"/>
              <w:left w:val="nil"/>
              <w:bottom w:val="single" w:sz="4" w:space="0" w:color="auto"/>
              <w:right w:val="single" w:sz="4" w:space="0" w:color="auto"/>
            </w:tcBorders>
            <w:shd w:val="clear" w:color="auto" w:fill="auto"/>
          </w:tcPr>
          <w:p w14:paraId="5CD33644" w14:textId="77777777" w:rsidR="00834782" w:rsidRPr="00FD1806" w:rsidRDefault="00834782" w:rsidP="00834782">
            <w:pPr>
              <w:spacing w:line="300" w:lineRule="exact"/>
              <w:jc w:val="left"/>
              <w:rPr>
                <w:sz w:val="22"/>
              </w:rPr>
            </w:pPr>
            <w:r w:rsidRPr="00FD1806">
              <w:rPr>
                <w:sz w:val="22"/>
              </w:rPr>
              <w:t>在全局角度审视能源的基本管理需求，满足能源工艺系统分散特性和能源管理需要集中的客观要求，以适应车间的战略发展需要。</w:t>
            </w:r>
            <w:r w:rsidRPr="00FD1806">
              <w:rPr>
                <w:rFonts w:hint="eastAsia"/>
                <w:sz w:val="22"/>
              </w:rPr>
              <w:t>提供</w:t>
            </w:r>
            <w:r w:rsidRPr="00FD1806">
              <w:rPr>
                <w:sz w:val="22"/>
              </w:rPr>
              <w:t>日、月、年度消耗统计</w:t>
            </w:r>
            <w:r w:rsidRPr="00FD1806">
              <w:rPr>
                <w:rFonts w:hint="eastAsia"/>
                <w:sz w:val="22"/>
              </w:rPr>
              <w:t>、</w:t>
            </w:r>
            <w:r w:rsidRPr="00FD1806">
              <w:rPr>
                <w:sz w:val="22"/>
              </w:rPr>
              <w:t>消耗趋势分析</w:t>
            </w:r>
            <w:r w:rsidRPr="00FD1806">
              <w:rPr>
                <w:rFonts w:hint="eastAsia"/>
                <w:sz w:val="22"/>
              </w:rPr>
              <w:t>等数据分析。</w:t>
            </w:r>
          </w:p>
        </w:tc>
      </w:tr>
    </w:tbl>
    <w:p w14:paraId="785C51EA" w14:textId="77777777" w:rsidR="009F7A62" w:rsidRPr="005D2871" w:rsidRDefault="009F7A62" w:rsidP="00E0353C">
      <w:pPr>
        <w:pStyle w:val="16"/>
        <w:numPr>
          <w:ilvl w:val="0"/>
          <w:numId w:val="87"/>
        </w:numPr>
        <w:rPr>
          <w:b w:val="0"/>
          <w:bCs/>
        </w:rPr>
      </w:pPr>
      <w:r w:rsidRPr="005D2871">
        <w:rPr>
          <w:rFonts w:hint="eastAsia"/>
          <w:b w:val="0"/>
          <w:bCs/>
        </w:rPr>
        <w:t>通过中央控制系统，订单自动分解给对应的机器人及PLC，实现生产过程车型的自动切换，同时根据分解的BOM信息，调度AGV小车进行物料切换。</w:t>
      </w:r>
    </w:p>
    <w:p w14:paraId="08BF822F" w14:textId="77777777" w:rsidR="002942B1" w:rsidRPr="002942B1" w:rsidRDefault="002942B1" w:rsidP="00601697">
      <w:pPr>
        <w:widowControl/>
        <w:spacing w:line="440" w:lineRule="exact"/>
        <w:ind w:firstLineChars="249" w:firstLine="600"/>
        <w:contextualSpacing/>
        <w:jc w:val="left"/>
        <w:rPr>
          <w:rFonts w:ascii="宋体" w:eastAsia="宋体" w:hAnsi="宋体" w:cs="Times New Roman"/>
          <w:b/>
          <w:sz w:val="24"/>
          <w:szCs w:val="24"/>
        </w:rPr>
      </w:pPr>
      <w:r w:rsidRPr="005D2871">
        <w:rPr>
          <w:rFonts w:ascii="宋体" w:eastAsia="宋体" w:hAnsi="宋体" w:cs="Times New Roman" w:hint="eastAsia"/>
          <w:b/>
          <w:sz w:val="24"/>
          <w:szCs w:val="24"/>
        </w:rPr>
        <w:t>4.22.4.3.</w:t>
      </w:r>
      <w:r>
        <w:rPr>
          <w:rFonts w:ascii="宋体" w:eastAsia="宋体" w:hAnsi="宋体" w:cs="Times New Roman" w:hint="eastAsia"/>
          <w:b/>
          <w:sz w:val="24"/>
          <w:szCs w:val="24"/>
        </w:rPr>
        <w:t>5</w:t>
      </w:r>
      <w:r w:rsidRPr="002942B1">
        <w:rPr>
          <w:rFonts w:ascii="宋体" w:eastAsia="宋体" w:hAnsi="宋体" w:cs="Times New Roman" w:hint="eastAsia"/>
          <w:b/>
          <w:sz w:val="24"/>
          <w:szCs w:val="24"/>
        </w:rPr>
        <w:t>数据采集范围说明</w:t>
      </w:r>
    </w:p>
    <w:p w14:paraId="35F20870" w14:textId="77777777" w:rsidR="002942B1" w:rsidRPr="002942B1" w:rsidRDefault="002942B1" w:rsidP="002942B1">
      <w:pPr>
        <w:pStyle w:val="16"/>
        <w:spacing w:line="440" w:lineRule="exact"/>
        <w:ind w:firstLineChars="200" w:firstLine="480"/>
        <w:jc w:val="left"/>
        <w:rPr>
          <w:b w:val="0"/>
          <w:bCs/>
        </w:rPr>
      </w:pPr>
      <w:r w:rsidRPr="002942B1">
        <w:rPr>
          <w:rFonts w:hint="eastAsia"/>
          <w:b w:val="0"/>
          <w:bCs/>
        </w:rPr>
        <w:t>本项目需要采集焊装车间内设备数据，主要包含PLC、焊机控制器、涂胶控制柜、三坐标在线测量设备</w:t>
      </w:r>
      <w:r w:rsidR="00B01D4B">
        <w:rPr>
          <w:rFonts w:hint="eastAsia"/>
          <w:b w:val="0"/>
          <w:bCs/>
        </w:rPr>
        <w:t>、能源设备</w:t>
      </w:r>
      <w:r w:rsidRPr="002942B1">
        <w:rPr>
          <w:rFonts w:hint="eastAsia"/>
          <w:b w:val="0"/>
          <w:bCs/>
        </w:rPr>
        <w:t>。</w:t>
      </w:r>
    </w:p>
    <w:p w14:paraId="213A6F7B" w14:textId="77777777" w:rsidR="002942B1" w:rsidRPr="002942B1" w:rsidRDefault="002942B1" w:rsidP="002942B1">
      <w:pPr>
        <w:pStyle w:val="16"/>
        <w:spacing w:line="440" w:lineRule="exact"/>
        <w:ind w:firstLineChars="200" w:firstLine="480"/>
        <w:jc w:val="left"/>
        <w:rPr>
          <w:b w:val="0"/>
          <w:bCs/>
        </w:rPr>
      </w:pPr>
      <w:r w:rsidRPr="002942B1">
        <w:rPr>
          <w:rFonts w:hint="eastAsia"/>
          <w:b w:val="0"/>
          <w:bCs/>
        </w:rPr>
        <w:t>需要采集的数据类型包含且不局限于：</w:t>
      </w:r>
    </w:p>
    <w:p w14:paraId="59D37D66"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设备开机，停机状态信号</w:t>
      </w:r>
    </w:p>
    <w:p w14:paraId="217EA958"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计数信息（如产量，设备动作次数等）</w:t>
      </w:r>
    </w:p>
    <w:p w14:paraId="13334F0B"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电机齿轮箱健康状态信息</w:t>
      </w:r>
    </w:p>
    <w:p w14:paraId="326C03B5"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加工过程数据</w:t>
      </w:r>
    </w:p>
    <w:p w14:paraId="74D6FEC2"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加工结果数据</w:t>
      </w:r>
    </w:p>
    <w:p w14:paraId="76F847AB"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lastRenderedPageBreak/>
        <w:t>报警信息</w:t>
      </w:r>
    </w:p>
    <w:p w14:paraId="2DE25A3E"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故障信息</w:t>
      </w:r>
    </w:p>
    <w:p w14:paraId="5FACBE62"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测量报告</w:t>
      </w:r>
    </w:p>
    <w:p w14:paraId="0110A8D8" w14:textId="77777777" w:rsidR="002942B1" w:rsidRPr="002942B1" w:rsidRDefault="002942B1" w:rsidP="00E0353C">
      <w:pPr>
        <w:pStyle w:val="16"/>
        <w:numPr>
          <w:ilvl w:val="0"/>
          <w:numId w:val="87"/>
        </w:numPr>
        <w:spacing w:line="440" w:lineRule="exact"/>
        <w:ind w:left="0" w:firstLineChars="200" w:firstLine="480"/>
        <w:jc w:val="left"/>
        <w:rPr>
          <w:b w:val="0"/>
          <w:bCs/>
        </w:rPr>
      </w:pPr>
      <w:r w:rsidRPr="002942B1">
        <w:rPr>
          <w:rFonts w:hint="eastAsia"/>
          <w:b w:val="0"/>
          <w:bCs/>
        </w:rPr>
        <w:t>检测数据提供的AQDEF格式文件</w:t>
      </w:r>
    </w:p>
    <w:p w14:paraId="772A27E1" w14:textId="77777777" w:rsidR="002942B1" w:rsidRPr="002942B1" w:rsidRDefault="002942B1" w:rsidP="00601697">
      <w:pPr>
        <w:widowControl/>
        <w:spacing w:line="440" w:lineRule="exact"/>
        <w:ind w:firstLineChars="249" w:firstLine="600"/>
        <w:contextualSpacing/>
        <w:jc w:val="left"/>
        <w:rPr>
          <w:rFonts w:ascii="宋体" w:eastAsia="宋体" w:hAnsi="宋体" w:cs="Times New Roman"/>
          <w:b/>
          <w:sz w:val="24"/>
          <w:szCs w:val="24"/>
        </w:rPr>
      </w:pPr>
      <w:r w:rsidRPr="002942B1">
        <w:rPr>
          <w:rFonts w:ascii="宋体" w:eastAsia="宋体" w:hAnsi="宋体" w:cs="Times New Roman" w:hint="eastAsia"/>
          <w:b/>
          <w:sz w:val="24"/>
          <w:szCs w:val="24"/>
        </w:rPr>
        <w:t>4.22.4.3.</w:t>
      </w:r>
      <w:r>
        <w:rPr>
          <w:rFonts w:ascii="宋体" w:eastAsia="宋体" w:hAnsi="宋体" w:cs="Times New Roman" w:hint="eastAsia"/>
          <w:b/>
          <w:sz w:val="24"/>
          <w:szCs w:val="24"/>
        </w:rPr>
        <w:t>6生产线设备对接</w:t>
      </w:r>
    </w:p>
    <w:p w14:paraId="2748D289" w14:textId="77777777" w:rsidR="002942B1" w:rsidRPr="008275CF" w:rsidRDefault="002942B1" w:rsidP="00E0353C">
      <w:pPr>
        <w:pStyle w:val="16"/>
        <w:numPr>
          <w:ilvl w:val="0"/>
          <w:numId w:val="87"/>
        </w:numPr>
        <w:rPr>
          <w:rFonts w:asciiTheme="minorEastAsia" w:eastAsiaTheme="minorEastAsia" w:hAnsiTheme="minorEastAsia"/>
          <w:b w:val="0"/>
          <w:bCs/>
        </w:rPr>
      </w:pPr>
      <w:r>
        <w:rPr>
          <w:rFonts w:asciiTheme="minorEastAsia" w:eastAsiaTheme="minorEastAsia" w:hAnsiTheme="minorEastAsia" w:hint="eastAsia"/>
          <w:b w:val="0"/>
          <w:bCs/>
        </w:rPr>
        <w:t>投标方</w:t>
      </w:r>
      <w:r w:rsidRPr="008275CF">
        <w:rPr>
          <w:rFonts w:asciiTheme="minorEastAsia" w:eastAsiaTheme="minorEastAsia" w:hAnsiTheme="minorEastAsia" w:hint="eastAsia"/>
          <w:b w:val="0"/>
          <w:bCs/>
        </w:rPr>
        <w:t>负责项目实施范围内的车间中央网域和所有产线内相关设备的网络接线和电源接线工作，</w:t>
      </w:r>
      <w:r>
        <w:rPr>
          <w:rFonts w:asciiTheme="minorEastAsia" w:eastAsiaTheme="minorEastAsia" w:hAnsiTheme="minorEastAsia" w:hint="eastAsia"/>
          <w:b w:val="0"/>
          <w:bCs/>
        </w:rPr>
        <w:t>同时</w:t>
      </w:r>
      <w:r w:rsidRPr="008275CF">
        <w:rPr>
          <w:rFonts w:asciiTheme="minorEastAsia" w:eastAsiaTheme="minorEastAsia" w:hAnsiTheme="minorEastAsia" w:hint="eastAsia"/>
          <w:b w:val="0"/>
          <w:bCs/>
        </w:rPr>
        <w:t>提供产线</w:t>
      </w:r>
      <w:r>
        <w:rPr>
          <w:rFonts w:asciiTheme="minorEastAsia" w:eastAsiaTheme="minorEastAsia" w:hAnsiTheme="minorEastAsia" w:hint="eastAsia"/>
          <w:b w:val="0"/>
          <w:bCs/>
        </w:rPr>
        <w:t>所需</w:t>
      </w:r>
      <w:r w:rsidRPr="008275CF">
        <w:rPr>
          <w:rFonts w:asciiTheme="minorEastAsia" w:eastAsiaTheme="minorEastAsia" w:hAnsiTheme="minorEastAsia" w:hint="eastAsia"/>
          <w:b w:val="0"/>
          <w:bCs/>
        </w:rPr>
        <w:t>管理型交换机</w:t>
      </w:r>
      <w:r>
        <w:rPr>
          <w:rFonts w:asciiTheme="minorEastAsia" w:eastAsiaTheme="minorEastAsia" w:hAnsiTheme="minorEastAsia" w:hint="eastAsia"/>
          <w:b w:val="0"/>
          <w:bCs/>
        </w:rPr>
        <w:t>、</w:t>
      </w:r>
      <w:r w:rsidRPr="008275CF">
        <w:rPr>
          <w:rFonts w:asciiTheme="minorEastAsia" w:eastAsiaTheme="minorEastAsia" w:hAnsiTheme="minorEastAsia" w:hint="eastAsia"/>
          <w:b w:val="0"/>
          <w:bCs/>
        </w:rPr>
        <w:t>以及网络接线和电源接线方案。</w:t>
      </w:r>
    </w:p>
    <w:p w14:paraId="2FC19116" w14:textId="77777777" w:rsidR="002942B1" w:rsidRDefault="002942B1" w:rsidP="00E0353C">
      <w:pPr>
        <w:pStyle w:val="16"/>
        <w:numPr>
          <w:ilvl w:val="0"/>
          <w:numId w:val="87"/>
        </w:numPr>
        <w:rPr>
          <w:rFonts w:asciiTheme="minorEastAsia" w:eastAsiaTheme="minorEastAsia" w:hAnsiTheme="minorEastAsia"/>
          <w:b w:val="0"/>
          <w:bCs/>
        </w:rPr>
      </w:pPr>
      <w:r w:rsidRPr="008275CF">
        <w:rPr>
          <w:rFonts w:asciiTheme="minorEastAsia" w:eastAsiaTheme="minorEastAsia" w:hAnsiTheme="minorEastAsia" w:hint="eastAsia"/>
          <w:b w:val="0"/>
          <w:bCs/>
        </w:rPr>
        <w:t>系统对接按</w:t>
      </w:r>
      <w:r>
        <w:rPr>
          <w:rFonts w:asciiTheme="minorEastAsia" w:eastAsiaTheme="minorEastAsia" w:hAnsiTheme="minorEastAsia" w:hint="eastAsia"/>
          <w:b w:val="0"/>
          <w:bCs/>
        </w:rPr>
        <w:t>招标方</w:t>
      </w:r>
      <w:r w:rsidRPr="008275CF">
        <w:rPr>
          <w:rFonts w:asciiTheme="minorEastAsia" w:eastAsiaTheme="minorEastAsia" w:hAnsiTheme="minorEastAsia" w:hint="eastAsia"/>
          <w:b w:val="0"/>
          <w:bCs/>
        </w:rPr>
        <w:t>提供的标准通讯协议规范进行对接，系统对接采用Web services</w:t>
      </w:r>
      <w:r>
        <w:rPr>
          <w:rFonts w:asciiTheme="minorEastAsia" w:eastAsiaTheme="minorEastAsia" w:hAnsiTheme="minorEastAsia" w:hint="eastAsia"/>
          <w:b w:val="0"/>
          <w:bCs/>
        </w:rPr>
        <w:t>等</w:t>
      </w:r>
      <w:r w:rsidRPr="008275CF">
        <w:rPr>
          <w:rFonts w:asciiTheme="minorEastAsia" w:eastAsiaTheme="minorEastAsia" w:hAnsiTheme="minorEastAsia" w:hint="eastAsia"/>
          <w:b w:val="0"/>
          <w:bCs/>
        </w:rPr>
        <w:t>方式对接；</w:t>
      </w:r>
      <w:r>
        <w:rPr>
          <w:rFonts w:asciiTheme="minorEastAsia" w:eastAsiaTheme="minorEastAsia" w:hAnsiTheme="minorEastAsia" w:hint="eastAsia"/>
          <w:b w:val="0"/>
          <w:bCs/>
        </w:rPr>
        <w:t>招标方</w:t>
      </w:r>
      <w:r w:rsidRPr="008275CF">
        <w:rPr>
          <w:rFonts w:asciiTheme="minorEastAsia" w:eastAsiaTheme="minorEastAsia" w:hAnsiTheme="minorEastAsia" w:hint="eastAsia"/>
          <w:b w:val="0"/>
          <w:bCs/>
        </w:rPr>
        <w:t>与</w:t>
      </w:r>
      <w:r>
        <w:rPr>
          <w:rFonts w:asciiTheme="minorEastAsia" w:eastAsiaTheme="minorEastAsia" w:hAnsiTheme="minorEastAsia" w:hint="eastAsia"/>
          <w:b w:val="0"/>
          <w:bCs/>
        </w:rPr>
        <w:t>投标方</w:t>
      </w:r>
      <w:r w:rsidRPr="008275CF">
        <w:rPr>
          <w:rFonts w:asciiTheme="minorEastAsia" w:eastAsiaTheme="minorEastAsia" w:hAnsiTheme="minorEastAsia" w:hint="eastAsia"/>
          <w:b w:val="0"/>
          <w:bCs/>
        </w:rPr>
        <w:t>完成各自系统接口的开发及调试工作，具体对接由</w:t>
      </w:r>
      <w:r>
        <w:rPr>
          <w:rFonts w:asciiTheme="minorEastAsia" w:eastAsiaTheme="minorEastAsia" w:hAnsiTheme="minorEastAsia" w:hint="eastAsia"/>
          <w:b w:val="0"/>
          <w:bCs/>
        </w:rPr>
        <w:t>投标方</w:t>
      </w:r>
      <w:r w:rsidRPr="008275CF">
        <w:rPr>
          <w:rFonts w:asciiTheme="minorEastAsia" w:eastAsiaTheme="minorEastAsia" w:hAnsiTheme="minorEastAsia" w:hint="eastAsia"/>
          <w:b w:val="0"/>
          <w:bCs/>
        </w:rPr>
        <w:t>主导，</w:t>
      </w:r>
      <w:r>
        <w:rPr>
          <w:rFonts w:asciiTheme="minorEastAsia" w:eastAsiaTheme="minorEastAsia" w:hAnsiTheme="minorEastAsia" w:hint="eastAsia"/>
          <w:b w:val="0"/>
          <w:bCs/>
        </w:rPr>
        <w:t>招标方</w:t>
      </w:r>
      <w:r w:rsidRPr="008275CF">
        <w:rPr>
          <w:rFonts w:asciiTheme="minorEastAsia" w:eastAsiaTheme="minorEastAsia" w:hAnsiTheme="minorEastAsia" w:hint="eastAsia"/>
          <w:b w:val="0"/>
          <w:bCs/>
        </w:rPr>
        <w:t>负责协调。</w:t>
      </w:r>
    </w:p>
    <w:p w14:paraId="2FE7BF20" w14:textId="77777777" w:rsidR="002942B1" w:rsidRDefault="002942B1" w:rsidP="00E0353C">
      <w:pPr>
        <w:pStyle w:val="16"/>
        <w:numPr>
          <w:ilvl w:val="0"/>
          <w:numId w:val="87"/>
        </w:numPr>
        <w:rPr>
          <w:rFonts w:asciiTheme="minorEastAsia" w:eastAsiaTheme="minorEastAsia" w:hAnsiTheme="minorEastAsia"/>
          <w:b w:val="0"/>
          <w:bCs/>
        </w:rPr>
      </w:pPr>
      <w:r>
        <w:rPr>
          <w:rFonts w:asciiTheme="minorEastAsia" w:eastAsiaTheme="minorEastAsia" w:hAnsiTheme="minorEastAsia" w:hint="eastAsia"/>
          <w:b w:val="0"/>
          <w:bCs/>
        </w:rPr>
        <w:t>投标方提供满足本系统运行的所有软硬件信息，相关软硬件推荐采用最新版本，鼓励投标方提供更优的解决方案。</w:t>
      </w:r>
    </w:p>
    <w:p w14:paraId="689C0910" w14:textId="77777777" w:rsidR="002942B1" w:rsidRPr="008275CF" w:rsidRDefault="002942B1" w:rsidP="00E0353C">
      <w:pPr>
        <w:pStyle w:val="16"/>
        <w:numPr>
          <w:ilvl w:val="0"/>
          <w:numId w:val="87"/>
        </w:numPr>
        <w:rPr>
          <w:rFonts w:asciiTheme="minorEastAsia" w:eastAsiaTheme="minorEastAsia" w:hAnsiTheme="minorEastAsia"/>
          <w:b w:val="0"/>
          <w:bCs/>
        </w:rPr>
      </w:pPr>
      <w:r>
        <w:rPr>
          <w:rFonts w:asciiTheme="minorEastAsia" w:eastAsiaTheme="minorEastAsia" w:hAnsiTheme="minorEastAsia" w:hint="eastAsia"/>
          <w:b w:val="0"/>
          <w:bCs/>
        </w:rPr>
        <w:t>中控系统与MES数据对接具体要求与方式需满足</w:t>
      </w:r>
      <w:r w:rsidRPr="00B01D4B">
        <w:rPr>
          <w:rFonts w:asciiTheme="minorEastAsia" w:eastAsiaTheme="minorEastAsia" w:hAnsiTheme="minorEastAsia" w:hint="eastAsia"/>
          <w:b w:val="0"/>
          <w:bCs/>
        </w:rPr>
        <w:t>《重汽MES与中控系统数据对接说明》。</w:t>
      </w:r>
    </w:p>
    <w:p w14:paraId="45148DDE" w14:textId="77777777" w:rsidR="00601697" w:rsidRPr="00601697" w:rsidRDefault="00601697" w:rsidP="00601697">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4.22.4.4</w:t>
      </w:r>
      <w:r w:rsidRPr="00601697">
        <w:rPr>
          <w:rFonts w:ascii="宋体" w:eastAsia="宋体" w:hAnsi="宋体" w:cs="Times New Roman" w:hint="eastAsia"/>
          <w:b/>
          <w:sz w:val="24"/>
          <w:szCs w:val="24"/>
        </w:rPr>
        <w:t>中控系统软硬件环境、配置要求</w:t>
      </w:r>
    </w:p>
    <w:p w14:paraId="40935C6F" w14:textId="77777777" w:rsidR="00601697" w:rsidRPr="00601697" w:rsidRDefault="00601697" w:rsidP="00601697">
      <w:pPr>
        <w:widowControl/>
        <w:spacing w:line="440" w:lineRule="exact"/>
        <w:ind w:firstLineChars="249" w:firstLine="600"/>
        <w:contextualSpacing/>
        <w:jc w:val="left"/>
        <w:rPr>
          <w:rFonts w:ascii="宋体" w:eastAsia="宋体" w:hAnsi="宋体" w:cs="Times New Roman"/>
          <w:b/>
          <w:sz w:val="24"/>
          <w:szCs w:val="24"/>
        </w:rPr>
      </w:pPr>
      <w:r w:rsidRPr="00601697">
        <w:rPr>
          <w:rFonts w:ascii="宋体" w:eastAsia="宋体" w:hAnsi="宋体" w:cs="Times New Roman" w:hint="eastAsia"/>
          <w:b/>
          <w:sz w:val="24"/>
          <w:szCs w:val="24"/>
        </w:rPr>
        <w:t>4.22.4.4.1服务器软件运行环境要求</w:t>
      </w:r>
    </w:p>
    <w:p w14:paraId="704DDF8B" w14:textId="77777777" w:rsidR="00601697" w:rsidRPr="008275CF" w:rsidRDefault="00601697" w:rsidP="00E0353C">
      <w:pPr>
        <w:pStyle w:val="16"/>
        <w:numPr>
          <w:ilvl w:val="0"/>
          <w:numId w:val="88"/>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Windows Server 201</w:t>
      </w:r>
      <w:r>
        <w:rPr>
          <w:rFonts w:asciiTheme="minorEastAsia" w:eastAsiaTheme="minorEastAsia" w:hAnsiTheme="minorEastAsia"/>
          <w:b w:val="0"/>
          <w:bCs/>
        </w:rPr>
        <w:t>6</w:t>
      </w:r>
      <w:r w:rsidRPr="008275CF">
        <w:rPr>
          <w:rFonts w:asciiTheme="minorEastAsia" w:eastAsiaTheme="minorEastAsia" w:hAnsiTheme="minorEastAsia" w:hint="eastAsia"/>
          <w:b w:val="0"/>
          <w:bCs/>
        </w:rPr>
        <w:t xml:space="preserve"> 64</w:t>
      </w:r>
      <w:r>
        <w:rPr>
          <w:rFonts w:asciiTheme="minorEastAsia" w:eastAsiaTheme="minorEastAsia" w:hAnsiTheme="minorEastAsia" w:hint="eastAsia"/>
          <w:b w:val="0"/>
          <w:bCs/>
        </w:rPr>
        <w:t>位及以上。</w:t>
      </w:r>
    </w:p>
    <w:p w14:paraId="7685D3CD" w14:textId="77777777" w:rsidR="00601697" w:rsidRPr="008275CF" w:rsidRDefault="00601697" w:rsidP="00E0353C">
      <w:pPr>
        <w:pStyle w:val="16"/>
        <w:numPr>
          <w:ilvl w:val="0"/>
          <w:numId w:val="88"/>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工控机软件运行环境要求</w:t>
      </w:r>
      <w:r>
        <w:rPr>
          <w:rFonts w:asciiTheme="minorEastAsia" w:eastAsiaTheme="minorEastAsia" w:hAnsiTheme="minorEastAsia" w:hint="eastAsia"/>
          <w:b w:val="0"/>
          <w:bCs/>
        </w:rPr>
        <w:t>。</w:t>
      </w:r>
    </w:p>
    <w:p w14:paraId="071B4681" w14:textId="77777777" w:rsidR="00601697" w:rsidRPr="008275CF" w:rsidRDefault="00601697" w:rsidP="00E0353C">
      <w:pPr>
        <w:pStyle w:val="16"/>
        <w:numPr>
          <w:ilvl w:val="0"/>
          <w:numId w:val="88"/>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Windows 1064位。</w:t>
      </w:r>
    </w:p>
    <w:p w14:paraId="3C6C6D0C" w14:textId="77777777" w:rsidR="00601697" w:rsidRPr="00601697" w:rsidRDefault="00601697" w:rsidP="00601697">
      <w:pPr>
        <w:widowControl/>
        <w:spacing w:line="440" w:lineRule="exact"/>
        <w:ind w:firstLineChars="249" w:firstLine="600"/>
        <w:contextualSpacing/>
        <w:jc w:val="left"/>
        <w:rPr>
          <w:rFonts w:ascii="宋体" w:eastAsia="宋体" w:hAnsi="宋体" w:cs="Times New Roman"/>
          <w:b/>
          <w:sz w:val="24"/>
          <w:szCs w:val="24"/>
        </w:rPr>
      </w:pPr>
      <w:r w:rsidRPr="00601697">
        <w:rPr>
          <w:rFonts w:ascii="宋体" w:eastAsia="宋体" w:hAnsi="宋体" w:cs="Times New Roman" w:hint="eastAsia"/>
          <w:b/>
          <w:sz w:val="24"/>
          <w:szCs w:val="24"/>
        </w:rPr>
        <w:t>4.22.4.4.</w:t>
      </w:r>
      <w:r>
        <w:rPr>
          <w:rFonts w:ascii="宋体" w:eastAsia="宋体" w:hAnsi="宋体" w:cs="Times New Roman" w:hint="eastAsia"/>
          <w:b/>
          <w:sz w:val="24"/>
          <w:szCs w:val="24"/>
        </w:rPr>
        <w:t>2</w:t>
      </w:r>
      <w:r w:rsidRPr="00601697">
        <w:rPr>
          <w:rFonts w:ascii="宋体" w:eastAsia="宋体" w:hAnsi="宋体" w:cs="Times New Roman" w:hint="eastAsia"/>
          <w:b/>
          <w:sz w:val="24"/>
          <w:szCs w:val="24"/>
        </w:rPr>
        <w:t>软件清单</w:t>
      </w:r>
    </w:p>
    <w:p w14:paraId="26A04951" w14:textId="77777777" w:rsidR="00601697" w:rsidRPr="008275CF" w:rsidRDefault="00601697" w:rsidP="00E0353C">
      <w:pPr>
        <w:pStyle w:val="16"/>
        <w:numPr>
          <w:ilvl w:val="0"/>
          <w:numId w:val="88"/>
        </w:numPr>
        <w:spacing w:line="440" w:lineRule="exact"/>
        <w:ind w:left="0" w:firstLineChars="200" w:firstLine="480"/>
        <w:jc w:val="left"/>
        <w:rPr>
          <w:rFonts w:asciiTheme="minorEastAsia" w:eastAsiaTheme="minorEastAsia" w:hAnsiTheme="minorEastAsia"/>
          <w:b w:val="0"/>
          <w:bCs/>
        </w:rPr>
      </w:pPr>
      <w:r w:rsidRPr="008275CF">
        <w:rPr>
          <w:rFonts w:asciiTheme="minorEastAsia" w:eastAsiaTheme="minorEastAsia" w:hAnsiTheme="minorEastAsia" w:hint="eastAsia"/>
          <w:b w:val="0"/>
          <w:bCs/>
        </w:rPr>
        <w:t>中控系统基础软件</w:t>
      </w:r>
    </w:p>
    <w:tbl>
      <w:tblPr>
        <w:tblW w:w="440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978"/>
        <w:gridCol w:w="850"/>
        <w:gridCol w:w="3685"/>
      </w:tblGrid>
      <w:tr w:rsidR="00601697" w:rsidRPr="0037070C" w14:paraId="63B73397" w14:textId="77777777" w:rsidTr="00EF6155">
        <w:trPr>
          <w:trHeight w:val="461"/>
        </w:trPr>
        <w:tc>
          <w:tcPr>
            <w:tcW w:w="431" w:type="pct"/>
            <w:shd w:val="clear" w:color="auto" w:fill="F2F2F2"/>
            <w:vAlign w:val="center"/>
          </w:tcPr>
          <w:p w14:paraId="6E2967BD" w14:textId="77777777" w:rsidR="00601697" w:rsidRPr="00EC0F85" w:rsidRDefault="00601697" w:rsidP="00601697">
            <w:pPr>
              <w:jc w:val="center"/>
              <w:rPr>
                <w:rFonts w:ascii="宋体" w:hAnsi="宋体"/>
                <w:b/>
                <w:sz w:val="22"/>
              </w:rPr>
            </w:pPr>
            <w:r w:rsidRPr="00EC0F85">
              <w:rPr>
                <w:rFonts w:ascii="宋体" w:hAnsi="宋体" w:hint="eastAsia"/>
                <w:b/>
                <w:sz w:val="22"/>
              </w:rPr>
              <w:t>序号</w:t>
            </w:r>
          </w:p>
        </w:tc>
        <w:tc>
          <w:tcPr>
            <w:tcW w:w="1811" w:type="pct"/>
            <w:shd w:val="clear" w:color="auto" w:fill="F2F2F2"/>
            <w:vAlign w:val="center"/>
          </w:tcPr>
          <w:p w14:paraId="457DAA28" w14:textId="77777777" w:rsidR="00601697" w:rsidRPr="00EC0F85" w:rsidRDefault="00601697" w:rsidP="00601697">
            <w:pPr>
              <w:jc w:val="center"/>
              <w:rPr>
                <w:rFonts w:ascii="宋体" w:hAnsi="宋体"/>
                <w:b/>
                <w:sz w:val="22"/>
              </w:rPr>
            </w:pPr>
            <w:r>
              <w:rPr>
                <w:rFonts w:ascii="宋体" w:hAnsi="宋体" w:hint="eastAsia"/>
                <w:b/>
                <w:sz w:val="22"/>
              </w:rPr>
              <w:t>软件</w:t>
            </w:r>
            <w:r w:rsidRPr="00EC0F85">
              <w:rPr>
                <w:rFonts w:ascii="宋体" w:hAnsi="宋体" w:hint="eastAsia"/>
                <w:b/>
                <w:sz w:val="22"/>
              </w:rPr>
              <w:t>名称</w:t>
            </w:r>
          </w:p>
        </w:tc>
        <w:tc>
          <w:tcPr>
            <w:tcW w:w="517" w:type="pct"/>
            <w:shd w:val="clear" w:color="auto" w:fill="F2F2F2"/>
            <w:vAlign w:val="center"/>
          </w:tcPr>
          <w:p w14:paraId="00F59AF9" w14:textId="77777777" w:rsidR="00601697" w:rsidRPr="00EC0F85" w:rsidRDefault="00601697" w:rsidP="00601697">
            <w:pPr>
              <w:jc w:val="center"/>
              <w:rPr>
                <w:rFonts w:ascii="宋体" w:hAnsi="宋体"/>
                <w:b/>
                <w:sz w:val="22"/>
              </w:rPr>
            </w:pPr>
            <w:r w:rsidRPr="00EC0F85">
              <w:rPr>
                <w:rFonts w:ascii="宋体" w:hAnsi="宋体" w:hint="eastAsia"/>
                <w:b/>
                <w:sz w:val="22"/>
              </w:rPr>
              <w:t>单位</w:t>
            </w:r>
          </w:p>
        </w:tc>
        <w:tc>
          <w:tcPr>
            <w:tcW w:w="2241" w:type="pct"/>
            <w:shd w:val="clear" w:color="auto" w:fill="F2F2F2"/>
            <w:vAlign w:val="center"/>
          </w:tcPr>
          <w:p w14:paraId="6946FF26" w14:textId="77777777" w:rsidR="00601697" w:rsidRPr="00EC0F85" w:rsidRDefault="00601697" w:rsidP="00601697">
            <w:pPr>
              <w:jc w:val="center"/>
              <w:rPr>
                <w:rFonts w:ascii="宋体" w:hAnsi="宋体"/>
                <w:b/>
                <w:sz w:val="22"/>
              </w:rPr>
            </w:pPr>
            <w:r w:rsidRPr="00EC0F85">
              <w:rPr>
                <w:rFonts w:ascii="宋体" w:hAnsi="宋体" w:hint="eastAsia"/>
                <w:b/>
                <w:sz w:val="22"/>
              </w:rPr>
              <w:t>备注</w:t>
            </w:r>
          </w:p>
        </w:tc>
      </w:tr>
      <w:tr w:rsidR="00601697" w:rsidRPr="0037070C" w14:paraId="6DD7470A" w14:textId="77777777" w:rsidTr="00EF6155">
        <w:trPr>
          <w:trHeight w:val="461"/>
        </w:trPr>
        <w:tc>
          <w:tcPr>
            <w:tcW w:w="431" w:type="pct"/>
            <w:shd w:val="clear" w:color="auto" w:fill="auto"/>
            <w:vAlign w:val="center"/>
          </w:tcPr>
          <w:p w14:paraId="0643048C" w14:textId="77777777" w:rsidR="00601697" w:rsidRPr="00EC42C9" w:rsidRDefault="00601697" w:rsidP="00601697">
            <w:pPr>
              <w:widowControl/>
              <w:jc w:val="center"/>
              <w:rPr>
                <w:rFonts w:ascii="宋体" w:hAnsi="宋体"/>
                <w:sz w:val="22"/>
              </w:rPr>
            </w:pPr>
            <w:r>
              <w:rPr>
                <w:rFonts w:ascii="宋体" w:hAnsi="宋体"/>
                <w:sz w:val="22"/>
              </w:rPr>
              <w:t>1</w:t>
            </w:r>
          </w:p>
        </w:tc>
        <w:tc>
          <w:tcPr>
            <w:tcW w:w="1811" w:type="pct"/>
            <w:shd w:val="clear" w:color="auto" w:fill="auto"/>
            <w:vAlign w:val="center"/>
          </w:tcPr>
          <w:p w14:paraId="5412166C" w14:textId="77777777" w:rsidR="00601697" w:rsidRPr="00EC42C9" w:rsidRDefault="00601697" w:rsidP="00EF6155">
            <w:pPr>
              <w:widowControl/>
              <w:jc w:val="left"/>
              <w:rPr>
                <w:rFonts w:ascii="宋体" w:hAnsi="宋体"/>
                <w:sz w:val="22"/>
              </w:rPr>
            </w:pPr>
            <w:r>
              <w:rPr>
                <w:rFonts w:ascii="宋体" w:hAnsi="宋体" w:hint="eastAsia"/>
                <w:sz w:val="22"/>
              </w:rPr>
              <w:t>中控系统相关软件</w:t>
            </w:r>
          </w:p>
        </w:tc>
        <w:tc>
          <w:tcPr>
            <w:tcW w:w="517" w:type="pct"/>
            <w:shd w:val="clear" w:color="auto" w:fill="auto"/>
            <w:vAlign w:val="center"/>
          </w:tcPr>
          <w:p w14:paraId="54F3037A" w14:textId="77777777" w:rsidR="00601697" w:rsidRPr="00EC42C9" w:rsidRDefault="00601697" w:rsidP="00601697">
            <w:pPr>
              <w:widowControl/>
              <w:jc w:val="center"/>
              <w:rPr>
                <w:rFonts w:ascii="宋体" w:hAnsi="宋体"/>
                <w:sz w:val="22"/>
              </w:rPr>
            </w:pPr>
            <w:r w:rsidRPr="00EC42C9">
              <w:rPr>
                <w:rFonts w:ascii="宋体" w:hAnsi="宋体" w:hint="eastAsia"/>
                <w:sz w:val="22"/>
              </w:rPr>
              <w:t>套</w:t>
            </w:r>
          </w:p>
        </w:tc>
        <w:tc>
          <w:tcPr>
            <w:tcW w:w="2241" w:type="pct"/>
            <w:shd w:val="clear" w:color="auto" w:fill="auto"/>
            <w:noWrap/>
            <w:vAlign w:val="center"/>
          </w:tcPr>
          <w:p w14:paraId="09D93BC9" w14:textId="77777777" w:rsidR="00601697" w:rsidRPr="00EC42C9" w:rsidRDefault="00601697" w:rsidP="00EF6155">
            <w:pPr>
              <w:widowControl/>
              <w:ind w:right="330"/>
              <w:jc w:val="left"/>
              <w:rPr>
                <w:rFonts w:ascii="宋体" w:hAnsi="宋体"/>
                <w:sz w:val="22"/>
              </w:rPr>
            </w:pPr>
          </w:p>
        </w:tc>
      </w:tr>
      <w:tr w:rsidR="00601697" w:rsidRPr="0037070C" w14:paraId="40E49C8C" w14:textId="77777777" w:rsidTr="00EF6155">
        <w:trPr>
          <w:trHeight w:val="461"/>
        </w:trPr>
        <w:tc>
          <w:tcPr>
            <w:tcW w:w="431" w:type="pct"/>
            <w:vAlign w:val="center"/>
          </w:tcPr>
          <w:p w14:paraId="76CD2D3C" w14:textId="77777777" w:rsidR="00601697" w:rsidRPr="00D4620E" w:rsidRDefault="00601697" w:rsidP="00601697">
            <w:pPr>
              <w:widowControl/>
              <w:jc w:val="center"/>
              <w:rPr>
                <w:rFonts w:ascii="宋体" w:hAnsi="宋体"/>
                <w:sz w:val="22"/>
              </w:rPr>
            </w:pPr>
            <w:r>
              <w:rPr>
                <w:rFonts w:ascii="宋体" w:hAnsi="宋体"/>
                <w:sz w:val="22"/>
              </w:rPr>
              <w:t>2</w:t>
            </w:r>
          </w:p>
        </w:tc>
        <w:tc>
          <w:tcPr>
            <w:tcW w:w="1811" w:type="pct"/>
            <w:vAlign w:val="center"/>
          </w:tcPr>
          <w:p w14:paraId="384D5880" w14:textId="77777777" w:rsidR="00601697" w:rsidRPr="00D4620E" w:rsidRDefault="00601697" w:rsidP="00EF6155">
            <w:pPr>
              <w:widowControl/>
              <w:jc w:val="left"/>
              <w:rPr>
                <w:rFonts w:ascii="宋体" w:hAnsi="宋体"/>
                <w:sz w:val="22"/>
              </w:rPr>
            </w:pPr>
            <w:r w:rsidRPr="00D4620E">
              <w:rPr>
                <w:rFonts w:ascii="宋体" w:hAnsi="宋体" w:hint="eastAsia"/>
                <w:sz w:val="22"/>
              </w:rPr>
              <w:t>SQL Server 数据库</w:t>
            </w:r>
          </w:p>
        </w:tc>
        <w:tc>
          <w:tcPr>
            <w:tcW w:w="517" w:type="pct"/>
            <w:vAlign w:val="center"/>
          </w:tcPr>
          <w:p w14:paraId="0A48EA2A" w14:textId="77777777" w:rsidR="00601697" w:rsidRPr="00D4620E" w:rsidRDefault="00601697" w:rsidP="00601697">
            <w:pPr>
              <w:widowControl/>
              <w:jc w:val="center"/>
              <w:rPr>
                <w:rFonts w:ascii="宋体" w:hAnsi="宋体"/>
                <w:sz w:val="22"/>
              </w:rPr>
            </w:pPr>
            <w:r w:rsidRPr="00D4620E">
              <w:rPr>
                <w:rFonts w:ascii="宋体" w:hAnsi="宋体" w:hint="eastAsia"/>
                <w:sz w:val="22"/>
              </w:rPr>
              <w:t>套</w:t>
            </w:r>
          </w:p>
        </w:tc>
        <w:tc>
          <w:tcPr>
            <w:tcW w:w="2241" w:type="pct"/>
            <w:vAlign w:val="center"/>
          </w:tcPr>
          <w:p w14:paraId="2A4C018F" w14:textId="77777777" w:rsidR="00601697" w:rsidRPr="00D4620E" w:rsidRDefault="00601697" w:rsidP="00EF6155">
            <w:pPr>
              <w:widowControl/>
              <w:jc w:val="left"/>
              <w:rPr>
                <w:rFonts w:ascii="宋体" w:hAnsi="宋体"/>
                <w:sz w:val="22"/>
              </w:rPr>
            </w:pPr>
            <w:r w:rsidRPr="00D4620E">
              <w:rPr>
                <w:rFonts w:ascii="宋体" w:hAnsi="宋体"/>
                <w:sz w:val="22"/>
              </w:rPr>
              <w:t>SQL Server 2016</w:t>
            </w:r>
            <w:r>
              <w:rPr>
                <w:rFonts w:ascii="宋体" w:hAnsi="宋体" w:hint="eastAsia"/>
                <w:sz w:val="22"/>
              </w:rPr>
              <w:t>及以上</w:t>
            </w:r>
          </w:p>
        </w:tc>
      </w:tr>
      <w:tr w:rsidR="00601697" w:rsidRPr="0037070C" w14:paraId="09681C4F" w14:textId="77777777" w:rsidTr="00EF6155">
        <w:trPr>
          <w:trHeight w:val="461"/>
        </w:trPr>
        <w:tc>
          <w:tcPr>
            <w:tcW w:w="431" w:type="pct"/>
            <w:vAlign w:val="center"/>
          </w:tcPr>
          <w:p w14:paraId="1D567948" w14:textId="77777777" w:rsidR="00601697" w:rsidRPr="00D4620E" w:rsidRDefault="00601697" w:rsidP="00601697">
            <w:pPr>
              <w:widowControl/>
              <w:jc w:val="center"/>
              <w:rPr>
                <w:rFonts w:ascii="宋体" w:hAnsi="宋体"/>
                <w:sz w:val="22"/>
              </w:rPr>
            </w:pPr>
            <w:r>
              <w:rPr>
                <w:rFonts w:ascii="宋体" w:hAnsi="宋体"/>
                <w:sz w:val="22"/>
              </w:rPr>
              <w:t>3</w:t>
            </w:r>
          </w:p>
        </w:tc>
        <w:tc>
          <w:tcPr>
            <w:tcW w:w="1811" w:type="pct"/>
            <w:vAlign w:val="center"/>
          </w:tcPr>
          <w:p w14:paraId="19779181" w14:textId="77777777" w:rsidR="00601697" w:rsidRPr="00D4620E" w:rsidRDefault="00601697" w:rsidP="00EF6155">
            <w:pPr>
              <w:widowControl/>
              <w:jc w:val="left"/>
              <w:rPr>
                <w:rFonts w:ascii="宋体" w:hAnsi="宋体"/>
                <w:sz w:val="22"/>
              </w:rPr>
            </w:pPr>
            <w:r>
              <w:rPr>
                <w:rFonts w:ascii="宋体" w:hAnsi="宋体" w:hint="eastAsia"/>
                <w:sz w:val="22"/>
              </w:rPr>
              <w:t>实时数据库</w:t>
            </w:r>
          </w:p>
        </w:tc>
        <w:tc>
          <w:tcPr>
            <w:tcW w:w="517" w:type="pct"/>
            <w:vAlign w:val="center"/>
          </w:tcPr>
          <w:p w14:paraId="1B15CD3E" w14:textId="77777777" w:rsidR="00601697" w:rsidRPr="00D4620E" w:rsidRDefault="00601697" w:rsidP="00601697">
            <w:pPr>
              <w:widowControl/>
              <w:jc w:val="center"/>
              <w:rPr>
                <w:rFonts w:ascii="宋体" w:hAnsi="宋体"/>
                <w:sz w:val="22"/>
              </w:rPr>
            </w:pPr>
            <w:r>
              <w:rPr>
                <w:rFonts w:ascii="宋体" w:hAnsi="宋体" w:hint="eastAsia"/>
                <w:sz w:val="22"/>
              </w:rPr>
              <w:t>套</w:t>
            </w:r>
          </w:p>
        </w:tc>
        <w:tc>
          <w:tcPr>
            <w:tcW w:w="2241" w:type="pct"/>
            <w:vAlign w:val="center"/>
          </w:tcPr>
          <w:p w14:paraId="2E6F9306" w14:textId="77777777" w:rsidR="00601697" w:rsidRPr="00D4620E" w:rsidRDefault="00601697" w:rsidP="00EF6155">
            <w:pPr>
              <w:widowControl/>
              <w:jc w:val="left"/>
              <w:rPr>
                <w:rFonts w:ascii="宋体" w:hAnsi="宋体"/>
                <w:sz w:val="22"/>
              </w:rPr>
            </w:pPr>
            <w:r>
              <w:rPr>
                <w:rFonts w:ascii="宋体" w:hAnsi="宋体" w:hint="eastAsia"/>
                <w:sz w:val="22"/>
              </w:rPr>
              <w:t>数据采集频率支持1</w:t>
            </w:r>
            <w:r>
              <w:rPr>
                <w:rFonts w:ascii="宋体" w:hAnsi="宋体"/>
                <w:sz w:val="22"/>
              </w:rPr>
              <w:t>00</w:t>
            </w:r>
            <w:r>
              <w:rPr>
                <w:rFonts w:ascii="宋体" w:hAnsi="宋体" w:hint="eastAsia"/>
                <w:sz w:val="22"/>
              </w:rPr>
              <w:t>ms，支持数据变化量2</w:t>
            </w:r>
            <w:r>
              <w:rPr>
                <w:rFonts w:ascii="宋体" w:hAnsi="宋体"/>
                <w:sz w:val="22"/>
              </w:rPr>
              <w:t>00</w:t>
            </w:r>
            <w:r>
              <w:rPr>
                <w:rFonts w:ascii="宋体" w:hAnsi="宋体" w:hint="eastAsia"/>
                <w:sz w:val="22"/>
              </w:rPr>
              <w:t>万，实时数据采集频率不低于2</w:t>
            </w:r>
            <w:r>
              <w:rPr>
                <w:rFonts w:ascii="宋体" w:hAnsi="宋体"/>
                <w:sz w:val="22"/>
              </w:rPr>
              <w:t>000</w:t>
            </w:r>
            <w:r>
              <w:rPr>
                <w:rFonts w:ascii="宋体" w:hAnsi="宋体" w:hint="eastAsia"/>
                <w:sz w:val="22"/>
              </w:rPr>
              <w:t>Hz。高性能数据压缩率，用户并发数不低于</w:t>
            </w:r>
            <w:r>
              <w:rPr>
                <w:rFonts w:ascii="宋体" w:hAnsi="宋体"/>
                <w:sz w:val="22"/>
              </w:rPr>
              <w:t>200</w:t>
            </w:r>
            <w:r>
              <w:rPr>
                <w:rFonts w:ascii="宋体" w:hAnsi="宋体" w:hint="eastAsia"/>
                <w:sz w:val="22"/>
              </w:rPr>
              <w:t>，tag数不低于</w:t>
            </w:r>
            <w:r>
              <w:rPr>
                <w:rFonts w:ascii="宋体" w:hAnsi="宋体"/>
                <w:sz w:val="22"/>
              </w:rPr>
              <w:t>100</w:t>
            </w:r>
            <w:r>
              <w:rPr>
                <w:rFonts w:ascii="宋体" w:hAnsi="宋体" w:hint="eastAsia"/>
                <w:sz w:val="22"/>
              </w:rPr>
              <w:t>万。</w:t>
            </w:r>
          </w:p>
        </w:tc>
      </w:tr>
      <w:tr w:rsidR="00601697" w:rsidRPr="0037070C" w14:paraId="454334F2" w14:textId="77777777" w:rsidTr="00EF6155">
        <w:trPr>
          <w:trHeight w:val="461"/>
        </w:trPr>
        <w:tc>
          <w:tcPr>
            <w:tcW w:w="431" w:type="pct"/>
            <w:vAlign w:val="center"/>
          </w:tcPr>
          <w:p w14:paraId="7A12AEFB" w14:textId="77777777" w:rsidR="00601697" w:rsidRPr="00D4620E" w:rsidRDefault="00601697" w:rsidP="00601697">
            <w:pPr>
              <w:widowControl/>
              <w:jc w:val="center"/>
              <w:rPr>
                <w:rFonts w:ascii="宋体" w:hAnsi="宋体"/>
                <w:sz w:val="22"/>
              </w:rPr>
            </w:pPr>
            <w:r>
              <w:rPr>
                <w:rFonts w:ascii="宋体" w:hAnsi="宋体"/>
                <w:sz w:val="22"/>
              </w:rPr>
              <w:t>4</w:t>
            </w:r>
          </w:p>
        </w:tc>
        <w:tc>
          <w:tcPr>
            <w:tcW w:w="1811" w:type="pct"/>
            <w:vAlign w:val="center"/>
          </w:tcPr>
          <w:p w14:paraId="39CFBA6F" w14:textId="77777777" w:rsidR="00601697" w:rsidRPr="00D4620E" w:rsidRDefault="00601697" w:rsidP="00EF6155">
            <w:pPr>
              <w:widowControl/>
              <w:jc w:val="left"/>
              <w:rPr>
                <w:rFonts w:ascii="宋体" w:hAnsi="宋体"/>
                <w:sz w:val="22"/>
              </w:rPr>
            </w:pPr>
            <w:r w:rsidRPr="00D4620E">
              <w:rPr>
                <w:rFonts w:ascii="宋体" w:hAnsi="宋体"/>
                <w:sz w:val="22"/>
              </w:rPr>
              <w:t>Windows Server 2016</w:t>
            </w:r>
          </w:p>
        </w:tc>
        <w:tc>
          <w:tcPr>
            <w:tcW w:w="517" w:type="pct"/>
            <w:vAlign w:val="center"/>
          </w:tcPr>
          <w:p w14:paraId="713019D9" w14:textId="77777777" w:rsidR="00601697" w:rsidRPr="00D4620E" w:rsidRDefault="00601697" w:rsidP="00601697">
            <w:pPr>
              <w:widowControl/>
              <w:jc w:val="center"/>
              <w:rPr>
                <w:rFonts w:ascii="宋体" w:hAnsi="宋体"/>
                <w:sz w:val="22"/>
              </w:rPr>
            </w:pPr>
            <w:r w:rsidRPr="00D4620E">
              <w:rPr>
                <w:rFonts w:ascii="宋体" w:hAnsi="宋体" w:hint="eastAsia"/>
                <w:sz w:val="22"/>
              </w:rPr>
              <w:t>套</w:t>
            </w:r>
          </w:p>
        </w:tc>
        <w:tc>
          <w:tcPr>
            <w:tcW w:w="2241" w:type="pct"/>
            <w:vAlign w:val="center"/>
          </w:tcPr>
          <w:p w14:paraId="5D5C9EC1" w14:textId="77777777" w:rsidR="00601697" w:rsidRPr="00D4620E" w:rsidRDefault="00601697" w:rsidP="00EF6155">
            <w:pPr>
              <w:widowControl/>
              <w:jc w:val="left"/>
              <w:rPr>
                <w:rFonts w:ascii="宋体" w:hAnsi="宋体"/>
                <w:sz w:val="22"/>
              </w:rPr>
            </w:pPr>
          </w:p>
        </w:tc>
      </w:tr>
      <w:tr w:rsidR="00601697" w:rsidRPr="0037070C" w14:paraId="149A32AC" w14:textId="77777777" w:rsidTr="00EF6155">
        <w:trPr>
          <w:trHeight w:val="461"/>
        </w:trPr>
        <w:tc>
          <w:tcPr>
            <w:tcW w:w="431" w:type="pct"/>
            <w:vAlign w:val="center"/>
          </w:tcPr>
          <w:p w14:paraId="3E52F1CB" w14:textId="77777777" w:rsidR="00601697" w:rsidRPr="00A30597" w:rsidRDefault="00601697" w:rsidP="00601697">
            <w:pPr>
              <w:widowControl/>
              <w:jc w:val="center"/>
              <w:rPr>
                <w:rFonts w:ascii="宋体" w:hAnsi="宋体"/>
                <w:sz w:val="22"/>
              </w:rPr>
            </w:pPr>
            <w:r>
              <w:rPr>
                <w:rFonts w:ascii="宋体" w:hAnsi="宋体"/>
                <w:sz w:val="22"/>
              </w:rPr>
              <w:t>5</w:t>
            </w:r>
          </w:p>
        </w:tc>
        <w:tc>
          <w:tcPr>
            <w:tcW w:w="1811" w:type="pct"/>
            <w:vAlign w:val="center"/>
          </w:tcPr>
          <w:p w14:paraId="0F12D656" w14:textId="77777777" w:rsidR="00601697" w:rsidRPr="00D4620E" w:rsidRDefault="00601697" w:rsidP="00EF6155">
            <w:pPr>
              <w:widowControl/>
              <w:jc w:val="left"/>
              <w:rPr>
                <w:rFonts w:ascii="宋体" w:hAnsi="宋体"/>
                <w:sz w:val="22"/>
              </w:rPr>
            </w:pPr>
            <w:r>
              <w:rPr>
                <w:rFonts w:ascii="宋体" w:hAnsi="宋体" w:hint="eastAsia"/>
                <w:sz w:val="22"/>
              </w:rPr>
              <w:t>OPC软件</w:t>
            </w:r>
          </w:p>
        </w:tc>
        <w:tc>
          <w:tcPr>
            <w:tcW w:w="517" w:type="pct"/>
            <w:vAlign w:val="center"/>
          </w:tcPr>
          <w:p w14:paraId="60B54FB2" w14:textId="77777777" w:rsidR="00601697" w:rsidRPr="00D4620E" w:rsidRDefault="00601697" w:rsidP="00601697">
            <w:pPr>
              <w:widowControl/>
              <w:jc w:val="center"/>
              <w:rPr>
                <w:rFonts w:ascii="宋体" w:hAnsi="宋体"/>
                <w:sz w:val="22"/>
              </w:rPr>
            </w:pPr>
            <w:r w:rsidRPr="00D4620E">
              <w:rPr>
                <w:rFonts w:ascii="宋体" w:hAnsi="宋体" w:hint="eastAsia"/>
                <w:sz w:val="22"/>
              </w:rPr>
              <w:t>套</w:t>
            </w:r>
          </w:p>
        </w:tc>
        <w:tc>
          <w:tcPr>
            <w:tcW w:w="2241" w:type="pct"/>
            <w:vAlign w:val="center"/>
          </w:tcPr>
          <w:p w14:paraId="26BF512F" w14:textId="77777777" w:rsidR="00601697" w:rsidRPr="00D4620E" w:rsidRDefault="00601697" w:rsidP="00EF6155">
            <w:pPr>
              <w:widowControl/>
              <w:jc w:val="left"/>
              <w:rPr>
                <w:rFonts w:ascii="宋体" w:hAnsi="宋体"/>
                <w:sz w:val="22"/>
              </w:rPr>
            </w:pPr>
            <w:r w:rsidRPr="00D4620E">
              <w:rPr>
                <w:rFonts w:ascii="宋体" w:hAnsi="宋体"/>
                <w:sz w:val="22"/>
              </w:rPr>
              <w:t>Siemens Suite</w:t>
            </w:r>
            <w:r>
              <w:rPr>
                <w:rFonts w:ascii="宋体" w:hAnsi="宋体" w:hint="eastAsia"/>
                <w:sz w:val="22"/>
              </w:rPr>
              <w:t>，符合西门子</w:t>
            </w:r>
            <w:r>
              <w:rPr>
                <w:rFonts w:ascii="宋体" w:hAnsi="宋体" w:hint="eastAsia"/>
                <w:sz w:val="22"/>
              </w:rPr>
              <w:lastRenderedPageBreak/>
              <w:t>1517FPLC通讯协议</w:t>
            </w:r>
          </w:p>
        </w:tc>
      </w:tr>
      <w:tr w:rsidR="00601697" w:rsidRPr="0037070C" w14:paraId="6CDAB509" w14:textId="77777777" w:rsidTr="00EF6155">
        <w:trPr>
          <w:trHeight w:val="461"/>
        </w:trPr>
        <w:tc>
          <w:tcPr>
            <w:tcW w:w="431" w:type="pct"/>
            <w:vAlign w:val="center"/>
          </w:tcPr>
          <w:p w14:paraId="7A96A59B" w14:textId="77777777" w:rsidR="00601697" w:rsidRPr="00E53CB5" w:rsidRDefault="00601697" w:rsidP="00601697">
            <w:pPr>
              <w:widowControl/>
              <w:jc w:val="center"/>
              <w:rPr>
                <w:rFonts w:ascii="宋体" w:hAnsi="宋体"/>
                <w:sz w:val="22"/>
              </w:rPr>
            </w:pPr>
            <w:r>
              <w:rPr>
                <w:rFonts w:ascii="宋体" w:hAnsi="宋体"/>
                <w:sz w:val="22"/>
              </w:rPr>
              <w:lastRenderedPageBreak/>
              <w:t>6</w:t>
            </w:r>
          </w:p>
        </w:tc>
        <w:tc>
          <w:tcPr>
            <w:tcW w:w="1811" w:type="pct"/>
            <w:vAlign w:val="center"/>
          </w:tcPr>
          <w:p w14:paraId="005C2333" w14:textId="77777777" w:rsidR="00601697" w:rsidRPr="00D4620E" w:rsidRDefault="00601697" w:rsidP="00EF6155">
            <w:pPr>
              <w:widowControl/>
              <w:jc w:val="left"/>
              <w:rPr>
                <w:rFonts w:ascii="宋体" w:hAnsi="宋体"/>
                <w:sz w:val="22"/>
              </w:rPr>
            </w:pPr>
            <w:r w:rsidRPr="00D4620E">
              <w:rPr>
                <w:rFonts w:ascii="宋体" w:hAnsi="宋体" w:hint="eastAsia"/>
                <w:sz w:val="22"/>
              </w:rPr>
              <w:t>博世BOS</w:t>
            </w:r>
            <w:r w:rsidRPr="00D4620E">
              <w:rPr>
                <w:rFonts w:ascii="宋体" w:hAnsi="宋体"/>
                <w:sz w:val="22"/>
              </w:rPr>
              <w:t xml:space="preserve">6000 </w:t>
            </w:r>
            <w:proofErr w:type="spellStart"/>
            <w:r w:rsidRPr="00D4620E">
              <w:rPr>
                <w:rFonts w:ascii="宋体" w:hAnsi="宋体" w:hint="eastAsia"/>
                <w:sz w:val="22"/>
              </w:rPr>
              <w:t>IoTConnector</w:t>
            </w:r>
            <w:proofErr w:type="spellEnd"/>
            <w:r w:rsidRPr="00D4620E">
              <w:rPr>
                <w:rFonts w:ascii="宋体" w:hAnsi="宋体" w:hint="eastAsia"/>
                <w:sz w:val="22"/>
              </w:rPr>
              <w:t>增强版软件</w:t>
            </w:r>
          </w:p>
        </w:tc>
        <w:tc>
          <w:tcPr>
            <w:tcW w:w="517" w:type="pct"/>
            <w:vAlign w:val="center"/>
          </w:tcPr>
          <w:p w14:paraId="69BF009D" w14:textId="77777777" w:rsidR="00601697" w:rsidRPr="00D4620E" w:rsidRDefault="00601697" w:rsidP="00601697">
            <w:pPr>
              <w:widowControl/>
              <w:jc w:val="center"/>
              <w:rPr>
                <w:rFonts w:ascii="宋体" w:hAnsi="宋体"/>
                <w:sz w:val="22"/>
              </w:rPr>
            </w:pPr>
            <w:r w:rsidRPr="00D4620E">
              <w:rPr>
                <w:rFonts w:ascii="宋体" w:hAnsi="宋体" w:hint="eastAsia"/>
                <w:sz w:val="22"/>
              </w:rPr>
              <w:t>套</w:t>
            </w:r>
          </w:p>
        </w:tc>
        <w:tc>
          <w:tcPr>
            <w:tcW w:w="2241" w:type="pct"/>
            <w:vAlign w:val="center"/>
          </w:tcPr>
          <w:p w14:paraId="5F8783DE" w14:textId="77777777" w:rsidR="00601697" w:rsidRPr="00D4620E" w:rsidRDefault="00601697" w:rsidP="00EF6155">
            <w:pPr>
              <w:widowControl/>
              <w:jc w:val="left"/>
              <w:rPr>
                <w:rFonts w:ascii="宋体" w:hAnsi="宋体"/>
                <w:sz w:val="22"/>
              </w:rPr>
            </w:pPr>
            <w:r w:rsidRPr="00D4620E">
              <w:rPr>
                <w:rFonts w:ascii="宋体" w:hAnsi="宋体" w:hint="eastAsia"/>
                <w:sz w:val="22"/>
              </w:rPr>
              <w:t>博世I</w:t>
            </w:r>
            <w:r w:rsidRPr="00D4620E">
              <w:rPr>
                <w:rFonts w:ascii="宋体" w:hAnsi="宋体"/>
                <w:sz w:val="22"/>
              </w:rPr>
              <w:t>o</w:t>
            </w:r>
            <w:r w:rsidRPr="00D4620E">
              <w:rPr>
                <w:rFonts w:ascii="宋体" w:hAnsi="宋体" w:hint="eastAsia"/>
                <w:sz w:val="22"/>
              </w:rPr>
              <w:t>T网关软件</w:t>
            </w:r>
          </w:p>
        </w:tc>
      </w:tr>
    </w:tbl>
    <w:p w14:paraId="1D600EDC" w14:textId="77777777" w:rsidR="00096A7B" w:rsidRPr="00096A7B" w:rsidRDefault="00096A7B" w:rsidP="00096A7B">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4.22.5</w:t>
      </w:r>
      <w:r w:rsidRPr="00096A7B">
        <w:rPr>
          <w:rFonts w:ascii="宋体" w:eastAsia="宋体" w:hAnsi="宋体" w:cs="Times New Roman" w:hint="eastAsia"/>
          <w:b/>
          <w:sz w:val="24"/>
          <w:szCs w:val="24"/>
        </w:rPr>
        <w:t>投标内容的相关要求</w:t>
      </w:r>
    </w:p>
    <w:p w14:paraId="0926D9AE" w14:textId="77777777" w:rsidR="00096A7B" w:rsidRPr="00096A7B" w:rsidRDefault="00096A7B" w:rsidP="00096A7B">
      <w:pPr>
        <w:pStyle w:val="16"/>
        <w:spacing w:line="440" w:lineRule="exact"/>
        <w:ind w:firstLineChars="200" w:firstLine="480"/>
        <w:jc w:val="left"/>
        <w:rPr>
          <w:b w:val="0"/>
          <w:bCs/>
        </w:rPr>
      </w:pPr>
      <w:r>
        <w:rPr>
          <w:rFonts w:hint="eastAsia"/>
          <w:b w:val="0"/>
          <w:bCs/>
        </w:rPr>
        <w:t>4.22.5.1</w:t>
      </w:r>
      <w:r w:rsidRPr="00096A7B">
        <w:rPr>
          <w:rFonts w:hint="eastAsia"/>
          <w:b w:val="0"/>
          <w:bCs/>
        </w:rPr>
        <w:t>投标方在投标文件中需详细说明系统软件的总体架构，包含系统备份、可靠性机数据归档灯方面做出详细介绍。</w:t>
      </w:r>
    </w:p>
    <w:p w14:paraId="32798DD3" w14:textId="77777777" w:rsidR="00096A7B" w:rsidRPr="00096A7B" w:rsidRDefault="00096A7B" w:rsidP="00096A7B">
      <w:pPr>
        <w:pStyle w:val="16"/>
        <w:spacing w:line="440" w:lineRule="exact"/>
        <w:ind w:firstLineChars="200" w:firstLine="480"/>
        <w:jc w:val="left"/>
        <w:rPr>
          <w:b w:val="0"/>
          <w:bCs/>
        </w:rPr>
      </w:pPr>
      <w:r>
        <w:rPr>
          <w:rFonts w:hint="eastAsia"/>
          <w:b w:val="0"/>
          <w:bCs/>
        </w:rPr>
        <w:t>4.22.5.2</w:t>
      </w:r>
      <w:r w:rsidRPr="00096A7B">
        <w:rPr>
          <w:rFonts w:hint="eastAsia"/>
          <w:b w:val="0"/>
          <w:bCs/>
        </w:rPr>
        <w:t>投标方需提供设备管理及互联数字化与PLC信息采集的相关方案，在投标文件中需明确本项目开发所需要的软硬件清单，并对其进行详细说明。</w:t>
      </w:r>
    </w:p>
    <w:p w14:paraId="7C42B888" w14:textId="77777777" w:rsidR="00096A7B" w:rsidRPr="00096A7B" w:rsidRDefault="00096A7B" w:rsidP="00096A7B">
      <w:pPr>
        <w:pStyle w:val="16"/>
        <w:spacing w:line="440" w:lineRule="exact"/>
        <w:ind w:firstLineChars="200" w:firstLine="480"/>
        <w:jc w:val="left"/>
        <w:rPr>
          <w:b w:val="0"/>
          <w:bCs/>
        </w:rPr>
      </w:pPr>
      <w:r>
        <w:rPr>
          <w:rFonts w:hint="eastAsia"/>
          <w:b w:val="0"/>
          <w:bCs/>
        </w:rPr>
        <w:t>4.22.5.3</w:t>
      </w:r>
      <w:r w:rsidRPr="00096A7B">
        <w:rPr>
          <w:rFonts w:hint="eastAsia"/>
          <w:b w:val="0"/>
          <w:bCs/>
        </w:rPr>
        <w:t>投标文件中需明确PLC等相关点位，设备在平台上的数量相知进行说明。</w:t>
      </w:r>
    </w:p>
    <w:p w14:paraId="26AE344A" w14:textId="77777777" w:rsidR="00096A7B" w:rsidRPr="00096A7B" w:rsidRDefault="00096A7B" w:rsidP="00096A7B">
      <w:pPr>
        <w:pStyle w:val="16"/>
        <w:spacing w:line="440" w:lineRule="exact"/>
        <w:ind w:firstLineChars="200" w:firstLine="480"/>
        <w:jc w:val="left"/>
        <w:rPr>
          <w:b w:val="0"/>
          <w:bCs/>
        </w:rPr>
      </w:pPr>
      <w:r>
        <w:rPr>
          <w:rFonts w:hint="eastAsia"/>
          <w:b w:val="0"/>
          <w:bCs/>
        </w:rPr>
        <w:t>4.22.5.4</w:t>
      </w:r>
      <w:r w:rsidRPr="00096A7B">
        <w:rPr>
          <w:rFonts w:hint="eastAsia"/>
          <w:b w:val="0"/>
          <w:bCs/>
        </w:rPr>
        <w:t>投标方需对本中控系统的后期扩展性进行详细说明。</w:t>
      </w:r>
    </w:p>
    <w:p w14:paraId="0418D088" w14:textId="77777777" w:rsidR="009F7A62" w:rsidRPr="00096A7B" w:rsidRDefault="00096A7B" w:rsidP="00096A7B">
      <w:pPr>
        <w:pStyle w:val="16"/>
        <w:spacing w:line="440" w:lineRule="exact"/>
        <w:ind w:firstLineChars="200" w:firstLine="480"/>
        <w:jc w:val="left"/>
        <w:rPr>
          <w:b w:val="0"/>
          <w:bCs/>
        </w:rPr>
      </w:pPr>
      <w:r>
        <w:rPr>
          <w:rFonts w:hint="eastAsia"/>
          <w:b w:val="0"/>
          <w:bCs/>
        </w:rPr>
        <w:t>4.22.5.5</w:t>
      </w:r>
      <w:r w:rsidRPr="00096A7B">
        <w:rPr>
          <w:rFonts w:hint="eastAsia"/>
          <w:b w:val="0"/>
          <w:bCs/>
        </w:rPr>
        <w:t>同SAP、EPS、MES（PLUS）、HR等系统数据交互能力进行详细说明。</w:t>
      </w:r>
    </w:p>
    <w:p w14:paraId="4704961F" w14:textId="77777777" w:rsidR="008F5E1F" w:rsidRDefault="009E3D80" w:rsidP="009E3D80">
      <w:pPr>
        <w:pStyle w:val="4"/>
        <w:ind w:firstLine="560"/>
      </w:pPr>
      <w:r w:rsidRPr="00735870">
        <w:rPr>
          <w:rFonts w:hint="eastAsia"/>
        </w:rPr>
        <w:t>4.23</w:t>
      </w:r>
      <w:r w:rsidRPr="00735870">
        <w:rPr>
          <w:rFonts w:hint="eastAsia"/>
        </w:rPr>
        <w:t>智能制造</w:t>
      </w:r>
      <w:bookmarkEnd w:id="102"/>
    </w:p>
    <w:p w14:paraId="15FFFD41" w14:textId="77777777" w:rsidR="008F5E1F" w:rsidRPr="009E3D80" w:rsidRDefault="009E3D80" w:rsidP="009E3D80">
      <w:pPr>
        <w:widowControl/>
        <w:spacing w:line="440" w:lineRule="exact"/>
        <w:ind w:firstLineChars="200" w:firstLine="482"/>
        <w:contextualSpacing/>
        <w:jc w:val="left"/>
        <w:rPr>
          <w:rFonts w:ascii="宋体" w:eastAsia="宋体" w:hAnsi="宋体" w:cs="Times New Roman"/>
          <w:b/>
          <w:sz w:val="24"/>
          <w:szCs w:val="24"/>
        </w:rPr>
      </w:pPr>
      <w:r w:rsidRPr="009E3D80">
        <w:rPr>
          <w:rFonts w:ascii="宋体" w:eastAsia="宋体" w:hAnsi="宋体" w:cs="Times New Roman" w:hint="eastAsia"/>
          <w:b/>
          <w:sz w:val="24"/>
          <w:szCs w:val="24"/>
        </w:rPr>
        <w:t>4.23.1</w:t>
      </w:r>
      <w:r w:rsidR="008F5E1F" w:rsidRPr="009E3D80">
        <w:rPr>
          <w:rFonts w:ascii="宋体" w:eastAsia="宋体" w:hAnsi="宋体" w:cs="Times New Roman"/>
          <w:b/>
          <w:sz w:val="24"/>
          <w:szCs w:val="24"/>
        </w:rPr>
        <w:t>MES接口概述</w:t>
      </w:r>
    </w:p>
    <w:p w14:paraId="18A35FDC" w14:textId="77777777" w:rsidR="008F5E1F" w:rsidRPr="009E3D80" w:rsidRDefault="008F5E1F" w:rsidP="009E3D80">
      <w:pPr>
        <w:spacing w:line="440" w:lineRule="exact"/>
        <w:ind w:firstLineChars="200" w:firstLine="444"/>
        <w:jc w:val="left"/>
        <w:rPr>
          <w:rFonts w:ascii="宋体" w:eastAsia="宋体" w:hAnsi="宋体" w:cs="Times New Roman"/>
          <w:sz w:val="24"/>
          <w:szCs w:val="24"/>
        </w:rPr>
      </w:pPr>
      <w:r w:rsidRPr="009E3D80">
        <w:rPr>
          <w:rFonts w:ascii="宋体" w:eastAsia="宋体" w:hAnsi="宋体" w:cs="Times New Roman"/>
          <w:spacing w:val="-9"/>
          <w:sz w:val="24"/>
          <w:szCs w:val="24"/>
        </w:rPr>
        <w:t>招标方焊装车间</w:t>
      </w:r>
      <w:r w:rsidRPr="009E3D80">
        <w:rPr>
          <w:rFonts w:ascii="宋体" w:eastAsia="宋体" w:hAnsi="宋体" w:cs="Times New Roman"/>
          <w:sz w:val="24"/>
          <w:szCs w:val="24"/>
        </w:rPr>
        <w:t>MES系统需要采集</w:t>
      </w:r>
      <w:r w:rsidRPr="009E3D80">
        <w:rPr>
          <w:rFonts w:ascii="宋体" w:eastAsia="宋体" w:hAnsi="宋体" w:cs="Times New Roman" w:hint="eastAsia"/>
          <w:sz w:val="24"/>
          <w:szCs w:val="24"/>
        </w:rPr>
        <w:t>投标</w:t>
      </w:r>
      <w:r w:rsidRPr="009E3D80">
        <w:rPr>
          <w:rFonts w:ascii="宋体" w:eastAsia="宋体" w:hAnsi="宋体" w:cs="Times New Roman"/>
          <w:sz w:val="24"/>
          <w:szCs w:val="24"/>
        </w:rPr>
        <w:t>方所集成线体的相关设备信息，完成数据采集、</w:t>
      </w:r>
      <w:r w:rsidR="00695D40" w:rsidRPr="009E3D80">
        <w:rPr>
          <w:rFonts w:ascii="宋体" w:eastAsia="宋体" w:hAnsi="宋体" w:cs="Times New Roman" w:hint="eastAsia"/>
          <w:sz w:val="24"/>
          <w:szCs w:val="24"/>
        </w:rPr>
        <w:t>分析、应用、</w:t>
      </w:r>
      <w:r w:rsidRPr="009E3D80">
        <w:rPr>
          <w:rFonts w:ascii="宋体" w:eastAsia="宋体" w:hAnsi="宋体" w:cs="Times New Roman"/>
          <w:sz w:val="24"/>
          <w:szCs w:val="24"/>
        </w:rPr>
        <w:t>显示和归档功能。</w:t>
      </w:r>
    </w:p>
    <w:p w14:paraId="4EA14C12" w14:textId="77777777" w:rsidR="008F5E1F" w:rsidRPr="009E3D80" w:rsidRDefault="008F5E1F" w:rsidP="009E3D80">
      <w:pPr>
        <w:spacing w:line="440" w:lineRule="exact"/>
        <w:ind w:firstLineChars="200" w:firstLine="480"/>
        <w:jc w:val="left"/>
        <w:rPr>
          <w:rFonts w:ascii="宋体" w:eastAsia="宋体" w:hAnsi="宋体"/>
          <w:sz w:val="24"/>
          <w:szCs w:val="24"/>
        </w:rPr>
      </w:pPr>
      <w:r w:rsidRPr="009E3D80">
        <w:rPr>
          <w:rFonts w:ascii="宋体" w:eastAsia="宋体" w:hAnsi="宋体" w:hint="eastAsia"/>
          <w:sz w:val="24"/>
          <w:szCs w:val="24"/>
        </w:rPr>
        <w:t>投标方</w:t>
      </w:r>
      <w:r w:rsidRPr="009E3D80">
        <w:rPr>
          <w:rFonts w:ascii="宋体" w:eastAsia="宋体" w:hAnsi="宋体"/>
          <w:sz w:val="24"/>
          <w:szCs w:val="24"/>
        </w:rPr>
        <w:t>提供的自动化线控制系统为协助实现MES功能，应配合</w:t>
      </w:r>
      <w:r w:rsidRPr="009E3D80">
        <w:rPr>
          <w:rFonts w:ascii="宋体" w:eastAsia="宋体" w:hAnsi="宋体" w:hint="eastAsia"/>
          <w:sz w:val="24"/>
          <w:szCs w:val="24"/>
        </w:rPr>
        <w:t>招标</w:t>
      </w:r>
      <w:r w:rsidRPr="009E3D80">
        <w:rPr>
          <w:rFonts w:ascii="宋体" w:eastAsia="宋体" w:hAnsi="宋体"/>
          <w:sz w:val="24"/>
          <w:szCs w:val="24"/>
        </w:rPr>
        <w:t>方，满足硬件软件要求并完成相应数据整理工作。</w:t>
      </w:r>
    </w:p>
    <w:p w14:paraId="1CF01D84" w14:textId="77777777" w:rsidR="008F5E1F" w:rsidRPr="009E3D80" w:rsidRDefault="009E3D80" w:rsidP="009E3D80">
      <w:pPr>
        <w:widowControl/>
        <w:spacing w:line="440" w:lineRule="exact"/>
        <w:ind w:firstLineChars="200" w:firstLine="482"/>
        <w:contextualSpacing/>
        <w:jc w:val="left"/>
        <w:rPr>
          <w:rFonts w:ascii="宋体" w:eastAsia="宋体" w:hAnsi="宋体" w:cs="Times New Roman"/>
          <w:b/>
          <w:sz w:val="24"/>
          <w:szCs w:val="24"/>
        </w:rPr>
      </w:pPr>
      <w:r w:rsidRPr="009E3D80">
        <w:rPr>
          <w:rFonts w:ascii="宋体" w:eastAsia="宋体" w:hAnsi="宋体" w:cs="Times New Roman" w:hint="eastAsia"/>
          <w:b/>
          <w:sz w:val="24"/>
          <w:szCs w:val="24"/>
        </w:rPr>
        <w:t>4.23.2</w:t>
      </w:r>
      <w:r w:rsidR="008F5E1F" w:rsidRPr="009E3D80">
        <w:rPr>
          <w:rFonts w:ascii="宋体" w:eastAsia="宋体" w:hAnsi="宋体" w:cs="Times New Roman"/>
          <w:b/>
          <w:sz w:val="24"/>
          <w:szCs w:val="24"/>
        </w:rPr>
        <w:t>接口要求</w:t>
      </w:r>
    </w:p>
    <w:p w14:paraId="42A915AA" w14:textId="77777777" w:rsidR="008F5E1F" w:rsidRPr="009E3D80"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sz w:val="24"/>
        </w:rPr>
        <w:t>硬件接口</w:t>
      </w:r>
      <w:r w:rsidRPr="009E3D80">
        <w:rPr>
          <w:rFonts w:ascii="宋体" w:eastAsia="宋体" w:hAnsi="宋体" w:hint="eastAsia"/>
          <w:sz w:val="24"/>
        </w:rPr>
        <w:t>：</w:t>
      </w:r>
      <w:r w:rsidRPr="009E3D80">
        <w:rPr>
          <w:rFonts w:ascii="宋体" w:eastAsia="宋体" w:hAnsi="宋体" w:cs="Times New Roman" w:hint="eastAsia"/>
          <w:spacing w:val="-1"/>
          <w:sz w:val="24"/>
          <w:szCs w:val="24"/>
        </w:rPr>
        <w:t>投标</w:t>
      </w:r>
      <w:r w:rsidRPr="009E3D80">
        <w:rPr>
          <w:rFonts w:ascii="宋体" w:eastAsia="宋体" w:hAnsi="宋体" w:cs="Times New Roman"/>
          <w:spacing w:val="-1"/>
          <w:sz w:val="24"/>
          <w:szCs w:val="24"/>
        </w:rPr>
        <w:t>方提供的每一套设备控制系统至少配置有一个以太网接口模块和一个工业</w:t>
      </w:r>
      <w:r w:rsidRPr="009E3D80">
        <w:rPr>
          <w:rFonts w:ascii="宋体" w:eastAsia="宋体" w:hAnsi="宋体" w:cs="Times New Roman"/>
          <w:sz w:val="24"/>
          <w:szCs w:val="24"/>
        </w:rPr>
        <w:t>路由器（选配）</w:t>
      </w:r>
      <w:r w:rsidRPr="009E3D80">
        <w:rPr>
          <w:rFonts w:ascii="宋体" w:eastAsia="宋体" w:hAnsi="宋体" w:cs="Times New Roman"/>
          <w:spacing w:val="-15"/>
          <w:sz w:val="24"/>
          <w:szCs w:val="24"/>
        </w:rPr>
        <w:t>用来与</w:t>
      </w:r>
      <w:r w:rsidRPr="009E3D80">
        <w:rPr>
          <w:rFonts w:ascii="宋体" w:eastAsia="宋体" w:hAnsi="宋体" w:cs="Times New Roman"/>
          <w:sz w:val="24"/>
          <w:szCs w:val="24"/>
        </w:rPr>
        <w:t>MES</w:t>
      </w:r>
      <w:r w:rsidRPr="009E3D80">
        <w:rPr>
          <w:rFonts w:ascii="宋体" w:eastAsia="宋体" w:hAnsi="宋体" w:cs="Times New Roman"/>
          <w:spacing w:val="-10"/>
          <w:sz w:val="24"/>
          <w:szCs w:val="24"/>
        </w:rPr>
        <w:t>系统接口。</w:t>
      </w:r>
    </w:p>
    <w:p w14:paraId="6BB0E3E3" w14:textId="77777777" w:rsidR="008F5E1F" w:rsidRPr="009E3D80"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sz w:val="24"/>
        </w:rPr>
        <w:t>软件接口</w:t>
      </w:r>
      <w:r w:rsidRPr="009E3D80">
        <w:rPr>
          <w:rFonts w:ascii="宋体" w:eastAsia="宋体" w:hAnsi="宋体" w:hint="eastAsia"/>
          <w:sz w:val="24"/>
        </w:rPr>
        <w:t>：</w:t>
      </w:r>
      <w:r w:rsidRPr="009E3D80">
        <w:rPr>
          <w:rFonts w:ascii="宋体" w:eastAsia="宋体" w:hAnsi="宋体" w:cs="Times New Roman"/>
          <w:spacing w:val="-4"/>
          <w:sz w:val="24"/>
          <w:szCs w:val="24"/>
        </w:rPr>
        <w:t>如果</w:t>
      </w:r>
      <w:r w:rsidRPr="009E3D80">
        <w:rPr>
          <w:rFonts w:ascii="宋体" w:eastAsia="宋体" w:hAnsi="宋体" w:cs="Times New Roman" w:hint="eastAsia"/>
          <w:spacing w:val="-4"/>
          <w:sz w:val="24"/>
          <w:szCs w:val="24"/>
        </w:rPr>
        <w:t>投标</w:t>
      </w:r>
      <w:r w:rsidRPr="009E3D80">
        <w:rPr>
          <w:rFonts w:ascii="宋体" w:eastAsia="宋体" w:hAnsi="宋体" w:cs="Times New Roman"/>
          <w:spacing w:val="-4"/>
          <w:sz w:val="24"/>
          <w:szCs w:val="24"/>
        </w:rPr>
        <w:t>方提供的设备控制系统是</w:t>
      </w:r>
      <w:r w:rsidRPr="009E3D80">
        <w:rPr>
          <w:rFonts w:ascii="宋体" w:eastAsia="宋体" w:hAnsi="宋体" w:cs="Times New Roman"/>
          <w:sz w:val="24"/>
          <w:szCs w:val="24"/>
        </w:rPr>
        <w:t>PLC</w:t>
      </w:r>
      <w:r w:rsidRPr="009E3D80">
        <w:rPr>
          <w:rFonts w:ascii="宋体" w:eastAsia="宋体" w:hAnsi="宋体" w:cs="Times New Roman"/>
          <w:spacing w:val="-32"/>
          <w:sz w:val="24"/>
          <w:szCs w:val="24"/>
        </w:rPr>
        <w:t>、</w:t>
      </w:r>
      <w:r w:rsidRPr="009E3D80">
        <w:rPr>
          <w:rFonts w:ascii="宋体" w:eastAsia="宋体" w:hAnsi="宋体" w:cs="Times New Roman"/>
          <w:sz w:val="24"/>
          <w:szCs w:val="24"/>
        </w:rPr>
        <w:t>DCS</w:t>
      </w:r>
      <w:r w:rsidRPr="009E3D80">
        <w:rPr>
          <w:rFonts w:ascii="宋体" w:eastAsia="宋体" w:hAnsi="宋体" w:cs="Times New Roman"/>
          <w:spacing w:val="-32"/>
          <w:sz w:val="24"/>
          <w:szCs w:val="24"/>
        </w:rPr>
        <w:t>、</w:t>
      </w:r>
      <w:r w:rsidRPr="009E3D80">
        <w:rPr>
          <w:rFonts w:ascii="宋体" w:eastAsia="宋体" w:hAnsi="宋体" w:cs="Times New Roman"/>
          <w:sz w:val="24"/>
          <w:szCs w:val="24"/>
        </w:rPr>
        <w:t>CNC等智能控制器控制，</w:t>
      </w:r>
      <w:r w:rsidRPr="009E3D80">
        <w:rPr>
          <w:rFonts w:ascii="宋体" w:eastAsia="宋体" w:hAnsi="宋体"/>
          <w:sz w:val="24"/>
        </w:rPr>
        <w:t>该设备控制系统应符合开放的OPC接口协议。如果</w:t>
      </w:r>
      <w:r w:rsidRPr="009E3D80">
        <w:rPr>
          <w:rFonts w:ascii="宋体" w:eastAsia="宋体" w:hAnsi="宋体" w:hint="eastAsia"/>
          <w:sz w:val="24"/>
        </w:rPr>
        <w:t>投标</w:t>
      </w:r>
      <w:r w:rsidRPr="009E3D80">
        <w:rPr>
          <w:rFonts w:ascii="宋体" w:eastAsia="宋体" w:hAnsi="宋体"/>
          <w:sz w:val="24"/>
        </w:rPr>
        <w:t>方提供的设备控制系统是PC机</w:t>
      </w:r>
      <w:r w:rsidRPr="009E3D80">
        <w:rPr>
          <w:rFonts w:ascii="宋体" w:eastAsia="宋体" w:hAnsi="宋体" w:hint="eastAsia"/>
          <w:sz w:val="24"/>
        </w:rPr>
        <w:t>、</w:t>
      </w:r>
      <w:r w:rsidRPr="009E3D80">
        <w:rPr>
          <w:rFonts w:ascii="宋体" w:eastAsia="宋体" w:hAnsi="宋体"/>
          <w:sz w:val="24"/>
        </w:rPr>
        <w:t>工控机等PC控制器控制，该设备控制系统应采用SQL数据库</w:t>
      </w:r>
      <w:r w:rsidRPr="009E3D80">
        <w:rPr>
          <w:rFonts w:ascii="宋体" w:eastAsia="宋体" w:hAnsi="宋体" w:hint="eastAsia"/>
          <w:sz w:val="24"/>
        </w:rPr>
        <w:t>，</w:t>
      </w:r>
      <w:r w:rsidRPr="009E3D80">
        <w:rPr>
          <w:rFonts w:ascii="宋体" w:eastAsia="宋体" w:hAnsi="宋体"/>
          <w:sz w:val="24"/>
        </w:rPr>
        <w:t>并具备支持通过ODBC方式进行数据读写操作的功能。</w:t>
      </w:r>
    </w:p>
    <w:p w14:paraId="7C236017" w14:textId="77777777" w:rsidR="008F5E1F" w:rsidRPr="00E81702"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9E3D80">
        <w:rPr>
          <w:rFonts w:ascii="宋体" w:eastAsia="宋体" w:hAnsi="宋体"/>
          <w:sz w:val="24"/>
        </w:rPr>
        <w:t>接口内容</w:t>
      </w:r>
      <w:r w:rsidRPr="009E3D80">
        <w:rPr>
          <w:rFonts w:ascii="宋体" w:eastAsia="宋体" w:hAnsi="宋体" w:hint="eastAsia"/>
          <w:sz w:val="24"/>
        </w:rPr>
        <w:t>：</w:t>
      </w:r>
      <w:r w:rsidRPr="009E3D80">
        <w:rPr>
          <w:rFonts w:ascii="宋体" w:eastAsia="宋体" w:hAnsi="宋体" w:cs="Times New Roman"/>
          <w:sz w:val="24"/>
          <w:szCs w:val="24"/>
        </w:rPr>
        <w:t>要求</w:t>
      </w:r>
      <w:r w:rsidRPr="009E3D80">
        <w:rPr>
          <w:rFonts w:ascii="宋体" w:eastAsia="宋体" w:hAnsi="宋体" w:cs="Times New Roman" w:hint="eastAsia"/>
          <w:sz w:val="24"/>
          <w:szCs w:val="24"/>
        </w:rPr>
        <w:t>投标</w:t>
      </w:r>
      <w:r w:rsidRPr="009E3D80">
        <w:rPr>
          <w:rFonts w:ascii="宋体" w:eastAsia="宋体" w:hAnsi="宋体" w:cs="Times New Roman"/>
          <w:sz w:val="24"/>
          <w:szCs w:val="24"/>
        </w:rPr>
        <w:t>方提供设备的数据，包括但不限于以下信息</w:t>
      </w:r>
      <w:r w:rsidRPr="009E3D80">
        <w:rPr>
          <w:rFonts w:ascii="宋体" w:eastAsia="宋体" w:hAnsi="宋体" w:cs="Times New Roman" w:hint="eastAsia"/>
          <w:sz w:val="24"/>
          <w:szCs w:val="24"/>
        </w:rPr>
        <w:t>：</w:t>
      </w:r>
    </w:p>
    <w:p w14:paraId="742A5075" w14:textId="77777777" w:rsidR="008F5E1F" w:rsidRPr="009E3D80" w:rsidRDefault="008F5E1F" w:rsidP="00E0353C">
      <w:pPr>
        <w:pStyle w:val="a8"/>
        <w:widowControl/>
        <w:numPr>
          <w:ilvl w:val="0"/>
          <w:numId w:val="16"/>
        </w:numPr>
        <w:spacing w:line="440" w:lineRule="exact"/>
        <w:ind w:left="0" w:firstLineChars="300" w:firstLine="720"/>
        <w:contextualSpacing/>
        <w:jc w:val="left"/>
        <w:rPr>
          <w:rFonts w:ascii="宋体" w:eastAsia="宋体" w:hAnsi="宋体"/>
          <w:sz w:val="24"/>
        </w:rPr>
      </w:pPr>
      <w:r w:rsidRPr="009E3D80">
        <w:rPr>
          <w:rFonts w:ascii="宋体" w:eastAsia="宋体" w:hAnsi="宋体"/>
          <w:sz w:val="24"/>
        </w:rPr>
        <w:t>设备状态：运行、停止、故障、手动、自动、半自动等。</w:t>
      </w:r>
    </w:p>
    <w:p w14:paraId="165D8D52" w14:textId="77777777" w:rsidR="008F5E1F" w:rsidRPr="009E3D80" w:rsidRDefault="008F5E1F" w:rsidP="00E0353C">
      <w:pPr>
        <w:pStyle w:val="a8"/>
        <w:widowControl/>
        <w:numPr>
          <w:ilvl w:val="0"/>
          <w:numId w:val="16"/>
        </w:numPr>
        <w:spacing w:line="440" w:lineRule="exact"/>
        <w:ind w:left="0" w:firstLineChars="300" w:firstLine="720"/>
        <w:contextualSpacing/>
        <w:jc w:val="left"/>
        <w:rPr>
          <w:rFonts w:ascii="宋体" w:eastAsia="宋体" w:hAnsi="宋体"/>
          <w:sz w:val="24"/>
        </w:rPr>
      </w:pPr>
      <w:r w:rsidRPr="009E3D80">
        <w:rPr>
          <w:rFonts w:ascii="宋体" w:eastAsia="宋体" w:hAnsi="宋体"/>
          <w:sz w:val="24"/>
        </w:rPr>
        <w:t>设备故障：设备故障类型、代码及详细的故障描述信息。</w:t>
      </w:r>
    </w:p>
    <w:p w14:paraId="1E033D29" w14:textId="77777777" w:rsidR="008F5E1F" w:rsidRPr="009E3D80" w:rsidRDefault="008F5E1F" w:rsidP="00E0353C">
      <w:pPr>
        <w:pStyle w:val="a8"/>
        <w:widowControl/>
        <w:numPr>
          <w:ilvl w:val="0"/>
          <w:numId w:val="16"/>
        </w:numPr>
        <w:spacing w:line="440" w:lineRule="exact"/>
        <w:ind w:left="0" w:firstLineChars="300" w:firstLine="720"/>
        <w:contextualSpacing/>
        <w:jc w:val="left"/>
        <w:rPr>
          <w:rFonts w:ascii="宋体" w:eastAsia="宋体" w:hAnsi="宋体"/>
          <w:sz w:val="24"/>
        </w:rPr>
      </w:pPr>
      <w:r w:rsidRPr="009E3D80">
        <w:rPr>
          <w:rFonts w:ascii="宋体" w:eastAsia="宋体" w:hAnsi="宋体"/>
          <w:sz w:val="24"/>
        </w:rPr>
        <w:t>生产信息</w:t>
      </w:r>
      <w:r w:rsidRPr="009E3D80">
        <w:rPr>
          <w:rFonts w:ascii="宋体" w:eastAsia="宋体" w:hAnsi="宋体" w:hint="eastAsia"/>
          <w:sz w:val="24"/>
        </w:rPr>
        <w:t>：</w:t>
      </w:r>
      <w:r w:rsidRPr="009E3D80">
        <w:rPr>
          <w:rFonts w:ascii="宋体" w:eastAsia="宋体" w:hAnsi="宋体"/>
          <w:sz w:val="24"/>
        </w:rPr>
        <w:t>（如生产线产量记数、下线时间统计等，分区域采集分析）</w:t>
      </w:r>
    </w:p>
    <w:p w14:paraId="7D4E1479" w14:textId="77777777" w:rsidR="008F5E1F" w:rsidRPr="009E3D80" w:rsidRDefault="008F5E1F" w:rsidP="00E0353C">
      <w:pPr>
        <w:pStyle w:val="a8"/>
        <w:widowControl/>
        <w:numPr>
          <w:ilvl w:val="0"/>
          <w:numId w:val="16"/>
        </w:numPr>
        <w:spacing w:line="440" w:lineRule="exact"/>
        <w:ind w:left="0" w:firstLineChars="300" w:firstLine="720"/>
        <w:contextualSpacing/>
        <w:jc w:val="left"/>
        <w:rPr>
          <w:rFonts w:ascii="宋体" w:eastAsia="宋体" w:hAnsi="宋体"/>
          <w:sz w:val="24"/>
        </w:rPr>
      </w:pPr>
      <w:r w:rsidRPr="009E3D80">
        <w:rPr>
          <w:rFonts w:ascii="宋体" w:eastAsia="宋体" w:hAnsi="宋体"/>
          <w:sz w:val="24"/>
        </w:rPr>
        <w:t>接口数据划分及存放方式</w:t>
      </w:r>
    </w:p>
    <w:p w14:paraId="37746A35"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sz w:val="24"/>
        </w:rPr>
        <w:lastRenderedPageBreak/>
        <w:t>要求</w:t>
      </w:r>
      <w:r w:rsidRPr="00E81702">
        <w:rPr>
          <w:rFonts w:ascii="宋体" w:eastAsia="宋体" w:hAnsi="宋体" w:hint="eastAsia"/>
          <w:sz w:val="24"/>
        </w:rPr>
        <w:t>投标</w:t>
      </w:r>
      <w:r w:rsidRPr="00E81702">
        <w:rPr>
          <w:rFonts w:ascii="宋体" w:eastAsia="宋体" w:hAnsi="宋体"/>
          <w:sz w:val="24"/>
        </w:rPr>
        <w:t>方提供的与MES接口的数据应统一分为四部分：状态信息、报警信息、生产加工信息，设备工艺，分别存储于设备控制系统（通常是PLC或PC机）指定的数据区中；在每个数据区中必须留有至少</w:t>
      </w:r>
      <w:r w:rsidR="00695D40" w:rsidRPr="00E81702">
        <w:rPr>
          <w:rFonts w:ascii="宋体" w:eastAsia="宋体" w:hAnsi="宋体" w:hint="eastAsia"/>
          <w:sz w:val="24"/>
        </w:rPr>
        <w:t>4</w:t>
      </w:r>
      <w:r w:rsidRPr="00E81702">
        <w:rPr>
          <w:rFonts w:ascii="宋体" w:eastAsia="宋体" w:hAnsi="宋体"/>
          <w:sz w:val="24"/>
        </w:rPr>
        <w:t>0%的空余存储空间用于将来的扩展。</w:t>
      </w:r>
    </w:p>
    <w:p w14:paraId="081B3DA9" w14:textId="77777777" w:rsidR="008F5E1F" w:rsidRPr="00514E46" w:rsidRDefault="009E3D80" w:rsidP="00514E46">
      <w:pPr>
        <w:widowControl/>
        <w:spacing w:line="440" w:lineRule="exact"/>
        <w:ind w:firstLineChars="200" w:firstLine="482"/>
        <w:contextualSpacing/>
        <w:jc w:val="left"/>
        <w:rPr>
          <w:rFonts w:ascii="宋体" w:eastAsia="宋体" w:hAnsi="宋体" w:cs="Times New Roman"/>
          <w:b/>
          <w:sz w:val="24"/>
          <w:szCs w:val="24"/>
        </w:rPr>
      </w:pPr>
      <w:r w:rsidRPr="00514E46">
        <w:rPr>
          <w:rFonts w:ascii="宋体" w:eastAsia="宋体" w:hAnsi="宋体" w:cs="Times New Roman" w:hint="eastAsia"/>
          <w:b/>
          <w:sz w:val="24"/>
          <w:szCs w:val="24"/>
        </w:rPr>
        <w:t>4.23.3</w:t>
      </w:r>
      <w:r w:rsidR="008F5E1F" w:rsidRPr="00514E46">
        <w:rPr>
          <w:rFonts w:ascii="宋体" w:eastAsia="宋体" w:hAnsi="宋体" w:cs="Times New Roman"/>
          <w:b/>
          <w:sz w:val="24"/>
          <w:szCs w:val="24"/>
        </w:rPr>
        <w:t>其他要求</w:t>
      </w:r>
    </w:p>
    <w:p w14:paraId="18193E09"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514E46">
        <w:rPr>
          <w:rFonts w:ascii="宋体" w:eastAsia="宋体" w:hAnsi="宋体"/>
          <w:sz w:val="24"/>
        </w:rPr>
        <w:t>在焊装车间生产线上的PLC能接入MES系统的M</w:t>
      </w:r>
      <w:r w:rsidR="00695D40" w:rsidRPr="00514E46">
        <w:rPr>
          <w:rFonts w:ascii="宋体" w:eastAsia="宋体" w:hAnsi="宋体" w:hint="eastAsia"/>
          <w:sz w:val="24"/>
        </w:rPr>
        <w:t>AS</w:t>
      </w:r>
      <w:r w:rsidRPr="00514E46">
        <w:rPr>
          <w:rFonts w:ascii="宋体" w:eastAsia="宋体" w:hAnsi="宋体"/>
          <w:sz w:val="24"/>
        </w:rPr>
        <w:t>TER PLC通讯</w:t>
      </w:r>
      <w:r w:rsidRPr="00514E46">
        <w:rPr>
          <w:rFonts w:ascii="宋体" w:eastAsia="宋体" w:hAnsi="宋体" w:hint="eastAsia"/>
          <w:sz w:val="24"/>
        </w:rPr>
        <w:t>。</w:t>
      </w:r>
    </w:p>
    <w:p w14:paraId="1B6D973E"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514E46">
        <w:rPr>
          <w:rFonts w:ascii="宋体" w:eastAsia="宋体" w:hAnsi="宋体"/>
          <w:sz w:val="24"/>
        </w:rPr>
        <w:t>车身跟踪须精确到具体位置，并将位置数据上传给MES系统。</w:t>
      </w:r>
    </w:p>
    <w:p w14:paraId="564FF34C"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514E46">
        <w:rPr>
          <w:rFonts w:ascii="宋体" w:eastAsia="宋体" w:hAnsi="宋体" w:hint="eastAsia"/>
          <w:sz w:val="24"/>
        </w:rPr>
        <w:t>投标方</w:t>
      </w:r>
      <w:r w:rsidRPr="00514E46">
        <w:rPr>
          <w:rFonts w:ascii="宋体" w:eastAsia="宋体" w:hAnsi="宋体"/>
          <w:sz w:val="24"/>
        </w:rPr>
        <w:t>PLC能接收MES系统下发车型、零部件型号及生产队列信息。</w:t>
      </w:r>
    </w:p>
    <w:p w14:paraId="54359947"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514E46">
        <w:rPr>
          <w:rFonts w:ascii="宋体" w:eastAsia="宋体" w:hAnsi="宋体"/>
          <w:sz w:val="24"/>
        </w:rPr>
        <w:t>检测机器人的结果数据</w:t>
      </w:r>
      <w:r w:rsidR="00695D40" w:rsidRPr="00514E46">
        <w:rPr>
          <w:rFonts w:ascii="宋体" w:eastAsia="宋体" w:hAnsi="宋体" w:hint="eastAsia"/>
          <w:sz w:val="24"/>
        </w:rPr>
        <w:t>能</w:t>
      </w:r>
      <w:r w:rsidRPr="00514E46">
        <w:rPr>
          <w:rFonts w:ascii="宋体" w:eastAsia="宋体" w:hAnsi="宋体"/>
          <w:sz w:val="24"/>
        </w:rPr>
        <w:t>上传给工厂MES系统。</w:t>
      </w:r>
    </w:p>
    <w:p w14:paraId="27461D80" w14:textId="77777777" w:rsidR="008F5E1F" w:rsidRPr="00514E46" w:rsidRDefault="008F5E1F" w:rsidP="00E0353C">
      <w:pPr>
        <w:pStyle w:val="a8"/>
        <w:widowControl/>
        <w:numPr>
          <w:ilvl w:val="0"/>
          <w:numId w:val="12"/>
        </w:numPr>
        <w:spacing w:line="440" w:lineRule="exact"/>
        <w:ind w:left="0" w:firstLine="480"/>
        <w:contextualSpacing/>
        <w:jc w:val="left"/>
        <w:rPr>
          <w:rFonts w:ascii="宋体" w:eastAsia="宋体" w:hAnsi="宋体"/>
          <w:sz w:val="24"/>
        </w:rPr>
      </w:pPr>
      <w:r w:rsidRPr="00514E46">
        <w:rPr>
          <w:rFonts w:ascii="宋体" w:eastAsia="宋体" w:hAnsi="宋体"/>
          <w:sz w:val="24"/>
        </w:rPr>
        <w:t>焊装车间车辆的过点信息、白车身上线、下线及车辆队列信息须实时同步给</w:t>
      </w:r>
      <w:r w:rsidRPr="00514E46">
        <w:rPr>
          <w:rFonts w:ascii="宋体" w:eastAsia="宋体" w:hAnsi="宋体" w:hint="eastAsia"/>
          <w:sz w:val="24"/>
        </w:rPr>
        <w:t>车间</w:t>
      </w:r>
      <w:r w:rsidRPr="00514E46">
        <w:rPr>
          <w:rFonts w:ascii="宋体" w:eastAsia="宋体" w:hAnsi="宋体"/>
          <w:sz w:val="24"/>
        </w:rPr>
        <w:t>MES系统</w:t>
      </w:r>
      <w:r w:rsidRPr="00514E46">
        <w:rPr>
          <w:rFonts w:ascii="宋体" w:eastAsia="宋体" w:hAnsi="宋体" w:hint="eastAsia"/>
          <w:sz w:val="24"/>
        </w:rPr>
        <w:t>。</w:t>
      </w:r>
    </w:p>
    <w:p w14:paraId="47E66FC5" w14:textId="77777777" w:rsidR="005128E6" w:rsidRPr="00E81702"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设备、控制系统宜选用工业以太网，小型设备可选用RS485串行总线通讯方式。</w:t>
      </w:r>
    </w:p>
    <w:p w14:paraId="6E5AC236" w14:textId="77777777" w:rsidR="005128E6" w:rsidRPr="00E81702"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通讯协议：宜采用</w:t>
      </w:r>
      <w:proofErr w:type="spellStart"/>
      <w:r w:rsidRPr="00E81702">
        <w:rPr>
          <w:rFonts w:ascii="宋体" w:eastAsia="宋体" w:hAnsi="宋体" w:hint="eastAsia"/>
          <w:sz w:val="24"/>
        </w:rPr>
        <w:t>ProfiNet</w:t>
      </w:r>
      <w:proofErr w:type="spellEnd"/>
      <w:r w:rsidRPr="00E81702">
        <w:rPr>
          <w:rFonts w:ascii="宋体" w:eastAsia="宋体" w:hAnsi="宋体" w:hint="eastAsia"/>
          <w:sz w:val="24"/>
        </w:rPr>
        <w:t>、Profibus（小型自动化设备）；设备因实现特定应用，必须采用其它通讯协议的，项目实施部门应当充分论证。但设备与上位机（系统）通讯协议宜采用工业以太网，</w:t>
      </w:r>
      <w:proofErr w:type="spellStart"/>
      <w:r w:rsidRPr="00E81702">
        <w:rPr>
          <w:rFonts w:ascii="宋体" w:eastAsia="宋体" w:hAnsi="宋体" w:hint="eastAsia"/>
          <w:sz w:val="24"/>
        </w:rPr>
        <w:t>ProfiNet</w:t>
      </w:r>
      <w:proofErr w:type="spellEnd"/>
      <w:r w:rsidRPr="00E81702">
        <w:rPr>
          <w:rFonts w:ascii="宋体" w:eastAsia="宋体" w:hAnsi="宋体" w:hint="eastAsia"/>
          <w:sz w:val="24"/>
        </w:rPr>
        <w:t>通讯协议。</w:t>
      </w:r>
    </w:p>
    <w:p w14:paraId="2AD9962B" w14:textId="77777777" w:rsidR="005128E6" w:rsidRPr="00E81702"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能源采集通讯协议：宜采用Modbus-RTU、Modbus-TCP。</w:t>
      </w:r>
    </w:p>
    <w:p w14:paraId="7862AF88" w14:textId="77777777" w:rsidR="005128E6" w:rsidRPr="00E81702"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电力计量采集通讯协议：可采用DL/T645-97、DL/T645-07规约。</w:t>
      </w:r>
    </w:p>
    <w:p w14:paraId="7CF4F248" w14:textId="77777777" w:rsidR="005128E6" w:rsidRPr="00E81702"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设备过程数据、状态数据的采集，宜采用OPC方式。</w:t>
      </w:r>
    </w:p>
    <w:p w14:paraId="5BFFBA5A" w14:textId="77777777" w:rsidR="005128E6" w:rsidRDefault="005128E6" w:rsidP="00E0353C">
      <w:pPr>
        <w:pStyle w:val="a8"/>
        <w:widowControl/>
        <w:numPr>
          <w:ilvl w:val="0"/>
          <w:numId w:val="12"/>
        </w:numPr>
        <w:spacing w:line="440" w:lineRule="exact"/>
        <w:ind w:left="0" w:firstLine="480"/>
        <w:contextualSpacing/>
        <w:jc w:val="left"/>
        <w:rPr>
          <w:rFonts w:ascii="宋体" w:eastAsia="宋体" w:hAnsi="宋体"/>
          <w:sz w:val="24"/>
        </w:rPr>
      </w:pPr>
      <w:r w:rsidRPr="00E81702">
        <w:rPr>
          <w:rFonts w:ascii="宋体" w:eastAsia="宋体" w:hAnsi="宋体" w:hint="eastAsia"/>
          <w:sz w:val="24"/>
        </w:rPr>
        <w:t>每台（套）设备控制系统应预留一个工业以太网接口，用于与上位系统（如：MES）通讯。</w:t>
      </w:r>
    </w:p>
    <w:p w14:paraId="7C9CF4D2" w14:textId="77777777" w:rsidR="00E87F34" w:rsidRPr="007E1306" w:rsidRDefault="00E87F34" w:rsidP="00EE1AF6">
      <w:pPr>
        <w:pStyle w:val="a8"/>
        <w:widowControl/>
        <w:spacing w:line="440" w:lineRule="exact"/>
        <w:ind w:left="482" w:firstLineChars="0" w:firstLine="0"/>
        <w:contextualSpacing/>
        <w:jc w:val="left"/>
        <w:rPr>
          <w:rFonts w:ascii="宋体" w:eastAsia="宋体" w:hAnsi="宋体" w:cs="Times New Roman"/>
          <w:b/>
          <w:sz w:val="24"/>
          <w:szCs w:val="24"/>
        </w:rPr>
      </w:pPr>
      <w:r w:rsidRPr="007E1306">
        <w:rPr>
          <w:rFonts w:ascii="宋体" w:eastAsia="宋体" w:hAnsi="宋体" w:cs="Times New Roman" w:hint="eastAsia"/>
          <w:b/>
          <w:sz w:val="24"/>
          <w:szCs w:val="24"/>
        </w:rPr>
        <w:t>4.23.4数字化双胞胎技术</w:t>
      </w:r>
    </w:p>
    <w:p w14:paraId="2C690C3C" w14:textId="77777777" w:rsidR="00E87F34" w:rsidRPr="007E1306" w:rsidRDefault="00971AB6" w:rsidP="00E87F34">
      <w:pPr>
        <w:autoSpaceDE w:val="0"/>
        <w:autoSpaceDN w:val="0"/>
        <w:adjustRightInd w:val="0"/>
        <w:spacing w:line="440" w:lineRule="exact"/>
        <w:ind w:firstLineChars="200" w:firstLine="480"/>
        <w:jc w:val="left"/>
        <w:rPr>
          <w:rFonts w:ascii="宋体" w:eastAsia="宋体" w:hAnsi="宋体"/>
          <w:sz w:val="24"/>
        </w:rPr>
      </w:pPr>
      <w:r w:rsidRPr="007E1306">
        <w:rPr>
          <w:rFonts w:ascii="宋体" w:eastAsia="宋体" w:hAnsi="宋体" w:hint="eastAsia"/>
          <w:sz w:val="24"/>
        </w:rPr>
        <w:t>针对</w:t>
      </w:r>
      <w:r w:rsidR="00E87F34" w:rsidRPr="007E1306">
        <w:rPr>
          <w:rFonts w:ascii="宋体" w:eastAsia="宋体" w:hAnsi="宋体" w:hint="eastAsia"/>
          <w:sz w:val="24"/>
        </w:rPr>
        <w:t>主焊线MB020（内板总成合拼工位）开发数字双胞胎系统：通过数字孪生，将真实车间工位实际状态通过数字镜像手段，实现远程监控、虚拟调试、故障分析、调试优化、技能培训等功能，要求系统能够兼容市场上主要P</w:t>
      </w:r>
      <w:r w:rsidR="00E87F34" w:rsidRPr="007E1306">
        <w:rPr>
          <w:rFonts w:ascii="宋体" w:eastAsia="宋体" w:hAnsi="宋体"/>
          <w:sz w:val="24"/>
        </w:rPr>
        <w:t>LC</w:t>
      </w:r>
      <w:r w:rsidR="00E87F34" w:rsidRPr="007E1306">
        <w:rPr>
          <w:rFonts w:ascii="宋体" w:eastAsia="宋体" w:hAnsi="宋体" w:hint="eastAsia"/>
          <w:sz w:val="24"/>
        </w:rPr>
        <w:t>及机器人品牌。开发的数字双胞胎系统可以实现以下功能要求：</w:t>
      </w:r>
    </w:p>
    <w:p w14:paraId="55071BA8" w14:textId="77777777" w:rsidR="00E87F34" w:rsidRPr="007E1306" w:rsidRDefault="00E87F34" w:rsidP="00E87F34">
      <w:pPr>
        <w:pStyle w:val="a8"/>
        <w:numPr>
          <w:ilvl w:val="0"/>
          <w:numId w:val="89"/>
        </w:numPr>
        <w:autoSpaceDE w:val="0"/>
        <w:autoSpaceDN w:val="0"/>
        <w:adjustRightInd w:val="0"/>
        <w:spacing w:line="440" w:lineRule="exact"/>
        <w:ind w:left="0" w:firstLine="480"/>
        <w:jc w:val="left"/>
        <w:rPr>
          <w:rFonts w:ascii="宋体" w:eastAsia="宋体" w:hAnsi="宋体"/>
          <w:sz w:val="24"/>
        </w:rPr>
      </w:pPr>
      <w:r w:rsidRPr="007E1306">
        <w:rPr>
          <w:rFonts w:ascii="宋体" w:eastAsia="宋体" w:hAnsi="宋体" w:hint="eastAsia"/>
          <w:sz w:val="24"/>
        </w:rPr>
        <w:t>远程监控：开发相应界面，反映真实工位实际状态；</w:t>
      </w:r>
    </w:p>
    <w:p w14:paraId="0CBCEF46" w14:textId="77777777" w:rsidR="00E87F34" w:rsidRPr="007E1306" w:rsidRDefault="00E87F34" w:rsidP="00E87F34">
      <w:pPr>
        <w:pStyle w:val="a8"/>
        <w:numPr>
          <w:ilvl w:val="0"/>
          <w:numId w:val="89"/>
        </w:numPr>
        <w:autoSpaceDE w:val="0"/>
        <w:autoSpaceDN w:val="0"/>
        <w:adjustRightInd w:val="0"/>
        <w:spacing w:line="440" w:lineRule="exact"/>
        <w:ind w:left="0" w:firstLine="480"/>
        <w:jc w:val="left"/>
        <w:rPr>
          <w:rFonts w:ascii="宋体" w:eastAsia="宋体" w:hAnsi="宋体"/>
          <w:sz w:val="24"/>
        </w:rPr>
      </w:pPr>
      <w:r w:rsidRPr="007E1306">
        <w:rPr>
          <w:rFonts w:ascii="宋体" w:eastAsia="宋体" w:hAnsi="宋体" w:hint="eastAsia"/>
          <w:sz w:val="24"/>
        </w:rPr>
        <w:t>虚拟调试：提供P</w:t>
      </w:r>
      <w:r w:rsidRPr="007E1306">
        <w:rPr>
          <w:rFonts w:ascii="宋体" w:eastAsia="宋体" w:hAnsi="宋体"/>
          <w:sz w:val="24"/>
        </w:rPr>
        <w:t>LC</w:t>
      </w:r>
      <w:r w:rsidRPr="007E1306">
        <w:rPr>
          <w:rFonts w:ascii="宋体" w:eastAsia="宋体" w:hAnsi="宋体" w:hint="eastAsia"/>
          <w:sz w:val="24"/>
        </w:rPr>
        <w:t>程序及机器人程序的联调测试环境；</w:t>
      </w:r>
    </w:p>
    <w:p w14:paraId="473411D8" w14:textId="77777777" w:rsidR="00E87F34" w:rsidRPr="007E1306" w:rsidRDefault="00E87F34" w:rsidP="00E87F34">
      <w:pPr>
        <w:pStyle w:val="a8"/>
        <w:numPr>
          <w:ilvl w:val="0"/>
          <w:numId w:val="89"/>
        </w:numPr>
        <w:autoSpaceDE w:val="0"/>
        <w:autoSpaceDN w:val="0"/>
        <w:adjustRightInd w:val="0"/>
        <w:spacing w:line="440" w:lineRule="exact"/>
        <w:ind w:left="0" w:firstLine="480"/>
        <w:jc w:val="left"/>
        <w:rPr>
          <w:rFonts w:ascii="宋体" w:eastAsia="宋体" w:hAnsi="宋体"/>
          <w:sz w:val="24"/>
        </w:rPr>
      </w:pPr>
      <w:r w:rsidRPr="007E1306">
        <w:rPr>
          <w:rFonts w:ascii="宋体" w:eastAsia="宋体" w:hAnsi="宋体" w:hint="eastAsia"/>
          <w:sz w:val="24"/>
        </w:rPr>
        <w:t>故障分析：将生产线故障通过可视化画面传递给监控人员；</w:t>
      </w:r>
    </w:p>
    <w:p w14:paraId="339D54E6" w14:textId="77777777" w:rsidR="00E87F34" w:rsidRPr="007E1306" w:rsidRDefault="00E87F34" w:rsidP="00E87F34">
      <w:pPr>
        <w:pStyle w:val="a8"/>
        <w:numPr>
          <w:ilvl w:val="0"/>
          <w:numId w:val="89"/>
        </w:numPr>
        <w:autoSpaceDE w:val="0"/>
        <w:autoSpaceDN w:val="0"/>
        <w:adjustRightInd w:val="0"/>
        <w:spacing w:line="440" w:lineRule="exact"/>
        <w:ind w:left="0" w:firstLine="480"/>
        <w:jc w:val="left"/>
        <w:rPr>
          <w:rFonts w:ascii="宋体" w:eastAsia="宋体" w:hAnsi="宋体"/>
          <w:sz w:val="24"/>
        </w:rPr>
      </w:pPr>
      <w:r w:rsidRPr="007E1306">
        <w:rPr>
          <w:rFonts w:ascii="宋体" w:eastAsia="宋体" w:hAnsi="宋体" w:hint="eastAsia"/>
          <w:sz w:val="24"/>
        </w:rPr>
        <w:t>虚拟培训：支持虚拟环境下的调试人员培训环境。</w:t>
      </w:r>
    </w:p>
    <w:p w14:paraId="35CED5B2" w14:textId="77777777" w:rsidR="005128E6" w:rsidRPr="00E81702" w:rsidRDefault="009C4486" w:rsidP="009C4486">
      <w:pPr>
        <w:pStyle w:val="4"/>
        <w:ind w:firstLine="560"/>
      </w:pPr>
      <w:r>
        <w:rPr>
          <w:rFonts w:hint="eastAsia"/>
        </w:rPr>
        <w:t>4.24</w:t>
      </w:r>
      <w:r w:rsidR="005128E6" w:rsidRPr="00E81702">
        <w:rPr>
          <w:rFonts w:hint="eastAsia"/>
        </w:rPr>
        <w:t>设备状态信息的通用要求</w:t>
      </w:r>
    </w:p>
    <w:p w14:paraId="5AE8D4D8" w14:textId="77777777" w:rsidR="00BA748C" w:rsidRPr="00E81702" w:rsidRDefault="00BA748C" w:rsidP="009C4486">
      <w:pPr>
        <w:widowControl/>
        <w:spacing w:line="440" w:lineRule="exact"/>
        <w:ind w:firstLineChars="200" w:firstLine="480"/>
        <w:contextualSpacing/>
        <w:jc w:val="left"/>
        <w:rPr>
          <w:rFonts w:ascii="宋体" w:eastAsia="宋体" w:hAnsi="宋体"/>
          <w:sz w:val="24"/>
        </w:rPr>
      </w:pPr>
      <w:r w:rsidRPr="00E81702">
        <w:rPr>
          <w:rFonts w:ascii="宋体" w:eastAsia="宋体" w:hAnsi="宋体" w:hint="eastAsia"/>
          <w:sz w:val="24"/>
        </w:rPr>
        <w:t>详见附件。</w:t>
      </w:r>
    </w:p>
    <w:p w14:paraId="313A51BD" w14:textId="77777777" w:rsidR="009C4486" w:rsidRPr="00E81702" w:rsidRDefault="009C4486" w:rsidP="009C4486">
      <w:pPr>
        <w:pStyle w:val="4"/>
        <w:ind w:firstLine="560"/>
      </w:pPr>
      <w:bookmarkStart w:id="103" w:name="_Hlk59207844"/>
      <w:r>
        <w:rPr>
          <w:rFonts w:hint="eastAsia"/>
        </w:rPr>
        <w:lastRenderedPageBreak/>
        <w:t>4.25</w:t>
      </w:r>
      <w:r w:rsidRPr="00E81702">
        <w:rPr>
          <w:rFonts w:hint="eastAsia"/>
        </w:rPr>
        <w:t>WBS</w:t>
      </w:r>
      <w:r w:rsidRPr="00E81702">
        <w:rPr>
          <w:rFonts w:hint="eastAsia"/>
        </w:rPr>
        <w:t>驾驶室输送系统</w:t>
      </w:r>
    </w:p>
    <w:p w14:paraId="255E8F63" w14:textId="77777777" w:rsidR="009C4486" w:rsidRDefault="009C4486" w:rsidP="005F6787">
      <w:pPr>
        <w:spacing w:line="440" w:lineRule="exact"/>
        <w:ind w:firstLineChars="200" w:firstLine="480"/>
        <w:jc w:val="left"/>
        <w:rPr>
          <w:rFonts w:ascii="宋体" w:eastAsia="宋体" w:hAnsi="宋体"/>
          <w:sz w:val="24"/>
          <w:szCs w:val="24"/>
        </w:rPr>
      </w:pPr>
      <w:r w:rsidRPr="005F6787">
        <w:rPr>
          <w:rFonts w:ascii="宋体" w:eastAsia="宋体" w:hAnsi="宋体" w:hint="eastAsia"/>
          <w:sz w:val="24"/>
          <w:szCs w:val="24"/>
        </w:rPr>
        <w:t>驾驶室输送线系统主要设备包括：</w:t>
      </w:r>
      <w:r w:rsidR="00BE5897">
        <w:fldChar w:fldCharType="begin"/>
      </w:r>
      <w:r w:rsidR="00A42611">
        <w:instrText xml:space="preserve"> HYPERLINK \l "_6.3_</w:instrText>
      </w:r>
      <w:r w:rsidR="00A42611">
        <w:instrText>固定滚床</w:instrText>
      </w:r>
      <w:r w:rsidR="00A42611">
        <w:instrText xml:space="preserve">" </w:instrText>
      </w:r>
      <w:r w:rsidR="00BE5897">
        <w:fldChar w:fldCharType="separate"/>
      </w:r>
      <w:r w:rsidRPr="005F6787">
        <w:rPr>
          <w:rFonts w:ascii="宋体" w:eastAsia="宋体" w:hAnsi="宋体" w:hint="eastAsia"/>
          <w:sz w:val="24"/>
          <w:szCs w:val="24"/>
        </w:rPr>
        <w:t>固定滚床</w:t>
      </w:r>
      <w:r w:rsidR="00BE5897">
        <w:rPr>
          <w:rFonts w:ascii="宋体" w:eastAsia="宋体" w:hAnsi="宋体"/>
          <w:sz w:val="24"/>
          <w:szCs w:val="24"/>
        </w:rPr>
        <w:fldChar w:fldCharType="end"/>
      </w:r>
      <w:r w:rsidRPr="005F6787">
        <w:rPr>
          <w:rFonts w:ascii="宋体" w:eastAsia="宋体" w:hAnsi="宋体" w:hint="eastAsia"/>
          <w:sz w:val="24"/>
          <w:szCs w:val="24"/>
        </w:rPr>
        <w:t>、升降机（皮带式）、</w:t>
      </w:r>
      <w:r w:rsidR="00BE5897">
        <w:fldChar w:fldCharType="begin"/>
      </w:r>
      <w:r w:rsidR="00A42611">
        <w:instrText xml:space="preserve"> HYPERLINK \l "_6.5_</w:instrText>
      </w:r>
      <w:r w:rsidR="00A42611">
        <w:instrText>旋转滚床</w:instrText>
      </w:r>
      <w:r w:rsidR="00A42611">
        <w:instrText xml:space="preserve">" </w:instrText>
      </w:r>
      <w:r w:rsidR="00BE5897">
        <w:fldChar w:fldCharType="separate"/>
      </w:r>
      <w:r w:rsidRPr="005F6787">
        <w:rPr>
          <w:rFonts w:ascii="宋体" w:eastAsia="宋体" w:hAnsi="宋体" w:hint="eastAsia"/>
          <w:sz w:val="24"/>
          <w:szCs w:val="24"/>
        </w:rPr>
        <w:t>旋转滚床</w:t>
      </w:r>
      <w:r w:rsidR="00BE5897">
        <w:rPr>
          <w:rFonts w:ascii="宋体" w:eastAsia="宋体" w:hAnsi="宋体"/>
          <w:sz w:val="24"/>
          <w:szCs w:val="24"/>
        </w:rPr>
        <w:fldChar w:fldCharType="end"/>
      </w:r>
      <w:r w:rsidRPr="005F6787">
        <w:rPr>
          <w:rFonts w:ascii="宋体" w:eastAsia="宋体" w:hAnsi="宋体" w:hint="eastAsia"/>
          <w:sz w:val="24"/>
          <w:szCs w:val="24"/>
        </w:rPr>
        <w:t>、</w:t>
      </w:r>
      <w:hyperlink w:anchor="_6.6_电动移行机" w:history="1">
        <w:r w:rsidRPr="005F6787">
          <w:rPr>
            <w:rFonts w:ascii="宋体" w:eastAsia="宋体" w:hAnsi="宋体" w:hint="eastAsia"/>
            <w:sz w:val="24"/>
            <w:szCs w:val="24"/>
          </w:rPr>
          <w:t>电动</w:t>
        </w:r>
        <w:bookmarkStart w:id="104" w:name="_Hlt408040499"/>
        <w:r w:rsidRPr="005F6787">
          <w:rPr>
            <w:rFonts w:ascii="宋体" w:eastAsia="宋体" w:hAnsi="宋体" w:hint="eastAsia"/>
            <w:sz w:val="24"/>
            <w:szCs w:val="24"/>
          </w:rPr>
          <w:t>移</w:t>
        </w:r>
        <w:bookmarkEnd w:id="104"/>
        <w:r w:rsidRPr="005F6787">
          <w:rPr>
            <w:rFonts w:ascii="宋体" w:eastAsia="宋体" w:hAnsi="宋体" w:hint="eastAsia"/>
            <w:sz w:val="24"/>
            <w:szCs w:val="24"/>
          </w:rPr>
          <w:t>行机</w:t>
        </w:r>
      </w:hyperlink>
      <w:r w:rsidRPr="005F6787">
        <w:rPr>
          <w:rFonts w:ascii="宋体" w:eastAsia="宋体" w:hAnsi="宋体" w:hint="eastAsia"/>
          <w:sz w:val="24"/>
          <w:szCs w:val="24"/>
        </w:rPr>
        <w:t>、</w:t>
      </w:r>
      <w:hyperlink w:anchor="_6.8橇体堆垛机/解垛机" w:history="1">
        <w:r w:rsidRPr="005F6787">
          <w:rPr>
            <w:rFonts w:ascii="宋体" w:eastAsia="宋体" w:hAnsi="宋体" w:hint="eastAsia"/>
            <w:sz w:val="24"/>
            <w:szCs w:val="24"/>
          </w:rPr>
          <w:t>橇体堆垛机</w:t>
        </w:r>
        <w:r w:rsidRPr="005F6787">
          <w:rPr>
            <w:rFonts w:ascii="宋体" w:eastAsia="宋体" w:hAnsi="宋体"/>
            <w:sz w:val="24"/>
            <w:szCs w:val="24"/>
          </w:rPr>
          <w:t>/</w:t>
        </w:r>
        <w:r w:rsidRPr="005F6787">
          <w:rPr>
            <w:rFonts w:ascii="宋体" w:eastAsia="宋体" w:hAnsi="宋体" w:hint="eastAsia"/>
            <w:sz w:val="24"/>
            <w:szCs w:val="24"/>
          </w:rPr>
          <w:t>解垛机</w:t>
        </w:r>
      </w:hyperlink>
      <w:r w:rsidRPr="005F6787">
        <w:rPr>
          <w:rFonts w:ascii="宋体" w:eastAsia="宋体" w:hAnsi="宋体" w:hint="eastAsia"/>
          <w:sz w:val="24"/>
          <w:szCs w:val="24"/>
        </w:rPr>
        <w:t>、橇体定位装置、</w:t>
      </w:r>
      <w:hyperlink w:anchor="_6.11_钢平台" w:history="1">
        <w:r w:rsidRPr="005F6787">
          <w:rPr>
            <w:rFonts w:ascii="宋体" w:eastAsia="宋体" w:hAnsi="宋体" w:hint="eastAsia"/>
            <w:sz w:val="24"/>
            <w:szCs w:val="24"/>
          </w:rPr>
          <w:t>钢平台</w:t>
        </w:r>
      </w:hyperlink>
      <w:r w:rsidRPr="005F6787">
        <w:rPr>
          <w:rFonts w:ascii="宋体" w:eastAsia="宋体" w:hAnsi="宋体" w:hint="eastAsia"/>
          <w:sz w:val="24"/>
          <w:szCs w:val="24"/>
        </w:rPr>
        <w:t>、</w:t>
      </w:r>
      <w:r w:rsidR="00424D5D">
        <w:rPr>
          <w:rFonts w:ascii="宋体" w:eastAsia="宋体" w:hAnsi="宋体" w:hint="eastAsia"/>
          <w:sz w:val="24"/>
          <w:szCs w:val="24"/>
        </w:rPr>
        <w:t>滑橇</w:t>
      </w:r>
      <w:r w:rsidRPr="005F6787">
        <w:rPr>
          <w:rFonts w:ascii="宋体" w:eastAsia="宋体" w:hAnsi="宋体" w:hint="eastAsia"/>
          <w:sz w:val="24"/>
          <w:szCs w:val="24"/>
        </w:rPr>
        <w:t>等。</w:t>
      </w:r>
    </w:p>
    <w:p w14:paraId="37AF86A2" w14:textId="77777777" w:rsidR="00C140EF" w:rsidRPr="00C140EF" w:rsidRDefault="00C140EF" w:rsidP="00C140EF">
      <w:pPr>
        <w:spacing w:line="440" w:lineRule="exact"/>
        <w:ind w:firstLineChars="200" w:firstLine="480"/>
        <w:jc w:val="left"/>
        <w:rPr>
          <w:rFonts w:ascii="宋体" w:eastAsia="宋体" w:hAnsi="宋体"/>
          <w:sz w:val="24"/>
          <w:szCs w:val="24"/>
        </w:rPr>
      </w:pPr>
      <w:r w:rsidRPr="00BB4629">
        <w:rPr>
          <w:rFonts w:ascii="宋体" w:eastAsia="宋体" w:hAnsi="宋体" w:hint="eastAsia"/>
          <w:sz w:val="24"/>
          <w:szCs w:val="24"/>
        </w:rPr>
        <w:t>焊装滑橇与新涂装车间立库共用，滑橇长度分两种：短橇2.5米，长橇3.9米</w:t>
      </w:r>
      <w:r w:rsidR="00424D5D" w:rsidRPr="00BB4629">
        <w:rPr>
          <w:rFonts w:ascii="宋体" w:eastAsia="宋体" w:hAnsi="宋体" w:hint="eastAsia"/>
          <w:sz w:val="24"/>
          <w:szCs w:val="24"/>
        </w:rPr>
        <w:t>。短橇用于卡车驾驶室和货箱（共用）输送，长橇用于皮卡驾驶室的输送。由招标方负责协调投标方与新涂装车间立库供应商沟通WBS输送与立库</w:t>
      </w:r>
      <w:r w:rsidR="000E3F5F" w:rsidRPr="00BB4629">
        <w:rPr>
          <w:rFonts w:ascii="宋体" w:eastAsia="宋体" w:hAnsi="宋体" w:hint="eastAsia"/>
          <w:sz w:val="24"/>
          <w:szCs w:val="24"/>
        </w:rPr>
        <w:t>连接的</w:t>
      </w:r>
      <w:r w:rsidR="007E2BEA" w:rsidRPr="00BB4629">
        <w:rPr>
          <w:rFonts w:ascii="宋体" w:eastAsia="宋体" w:hAnsi="宋体" w:hint="eastAsia"/>
          <w:sz w:val="24"/>
          <w:szCs w:val="24"/>
        </w:rPr>
        <w:t>工程</w:t>
      </w:r>
      <w:r w:rsidR="00424D5D" w:rsidRPr="00BB4629">
        <w:rPr>
          <w:rFonts w:ascii="宋体" w:eastAsia="宋体" w:hAnsi="宋体" w:hint="eastAsia"/>
          <w:sz w:val="24"/>
          <w:szCs w:val="24"/>
        </w:rPr>
        <w:t>技术部分。</w:t>
      </w:r>
    </w:p>
    <w:p w14:paraId="63CCBB22" w14:textId="77777777" w:rsidR="009C4486" w:rsidRPr="005F6787" w:rsidRDefault="009C4486" w:rsidP="005F6787">
      <w:pPr>
        <w:widowControl/>
        <w:spacing w:line="440" w:lineRule="exact"/>
        <w:ind w:firstLine="200"/>
        <w:contextualSpacing/>
        <w:jc w:val="left"/>
        <w:rPr>
          <w:rFonts w:ascii="宋体" w:eastAsia="宋体" w:hAnsi="宋体" w:cs="Times New Roman"/>
          <w:b/>
          <w:sz w:val="24"/>
          <w:szCs w:val="24"/>
        </w:rPr>
      </w:pPr>
      <w:bookmarkStart w:id="105" w:name="_6.1_高位货架技术要求"/>
      <w:bookmarkStart w:id="106" w:name="_6.3_固定滚床"/>
      <w:bookmarkStart w:id="107" w:name="_Toc30659529"/>
      <w:bookmarkStart w:id="108" w:name="_Toc415640813"/>
      <w:bookmarkEnd w:id="105"/>
      <w:bookmarkEnd w:id="106"/>
      <w:r w:rsidRPr="005F6787">
        <w:rPr>
          <w:rFonts w:ascii="宋体" w:eastAsia="宋体" w:hAnsi="宋体" w:cs="Times New Roman" w:hint="eastAsia"/>
          <w:b/>
          <w:sz w:val="24"/>
          <w:szCs w:val="24"/>
        </w:rPr>
        <w:t>4.25.1固定滚床</w:t>
      </w:r>
      <w:bookmarkEnd w:id="107"/>
      <w:bookmarkEnd w:id="108"/>
      <w:r w:rsidRPr="005F6787">
        <w:rPr>
          <w:rFonts w:ascii="宋体" w:eastAsia="宋体" w:hAnsi="宋体" w:cs="Times New Roman" w:hint="eastAsia"/>
          <w:b/>
          <w:sz w:val="24"/>
          <w:szCs w:val="24"/>
        </w:rPr>
        <w:t>技术参数</w:t>
      </w:r>
    </w:p>
    <w:tbl>
      <w:tblPr>
        <w:tblW w:w="8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4"/>
        <w:gridCol w:w="1755"/>
        <w:gridCol w:w="2051"/>
        <w:gridCol w:w="1134"/>
        <w:gridCol w:w="1134"/>
        <w:gridCol w:w="1984"/>
      </w:tblGrid>
      <w:tr w:rsidR="009C4486" w:rsidRPr="00E81702" w14:paraId="680A73FE" w14:textId="77777777" w:rsidTr="00505B2D">
        <w:trPr>
          <w:cantSplit/>
          <w:trHeight w:hRule="exact" w:val="397"/>
          <w:tblHeader/>
          <w:jc w:val="center"/>
        </w:trPr>
        <w:tc>
          <w:tcPr>
            <w:tcW w:w="654" w:type="dxa"/>
            <w:tcBorders>
              <w:top w:val="single" w:sz="12" w:space="0" w:color="auto"/>
            </w:tcBorders>
            <w:vAlign w:val="center"/>
          </w:tcPr>
          <w:p w14:paraId="4033EFB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序号</w:t>
            </w:r>
          </w:p>
        </w:tc>
        <w:tc>
          <w:tcPr>
            <w:tcW w:w="1755" w:type="dxa"/>
            <w:tcBorders>
              <w:top w:val="single" w:sz="12" w:space="0" w:color="auto"/>
            </w:tcBorders>
            <w:vAlign w:val="center"/>
          </w:tcPr>
          <w:p w14:paraId="23808D6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名称</w:t>
            </w:r>
          </w:p>
        </w:tc>
        <w:tc>
          <w:tcPr>
            <w:tcW w:w="2051" w:type="dxa"/>
            <w:tcBorders>
              <w:top w:val="single" w:sz="12" w:space="0" w:color="auto"/>
            </w:tcBorders>
            <w:vAlign w:val="center"/>
          </w:tcPr>
          <w:p w14:paraId="15BCC82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数据</w:t>
            </w:r>
          </w:p>
        </w:tc>
        <w:tc>
          <w:tcPr>
            <w:tcW w:w="1134" w:type="dxa"/>
            <w:tcBorders>
              <w:top w:val="single" w:sz="12" w:space="0" w:color="auto"/>
              <w:right w:val="single" w:sz="4" w:space="0" w:color="auto"/>
            </w:tcBorders>
            <w:vAlign w:val="center"/>
          </w:tcPr>
          <w:p w14:paraId="0656B0E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国产品牌</w:t>
            </w:r>
          </w:p>
        </w:tc>
        <w:tc>
          <w:tcPr>
            <w:tcW w:w="1134" w:type="dxa"/>
            <w:tcBorders>
              <w:top w:val="single" w:sz="12" w:space="0" w:color="auto"/>
              <w:left w:val="single" w:sz="4" w:space="0" w:color="auto"/>
            </w:tcBorders>
            <w:vAlign w:val="center"/>
          </w:tcPr>
          <w:p w14:paraId="46CD144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进口品牌</w:t>
            </w:r>
          </w:p>
        </w:tc>
        <w:tc>
          <w:tcPr>
            <w:tcW w:w="1984" w:type="dxa"/>
            <w:tcBorders>
              <w:top w:val="single" w:sz="12" w:space="0" w:color="auto"/>
            </w:tcBorders>
            <w:vAlign w:val="center"/>
          </w:tcPr>
          <w:p w14:paraId="44901F3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备注</w:t>
            </w:r>
          </w:p>
        </w:tc>
      </w:tr>
      <w:tr w:rsidR="009C4486" w:rsidRPr="00E81702" w14:paraId="2B043C2A" w14:textId="77777777" w:rsidTr="00F966A2">
        <w:trPr>
          <w:cantSplit/>
          <w:trHeight w:hRule="exact" w:val="397"/>
          <w:jc w:val="center"/>
        </w:trPr>
        <w:tc>
          <w:tcPr>
            <w:tcW w:w="654" w:type="dxa"/>
            <w:vAlign w:val="center"/>
          </w:tcPr>
          <w:p w14:paraId="7410D08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w:t>
            </w:r>
          </w:p>
        </w:tc>
        <w:tc>
          <w:tcPr>
            <w:tcW w:w="1755" w:type="dxa"/>
            <w:vAlign w:val="center"/>
          </w:tcPr>
          <w:p w14:paraId="441BE105" w14:textId="77777777" w:rsidR="009C4486" w:rsidRPr="0098546F" w:rsidRDefault="009C4486" w:rsidP="00505B2D">
            <w:pPr>
              <w:jc w:val="center"/>
              <w:rPr>
                <w:rFonts w:asciiTheme="minorEastAsia" w:hAnsiTheme="minorEastAsia"/>
                <w:sz w:val="24"/>
                <w:szCs w:val="24"/>
              </w:rPr>
            </w:pPr>
            <w:r w:rsidRPr="0098546F">
              <w:rPr>
                <w:rFonts w:asciiTheme="minorEastAsia" w:hAnsiTheme="minorEastAsia" w:hint="eastAsia"/>
                <w:sz w:val="24"/>
                <w:szCs w:val="24"/>
              </w:rPr>
              <w:t>滚床长度</w:t>
            </w:r>
          </w:p>
        </w:tc>
        <w:tc>
          <w:tcPr>
            <w:tcW w:w="2051" w:type="dxa"/>
            <w:vAlign w:val="center"/>
          </w:tcPr>
          <w:p w14:paraId="7C9455E7" w14:textId="77777777" w:rsidR="009C4486" w:rsidRPr="0098546F" w:rsidRDefault="0098546F" w:rsidP="0098546F">
            <w:pPr>
              <w:jc w:val="center"/>
              <w:rPr>
                <w:rFonts w:asciiTheme="minorEastAsia" w:hAnsiTheme="minorEastAsia"/>
                <w:sz w:val="24"/>
                <w:szCs w:val="24"/>
              </w:rPr>
            </w:pPr>
            <w:r w:rsidRPr="0098546F">
              <w:rPr>
                <w:rFonts w:asciiTheme="minorEastAsia" w:hAnsiTheme="minorEastAsia" w:hint="eastAsia"/>
                <w:sz w:val="24"/>
                <w:szCs w:val="24"/>
              </w:rPr>
              <w:t>4</w:t>
            </w:r>
            <w:r>
              <w:rPr>
                <w:rFonts w:asciiTheme="minorEastAsia" w:hAnsiTheme="minorEastAsia" w:hint="eastAsia"/>
                <w:sz w:val="24"/>
                <w:szCs w:val="24"/>
              </w:rPr>
              <w:t>0</w:t>
            </w:r>
            <w:r w:rsidRPr="0098546F">
              <w:rPr>
                <w:rFonts w:asciiTheme="minorEastAsia" w:hAnsiTheme="minorEastAsia" w:hint="eastAsia"/>
                <w:sz w:val="24"/>
                <w:szCs w:val="24"/>
              </w:rPr>
              <w:t>00</w:t>
            </w:r>
            <w:r w:rsidR="009C4486" w:rsidRPr="0098546F">
              <w:rPr>
                <w:rFonts w:asciiTheme="minorEastAsia" w:hAnsiTheme="minorEastAsia"/>
                <w:sz w:val="24"/>
                <w:szCs w:val="24"/>
              </w:rPr>
              <w:t>mm</w:t>
            </w:r>
          </w:p>
        </w:tc>
        <w:tc>
          <w:tcPr>
            <w:tcW w:w="1134" w:type="dxa"/>
            <w:tcBorders>
              <w:right w:val="single" w:sz="4" w:space="0" w:color="auto"/>
            </w:tcBorders>
            <w:vAlign w:val="center"/>
          </w:tcPr>
          <w:p w14:paraId="61B07DFF"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4ADE7BE0"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54430ADA" w14:textId="77777777" w:rsidR="009C4486" w:rsidRPr="00E81702" w:rsidRDefault="009C4486" w:rsidP="00505B2D">
            <w:pPr>
              <w:jc w:val="center"/>
              <w:rPr>
                <w:rFonts w:asciiTheme="minorEastAsia" w:hAnsiTheme="minorEastAsia"/>
                <w:sz w:val="24"/>
                <w:szCs w:val="24"/>
              </w:rPr>
            </w:pPr>
          </w:p>
        </w:tc>
      </w:tr>
      <w:tr w:rsidR="009C4486" w:rsidRPr="00E81702" w14:paraId="54B6049B" w14:textId="77777777" w:rsidTr="00F966A2">
        <w:trPr>
          <w:cantSplit/>
          <w:trHeight w:hRule="exact" w:val="397"/>
          <w:jc w:val="center"/>
        </w:trPr>
        <w:tc>
          <w:tcPr>
            <w:tcW w:w="654" w:type="dxa"/>
            <w:vAlign w:val="center"/>
          </w:tcPr>
          <w:p w14:paraId="5C84F17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2</w:t>
            </w:r>
          </w:p>
        </w:tc>
        <w:tc>
          <w:tcPr>
            <w:tcW w:w="1755" w:type="dxa"/>
            <w:vAlign w:val="center"/>
          </w:tcPr>
          <w:p w14:paraId="73307D1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载重</w:t>
            </w:r>
          </w:p>
        </w:tc>
        <w:tc>
          <w:tcPr>
            <w:tcW w:w="2051" w:type="dxa"/>
            <w:vAlign w:val="center"/>
          </w:tcPr>
          <w:p w14:paraId="263C5FF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1000kg</w:t>
            </w:r>
          </w:p>
        </w:tc>
        <w:tc>
          <w:tcPr>
            <w:tcW w:w="1134" w:type="dxa"/>
            <w:tcBorders>
              <w:right w:val="single" w:sz="4" w:space="0" w:color="auto"/>
            </w:tcBorders>
            <w:vAlign w:val="center"/>
          </w:tcPr>
          <w:p w14:paraId="753A0A40"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4EA827B2"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2407A79D" w14:textId="77777777" w:rsidR="009C4486" w:rsidRPr="00E81702" w:rsidRDefault="009C4486" w:rsidP="00505B2D">
            <w:pPr>
              <w:jc w:val="center"/>
              <w:rPr>
                <w:rFonts w:asciiTheme="minorEastAsia" w:hAnsiTheme="minorEastAsia"/>
                <w:sz w:val="24"/>
                <w:szCs w:val="24"/>
              </w:rPr>
            </w:pPr>
          </w:p>
        </w:tc>
      </w:tr>
      <w:tr w:rsidR="009C4486" w:rsidRPr="00E81702" w14:paraId="599BA12F" w14:textId="77777777" w:rsidTr="00505B2D">
        <w:trPr>
          <w:cantSplit/>
          <w:trHeight w:hRule="exact" w:val="397"/>
          <w:jc w:val="center"/>
        </w:trPr>
        <w:tc>
          <w:tcPr>
            <w:tcW w:w="654" w:type="dxa"/>
            <w:vAlign w:val="center"/>
          </w:tcPr>
          <w:p w14:paraId="65DB8E9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3</w:t>
            </w:r>
          </w:p>
        </w:tc>
        <w:tc>
          <w:tcPr>
            <w:tcW w:w="1755" w:type="dxa"/>
            <w:vAlign w:val="center"/>
          </w:tcPr>
          <w:p w14:paraId="32FA205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滚床踏面高度</w:t>
            </w:r>
          </w:p>
        </w:tc>
        <w:tc>
          <w:tcPr>
            <w:tcW w:w="2051" w:type="dxa"/>
            <w:vAlign w:val="center"/>
          </w:tcPr>
          <w:p w14:paraId="40B8134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500mm</w:t>
            </w:r>
          </w:p>
        </w:tc>
        <w:tc>
          <w:tcPr>
            <w:tcW w:w="1134" w:type="dxa"/>
            <w:tcBorders>
              <w:right w:val="single" w:sz="4" w:space="0" w:color="auto"/>
            </w:tcBorders>
            <w:vAlign w:val="center"/>
          </w:tcPr>
          <w:p w14:paraId="70C985C7"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7E1E1974"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63C36236" w14:textId="77777777" w:rsidR="009C4486" w:rsidRPr="00E81702" w:rsidRDefault="009C4486" w:rsidP="00505B2D">
            <w:pPr>
              <w:jc w:val="center"/>
              <w:rPr>
                <w:rFonts w:asciiTheme="minorEastAsia" w:hAnsiTheme="minorEastAsia"/>
                <w:sz w:val="24"/>
                <w:szCs w:val="24"/>
              </w:rPr>
            </w:pPr>
          </w:p>
        </w:tc>
      </w:tr>
      <w:tr w:rsidR="009C4486" w:rsidRPr="00E81702" w14:paraId="32FDA835" w14:textId="77777777" w:rsidTr="00505B2D">
        <w:trPr>
          <w:cantSplit/>
          <w:trHeight w:hRule="exact" w:val="397"/>
          <w:jc w:val="center"/>
        </w:trPr>
        <w:tc>
          <w:tcPr>
            <w:tcW w:w="654" w:type="dxa"/>
            <w:vAlign w:val="center"/>
          </w:tcPr>
          <w:p w14:paraId="428373A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4</w:t>
            </w:r>
          </w:p>
        </w:tc>
        <w:tc>
          <w:tcPr>
            <w:tcW w:w="1755" w:type="dxa"/>
            <w:vAlign w:val="center"/>
          </w:tcPr>
          <w:p w14:paraId="47F9610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滚轮直径</w:t>
            </w:r>
          </w:p>
        </w:tc>
        <w:tc>
          <w:tcPr>
            <w:tcW w:w="2051" w:type="dxa"/>
            <w:vAlign w:val="center"/>
          </w:tcPr>
          <w:p w14:paraId="450C37B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Φ127</w:t>
            </w:r>
            <w:r w:rsidRPr="00E81702">
              <w:rPr>
                <w:rFonts w:asciiTheme="minorEastAsia" w:hAnsiTheme="minorEastAsia" w:hint="eastAsia"/>
                <w:sz w:val="24"/>
                <w:szCs w:val="24"/>
              </w:rPr>
              <w:t>或</w:t>
            </w:r>
            <w:r w:rsidRPr="00E81702">
              <w:rPr>
                <w:rFonts w:asciiTheme="minorEastAsia" w:hAnsiTheme="minorEastAsia"/>
                <w:sz w:val="24"/>
                <w:szCs w:val="24"/>
              </w:rPr>
              <w:t>140mm</w:t>
            </w:r>
          </w:p>
        </w:tc>
        <w:tc>
          <w:tcPr>
            <w:tcW w:w="1134" w:type="dxa"/>
            <w:tcBorders>
              <w:right w:val="single" w:sz="4" w:space="0" w:color="auto"/>
            </w:tcBorders>
            <w:vAlign w:val="center"/>
          </w:tcPr>
          <w:p w14:paraId="00C1353B"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0F23C731"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6A9D6376" w14:textId="77777777" w:rsidR="009C4486" w:rsidRPr="00E81702" w:rsidRDefault="009C4486" w:rsidP="00505B2D">
            <w:pPr>
              <w:jc w:val="center"/>
              <w:rPr>
                <w:rFonts w:asciiTheme="minorEastAsia" w:hAnsiTheme="minorEastAsia"/>
                <w:sz w:val="24"/>
                <w:szCs w:val="24"/>
              </w:rPr>
            </w:pPr>
          </w:p>
        </w:tc>
      </w:tr>
      <w:tr w:rsidR="009C4486" w:rsidRPr="00E81702" w14:paraId="17B2BB1E" w14:textId="77777777" w:rsidTr="00505B2D">
        <w:trPr>
          <w:cantSplit/>
          <w:trHeight w:hRule="exact" w:val="397"/>
          <w:jc w:val="center"/>
        </w:trPr>
        <w:tc>
          <w:tcPr>
            <w:tcW w:w="654" w:type="dxa"/>
            <w:vAlign w:val="center"/>
          </w:tcPr>
          <w:p w14:paraId="482ABE7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5</w:t>
            </w:r>
          </w:p>
        </w:tc>
        <w:tc>
          <w:tcPr>
            <w:tcW w:w="1755" w:type="dxa"/>
            <w:vAlign w:val="center"/>
          </w:tcPr>
          <w:p w14:paraId="2ADA94F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滚轮中心距</w:t>
            </w:r>
          </w:p>
        </w:tc>
        <w:tc>
          <w:tcPr>
            <w:tcW w:w="2051" w:type="dxa"/>
            <w:vAlign w:val="center"/>
          </w:tcPr>
          <w:p w14:paraId="1E9142C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1000mm</w:t>
            </w:r>
          </w:p>
        </w:tc>
        <w:tc>
          <w:tcPr>
            <w:tcW w:w="1134" w:type="dxa"/>
            <w:tcBorders>
              <w:right w:val="single" w:sz="4" w:space="0" w:color="auto"/>
            </w:tcBorders>
            <w:vAlign w:val="center"/>
          </w:tcPr>
          <w:p w14:paraId="45BBF34F"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5671F2D1"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6C7D22F3" w14:textId="77777777" w:rsidR="009C4486" w:rsidRPr="00E81702" w:rsidRDefault="009C4486" w:rsidP="00505B2D">
            <w:pPr>
              <w:jc w:val="center"/>
              <w:rPr>
                <w:rFonts w:asciiTheme="minorEastAsia" w:hAnsiTheme="minorEastAsia"/>
                <w:sz w:val="24"/>
                <w:szCs w:val="24"/>
              </w:rPr>
            </w:pPr>
          </w:p>
        </w:tc>
      </w:tr>
      <w:tr w:rsidR="009C4486" w:rsidRPr="00E81702" w14:paraId="363E516B" w14:textId="77777777" w:rsidTr="00505B2D">
        <w:trPr>
          <w:cantSplit/>
          <w:trHeight w:hRule="exact" w:val="397"/>
          <w:jc w:val="center"/>
        </w:trPr>
        <w:tc>
          <w:tcPr>
            <w:tcW w:w="654" w:type="dxa"/>
            <w:vAlign w:val="center"/>
          </w:tcPr>
          <w:p w14:paraId="3EC124A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6</w:t>
            </w:r>
          </w:p>
        </w:tc>
        <w:tc>
          <w:tcPr>
            <w:tcW w:w="1755" w:type="dxa"/>
            <w:vAlign w:val="center"/>
          </w:tcPr>
          <w:p w14:paraId="12A8ABD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辊子中心距</w:t>
            </w:r>
          </w:p>
        </w:tc>
        <w:tc>
          <w:tcPr>
            <w:tcW w:w="2051" w:type="dxa"/>
            <w:vAlign w:val="center"/>
          </w:tcPr>
          <w:p w14:paraId="6BD5D47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600</w:t>
            </w:r>
          </w:p>
        </w:tc>
        <w:tc>
          <w:tcPr>
            <w:tcW w:w="1134" w:type="dxa"/>
            <w:tcBorders>
              <w:right w:val="single" w:sz="4" w:space="0" w:color="auto"/>
            </w:tcBorders>
            <w:vAlign w:val="center"/>
          </w:tcPr>
          <w:p w14:paraId="0543AB67"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10133250"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4B7DDAC3" w14:textId="77777777" w:rsidR="009C4486" w:rsidRPr="00E81702" w:rsidRDefault="009C4486" w:rsidP="00505B2D">
            <w:pPr>
              <w:jc w:val="center"/>
              <w:rPr>
                <w:rFonts w:asciiTheme="minorEastAsia" w:hAnsiTheme="minorEastAsia"/>
                <w:sz w:val="24"/>
                <w:szCs w:val="24"/>
              </w:rPr>
            </w:pPr>
          </w:p>
        </w:tc>
      </w:tr>
      <w:tr w:rsidR="009C4486" w:rsidRPr="00E81702" w14:paraId="7FECC07E" w14:textId="77777777" w:rsidTr="00505B2D">
        <w:trPr>
          <w:cantSplit/>
          <w:trHeight w:hRule="exact" w:val="392"/>
          <w:jc w:val="center"/>
        </w:trPr>
        <w:tc>
          <w:tcPr>
            <w:tcW w:w="654" w:type="dxa"/>
            <w:vAlign w:val="center"/>
          </w:tcPr>
          <w:p w14:paraId="0FC642E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7</w:t>
            </w:r>
          </w:p>
        </w:tc>
        <w:tc>
          <w:tcPr>
            <w:tcW w:w="1755" w:type="dxa"/>
            <w:vAlign w:val="center"/>
          </w:tcPr>
          <w:p w14:paraId="440140E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滚床速度</w:t>
            </w:r>
          </w:p>
        </w:tc>
        <w:tc>
          <w:tcPr>
            <w:tcW w:w="2051" w:type="dxa"/>
            <w:vAlign w:val="center"/>
          </w:tcPr>
          <w:p w14:paraId="7F23C57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0-36m/min</w:t>
            </w:r>
          </w:p>
        </w:tc>
        <w:tc>
          <w:tcPr>
            <w:tcW w:w="1134" w:type="dxa"/>
            <w:tcBorders>
              <w:right w:val="single" w:sz="4" w:space="0" w:color="auto"/>
            </w:tcBorders>
            <w:vAlign w:val="center"/>
          </w:tcPr>
          <w:p w14:paraId="1A5B677C"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3F9DC043"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21E5975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9C4486" w:rsidRPr="00E81702" w14:paraId="72BADBBC" w14:textId="77777777" w:rsidTr="00505B2D">
        <w:trPr>
          <w:cantSplit/>
          <w:trHeight w:hRule="exact" w:val="397"/>
          <w:jc w:val="center"/>
        </w:trPr>
        <w:tc>
          <w:tcPr>
            <w:tcW w:w="654" w:type="dxa"/>
            <w:vAlign w:val="center"/>
          </w:tcPr>
          <w:p w14:paraId="38A1AFB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8</w:t>
            </w:r>
          </w:p>
        </w:tc>
        <w:tc>
          <w:tcPr>
            <w:tcW w:w="1755" w:type="dxa"/>
            <w:vAlign w:val="center"/>
          </w:tcPr>
          <w:p w14:paraId="2DDDCDF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滚床电机</w:t>
            </w:r>
          </w:p>
        </w:tc>
        <w:tc>
          <w:tcPr>
            <w:tcW w:w="2051" w:type="dxa"/>
            <w:vAlign w:val="center"/>
          </w:tcPr>
          <w:p w14:paraId="3133BDE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0.37kW</w:t>
            </w:r>
          </w:p>
        </w:tc>
        <w:tc>
          <w:tcPr>
            <w:tcW w:w="1134" w:type="dxa"/>
            <w:tcBorders>
              <w:right w:val="single" w:sz="4" w:space="0" w:color="auto"/>
            </w:tcBorders>
            <w:vAlign w:val="center"/>
          </w:tcPr>
          <w:p w14:paraId="2908DE5F"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5447B6B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984" w:type="dxa"/>
            <w:vAlign w:val="center"/>
          </w:tcPr>
          <w:p w14:paraId="5E3A041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9C4486" w:rsidRPr="00E81702" w14:paraId="57CB144E" w14:textId="77777777" w:rsidTr="00505B2D">
        <w:trPr>
          <w:cantSplit/>
          <w:trHeight w:hRule="exact" w:val="397"/>
          <w:jc w:val="center"/>
        </w:trPr>
        <w:tc>
          <w:tcPr>
            <w:tcW w:w="654" w:type="dxa"/>
            <w:vAlign w:val="center"/>
          </w:tcPr>
          <w:p w14:paraId="058CBA2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9</w:t>
            </w:r>
          </w:p>
        </w:tc>
        <w:tc>
          <w:tcPr>
            <w:tcW w:w="1755" w:type="dxa"/>
            <w:vAlign w:val="center"/>
          </w:tcPr>
          <w:p w14:paraId="02CE319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齿轮电机</w:t>
            </w:r>
          </w:p>
        </w:tc>
        <w:tc>
          <w:tcPr>
            <w:tcW w:w="2051" w:type="dxa"/>
            <w:vAlign w:val="center"/>
          </w:tcPr>
          <w:p w14:paraId="3B50B237"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21D1AB58"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03A724C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984" w:type="dxa"/>
            <w:vAlign w:val="center"/>
          </w:tcPr>
          <w:p w14:paraId="3E3A25DB" w14:textId="77777777" w:rsidR="009C4486" w:rsidRPr="00E81702" w:rsidRDefault="009C4486" w:rsidP="00505B2D">
            <w:pPr>
              <w:jc w:val="center"/>
              <w:rPr>
                <w:rFonts w:asciiTheme="minorEastAsia" w:hAnsiTheme="minorEastAsia"/>
                <w:sz w:val="24"/>
                <w:szCs w:val="24"/>
              </w:rPr>
            </w:pPr>
          </w:p>
        </w:tc>
      </w:tr>
      <w:tr w:rsidR="009C4486" w:rsidRPr="00E81702" w14:paraId="19C00828" w14:textId="77777777" w:rsidTr="00505B2D">
        <w:trPr>
          <w:cantSplit/>
          <w:trHeight w:hRule="exact" w:val="397"/>
          <w:jc w:val="center"/>
        </w:trPr>
        <w:tc>
          <w:tcPr>
            <w:tcW w:w="654" w:type="dxa"/>
            <w:vAlign w:val="center"/>
          </w:tcPr>
          <w:p w14:paraId="24D6D4B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w:t>
            </w:r>
          </w:p>
        </w:tc>
        <w:tc>
          <w:tcPr>
            <w:tcW w:w="1755" w:type="dxa"/>
            <w:vAlign w:val="center"/>
          </w:tcPr>
          <w:p w14:paraId="60AA7AC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传动皮带</w:t>
            </w:r>
          </w:p>
        </w:tc>
        <w:tc>
          <w:tcPr>
            <w:tcW w:w="2051" w:type="dxa"/>
            <w:vAlign w:val="center"/>
          </w:tcPr>
          <w:p w14:paraId="0734A3B3"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0978AC20"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756FED8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984" w:type="dxa"/>
            <w:vAlign w:val="center"/>
          </w:tcPr>
          <w:p w14:paraId="61F89D86" w14:textId="77777777" w:rsidR="009C4486" w:rsidRPr="00E81702" w:rsidRDefault="009C4486" w:rsidP="00505B2D">
            <w:pPr>
              <w:jc w:val="center"/>
              <w:rPr>
                <w:rFonts w:asciiTheme="minorEastAsia" w:hAnsiTheme="minorEastAsia"/>
                <w:sz w:val="24"/>
                <w:szCs w:val="24"/>
              </w:rPr>
            </w:pPr>
          </w:p>
        </w:tc>
      </w:tr>
      <w:tr w:rsidR="009C4486" w:rsidRPr="00E81702" w14:paraId="3E572665" w14:textId="77777777" w:rsidTr="00505B2D">
        <w:trPr>
          <w:cantSplit/>
          <w:trHeight w:hRule="exact" w:val="397"/>
          <w:jc w:val="center"/>
        </w:trPr>
        <w:tc>
          <w:tcPr>
            <w:tcW w:w="654" w:type="dxa"/>
            <w:vAlign w:val="center"/>
          </w:tcPr>
          <w:p w14:paraId="77059E4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11</w:t>
            </w:r>
          </w:p>
        </w:tc>
        <w:tc>
          <w:tcPr>
            <w:tcW w:w="1755" w:type="dxa"/>
            <w:vAlign w:val="center"/>
          </w:tcPr>
          <w:p w14:paraId="2D95E90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齿形轮</w:t>
            </w:r>
          </w:p>
        </w:tc>
        <w:tc>
          <w:tcPr>
            <w:tcW w:w="2051" w:type="dxa"/>
            <w:vAlign w:val="center"/>
          </w:tcPr>
          <w:p w14:paraId="6B198649"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4D41891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134" w:type="dxa"/>
            <w:tcBorders>
              <w:left w:val="single" w:sz="4" w:space="0" w:color="auto"/>
            </w:tcBorders>
            <w:vAlign w:val="center"/>
          </w:tcPr>
          <w:p w14:paraId="66343667"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7C17F677" w14:textId="77777777" w:rsidR="009C4486" w:rsidRPr="00E81702" w:rsidRDefault="009C4486" w:rsidP="00505B2D">
            <w:pPr>
              <w:jc w:val="center"/>
              <w:rPr>
                <w:rFonts w:asciiTheme="minorEastAsia" w:hAnsiTheme="minorEastAsia"/>
                <w:sz w:val="24"/>
                <w:szCs w:val="24"/>
              </w:rPr>
            </w:pPr>
          </w:p>
        </w:tc>
      </w:tr>
      <w:tr w:rsidR="009C4486" w:rsidRPr="00E81702" w14:paraId="3170B1D4" w14:textId="77777777" w:rsidTr="00505B2D">
        <w:trPr>
          <w:cantSplit/>
          <w:trHeight w:hRule="exact" w:val="397"/>
          <w:jc w:val="center"/>
        </w:trPr>
        <w:tc>
          <w:tcPr>
            <w:tcW w:w="654" w:type="dxa"/>
            <w:vAlign w:val="center"/>
          </w:tcPr>
          <w:p w14:paraId="3068D19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12</w:t>
            </w:r>
          </w:p>
        </w:tc>
        <w:tc>
          <w:tcPr>
            <w:tcW w:w="1755" w:type="dxa"/>
            <w:vAlign w:val="center"/>
          </w:tcPr>
          <w:p w14:paraId="403CC8E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滚轮</w:t>
            </w:r>
          </w:p>
        </w:tc>
        <w:tc>
          <w:tcPr>
            <w:tcW w:w="2051" w:type="dxa"/>
            <w:vAlign w:val="center"/>
          </w:tcPr>
          <w:p w14:paraId="76F4DB60"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2A90E35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134" w:type="dxa"/>
            <w:tcBorders>
              <w:left w:val="single" w:sz="4" w:space="0" w:color="auto"/>
            </w:tcBorders>
            <w:vAlign w:val="center"/>
          </w:tcPr>
          <w:p w14:paraId="136D7491"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691DA5DB" w14:textId="77777777" w:rsidR="009C4486" w:rsidRPr="00E81702" w:rsidRDefault="009C4486" w:rsidP="00505B2D">
            <w:pPr>
              <w:jc w:val="center"/>
              <w:rPr>
                <w:rFonts w:asciiTheme="minorEastAsia" w:hAnsiTheme="minorEastAsia"/>
                <w:sz w:val="24"/>
                <w:szCs w:val="24"/>
              </w:rPr>
            </w:pPr>
          </w:p>
        </w:tc>
      </w:tr>
      <w:tr w:rsidR="009C4486" w:rsidRPr="00E81702" w14:paraId="0CF3ABDC" w14:textId="77777777" w:rsidTr="00505B2D">
        <w:trPr>
          <w:cantSplit/>
          <w:trHeight w:hRule="exact" w:val="397"/>
          <w:jc w:val="center"/>
        </w:trPr>
        <w:tc>
          <w:tcPr>
            <w:tcW w:w="654" w:type="dxa"/>
            <w:vAlign w:val="center"/>
          </w:tcPr>
          <w:p w14:paraId="4B62E1B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13</w:t>
            </w:r>
          </w:p>
        </w:tc>
        <w:tc>
          <w:tcPr>
            <w:tcW w:w="1755" w:type="dxa"/>
            <w:vAlign w:val="center"/>
          </w:tcPr>
          <w:p w14:paraId="2B7AF3B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轴承等</w:t>
            </w:r>
          </w:p>
        </w:tc>
        <w:tc>
          <w:tcPr>
            <w:tcW w:w="2051" w:type="dxa"/>
            <w:vAlign w:val="center"/>
          </w:tcPr>
          <w:p w14:paraId="26E39396"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03A1A382"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6B0A66A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984" w:type="dxa"/>
            <w:vAlign w:val="center"/>
          </w:tcPr>
          <w:p w14:paraId="0911DA63" w14:textId="77777777" w:rsidR="009C4486" w:rsidRPr="00E81702" w:rsidRDefault="009C4486" w:rsidP="00505B2D">
            <w:pPr>
              <w:jc w:val="center"/>
              <w:rPr>
                <w:rFonts w:asciiTheme="minorEastAsia" w:hAnsiTheme="minorEastAsia"/>
                <w:sz w:val="24"/>
                <w:szCs w:val="24"/>
              </w:rPr>
            </w:pPr>
          </w:p>
        </w:tc>
      </w:tr>
      <w:tr w:rsidR="009C4486" w:rsidRPr="00E81702" w14:paraId="7C2AC409" w14:textId="77777777" w:rsidTr="00505B2D">
        <w:trPr>
          <w:cantSplit/>
          <w:trHeight w:hRule="exact" w:val="397"/>
          <w:jc w:val="center"/>
        </w:trPr>
        <w:tc>
          <w:tcPr>
            <w:tcW w:w="654" w:type="dxa"/>
            <w:vAlign w:val="center"/>
          </w:tcPr>
          <w:p w14:paraId="7B14CA9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14</w:t>
            </w:r>
          </w:p>
        </w:tc>
        <w:tc>
          <w:tcPr>
            <w:tcW w:w="1755" w:type="dxa"/>
            <w:vAlign w:val="center"/>
          </w:tcPr>
          <w:p w14:paraId="67AE1C5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限位开关</w:t>
            </w:r>
          </w:p>
        </w:tc>
        <w:tc>
          <w:tcPr>
            <w:tcW w:w="2051" w:type="dxa"/>
            <w:vAlign w:val="center"/>
          </w:tcPr>
          <w:p w14:paraId="1D8202B6"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1FAEB013" w14:textId="77777777" w:rsidR="009C4486" w:rsidRPr="00E81702" w:rsidRDefault="009C4486" w:rsidP="00505B2D">
            <w:pPr>
              <w:jc w:val="center"/>
              <w:rPr>
                <w:rFonts w:asciiTheme="minorEastAsia" w:hAnsiTheme="minorEastAsia"/>
                <w:sz w:val="24"/>
                <w:szCs w:val="24"/>
              </w:rPr>
            </w:pPr>
          </w:p>
        </w:tc>
        <w:tc>
          <w:tcPr>
            <w:tcW w:w="1134" w:type="dxa"/>
            <w:tcBorders>
              <w:left w:val="single" w:sz="4" w:space="0" w:color="auto"/>
            </w:tcBorders>
            <w:vAlign w:val="center"/>
          </w:tcPr>
          <w:p w14:paraId="0BA585F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984" w:type="dxa"/>
            <w:vAlign w:val="center"/>
          </w:tcPr>
          <w:p w14:paraId="6811565B" w14:textId="77777777" w:rsidR="009C4486" w:rsidRPr="00E81702" w:rsidRDefault="009C4486" w:rsidP="00505B2D">
            <w:pPr>
              <w:jc w:val="center"/>
              <w:rPr>
                <w:rFonts w:asciiTheme="minorEastAsia" w:hAnsiTheme="minorEastAsia"/>
                <w:sz w:val="24"/>
                <w:szCs w:val="24"/>
              </w:rPr>
            </w:pPr>
          </w:p>
        </w:tc>
      </w:tr>
      <w:tr w:rsidR="009C4486" w:rsidRPr="00E81702" w14:paraId="4796E4E4" w14:textId="77777777" w:rsidTr="00505B2D">
        <w:trPr>
          <w:cantSplit/>
          <w:trHeight w:hRule="exact" w:val="397"/>
          <w:jc w:val="center"/>
        </w:trPr>
        <w:tc>
          <w:tcPr>
            <w:tcW w:w="654" w:type="dxa"/>
            <w:vAlign w:val="center"/>
          </w:tcPr>
          <w:p w14:paraId="0FAF8B7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15</w:t>
            </w:r>
          </w:p>
        </w:tc>
        <w:tc>
          <w:tcPr>
            <w:tcW w:w="1755" w:type="dxa"/>
            <w:vAlign w:val="center"/>
          </w:tcPr>
          <w:p w14:paraId="5C85901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钢结构</w:t>
            </w:r>
          </w:p>
        </w:tc>
        <w:tc>
          <w:tcPr>
            <w:tcW w:w="2051" w:type="dxa"/>
            <w:vAlign w:val="center"/>
          </w:tcPr>
          <w:p w14:paraId="0AF6CAD5" w14:textId="77777777" w:rsidR="009C4486" w:rsidRPr="00E81702" w:rsidRDefault="009C4486" w:rsidP="00505B2D">
            <w:pPr>
              <w:jc w:val="center"/>
              <w:rPr>
                <w:rFonts w:asciiTheme="minorEastAsia" w:hAnsiTheme="minorEastAsia"/>
                <w:sz w:val="24"/>
                <w:szCs w:val="24"/>
              </w:rPr>
            </w:pPr>
          </w:p>
        </w:tc>
        <w:tc>
          <w:tcPr>
            <w:tcW w:w="1134" w:type="dxa"/>
            <w:tcBorders>
              <w:right w:val="single" w:sz="4" w:space="0" w:color="auto"/>
            </w:tcBorders>
            <w:vAlign w:val="center"/>
          </w:tcPr>
          <w:p w14:paraId="38D0117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134" w:type="dxa"/>
            <w:tcBorders>
              <w:left w:val="single" w:sz="4" w:space="0" w:color="auto"/>
            </w:tcBorders>
            <w:vAlign w:val="center"/>
          </w:tcPr>
          <w:p w14:paraId="213BC686" w14:textId="77777777" w:rsidR="009C4486" w:rsidRPr="00E81702" w:rsidRDefault="009C4486" w:rsidP="00505B2D">
            <w:pPr>
              <w:jc w:val="center"/>
              <w:rPr>
                <w:rFonts w:asciiTheme="minorEastAsia" w:hAnsiTheme="minorEastAsia"/>
                <w:sz w:val="24"/>
                <w:szCs w:val="24"/>
              </w:rPr>
            </w:pPr>
          </w:p>
        </w:tc>
        <w:tc>
          <w:tcPr>
            <w:tcW w:w="1984" w:type="dxa"/>
            <w:vAlign w:val="center"/>
          </w:tcPr>
          <w:p w14:paraId="0D3BBB8E" w14:textId="77777777" w:rsidR="009C4486" w:rsidRPr="00E81702" w:rsidRDefault="009C4486" w:rsidP="00505B2D">
            <w:pPr>
              <w:jc w:val="center"/>
              <w:rPr>
                <w:rFonts w:asciiTheme="minorEastAsia" w:hAnsiTheme="minorEastAsia"/>
                <w:sz w:val="24"/>
                <w:szCs w:val="24"/>
              </w:rPr>
            </w:pPr>
          </w:p>
        </w:tc>
      </w:tr>
      <w:tr w:rsidR="009C4486" w:rsidRPr="00E81702" w14:paraId="1CD6E347" w14:textId="77777777" w:rsidTr="00505B2D">
        <w:trPr>
          <w:cantSplit/>
          <w:trHeight w:hRule="exact" w:val="397"/>
          <w:jc w:val="center"/>
        </w:trPr>
        <w:tc>
          <w:tcPr>
            <w:tcW w:w="654" w:type="dxa"/>
            <w:tcBorders>
              <w:bottom w:val="single" w:sz="12" w:space="0" w:color="auto"/>
            </w:tcBorders>
            <w:vAlign w:val="center"/>
          </w:tcPr>
          <w:p w14:paraId="02D7E26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16</w:t>
            </w:r>
          </w:p>
        </w:tc>
        <w:tc>
          <w:tcPr>
            <w:tcW w:w="1755" w:type="dxa"/>
            <w:tcBorders>
              <w:bottom w:val="single" w:sz="12" w:space="0" w:color="auto"/>
            </w:tcBorders>
            <w:vAlign w:val="center"/>
          </w:tcPr>
          <w:p w14:paraId="2F1598F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滑橇导向</w:t>
            </w:r>
          </w:p>
        </w:tc>
        <w:tc>
          <w:tcPr>
            <w:tcW w:w="2051" w:type="dxa"/>
            <w:tcBorders>
              <w:bottom w:val="single" w:sz="12" w:space="0" w:color="auto"/>
            </w:tcBorders>
            <w:vAlign w:val="center"/>
          </w:tcPr>
          <w:p w14:paraId="6A9AAFEC" w14:textId="77777777" w:rsidR="009C4486" w:rsidRPr="00E81702" w:rsidRDefault="009C4486" w:rsidP="00505B2D">
            <w:pPr>
              <w:jc w:val="center"/>
              <w:rPr>
                <w:rFonts w:asciiTheme="minorEastAsia" w:hAnsiTheme="minorEastAsia"/>
                <w:sz w:val="24"/>
                <w:szCs w:val="24"/>
              </w:rPr>
            </w:pPr>
          </w:p>
        </w:tc>
        <w:tc>
          <w:tcPr>
            <w:tcW w:w="1134" w:type="dxa"/>
            <w:tcBorders>
              <w:bottom w:val="single" w:sz="12" w:space="0" w:color="auto"/>
              <w:right w:val="single" w:sz="4" w:space="0" w:color="auto"/>
            </w:tcBorders>
            <w:vAlign w:val="center"/>
          </w:tcPr>
          <w:p w14:paraId="4B5BE04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1134" w:type="dxa"/>
            <w:tcBorders>
              <w:left w:val="single" w:sz="4" w:space="0" w:color="auto"/>
              <w:bottom w:val="single" w:sz="12" w:space="0" w:color="auto"/>
            </w:tcBorders>
            <w:vAlign w:val="center"/>
          </w:tcPr>
          <w:p w14:paraId="1EB8D592" w14:textId="77777777" w:rsidR="009C4486" w:rsidRPr="00E81702" w:rsidRDefault="009C4486" w:rsidP="00505B2D">
            <w:pPr>
              <w:jc w:val="center"/>
              <w:rPr>
                <w:rFonts w:asciiTheme="minorEastAsia" w:hAnsiTheme="minorEastAsia"/>
                <w:sz w:val="24"/>
                <w:szCs w:val="24"/>
              </w:rPr>
            </w:pPr>
          </w:p>
        </w:tc>
        <w:tc>
          <w:tcPr>
            <w:tcW w:w="1984" w:type="dxa"/>
            <w:tcBorders>
              <w:bottom w:val="single" w:sz="12" w:space="0" w:color="auto"/>
            </w:tcBorders>
            <w:vAlign w:val="center"/>
          </w:tcPr>
          <w:p w14:paraId="33E61596" w14:textId="77777777" w:rsidR="009C4486" w:rsidRPr="00E81702" w:rsidRDefault="009C4486" w:rsidP="00505B2D">
            <w:pPr>
              <w:jc w:val="center"/>
              <w:rPr>
                <w:rFonts w:asciiTheme="minorEastAsia" w:hAnsiTheme="minorEastAsia"/>
                <w:sz w:val="24"/>
                <w:szCs w:val="24"/>
              </w:rPr>
            </w:pPr>
          </w:p>
        </w:tc>
      </w:tr>
    </w:tbl>
    <w:p w14:paraId="7AD9CEB7" w14:textId="77777777" w:rsidR="005F6787" w:rsidRPr="005F6787" w:rsidRDefault="005F6787" w:rsidP="00D31A52">
      <w:pPr>
        <w:widowControl/>
        <w:spacing w:line="440" w:lineRule="exact"/>
        <w:ind w:firstLineChars="200" w:firstLine="482"/>
        <w:contextualSpacing/>
        <w:jc w:val="left"/>
        <w:rPr>
          <w:rFonts w:ascii="宋体" w:eastAsia="宋体" w:hAnsi="宋体" w:cs="Times New Roman"/>
          <w:b/>
          <w:sz w:val="24"/>
          <w:szCs w:val="24"/>
        </w:rPr>
      </w:pPr>
      <w:bookmarkStart w:id="109" w:name="_6.4_升降滚床"/>
      <w:bookmarkStart w:id="110" w:name="_6.5_旋转滚床"/>
      <w:bookmarkStart w:id="111" w:name="_Toc30659531"/>
      <w:bookmarkStart w:id="112" w:name="_Toc415640815"/>
      <w:bookmarkEnd w:id="109"/>
      <w:bookmarkEnd w:id="110"/>
      <w:r w:rsidRPr="005F6787">
        <w:rPr>
          <w:rFonts w:ascii="宋体" w:eastAsia="宋体" w:hAnsi="宋体" w:cs="Times New Roman" w:hint="eastAsia"/>
          <w:b/>
          <w:sz w:val="24"/>
          <w:szCs w:val="24"/>
        </w:rPr>
        <w:t>4.25.2升降机（皮带式）技术参数</w:t>
      </w:r>
    </w:p>
    <w:p w14:paraId="10DC3DF7" w14:textId="77777777" w:rsidR="005F6787" w:rsidRPr="005F6787" w:rsidRDefault="005F6787" w:rsidP="00D31A52">
      <w:pPr>
        <w:spacing w:line="440" w:lineRule="exact"/>
        <w:ind w:firstLineChars="200" w:firstLine="480"/>
        <w:jc w:val="left"/>
        <w:rPr>
          <w:rFonts w:ascii="宋体" w:eastAsia="宋体" w:hAnsi="宋体"/>
          <w:sz w:val="24"/>
          <w:szCs w:val="24"/>
        </w:rPr>
      </w:pPr>
      <w:r w:rsidRPr="005F6787">
        <w:rPr>
          <w:rFonts w:ascii="宋体" w:eastAsia="宋体" w:hAnsi="宋体" w:hint="eastAsia"/>
          <w:sz w:val="24"/>
          <w:szCs w:val="24"/>
        </w:rPr>
        <w:t>带式升降机主要用于在不同高度的工位之间输送滑橇。主要由滚床和升降机组成。滚床入口安装</w:t>
      </w:r>
      <w:r w:rsidRPr="005F6787">
        <w:rPr>
          <w:rFonts w:ascii="宋体" w:eastAsia="宋体" w:hAnsi="宋体"/>
          <w:sz w:val="24"/>
          <w:szCs w:val="24"/>
        </w:rPr>
        <w:t>1</w:t>
      </w:r>
      <w:r w:rsidRPr="005F6787">
        <w:rPr>
          <w:rFonts w:ascii="宋体" w:eastAsia="宋体" w:hAnsi="宋体" w:hint="eastAsia"/>
          <w:sz w:val="24"/>
          <w:szCs w:val="24"/>
        </w:rPr>
        <w:t>对导向轮，出口安装</w:t>
      </w:r>
      <w:r w:rsidRPr="005F6787">
        <w:rPr>
          <w:rFonts w:ascii="宋体" w:eastAsia="宋体" w:hAnsi="宋体"/>
          <w:sz w:val="24"/>
          <w:szCs w:val="24"/>
        </w:rPr>
        <w:t>1</w:t>
      </w:r>
      <w:r w:rsidRPr="005F6787">
        <w:rPr>
          <w:rFonts w:ascii="宋体" w:eastAsia="宋体" w:hAnsi="宋体" w:hint="eastAsia"/>
          <w:sz w:val="24"/>
          <w:szCs w:val="24"/>
        </w:rPr>
        <w:t>对导向轮。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8"/>
        <w:gridCol w:w="1843"/>
        <w:gridCol w:w="2552"/>
        <w:gridCol w:w="1276"/>
        <w:gridCol w:w="1416"/>
        <w:gridCol w:w="1424"/>
      </w:tblGrid>
      <w:tr w:rsidR="00D31A52" w:rsidRPr="00E81702" w14:paraId="277EA737" w14:textId="77777777" w:rsidTr="00D31A52">
        <w:trPr>
          <w:cantSplit/>
          <w:tblHeader/>
          <w:jc w:val="center"/>
        </w:trPr>
        <w:tc>
          <w:tcPr>
            <w:tcW w:w="438" w:type="pct"/>
            <w:tcBorders>
              <w:top w:val="single" w:sz="12" w:space="0" w:color="auto"/>
            </w:tcBorders>
            <w:vAlign w:val="center"/>
          </w:tcPr>
          <w:p w14:paraId="6C41ED64"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序号</w:t>
            </w:r>
          </w:p>
        </w:tc>
        <w:tc>
          <w:tcPr>
            <w:tcW w:w="988" w:type="pct"/>
            <w:tcBorders>
              <w:top w:val="single" w:sz="12" w:space="0" w:color="auto"/>
            </w:tcBorders>
            <w:vAlign w:val="center"/>
          </w:tcPr>
          <w:p w14:paraId="383D0C2A"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名称</w:t>
            </w:r>
          </w:p>
        </w:tc>
        <w:tc>
          <w:tcPr>
            <w:tcW w:w="1368" w:type="pct"/>
            <w:tcBorders>
              <w:top w:val="single" w:sz="12" w:space="0" w:color="auto"/>
            </w:tcBorders>
            <w:vAlign w:val="center"/>
          </w:tcPr>
          <w:p w14:paraId="19088465"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数据</w:t>
            </w:r>
          </w:p>
        </w:tc>
        <w:tc>
          <w:tcPr>
            <w:tcW w:w="684" w:type="pct"/>
            <w:tcBorders>
              <w:top w:val="single" w:sz="12" w:space="0" w:color="auto"/>
              <w:right w:val="single" w:sz="4" w:space="0" w:color="auto"/>
            </w:tcBorders>
            <w:vAlign w:val="center"/>
          </w:tcPr>
          <w:p w14:paraId="76CBE80F"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国产品牌</w:t>
            </w:r>
          </w:p>
        </w:tc>
        <w:tc>
          <w:tcPr>
            <w:tcW w:w="759" w:type="pct"/>
            <w:tcBorders>
              <w:top w:val="single" w:sz="12" w:space="0" w:color="auto"/>
              <w:left w:val="single" w:sz="4" w:space="0" w:color="auto"/>
            </w:tcBorders>
            <w:vAlign w:val="center"/>
          </w:tcPr>
          <w:p w14:paraId="079291B2"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进口品牌</w:t>
            </w:r>
          </w:p>
        </w:tc>
        <w:tc>
          <w:tcPr>
            <w:tcW w:w="763" w:type="pct"/>
            <w:tcBorders>
              <w:top w:val="single" w:sz="12" w:space="0" w:color="auto"/>
            </w:tcBorders>
            <w:vAlign w:val="center"/>
          </w:tcPr>
          <w:p w14:paraId="1CEC1216"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备注</w:t>
            </w:r>
          </w:p>
        </w:tc>
      </w:tr>
      <w:tr w:rsidR="0098546F" w:rsidRPr="00E81702" w14:paraId="027F1F06" w14:textId="77777777" w:rsidTr="00D31A52">
        <w:trPr>
          <w:cantSplit/>
          <w:jc w:val="center"/>
        </w:trPr>
        <w:tc>
          <w:tcPr>
            <w:tcW w:w="438" w:type="pct"/>
            <w:vAlign w:val="center"/>
          </w:tcPr>
          <w:p w14:paraId="40E1BEEC" w14:textId="77777777" w:rsidR="0098546F" w:rsidRPr="00D31A52" w:rsidRDefault="0098546F" w:rsidP="00505B2D">
            <w:pPr>
              <w:jc w:val="center"/>
              <w:rPr>
                <w:rFonts w:asciiTheme="minorEastAsia" w:hAnsiTheme="minorEastAsia"/>
                <w:sz w:val="24"/>
                <w:szCs w:val="24"/>
                <w:highlight w:val="yellow"/>
              </w:rPr>
            </w:pPr>
            <w:r w:rsidRPr="0098546F">
              <w:rPr>
                <w:rFonts w:asciiTheme="minorEastAsia" w:hAnsiTheme="minorEastAsia"/>
                <w:sz w:val="24"/>
                <w:szCs w:val="24"/>
              </w:rPr>
              <w:t>1</w:t>
            </w:r>
          </w:p>
        </w:tc>
        <w:tc>
          <w:tcPr>
            <w:tcW w:w="988" w:type="pct"/>
            <w:vAlign w:val="center"/>
          </w:tcPr>
          <w:p w14:paraId="2F664AB0" w14:textId="77777777" w:rsidR="0098546F" w:rsidRPr="0098546F" w:rsidRDefault="0098546F" w:rsidP="006B0A77">
            <w:pPr>
              <w:jc w:val="center"/>
              <w:rPr>
                <w:rFonts w:asciiTheme="minorEastAsia" w:hAnsiTheme="minorEastAsia"/>
                <w:sz w:val="24"/>
                <w:szCs w:val="24"/>
              </w:rPr>
            </w:pPr>
            <w:r w:rsidRPr="0098546F">
              <w:rPr>
                <w:rFonts w:asciiTheme="minorEastAsia" w:hAnsiTheme="minorEastAsia" w:hint="eastAsia"/>
                <w:sz w:val="24"/>
                <w:szCs w:val="24"/>
              </w:rPr>
              <w:t>滚床长度</w:t>
            </w:r>
          </w:p>
        </w:tc>
        <w:tc>
          <w:tcPr>
            <w:tcW w:w="1368" w:type="pct"/>
            <w:vAlign w:val="center"/>
          </w:tcPr>
          <w:p w14:paraId="024C0B72" w14:textId="77777777" w:rsidR="0098546F" w:rsidRPr="0098546F" w:rsidRDefault="0098546F" w:rsidP="006B0A77">
            <w:pPr>
              <w:jc w:val="center"/>
              <w:rPr>
                <w:rFonts w:asciiTheme="minorEastAsia" w:hAnsiTheme="minorEastAsia"/>
                <w:sz w:val="24"/>
                <w:szCs w:val="24"/>
              </w:rPr>
            </w:pPr>
            <w:r w:rsidRPr="0098546F">
              <w:rPr>
                <w:rFonts w:asciiTheme="minorEastAsia" w:hAnsiTheme="minorEastAsia" w:hint="eastAsia"/>
                <w:sz w:val="24"/>
                <w:szCs w:val="24"/>
              </w:rPr>
              <w:t>4</w:t>
            </w:r>
            <w:r>
              <w:rPr>
                <w:rFonts w:asciiTheme="minorEastAsia" w:hAnsiTheme="minorEastAsia" w:hint="eastAsia"/>
                <w:sz w:val="24"/>
                <w:szCs w:val="24"/>
              </w:rPr>
              <w:t>0</w:t>
            </w:r>
            <w:r w:rsidRPr="0098546F">
              <w:rPr>
                <w:rFonts w:asciiTheme="minorEastAsia" w:hAnsiTheme="minorEastAsia" w:hint="eastAsia"/>
                <w:sz w:val="24"/>
                <w:szCs w:val="24"/>
              </w:rPr>
              <w:t>00</w:t>
            </w:r>
            <w:r w:rsidRPr="0098546F">
              <w:rPr>
                <w:rFonts w:asciiTheme="minorEastAsia" w:hAnsiTheme="minorEastAsia"/>
                <w:sz w:val="24"/>
                <w:szCs w:val="24"/>
              </w:rPr>
              <w:t>mm</w:t>
            </w:r>
          </w:p>
        </w:tc>
        <w:tc>
          <w:tcPr>
            <w:tcW w:w="684" w:type="pct"/>
            <w:tcBorders>
              <w:right w:val="single" w:sz="4" w:space="0" w:color="auto"/>
            </w:tcBorders>
            <w:vAlign w:val="center"/>
          </w:tcPr>
          <w:p w14:paraId="3A5FCF29" w14:textId="77777777" w:rsidR="0098546F" w:rsidRPr="00E81702" w:rsidRDefault="0098546F" w:rsidP="00505B2D">
            <w:pPr>
              <w:jc w:val="center"/>
              <w:rPr>
                <w:rFonts w:asciiTheme="minorEastAsia" w:hAnsiTheme="minorEastAsia"/>
                <w:sz w:val="24"/>
                <w:szCs w:val="24"/>
              </w:rPr>
            </w:pPr>
          </w:p>
        </w:tc>
        <w:tc>
          <w:tcPr>
            <w:tcW w:w="759" w:type="pct"/>
            <w:tcBorders>
              <w:left w:val="single" w:sz="4" w:space="0" w:color="auto"/>
            </w:tcBorders>
            <w:vAlign w:val="center"/>
          </w:tcPr>
          <w:p w14:paraId="089B1AF6" w14:textId="77777777" w:rsidR="0098546F" w:rsidRPr="00E81702" w:rsidRDefault="0098546F" w:rsidP="00505B2D">
            <w:pPr>
              <w:jc w:val="center"/>
              <w:rPr>
                <w:rFonts w:asciiTheme="minorEastAsia" w:hAnsiTheme="minorEastAsia"/>
                <w:sz w:val="24"/>
                <w:szCs w:val="24"/>
              </w:rPr>
            </w:pPr>
          </w:p>
        </w:tc>
        <w:tc>
          <w:tcPr>
            <w:tcW w:w="763" w:type="pct"/>
            <w:vAlign w:val="center"/>
          </w:tcPr>
          <w:p w14:paraId="41660949" w14:textId="77777777" w:rsidR="0098546F" w:rsidRPr="00E81702" w:rsidRDefault="0098546F" w:rsidP="00505B2D">
            <w:pPr>
              <w:jc w:val="center"/>
              <w:rPr>
                <w:rFonts w:asciiTheme="minorEastAsia" w:hAnsiTheme="minorEastAsia"/>
                <w:sz w:val="24"/>
                <w:szCs w:val="24"/>
              </w:rPr>
            </w:pPr>
          </w:p>
        </w:tc>
      </w:tr>
      <w:tr w:rsidR="00D31A52" w:rsidRPr="00E81702" w14:paraId="68CE06E7" w14:textId="77777777" w:rsidTr="00D31A52">
        <w:trPr>
          <w:cantSplit/>
          <w:jc w:val="center"/>
        </w:trPr>
        <w:tc>
          <w:tcPr>
            <w:tcW w:w="438" w:type="pct"/>
            <w:vAlign w:val="center"/>
          </w:tcPr>
          <w:p w14:paraId="61D5D310"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2</w:t>
            </w:r>
          </w:p>
        </w:tc>
        <w:tc>
          <w:tcPr>
            <w:tcW w:w="988" w:type="pct"/>
            <w:vAlign w:val="center"/>
          </w:tcPr>
          <w:p w14:paraId="630EFB42"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载重</w:t>
            </w:r>
          </w:p>
        </w:tc>
        <w:tc>
          <w:tcPr>
            <w:tcW w:w="1368" w:type="pct"/>
            <w:vAlign w:val="center"/>
          </w:tcPr>
          <w:p w14:paraId="50C9F9C7"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1000kg</w:t>
            </w:r>
          </w:p>
        </w:tc>
        <w:tc>
          <w:tcPr>
            <w:tcW w:w="684" w:type="pct"/>
            <w:tcBorders>
              <w:right w:val="single" w:sz="4" w:space="0" w:color="auto"/>
            </w:tcBorders>
            <w:vAlign w:val="center"/>
          </w:tcPr>
          <w:p w14:paraId="6F802939"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22BA590F" w14:textId="77777777" w:rsidR="005F6787" w:rsidRPr="00E81702" w:rsidRDefault="005F6787" w:rsidP="00505B2D">
            <w:pPr>
              <w:jc w:val="center"/>
              <w:rPr>
                <w:rFonts w:asciiTheme="minorEastAsia" w:hAnsiTheme="minorEastAsia"/>
                <w:sz w:val="24"/>
                <w:szCs w:val="24"/>
              </w:rPr>
            </w:pPr>
          </w:p>
        </w:tc>
        <w:tc>
          <w:tcPr>
            <w:tcW w:w="763" w:type="pct"/>
            <w:vAlign w:val="center"/>
          </w:tcPr>
          <w:p w14:paraId="61F756E9" w14:textId="77777777" w:rsidR="005F6787" w:rsidRPr="00E81702" w:rsidRDefault="005F6787" w:rsidP="00505B2D">
            <w:pPr>
              <w:jc w:val="center"/>
              <w:rPr>
                <w:rFonts w:asciiTheme="minorEastAsia" w:hAnsiTheme="minorEastAsia"/>
                <w:sz w:val="24"/>
                <w:szCs w:val="24"/>
              </w:rPr>
            </w:pPr>
          </w:p>
        </w:tc>
      </w:tr>
      <w:tr w:rsidR="00D31A52" w:rsidRPr="00E81702" w14:paraId="48C453D2" w14:textId="77777777" w:rsidTr="00D31A52">
        <w:trPr>
          <w:cantSplit/>
          <w:jc w:val="center"/>
        </w:trPr>
        <w:tc>
          <w:tcPr>
            <w:tcW w:w="438" w:type="pct"/>
            <w:vAlign w:val="center"/>
          </w:tcPr>
          <w:p w14:paraId="42EBB917"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3</w:t>
            </w:r>
          </w:p>
        </w:tc>
        <w:tc>
          <w:tcPr>
            <w:tcW w:w="988" w:type="pct"/>
            <w:vAlign w:val="center"/>
          </w:tcPr>
          <w:p w14:paraId="682873C8"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滚轮直径</w:t>
            </w:r>
          </w:p>
        </w:tc>
        <w:tc>
          <w:tcPr>
            <w:tcW w:w="1368" w:type="pct"/>
            <w:vAlign w:val="center"/>
          </w:tcPr>
          <w:p w14:paraId="72EEA3FC"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Φ127</w:t>
            </w:r>
            <w:r w:rsidRPr="00E81702">
              <w:rPr>
                <w:rFonts w:asciiTheme="minorEastAsia" w:hAnsiTheme="minorEastAsia" w:hint="eastAsia"/>
                <w:sz w:val="24"/>
                <w:szCs w:val="24"/>
              </w:rPr>
              <w:t>或</w:t>
            </w:r>
            <w:r w:rsidRPr="00E81702">
              <w:rPr>
                <w:rFonts w:asciiTheme="minorEastAsia" w:hAnsiTheme="minorEastAsia"/>
                <w:sz w:val="24"/>
                <w:szCs w:val="24"/>
              </w:rPr>
              <w:t>140mm</w:t>
            </w:r>
          </w:p>
        </w:tc>
        <w:tc>
          <w:tcPr>
            <w:tcW w:w="684" w:type="pct"/>
            <w:tcBorders>
              <w:right w:val="single" w:sz="4" w:space="0" w:color="auto"/>
            </w:tcBorders>
            <w:vAlign w:val="center"/>
          </w:tcPr>
          <w:p w14:paraId="4815DCB4"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09C0BD6F" w14:textId="77777777" w:rsidR="005F6787" w:rsidRPr="00E81702" w:rsidRDefault="005F6787" w:rsidP="00505B2D">
            <w:pPr>
              <w:jc w:val="center"/>
              <w:rPr>
                <w:rFonts w:asciiTheme="minorEastAsia" w:hAnsiTheme="minorEastAsia"/>
                <w:sz w:val="24"/>
                <w:szCs w:val="24"/>
              </w:rPr>
            </w:pPr>
          </w:p>
        </w:tc>
        <w:tc>
          <w:tcPr>
            <w:tcW w:w="763" w:type="pct"/>
            <w:vAlign w:val="center"/>
          </w:tcPr>
          <w:p w14:paraId="42300F36" w14:textId="77777777" w:rsidR="005F6787" w:rsidRPr="00E81702" w:rsidRDefault="005F6787" w:rsidP="00505B2D">
            <w:pPr>
              <w:jc w:val="center"/>
              <w:rPr>
                <w:rFonts w:asciiTheme="minorEastAsia" w:hAnsiTheme="minorEastAsia"/>
                <w:sz w:val="24"/>
                <w:szCs w:val="24"/>
              </w:rPr>
            </w:pPr>
          </w:p>
        </w:tc>
      </w:tr>
      <w:tr w:rsidR="00D31A52" w:rsidRPr="00E81702" w14:paraId="4CF49113" w14:textId="77777777" w:rsidTr="00D31A52">
        <w:trPr>
          <w:cantSplit/>
          <w:jc w:val="center"/>
        </w:trPr>
        <w:tc>
          <w:tcPr>
            <w:tcW w:w="438" w:type="pct"/>
            <w:vAlign w:val="center"/>
          </w:tcPr>
          <w:p w14:paraId="2ED08AE3"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4</w:t>
            </w:r>
          </w:p>
        </w:tc>
        <w:tc>
          <w:tcPr>
            <w:tcW w:w="988" w:type="pct"/>
            <w:vAlign w:val="center"/>
          </w:tcPr>
          <w:p w14:paraId="116CFA03"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滚轮中心距</w:t>
            </w:r>
          </w:p>
        </w:tc>
        <w:tc>
          <w:tcPr>
            <w:tcW w:w="1368" w:type="pct"/>
            <w:vAlign w:val="center"/>
          </w:tcPr>
          <w:p w14:paraId="1CC00CE0"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1000mm</w:t>
            </w:r>
          </w:p>
        </w:tc>
        <w:tc>
          <w:tcPr>
            <w:tcW w:w="684" w:type="pct"/>
            <w:tcBorders>
              <w:right w:val="single" w:sz="4" w:space="0" w:color="auto"/>
            </w:tcBorders>
            <w:vAlign w:val="center"/>
          </w:tcPr>
          <w:p w14:paraId="0EBAA14E"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28CADC18" w14:textId="77777777" w:rsidR="005F6787" w:rsidRPr="00E81702" w:rsidRDefault="005F6787" w:rsidP="00505B2D">
            <w:pPr>
              <w:jc w:val="center"/>
              <w:rPr>
                <w:rFonts w:asciiTheme="minorEastAsia" w:hAnsiTheme="minorEastAsia"/>
                <w:sz w:val="24"/>
                <w:szCs w:val="24"/>
              </w:rPr>
            </w:pPr>
          </w:p>
        </w:tc>
        <w:tc>
          <w:tcPr>
            <w:tcW w:w="763" w:type="pct"/>
            <w:vAlign w:val="center"/>
          </w:tcPr>
          <w:p w14:paraId="096A4563" w14:textId="77777777" w:rsidR="005F6787" w:rsidRPr="00E81702" w:rsidRDefault="005F6787" w:rsidP="00505B2D">
            <w:pPr>
              <w:jc w:val="center"/>
              <w:rPr>
                <w:rFonts w:asciiTheme="minorEastAsia" w:hAnsiTheme="minorEastAsia"/>
                <w:sz w:val="24"/>
                <w:szCs w:val="24"/>
              </w:rPr>
            </w:pPr>
          </w:p>
        </w:tc>
      </w:tr>
      <w:tr w:rsidR="00D31A52" w:rsidRPr="00E81702" w14:paraId="53CE987D" w14:textId="77777777" w:rsidTr="00D31A52">
        <w:trPr>
          <w:cantSplit/>
          <w:jc w:val="center"/>
        </w:trPr>
        <w:tc>
          <w:tcPr>
            <w:tcW w:w="438" w:type="pct"/>
            <w:vAlign w:val="center"/>
          </w:tcPr>
          <w:p w14:paraId="5D6E62E3"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5</w:t>
            </w:r>
          </w:p>
        </w:tc>
        <w:tc>
          <w:tcPr>
            <w:tcW w:w="988" w:type="pct"/>
            <w:vAlign w:val="center"/>
          </w:tcPr>
          <w:p w14:paraId="6ED48843"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辊子中心距</w:t>
            </w:r>
          </w:p>
        </w:tc>
        <w:tc>
          <w:tcPr>
            <w:tcW w:w="1368" w:type="pct"/>
            <w:vAlign w:val="center"/>
          </w:tcPr>
          <w:p w14:paraId="6A7C5E76"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600</w:t>
            </w:r>
          </w:p>
        </w:tc>
        <w:tc>
          <w:tcPr>
            <w:tcW w:w="684" w:type="pct"/>
            <w:tcBorders>
              <w:right w:val="single" w:sz="4" w:space="0" w:color="auto"/>
            </w:tcBorders>
            <w:vAlign w:val="center"/>
          </w:tcPr>
          <w:p w14:paraId="4040B2E7"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0D1C2030" w14:textId="77777777" w:rsidR="005F6787" w:rsidRPr="00E81702" w:rsidRDefault="005F6787" w:rsidP="00505B2D">
            <w:pPr>
              <w:jc w:val="center"/>
              <w:rPr>
                <w:rFonts w:asciiTheme="minorEastAsia" w:hAnsiTheme="minorEastAsia"/>
                <w:sz w:val="24"/>
                <w:szCs w:val="24"/>
              </w:rPr>
            </w:pPr>
          </w:p>
        </w:tc>
        <w:tc>
          <w:tcPr>
            <w:tcW w:w="763" w:type="pct"/>
            <w:vAlign w:val="center"/>
          </w:tcPr>
          <w:p w14:paraId="0B0B83DE" w14:textId="77777777" w:rsidR="005F6787" w:rsidRPr="00E81702" w:rsidRDefault="005F6787" w:rsidP="00505B2D">
            <w:pPr>
              <w:jc w:val="center"/>
              <w:rPr>
                <w:rFonts w:asciiTheme="minorEastAsia" w:hAnsiTheme="minorEastAsia"/>
                <w:sz w:val="24"/>
                <w:szCs w:val="24"/>
              </w:rPr>
            </w:pPr>
          </w:p>
        </w:tc>
      </w:tr>
      <w:tr w:rsidR="00D31A52" w:rsidRPr="00E81702" w14:paraId="4EB43A6B" w14:textId="77777777" w:rsidTr="00D31A52">
        <w:trPr>
          <w:cantSplit/>
          <w:jc w:val="center"/>
        </w:trPr>
        <w:tc>
          <w:tcPr>
            <w:tcW w:w="438" w:type="pct"/>
            <w:vAlign w:val="center"/>
          </w:tcPr>
          <w:p w14:paraId="37BCE022"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6</w:t>
            </w:r>
          </w:p>
        </w:tc>
        <w:tc>
          <w:tcPr>
            <w:tcW w:w="988" w:type="pct"/>
            <w:vAlign w:val="center"/>
          </w:tcPr>
          <w:p w14:paraId="63EF4154"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滚床速度</w:t>
            </w:r>
          </w:p>
        </w:tc>
        <w:tc>
          <w:tcPr>
            <w:tcW w:w="1368" w:type="pct"/>
            <w:vAlign w:val="center"/>
          </w:tcPr>
          <w:p w14:paraId="6CAA3092"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0-36m/min</w:t>
            </w:r>
          </w:p>
        </w:tc>
        <w:tc>
          <w:tcPr>
            <w:tcW w:w="684" w:type="pct"/>
            <w:tcBorders>
              <w:right w:val="single" w:sz="4" w:space="0" w:color="auto"/>
            </w:tcBorders>
            <w:vAlign w:val="center"/>
          </w:tcPr>
          <w:p w14:paraId="581630F2"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6660A0EF" w14:textId="77777777" w:rsidR="005F6787" w:rsidRPr="00E81702" w:rsidRDefault="005F6787" w:rsidP="00505B2D">
            <w:pPr>
              <w:jc w:val="center"/>
              <w:rPr>
                <w:rFonts w:asciiTheme="minorEastAsia" w:hAnsiTheme="minorEastAsia"/>
                <w:sz w:val="24"/>
                <w:szCs w:val="24"/>
              </w:rPr>
            </w:pPr>
          </w:p>
        </w:tc>
        <w:tc>
          <w:tcPr>
            <w:tcW w:w="763" w:type="pct"/>
            <w:vAlign w:val="center"/>
          </w:tcPr>
          <w:p w14:paraId="240AD5AE"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D31A52" w:rsidRPr="00E81702" w14:paraId="42E674FD" w14:textId="77777777" w:rsidTr="00D31A52">
        <w:trPr>
          <w:cantSplit/>
          <w:jc w:val="center"/>
        </w:trPr>
        <w:tc>
          <w:tcPr>
            <w:tcW w:w="438" w:type="pct"/>
            <w:vAlign w:val="center"/>
          </w:tcPr>
          <w:p w14:paraId="7331FC46"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lastRenderedPageBreak/>
              <w:t>7</w:t>
            </w:r>
          </w:p>
        </w:tc>
        <w:tc>
          <w:tcPr>
            <w:tcW w:w="988" w:type="pct"/>
            <w:vAlign w:val="center"/>
          </w:tcPr>
          <w:p w14:paraId="5FA80EBA"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升降速度</w:t>
            </w:r>
          </w:p>
        </w:tc>
        <w:tc>
          <w:tcPr>
            <w:tcW w:w="1368" w:type="pct"/>
            <w:vAlign w:val="center"/>
          </w:tcPr>
          <w:p w14:paraId="4D49D4CE"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0-48m/min</w:t>
            </w:r>
          </w:p>
        </w:tc>
        <w:tc>
          <w:tcPr>
            <w:tcW w:w="684" w:type="pct"/>
            <w:tcBorders>
              <w:right w:val="single" w:sz="4" w:space="0" w:color="auto"/>
            </w:tcBorders>
            <w:vAlign w:val="center"/>
          </w:tcPr>
          <w:p w14:paraId="2475B782"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530DB371" w14:textId="77777777" w:rsidR="005F6787" w:rsidRPr="00E81702" w:rsidRDefault="005F6787" w:rsidP="00505B2D">
            <w:pPr>
              <w:jc w:val="center"/>
              <w:rPr>
                <w:rFonts w:asciiTheme="minorEastAsia" w:hAnsiTheme="minorEastAsia"/>
                <w:sz w:val="24"/>
                <w:szCs w:val="24"/>
              </w:rPr>
            </w:pPr>
          </w:p>
        </w:tc>
        <w:tc>
          <w:tcPr>
            <w:tcW w:w="763" w:type="pct"/>
            <w:vAlign w:val="center"/>
          </w:tcPr>
          <w:p w14:paraId="4FA9DF40"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D31A52" w:rsidRPr="00E81702" w14:paraId="33ECA71D" w14:textId="77777777" w:rsidTr="00D31A52">
        <w:trPr>
          <w:cantSplit/>
          <w:jc w:val="center"/>
        </w:trPr>
        <w:tc>
          <w:tcPr>
            <w:tcW w:w="438" w:type="pct"/>
            <w:vAlign w:val="center"/>
          </w:tcPr>
          <w:p w14:paraId="1E22E67A"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8</w:t>
            </w:r>
          </w:p>
        </w:tc>
        <w:tc>
          <w:tcPr>
            <w:tcW w:w="988" w:type="pct"/>
            <w:vAlign w:val="center"/>
          </w:tcPr>
          <w:p w14:paraId="3BF0A49F"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滚床电机</w:t>
            </w:r>
          </w:p>
        </w:tc>
        <w:tc>
          <w:tcPr>
            <w:tcW w:w="1368" w:type="pct"/>
            <w:vAlign w:val="center"/>
          </w:tcPr>
          <w:p w14:paraId="19E83A7C"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0.37kW</w:t>
            </w:r>
          </w:p>
        </w:tc>
        <w:tc>
          <w:tcPr>
            <w:tcW w:w="684" w:type="pct"/>
            <w:tcBorders>
              <w:right w:val="single" w:sz="4" w:space="0" w:color="auto"/>
            </w:tcBorders>
            <w:vAlign w:val="center"/>
          </w:tcPr>
          <w:p w14:paraId="7D186EE6"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2D63752D"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5B93107E"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D31A52" w:rsidRPr="00E81702" w14:paraId="2A65FB11" w14:textId="77777777" w:rsidTr="00D31A52">
        <w:trPr>
          <w:cantSplit/>
          <w:jc w:val="center"/>
        </w:trPr>
        <w:tc>
          <w:tcPr>
            <w:tcW w:w="438" w:type="pct"/>
            <w:vAlign w:val="center"/>
          </w:tcPr>
          <w:p w14:paraId="18D3C83F"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9</w:t>
            </w:r>
          </w:p>
        </w:tc>
        <w:tc>
          <w:tcPr>
            <w:tcW w:w="988" w:type="pct"/>
            <w:vAlign w:val="center"/>
          </w:tcPr>
          <w:p w14:paraId="0FB5E205"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定位器电机</w:t>
            </w:r>
          </w:p>
        </w:tc>
        <w:tc>
          <w:tcPr>
            <w:tcW w:w="1368" w:type="pct"/>
            <w:vAlign w:val="center"/>
          </w:tcPr>
          <w:p w14:paraId="4FAC9815"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0.37kW</w:t>
            </w:r>
          </w:p>
        </w:tc>
        <w:tc>
          <w:tcPr>
            <w:tcW w:w="684" w:type="pct"/>
            <w:tcBorders>
              <w:right w:val="single" w:sz="4" w:space="0" w:color="auto"/>
            </w:tcBorders>
            <w:vAlign w:val="center"/>
          </w:tcPr>
          <w:p w14:paraId="2B53354C"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32306C04"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06ACB344"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D31A52" w:rsidRPr="00E81702" w14:paraId="65DADDF3" w14:textId="77777777" w:rsidTr="00D31A52">
        <w:trPr>
          <w:cantSplit/>
          <w:jc w:val="center"/>
        </w:trPr>
        <w:tc>
          <w:tcPr>
            <w:tcW w:w="438" w:type="pct"/>
            <w:vAlign w:val="center"/>
          </w:tcPr>
          <w:p w14:paraId="255D79F8"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10</w:t>
            </w:r>
          </w:p>
        </w:tc>
        <w:tc>
          <w:tcPr>
            <w:tcW w:w="988" w:type="pct"/>
            <w:vAlign w:val="center"/>
          </w:tcPr>
          <w:p w14:paraId="0E1CDAD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升降电机</w:t>
            </w:r>
          </w:p>
        </w:tc>
        <w:tc>
          <w:tcPr>
            <w:tcW w:w="1368" w:type="pct"/>
            <w:vAlign w:val="center"/>
          </w:tcPr>
          <w:p w14:paraId="04032E7D"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5.5-7.5kW</w:t>
            </w:r>
          </w:p>
        </w:tc>
        <w:tc>
          <w:tcPr>
            <w:tcW w:w="684" w:type="pct"/>
            <w:tcBorders>
              <w:right w:val="single" w:sz="4" w:space="0" w:color="auto"/>
            </w:tcBorders>
            <w:vAlign w:val="center"/>
          </w:tcPr>
          <w:p w14:paraId="091B2B7C"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725FDEC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62F1807B"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D31A52" w:rsidRPr="00E81702" w14:paraId="3B8D944C" w14:textId="77777777" w:rsidTr="00D31A52">
        <w:trPr>
          <w:cantSplit/>
          <w:jc w:val="center"/>
        </w:trPr>
        <w:tc>
          <w:tcPr>
            <w:tcW w:w="438" w:type="pct"/>
            <w:vAlign w:val="center"/>
          </w:tcPr>
          <w:p w14:paraId="1881A95E"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11</w:t>
            </w:r>
          </w:p>
        </w:tc>
        <w:tc>
          <w:tcPr>
            <w:tcW w:w="988" w:type="pct"/>
            <w:vAlign w:val="center"/>
          </w:tcPr>
          <w:p w14:paraId="414B38D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皮带</w:t>
            </w:r>
          </w:p>
        </w:tc>
        <w:tc>
          <w:tcPr>
            <w:tcW w:w="1368" w:type="pct"/>
            <w:vAlign w:val="center"/>
          </w:tcPr>
          <w:p w14:paraId="7DCF7034" w14:textId="77777777" w:rsidR="005F6787" w:rsidRPr="00E81702" w:rsidRDefault="005F6787" w:rsidP="00505B2D">
            <w:pPr>
              <w:jc w:val="center"/>
              <w:rPr>
                <w:rFonts w:asciiTheme="minorEastAsia" w:hAnsiTheme="minorEastAsia"/>
                <w:sz w:val="24"/>
                <w:szCs w:val="24"/>
              </w:rPr>
            </w:pPr>
          </w:p>
        </w:tc>
        <w:tc>
          <w:tcPr>
            <w:tcW w:w="684" w:type="pct"/>
            <w:tcBorders>
              <w:right w:val="single" w:sz="4" w:space="0" w:color="auto"/>
            </w:tcBorders>
            <w:vAlign w:val="center"/>
          </w:tcPr>
          <w:p w14:paraId="1A1089A2" w14:textId="77777777" w:rsidR="005F6787" w:rsidRPr="00E81702" w:rsidRDefault="005F6787" w:rsidP="00505B2D">
            <w:pPr>
              <w:jc w:val="center"/>
              <w:rPr>
                <w:rFonts w:asciiTheme="minorEastAsia" w:hAnsiTheme="minorEastAsia"/>
                <w:sz w:val="24"/>
                <w:szCs w:val="24"/>
              </w:rPr>
            </w:pPr>
          </w:p>
        </w:tc>
        <w:tc>
          <w:tcPr>
            <w:tcW w:w="759" w:type="pct"/>
            <w:tcBorders>
              <w:left w:val="single" w:sz="4" w:space="0" w:color="auto"/>
            </w:tcBorders>
            <w:vAlign w:val="center"/>
          </w:tcPr>
          <w:p w14:paraId="077CC06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57ED0960" w14:textId="77777777" w:rsidR="005F6787" w:rsidRPr="00E81702" w:rsidRDefault="005F6787" w:rsidP="00505B2D">
            <w:pPr>
              <w:jc w:val="center"/>
              <w:rPr>
                <w:rFonts w:asciiTheme="minorEastAsia" w:hAnsiTheme="minorEastAsia"/>
                <w:sz w:val="24"/>
                <w:szCs w:val="24"/>
              </w:rPr>
            </w:pPr>
          </w:p>
        </w:tc>
      </w:tr>
      <w:tr w:rsidR="00D31A52" w:rsidRPr="00E81702" w14:paraId="4942CF59" w14:textId="77777777" w:rsidTr="00D31A52">
        <w:trPr>
          <w:cantSplit/>
          <w:jc w:val="center"/>
        </w:trPr>
        <w:tc>
          <w:tcPr>
            <w:tcW w:w="438" w:type="pct"/>
            <w:vAlign w:val="center"/>
          </w:tcPr>
          <w:p w14:paraId="417EFB14"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12</w:t>
            </w:r>
          </w:p>
        </w:tc>
        <w:tc>
          <w:tcPr>
            <w:tcW w:w="988" w:type="pct"/>
            <w:vAlign w:val="center"/>
          </w:tcPr>
          <w:p w14:paraId="3F73157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框架</w:t>
            </w:r>
          </w:p>
        </w:tc>
        <w:tc>
          <w:tcPr>
            <w:tcW w:w="1368" w:type="pct"/>
            <w:vAlign w:val="center"/>
          </w:tcPr>
          <w:p w14:paraId="3D0A6E76" w14:textId="77777777" w:rsidR="005F6787" w:rsidRPr="00E81702" w:rsidRDefault="005F6787" w:rsidP="00505B2D">
            <w:pPr>
              <w:jc w:val="center"/>
              <w:rPr>
                <w:rFonts w:asciiTheme="minorEastAsia" w:hAnsiTheme="minorEastAsia"/>
                <w:sz w:val="24"/>
                <w:szCs w:val="24"/>
              </w:rPr>
            </w:pPr>
          </w:p>
        </w:tc>
        <w:tc>
          <w:tcPr>
            <w:tcW w:w="684" w:type="pct"/>
            <w:tcBorders>
              <w:right w:val="single" w:sz="4" w:space="0" w:color="auto"/>
            </w:tcBorders>
            <w:vAlign w:val="center"/>
          </w:tcPr>
          <w:p w14:paraId="543C799C"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59" w:type="pct"/>
            <w:tcBorders>
              <w:left w:val="single" w:sz="4" w:space="0" w:color="auto"/>
            </w:tcBorders>
            <w:vAlign w:val="center"/>
          </w:tcPr>
          <w:p w14:paraId="2F124039" w14:textId="77777777" w:rsidR="005F6787" w:rsidRPr="00E81702" w:rsidRDefault="005F6787" w:rsidP="00505B2D">
            <w:pPr>
              <w:jc w:val="center"/>
              <w:rPr>
                <w:rFonts w:asciiTheme="minorEastAsia" w:hAnsiTheme="minorEastAsia"/>
                <w:sz w:val="24"/>
                <w:szCs w:val="24"/>
              </w:rPr>
            </w:pPr>
          </w:p>
        </w:tc>
        <w:tc>
          <w:tcPr>
            <w:tcW w:w="763" w:type="pct"/>
            <w:vAlign w:val="center"/>
          </w:tcPr>
          <w:p w14:paraId="6A36896B" w14:textId="77777777" w:rsidR="005F6787" w:rsidRPr="00E81702" w:rsidRDefault="005F6787" w:rsidP="00505B2D">
            <w:pPr>
              <w:jc w:val="center"/>
              <w:rPr>
                <w:rFonts w:asciiTheme="minorEastAsia" w:hAnsiTheme="minorEastAsia"/>
                <w:sz w:val="24"/>
                <w:szCs w:val="24"/>
              </w:rPr>
            </w:pPr>
          </w:p>
        </w:tc>
      </w:tr>
      <w:tr w:rsidR="00D31A52" w:rsidRPr="00E81702" w14:paraId="0A8D6DD0" w14:textId="77777777" w:rsidTr="00D31A52">
        <w:trPr>
          <w:cantSplit/>
          <w:jc w:val="center"/>
        </w:trPr>
        <w:tc>
          <w:tcPr>
            <w:tcW w:w="438" w:type="pct"/>
            <w:tcBorders>
              <w:bottom w:val="single" w:sz="12" w:space="0" w:color="auto"/>
            </w:tcBorders>
            <w:vAlign w:val="center"/>
          </w:tcPr>
          <w:p w14:paraId="23195E61"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sz w:val="24"/>
                <w:szCs w:val="24"/>
              </w:rPr>
              <w:t>13</w:t>
            </w:r>
          </w:p>
        </w:tc>
        <w:tc>
          <w:tcPr>
            <w:tcW w:w="988" w:type="pct"/>
            <w:tcBorders>
              <w:bottom w:val="single" w:sz="12" w:space="0" w:color="auto"/>
            </w:tcBorders>
            <w:vAlign w:val="center"/>
          </w:tcPr>
          <w:p w14:paraId="1F4668EF"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安全网</w:t>
            </w:r>
          </w:p>
        </w:tc>
        <w:tc>
          <w:tcPr>
            <w:tcW w:w="1368" w:type="pct"/>
            <w:tcBorders>
              <w:bottom w:val="single" w:sz="12" w:space="0" w:color="auto"/>
            </w:tcBorders>
            <w:vAlign w:val="center"/>
          </w:tcPr>
          <w:p w14:paraId="6B346D6A" w14:textId="77777777" w:rsidR="005F6787" w:rsidRPr="00E81702" w:rsidRDefault="005F6787" w:rsidP="00505B2D">
            <w:pPr>
              <w:jc w:val="center"/>
              <w:rPr>
                <w:rFonts w:asciiTheme="minorEastAsia" w:hAnsiTheme="minorEastAsia"/>
                <w:sz w:val="24"/>
                <w:szCs w:val="24"/>
              </w:rPr>
            </w:pPr>
          </w:p>
        </w:tc>
        <w:tc>
          <w:tcPr>
            <w:tcW w:w="684" w:type="pct"/>
            <w:tcBorders>
              <w:bottom w:val="single" w:sz="12" w:space="0" w:color="auto"/>
              <w:right w:val="single" w:sz="4" w:space="0" w:color="auto"/>
            </w:tcBorders>
            <w:vAlign w:val="center"/>
          </w:tcPr>
          <w:p w14:paraId="55567E7B" w14:textId="77777777" w:rsidR="005F6787" w:rsidRPr="00E81702" w:rsidRDefault="005F6787"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59" w:type="pct"/>
            <w:tcBorders>
              <w:left w:val="single" w:sz="4" w:space="0" w:color="auto"/>
              <w:bottom w:val="single" w:sz="12" w:space="0" w:color="auto"/>
            </w:tcBorders>
            <w:vAlign w:val="center"/>
          </w:tcPr>
          <w:p w14:paraId="723F2200" w14:textId="77777777" w:rsidR="005F6787" w:rsidRPr="00E81702" w:rsidRDefault="005F6787" w:rsidP="00505B2D">
            <w:pPr>
              <w:jc w:val="center"/>
              <w:rPr>
                <w:rFonts w:asciiTheme="minorEastAsia" w:hAnsiTheme="minorEastAsia"/>
                <w:sz w:val="24"/>
                <w:szCs w:val="24"/>
              </w:rPr>
            </w:pPr>
          </w:p>
        </w:tc>
        <w:tc>
          <w:tcPr>
            <w:tcW w:w="763" w:type="pct"/>
            <w:tcBorders>
              <w:bottom w:val="single" w:sz="12" w:space="0" w:color="auto"/>
            </w:tcBorders>
            <w:vAlign w:val="center"/>
          </w:tcPr>
          <w:p w14:paraId="7B085AB9" w14:textId="77777777" w:rsidR="005F6787" w:rsidRPr="00E81702" w:rsidRDefault="005F6787" w:rsidP="00505B2D">
            <w:pPr>
              <w:jc w:val="center"/>
              <w:rPr>
                <w:rFonts w:asciiTheme="minorEastAsia" w:hAnsiTheme="minorEastAsia"/>
                <w:sz w:val="24"/>
                <w:szCs w:val="24"/>
              </w:rPr>
            </w:pPr>
          </w:p>
        </w:tc>
      </w:tr>
    </w:tbl>
    <w:p w14:paraId="6EBA68C0" w14:textId="77777777" w:rsidR="009C4486" w:rsidRPr="00D31A52" w:rsidRDefault="00D31A52" w:rsidP="00D31A52">
      <w:pPr>
        <w:widowControl/>
        <w:spacing w:line="440" w:lineRule="exact"/>
        <w:ind w:firstLineChars="200" w:firstLine="482"/>
        <w:contextualSpacing/>
        <w:jc w:val="left"/>
        <w:rPr>
          <w:rFonts w:asciiTheme="minorEastAsia" w:hAnsiTheme="minorEastAsia" w:cs="Times New Roman"/>
          <w:b/>
          <w:sz w:val="24"/>
          <w:szCs w:val="24"/>
        </w:rPr>
      </w:pPr>
      <w:r w:rsidRPr="005F6787">
        <w:rPr>
          <w:rFonts w:ascii="宋体" w:eastAsia="宋体" w:hAnsi="宋体" w:cs="Times New Roman" w:hint="eastAsia"/>
          <w:b/>
          <w:sz w:val="24"/>
          <w:szCs w:val="24"/>
        </w:rPr>
        <w:t>4.25.</w:t>
      </w:r>
      <w:r>
        <w:rPr>
          <w:rFonts w:ascii="宋体" w:eastAsia="宋体" w:hAnsi="宋体" w:cs="Times New Roman" w:hint="eastAsia"/>
          <w:b/>
          <w:sz w:val="24"/>
          <w:szCs w:val="24"/>
        </w:rPr>
        <w:t>3</w:t>
      </w:r>
      <w:r w:rsidR="005F6787" w:rsidRPr="00D31A52">
        <w:rPr>
          <w:rFonts w:asciiTheme="minorEastAsia" w:hAnsiTheme="minorEastAsia" w:cs="Times New Roman" w:hint="eastAsia"/>
          <w:b/>
          <w:sz w:val="24"/>
          <w:szCs w:val="24"/>
        </w:rPr>
        <w:t>旋转滚床</w:t>
      </w:r>
      <w:bookmarkEnd w:id="111"/>
      <w:bookmarkEnd w:id="112"/>
      <w:r w:rsidR="009C4486" w:rsidRPr="00D31A52">
        <w:rPr>
          <w:rFonts w:asciiTheme="minorEastAsia" w:hAnsiTheme="minorEastAsia" w:cs="Times New Roman" w:hint="eastAsia"/>
          <w:b/>
          <w:sz w:val="24"/>
          <w:szCs w:val="24"/>
        </w:rPr>
        <w:t>技术参数</w:t>
      </w:r>
    </w:p>
    <w:p w14:paraId="005183B1" w14:textId="77777777" w:rsidR="009C4486" w:rsidRPr="007905D0" w:rsidRDefault="009C4486" w:rsidP="00D31A52">
      <w:pPr>
        <w:spacing w:line="440" w:lineRule="exact"/>
        <w:ind w:firstLineChars="200" w:firstLine="480"/>
        <w:jc w:val="left"/>
        <w:rPr>
          <w:rFonts w:ascii="宋体" w:eastAsia="宋体" w:hAnsi="宋体"/>
          <w:sz w:val="24"/>
          <w:szCs w:val="24"/>
        </w:rPr>
      </w:pPr>
      <w:r w:rsidRPr="007905D0">
        <w:rPr>
          <w:rFonts w:ascii="宋体" w:eastAsia="宋体" w:hAnsi="宋体" w:hint="eastAsia"/>
          <w:sz w:val="24"/>
          <w:szCs w:val="24"/>
        </w:rPr>
        <w:t>旋转滚床主要用于工件的转向、输送和储存。分为中心旋转滚床和偏心旋转滚床。滚床入口安装</w:t>
      </w:r>
      <w:r w:rsidRPr="007905D0">
        <w:rPr>
          <w:rFonts w:ascii="宋体" w:eastAsia="宋体" w:hAnsi="宋体"/>
          <w:sz w:val="24"/>
          <w:szCs w:val="24"/>
        </w:rPr>
        <w:t>1</w:t>
      </w:r>
      <w:r w:rsidRPr="007905D0">
        <w:rPr>
          <w:rFonts w:ascii="宋体" w:eastAsia="宋体" w:hAnsi="宋体" w:hint="eastAsia"/>
          <w:sz w:val="24"/>
          <w:szCs w:val="24"/>
        </w:rPr>
        <w:t>对导向轮，出口安装</w:t>
      </w:r>
      <w:r w:rsidRPr="007905D0">
        <w:rPr>
          <w:rFonts w:ascii="宋体" w:eastAsia="宋体" w:hAnsi="宋体"/>
          <w:sz w:val="24"/>
          <w:szCs w:val="24"/>
        </w:rPr>
        <w:t>1</w:t>
      </w:r>
      <w:r w:rsidRPr="007905D0">
        <w:rPr>
          <w:rFonts w:ascii="宋体" w:eastAsia="宋体" w:hAnsi="宋体" w:hint="eastAsia"/>
          <w:sz w:val="24"/>
          <w:szCs w:val="24"/>
        </w:rPr>
        <w:t>对导向轮。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2"/>
        <w:gridCol w:w="1819"/>
        <w:gridCol w:w="2692"/>
        <w:gridCol w:w="1334"/>
        <w:gridCol w:w="1218"/>
        <w:gridCol w:w="1424"/>
      </w:tblGrid>
      <w:tr w:rsidR="009C4486" w:rsidRPr="00E81702" w14:paraId="6022EB51" w14:textId="77777777" w:rsidTr="00D31A52">
        <w:trPr>
          <w:cantSplit/>
          <w:tblHeader/>
          <w:jc w:val="center"/>
        </w:trPr>
        <w:tc>
          <w:tcPr>
            <w:tcW w:w="451" w:type="pct"/>
            <w:tcBorders>
              <w:top w:val="single" w:sz="12" w:space="0" w:color="auto"/>
            </w:tcBorders>
            <w:vAlign w:val="center"/>
          </w:tcPr>
          <w:p w14:paraId="5235CD2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序号</w:t>
            </w:r>
          </w:p>
        </w:tc>
        <w:tc>
          <w:tcPr>
            <w:tcW w:w="975" w:type="pct"/>
            <w:tcBorders>
              <w:top w:val="single" w:sz="12" w:space="0" w:color="auto"/>
            </w:tcBorders>
            <w:vAlign w:val="center"/>
          </w:tcPr>
          <w:p w14:paraId="750D3A2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名称</w:t>
            </w:r>
          </w:p>
        </w:tc>
        <w:tc>
          <w:tcPr>
            <w:tcW w:w="1443" w:type="pct"/>
            <w:tcBorders>
              <w:top w:val="single" w:sz="12" w:space="0" w:color="auto"/>
            </w:tcBorders>
            <w:vAlign w:val="center"/>
          </w:tcPr>
          <w:p w14:paraId="177D97C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数据</w:t>
            </w:r>
          </w:p>
        </w:tc>
        <w:tc>
          <w:tcPr>
            <w:tcW w:w="715" w:type="pct"/>
            <w:tcBorders>
              <w:top w:val="single" w:sz="12" w:space="0" w:color="auto"/>
              <w:right w:val="single" w:sz="4" w:space="0" w:color="auto"/>
            </w:tcBorders>
            <w:vAlign w:val="center"/>
          </w:tcPr>
          <w:p w14:paraId="4833A50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国产品牌</w:t>
            </w:r>
          </w:p>
        </w:tc>
        <w:tc>
          <w:tcPr>
            <w:tcW w:w="653" w:type="pct"/>
            <w:tcBorders>
              <w:top w:val="single" w:sz="12" w:space="0" w:color="auto"/>
              <w:left w:val="single" w:sz="4" w:space="0" w:color="auto"/>
            </w:tcBorders>
            <w:vAlign w:val="center"/>
          </w:tcPr>
          <w:p w14:paraId="004DBB5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进口品牌</w:t>
            </w:r>
          </w:p>
        </w:tc>
        <w:tc>
          <w:tcPr>
            <w:tcW w:w="763" w:type="pct"/>
            <w:tcBorders>
              <w:top w:val="single" w:sz="12" w:space="0" w:color="auto"/>
            </w:tcBorders>
            <w:vAlign w:val="center"/>
          </w:tcPr>
          <w:p w14:paraId="4118668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备注</w:t>
            </w:r>
          </w:p>
        </w:tc>
      </w:tr>
      <w:tr w:rsidR="009C4486" w:rsidRPr="00E81702" w14:paraId="0CDCCEE8" w14:textId="77777777" w:rsidTr="00D31A52">
        <w:trPr>
          <w:cantSplit/>
          <w:jc w:val="center"/>
        </w:trPr>
        <w:tc>
          <w:tcPr>
            <w:tcW w:w="451" w:type="pct"/>
            <w:vAlign w:val="center"/>
          </w:tcPr>
          <w:p w14:paraId="36AA5E3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w:t>
            </w:r>
          </w:p>
        </w:tc>
        <w:tc>
          <w:tcPr>
            <w:tcW w:w="975" w:type="pct"/>
            <w:vAlign w:val="center"/>
          </w:tcPr>
          <w:p w14:paraId="40ED2B0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旋转角度</w:t>
            </w:r>
          </w:p>
        </w:tc>
        <w:tc>
          <w:tcPr>
            <w:tcW w:w="1443" w:type="pct"/>
            <w:vAlign w:val="center"/>
          </w:tcPr>
          <w:p w14:paraId="6597F36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90°/180°</w:t>
            </w:r>
          </w:p>
        </w:tc>
        <w:tc>
          <w:tcPr>
            <w:tcW w:w="715" w:type="pct"/>
            <w:tcBorders>
              <w:right w:val="single" w:sz="4" w:space="0" w:color="auto"/>
            </w:tcBorders>
            <w:vAlign w:val="center"/>
          </w:tcPr>
          <w:p w14:paraId="11624E34"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035EDDD0" w14:textId="77777777" w:rsidR="009C4486" w:rsidRPr="00E81702" w:rsidRDefault="009C4486" w:rsidP="00505B2D">
            <w:pPr>
              <w:jc w:val="center"/>
              <w:rPr>
                <w:rFonts w:asciiTheme="minorEastAsia" w:hAnsiTheme="minorEastAsia"/>
                <w:sz w:val="24"/>
                <w:szCs w:val="24"/>
              </w:rPr>
            </w:pPr>
          </w:p>
        </w:tc>
        <w:tc>
          <w:tcPr>
            <w:tcW w:w="763" w:type="pct"/>
            <w:vAlign w:val="center"/>
          </w:tcPr>
          <w:p w14:paraId="69701B86" w14:textId="77777777" w:rsidR="009C4486" w:rsidRPr="00E81702" w:rsidRDefault="009C4486" w:rsidP="00505B2D">
            <w:pPr>
              <w:jc w:val="center"/>
              <w:rPr>
                <w:rFonts w:asciiTheme="minorEastAsia" w:hAnsiTheme="minorEastAsia"/>
                <w:sz w:val="24"/>
                <w:szCs w:val="24"/>
              </w:rPr>
            </w:pPr>
          </w:p>
        </w:tc>
      </w:tr>
      <w:tr w:rsidR="009C4486" w:rsidRPr="00E81702" w14:paraId="0A82E45F" w14:textId="77777777" w:rsidTr="00D31A52">
        <w:trPr>
          <w:cantSplit/>
          <w:jc w:val="center"/>
        </w:trPr>
        <w:tc>
          <w:tcPr>
            <w:tcW w:w="451" w:type="pct"/>
            <w:vAlign w:val="center"/>
          </w:tcPr>
          <w:p w14:paraId="0DFA4AF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2</w:t>
            </w:r>
          </w:p>
        </w:tc>
        <w:tc>
          <w:tcPr>
            <w:tcW w:w="975" w:type="pct"/>
            <w:vAlign w:val="center"/>
          </w:tcPr>
          <w:p w14:paraId="561B81E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滚床长度</w:t>
            </w:r>
          </w:p>
        </w:tc>
        <w:tc>
          <w:tcPr>
            <w:tcW w:w="1443" w:type="pct"/>
            <w:vAlign w:val="center"/>
          </w:tcPr>
          <w:p w14:paraId="7854863D" w14:textId="77777777" w:rsidR="009C4486" w:rsidRPr="00E81702" w:rsidRDefault="0098546F" w:rsidP="00505B2D">
            <w:pPr>
              <w:jc w:val="center"/>
              <w:rPr>
                <w:rFonts w:asciiTheme="minorEastAsia" w:hAnsiTheme="minorEastAsia"/>
                <w:sz w:val="24"/>
                <w:szCs w:val="24"/>
              </w:rPr>
            </w:pPr>
            <w:r w:rsidRPr="0098546F">
              <w:rPr>
                <w:rFonts w:asciiTheme="minorEastAsia" w:hAnsiTheme="minorEastAsia" w:hint="eastAsia"/>
                <w:sz w:val="24"/>
                <w:szCs w:val="24"/>
              </w:rPr>
              <w:t>4</w:t>
            </w:r>
            <w:r>
              <w:rPr>
                <w:rFonts w:asciiTheme="minorEastAsia" w:hAnsiTheme="minorEastAsia" w:hint="eastAsia"/>
                <w:sz w:val="24"/>
                <w:szCs w:val="24"/>
              </w:rPr>
              <w:t>0</w:t>
            </w:r>
            <w:r w:rsidRPr="0098546F">
              <w:rPr>
                <w:rFonts w:asciiTheme="minorEastAsia" w:hAnsiTheme="minorEastAsia" w:hint="eastAsia"/>
                <w:sz w:val="24"/>
                <w:szCs w:val="24"/>
              </w:rPr>
              <w:t>00</w:t>
            </w:r>
            <w:r w:rsidRPr="0098546F">
              <w:rPr>
                <w:rFonts w:asciiTheme="minorEastAsia" w:hAnsiTheme="minorEastAsia"/>
                <w:sz w:val="24"/>
                <w:szCs w:val="24"/>
              </w:rPr>
              <w:t>mm</w:t>
            </w:r>
          </w:p>
        </w:tc>
        <w:tc>
          <w:tcPr>
            <w:tcW w:w="715" w:type="pct"/>
            <w:tcBorders>
              <w:right w:val="single" w:sz="4" w:space="0" w:color="auto"/>
            </w:tcBorders>
            <w:vAlign w:val="center"/>
          </w:tcPr>
          <w:p w14:paraId="5DAEB8E3"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12F7B781" w14:textId="77777777" w:rsidR="009C4486" w:rsidRPr="00E81702" w:rsidRDefault="009C4486" w:rsidP="00505B2D">
            <w:pPr>
              <w:jc w:val="center"/>
              <w:rPr>
                <w:rFonts w:asciiTheme="minorEastAsia" w:hAnsiTheme="minorEastAsia"/>
                <w:sz w:val="24"/>
                <w:szCs w:val="24"/>
              </w:rPr>
            </w:pPr>
          </w:p>
        </w:tc>
        <w:tc>
          <w:tcPr>
            <w:tcW w:w="763" w:type="pct"/>
            <w:vAlign w:val="center"/>
          </w:tcPr>
          <w:p w14:paraId="44479DF0" w14:textId="77777777" w:rsidR="009C4486" w:rsidRPr="00E81702" w:rsidRDefault="009C4486" w:rsidP="00505B2D">
            <w:pPr>
              <w:jc w:val="center"/>
              <w:rPr>
                <w:rFonts w:asciiTheme="minorEastAsia" w:hAnsiTheme="minorEastAsia"/>
                <w:sz w:val="24"/>
                <w:szCs w:val="24"/>
              </w:rPr>
            </w:pPr>
          </w:p>
        </w:tc>
      </w:tr>
      <w:tr w:rsidR="009C4486" w:rsidRPr="00E81702" w14:paraId="378010C6" w14:textId="77777777" w:rsidTr="00D31A52">
        <w:trPr>
          <w:cantSplit/>
          <w:jc w:val="center"/>
        </w:trPr>
        <w:tc>
          <w:tcPr>
            <w:tcW w:w="451" w:type="pct"/>
            <w:vAlign w:val="center"/>
          </w:tcPr>
          <w:p w14:paraId="5A7FBE5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3</w:t>
            </w:r>
          </w:p>
        </w:tc>
        <w:tc>
          <w:tcPr>
            <w:tcW w:w="975" w:type="pct"/>
            <w:vAlign w:val="center"/>
          </w:tcPr>
          <w:p w14:paraId="71B6FC4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载重</w:t>
            </w:r>
          </w:p>
        </w:tc>
        <w:tc>
          <w:tcPr>
            <w:tcW w:w="1443" w:type="pct"/>
            <w:vAlign w:val="center"/>
          </w:tcPr>
          <w:p w14:paraId="13F931B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1000kg</w:t>
            </w:r>
          </w:p>
        </w:tc>
        <w:tc>
          <w:tcPr>
            <w:tcW w:w="715" w:type="pct"/>
            <w:tcBorders>
              <w:right w:val="single" w:sz="4" w:space="0" w:color="auto"/>
            </w:tcBorders>
            <w:vAlign w:val="center"/>
          </w:tcPr>
          <w:p w14:paraId="59F5387C"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2F84C251" w14:textId="77777777" w:rsidR="009C4486" w:rsidRPr="00E81702" w:rsidRDefault="009C4486" w:rsidP="00505B2D">
            <w:pPr>
              <w:jc w:val="center"/>
              <w:rPr>
                <w:rFonts w:asciiTheme="minorEastAsia" w:hAnsiTheme="minorEastAsia"/>
                <w:sz w:val="24"/>
                <w:szCs w:val="24"/>
              </w:rPr>
            </w:pPr>
          </w:p>
        </w:tc>
        <w:tc>
          <w:tcPr>
            <w:tcW w:w="763" w:type="pct"/>
            <w:vAlign w:val="center"/>
          </w:tcPr>
          <w:p w14:paraId="131F6C07" w14:textId="77777777" w:rsidR="009C4486" w:rsidRPr="00E81702" w:rsidRDefault="009C4486" w:rsidP="00505B2D">
            <w:pPr>
              <w:jc w:val="center"/>
              <w:rPr>
                <w:rFonts w:asciiTheme="minorEastAsia" w:hAnsiTheme="minorEastAsia"/>
                <w:sz w:val="24"/>
                <w:szCs w:val="24"/>
              </w:rPr>
            </w:pPr>
          </w:p>
        </w:tc>
      </w:tr>
      <w:tr w:rsidR="009C4486" w:rsidRPr="00E81702" w14:paraId="6DAB8083" w14:textId="77777777" w:rsidTr="00D31A52">
        <w:trPr>
          <w:cantSplit/>
          <w:trHeight w:val="311"/>
          <w:jc w:val="center"/>
        </w:trPr>
        <w:tc>
          <w:tcPr>
            <w:tcW w:w="451" w:type="pct"/>
            <w:vMerge w:val="restart"/>
            <w:vAlign w:val="center"/>
          </w:tcPr>
          <w:p w14:paraId="471059A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4</w:t>
            </w:r>
          </w:p>
        </w:tc>
        <w:tc>
          <w:tcPr>
            <w:tcW w:w="975" w:type="pct"/>
            <w:vMerge w:val="restart"/>
            <w:vAlign w:val="center"/>
          </w:tcPr>
          <w:p w14:paraId="594CB18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旋转半径</w:t>
            </w:r>
          </w:p>
        </w:tc>
        <w:tc>
          <w:tcPr>
            <w:tcW w:w="1443" w:type="pct"/>
            <w:vAlign w:val="center"/>
          </w:tcPr>
          <w:p w14:paraId="6E42D7D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2100/700mm(</w:t>
            </w:r>
            <w:r w:rsidRPr="00E81702">
              <w:rPr>
                <w:rFonts w:asciiTheme="minorEastAsia" w:hAnsiTheme="minorEastAsia" w:hint="eastAsia"/>
                <w:sz w:val="24"/>
                <w:szCs w:val="24"/>
              </w:rPr>
              <w:t>偏转</w:t>
            </w:r>
            <w:r w:rsidRPr="00E81702">
              <w:rPr>
                <w:rFonts w:asciiTheme="minorEastAsia" w:hAnsiTheme="minorEastAsia"/>
                <w:sz w:val="24"/>
                <w:szCs w:val="24"/>
              </w:rPr>
              <w:t>)</w:t>
            </w:r>
          </w:p>
        </w:tc>
        <w:tc>
          <w:tcPr>
            <w:tcW w:w="715" w:type="pct"/>
            <w:vMerge w:val="restart"/>
            <w:tcBorders>
              <w:right w:val="single" w:sz="4" w:space="0" w:color="auto"/>
            </w:tcBorders>
            <w:vAlign w:val="center"/>
          </w:tcPr>
          <w:p w14:paraId="15601AFF" w14:textId="77777777" w:rsidR="009C4486" w:rsidRPr="00E81702" w:rsidRDefault="009C4486" w:rsidP="00505B2D">
            <w:pPr>
              <w:jc w:val="center"/>
              <w:rPr>
                <w:rFonts w:asciiTheme="minorEastAsia" w:hAnsiTheme="minorEastAsia"/>
                <w:sz w:val="24"/>
                <w:szCs w:val="24"/>
              </w:rPr>
            </w:pPr>
          </w:p>
        </w:tc>
        <w:tc>
          <w:tcPr>
            <w:tcW w:w="653" w:type="pct"/>
            <w:vMerge w:val="restart"/>
            <w:tcBorders>
              <w:left w:val="single" w:sz="4" w:space="0" w:color="auto"/>
            </w:tcBorders>
            <w:vAlign w:val="center"/>
          </w:tcPr>
          <w:p w14:paraId="22F856B8" w14:textId="77777777" w:rsidR="009C4486" w:rsidRPr="00E81702" w:rsidRDefault="009C4486" w:rsidP="00505B2D">
            <w:pPr>
              <w:jc w:val="center"/>
              <w:rPr>
                <w:rFonts w:asciiTheme="minorEastAsia" w:hAnsiTheme="minorEastAsia"/>
                <w:sz w:val="24"/>
                <w:szCs w:val="24"/>
              </w:rPr>
            </w:pPr>
          </w:p>
        </w:tc>
        <w:tc>
          <w:tcPr>
            <w:tcW w:w="763" w:type="pct"/>
            <w:vMerge w:val="restart"/>
            <w:vAlign w:val="center"/>
          </w:tcPr>
          <w:p w14:paraId="2C239F85" w14:textId="77777777" w:rsidR="009C4486" w:rsidRPr="00E81702" w:rsidRDefault="009C4486" w:rsidP="00505B2D">
            <w:pPr>
              <w:jc w:val="center"/>
              <w:rPr>
                <w:rFonts w:asciiTheme="minorEastAsia" w:hAnsiTheme="minorEastAsia"/>
                <w:sz w:val="24"/>
                <w:szCs w:val="24"/>
              </w:rPr>
            </w:pPr>
          </w:p>
        </w:tc>
      </w:tr>
      <w:tr w:rsidR="009C4486" w:rsidRPr="00E81702" w14:paraId="224204AF" w14:textId="77777777" w:rsidTr="00D31A52">
        <w:trPr>
          <w:cantSplit/>
          <w:trHeight w:val="311"/>
          <w:jc w:val="center"/>
        </w:trPr>
        <w:tc>
          <w:tcPr>
            <w:tcW w:w="451" w:type="pct"/>
            <w:vMerge/>
            <w:vAlign w:val="center"/>
          </w:tcPr>
          <w:p w14:paraId="676E2191" w14:textId="77777777" w:rsidR="009C4486" w:rsidRPr="00E81702" w:rsidRDefault="009C4486" w:rsidP="00505B2D">
            <w:pPr>
              <w:jc w:val="center"/>
              <w:rPr>
                <w:rFonts w:asciiTheme="minorEastAsia" w:hAnsiTheme="minorEastAsia"/>
                <w:sz w:val="24"/>
                <w:szCs w:val="24"/>
              </w:rPr>
            </w:pPr>
          </w:p>
        </w:tc>
        <w:tc>
          <w:tcPr>
            <w:tcW w:w="975" w:type="pct"/>
            <w:vMerge/>
            <w:vAlign w:val="center"/>
          </w:tcPr>
          <w:p w14:paraId="070A9ACF" w14:textId="77777777" w:rsidR="009C4486" w:rsidRPr="00E81702" w:rsidRDefault="009C4486" w:rsidP="00505B2D">
            <w:pPr>
              <w:jc w:val="center"/>
              <w:rPr>
                <w:rFonts w:asciiTheme="minorEastAsia" w:hAnsiTheme="minorEastAsia"/>
                <w:sz w:val="24"/>
                <w:szCs w:val="24"/>
              </w:rPr>
            </w:pPr>
          </w:p>
        </w:tc>
        <w:tc>
          <w:tcPr>
            <w:tcW w:w="1443" w:type="pct"/>
            <w:vAlign w:val="center"/>
          </w:tcPr>
          <w:p w14:paraId="3CE1B69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1400mm(</w:t>
            </w:r>
            <w:r w:rsidRPr="00E81702">
              <w:rPr>
                <w:rFonts w:asciiTheme="minorEastAsia" w:hAnsiTheme="minorEastAsia" w:hint="eastAsia"/>
                <w:sz w:val="24"/>
                <w:szCs w:val="24"/>
              </w:rPr>
              <w:t>中心旋转</w:t>
            </w:r>
            <w:r w:rsidRPr="00E81702">
              <w:rPr>
                <w:rFonts w:asciiTheme="minorEastAsia" w:hAnsiTheme="minorEastAsia"/>
                <w:sz w:val="24"/>
                <w:szCs w:val="24"/>
              </w:rPr>
              <w:t>)</w:t>
            </w:r>
          </w:p>
        </w:tc>
        <w:tc>
          <w:tcPr>
            <w:tcW w:w="715" w:type="pct"/>
            <w:vMerge/>
            <w:tcBorders>
              <w:right w:val="single" w:sz="4" w:space="0" w:color="auto"/>
            </w:tcBorders>
            <w:vAlign w:val="center"/>
          </w:tcPr>
          <w:p w14:paraId="3A268BF5" w14:textId="77777777" w:rsidR="009C4486" w:rsidRPr="00E81702" w:rsidRDefault="009C4486" w:rsidP="00505B2D">
            <w:pPr>
              <w:jc w:val="center"/>
              <w:rPr>
                <w:rFonts w:asciiTheme="minorEastAsia" w:hAnsiTheme="minorEastAsia"/>
                <w:sz w:val="24"/>
                <w:szCs w:val="24"/>
              </w:rPr>
            </w:pPr>
          </w:p>
        </w:tc>
        <w:tc>
          <w:tcPr>
            <w:tcW w:w="653" w:type="pct"/>
            <w:vMerge/>
            <w:tcBorders>
              <w:left w:val="single" w:sz="4" w:space="0" w:color="auto"/>
            </w:tcBorders>
            <w:vAlign w:val="center"/>
          </w:tcPr>
          <w:p w14:paraId="73D40C52" w14:textId="77777777" w:rsidR="009C4486" w:rsidRPr="00E81702" w:rsidRDefault="009C4486" w:rsidP="00505B2D">
            <w:pPr>
              <w:jc w:val="center"/>
              <w:rPr>
                <w:rFonts w:asciiTheme="minorEastAsia" w:hAnsiTheme="minorEastAsia"/>
                <w:sz w:val="24"/>
                <w:szCs w:val="24"/>
              </w:rPr>
            </w:pPr>
          </w:p>
        </w:tc>
        <w:tc>
          <w:tcPr>
            <w:tcW w:w="763" w:type="pct"/>
            <w:vMerge/>
            <w:vAlign w:val="center"/>
          </w:tcPr>
          <w:p w14:paraId="28E98938" w14:textId="77777777" w:rsidR="009C4486" w:rsidRPr="00E81702" w:rsidRDefault="009C4486" w:rsidP="00505B2D">
            <w:pPr>
              <w:jc w:val="center"/>
              <w:rPr>
                <w:rFonts w:asciiTheme="minorEastAsia" w:hAnsiTheme="minorEastAsia"/>
                <w:sz w:val="24"/>
                <w:szCs w:val="24"/>
              </w:rPr>
            </w:pPr>
          </w:p>
        </w:tc>
      </w:tr>
      <w:tr w:rsidR="009C4486" w:rsidRPr="00E81702" w14:paraId="040F73BA" w14:textId="77777777" w:rsidTr="00D31A52">
        <w:trPr>
          <w:cantSplit/>
          <w:jc w:val="center"/>
        </w:trPr>
        <w:tc>
          <w:tcPr>
            <w:tcW w:w="451" w:type="pct"/>
            <w:vAlign w:val="center"/>
          </w:tcPr>
          <w:p w14:paraId="59BA712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5</w:t>
            </w:r>
          </w:p>
        </w:tc>
        <w:tc>
          <w:tcPr>
            <w:tcW w:w="975" w:type="pct"/>
            <w:vAlign w:val="center"/>
          </w:tcPr>
          <w:p w14:paraId="6094059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滚床踏面高度</w:t>
            </w:r>
          </w:p>
        </w:tc>
        <w:tc>
          <w:tcPr>
            <w:tcW w:w="1443" w:type="pct"/>
            <w:vAlign w:val="center"/>
          </w:tcPr>
          <w:p w14:paraId="29A7479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500mm</w:t>
            </w:r>
          </w:p>
        </w:tc>
        <w:tc>
          <w:tcPr>
            <w:tcW w:w="715" w:type="pct"/>
            <w:tcBorders>
              <w:right w:val="single" w:sz="4" w:space="0" w:color="auto"/>
            </w:tcBorders>
            <w:vAlign w:val="center"/>
          </w:tcPr>
          <w:p w14:paraId="1171A474"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4FBEA5A5" w14:textId="77777777" w:rsidR="009C4486" w:rsidRPr="00E81702" w:rsidRDefault="009C4486" w:rsidP="00505B2D">
            <w:pPr>
              <w:jc w:val="center"/>
              <w:rPr>
                <w:rFonts w:asciiTheme="minorEastAsia" w:hAnsiTheme="minorEastAsia"/>
                <w:sz w:val="24"/>
                <w:szCs w:val="24"/>
              </w:rPr>
            </w:pPr>
          </w:p>
        </w:tc>
        <w:tc>
          <w:tcPr>
            <w:tcW w:w="763" w:type="pct"/>
            <w:vAlign w:val="center"/>
          </w:tcPr>
          <w:p w14:paraId="5FE58AEC" w14:textId="77777777" w:rsidR="009C4486" w:rsidRPr="00E81702" w:rsidRDefault="009C4486" w:rsidP="00505B2D">
            <w:pPr>
              <w:jc w:val="center"/>
              <w:rPr>
                <w:rFonts w:asciiTheme="minorEastAsia" w:hAnsiTheme="minorEastAsia"/>
                <w:sz w:val="24"/>
                <w:szCs w:val="24"/>
              </w:rPr>
            </w:pPr>
          </w:p>
        </w:tc>
      </w:tr>
      <w:tr w:rsidR="009C4486" w:rsidRPr="00E81702" w14:paraId="14B88180" w14:textId="77777777" w:rsidTr="00D31A52">
        <w:trPr>
          <w:cantSplit/>
          <w:jc w:val="center"/>
        </w:trPr>
        <w:tc>
          <w:tcPr>
            <w:tcW w:w="451" w:type="pct"/>
            <w:vAlign w:val="center"/>
          </w:tcPr>
          <w:p w14:paraId="5FD760F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6</w:t>
            </w:r>
          </w:p>
        </w:tc>
        <w:tc>
          <w:tcPr>
            <w:tcW w:w="975" w:type="pct"/>
            <w:vAlign w:val="center"/>
          </w:tcPr>
          <w:p w14:paraId="64AEC42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滚床速度</w:t>
            </w:r>
          </w:p>
        </w:tc>
        <w:tc>
          <w:tcPr>
            <w:tcW w:w="1443" w:type="pct"/>
            <w:vAlign w:val="center"/>
          </w:tcPr>
          <w:p w14:paraId="1FA72A3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0-36m/min</w:t>
            </w:r>
          </w:p>
        </w:tc>
        <w:tc>
          <w:tcPr>
            <w:tcW w:w="715" w:type="pct"/>
            <w:tcBorders>
              <w:right w:val="single" w:sz="4" w:space="0" w:color="auto"/>
            </w:tcBorders>
            <w:vAlign w:val="center"/>
          </w:tcPr>
          <w:p w14:paraId="6B0C307D"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4DAD0C71" w14:textId="77777777" w:rsidR="009C4486" w:rsidRPr="00E81702" w:rsidRDefault="009C4486" w:rsidP="00505B2D">
            <w:pPr>
              <w:jc w:val="center"/>
              <w:rPr>
                <w:rFonts w:asciiTheme="minorEastAsia" w:hAnsiTheme="minorEastAsia"/>
                <w:sz w:val="24"/>
                <w:szCs w:val="24"/>
              </w:rPr>
            </w:pPr>
          </w:p>
        </w:tc>
        <w:tc>
          <w:tcPr>
            <w:tcW w:w="763" w:type="pct"/>
            <w:vAlign w:val="center"/>
          </w:tcPr>
          <w:p w14:paraId="02C32D9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9C4486" w:rsidRPr="00E81702" w14:paraId="247C550C" w14:textId="77777777" w:rsidTr="00D31A52">
        <w:trPr>
          <w:cantSplit/>
          <w:jc w:val="center"/>
        </w:trPr>
        <w:tc>
          <w:tcPr>
            <w:tcW w:w="451" w:type="pct"/>
            <w:vAlign w:val="center"/>
          </w:tcPr>
          <w:p w14:paraId="054CD33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7</w:t>
            </w:r>
          </w:p>
        </w:tc>
        <w:tc>
          <w:tcPr>
            <w:tcW w:w="975" w:type="pct"/>
            <w:vAlign w:val="center"/>
          </w:tcPr>
          <w:p w14:paraId="6F4F829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旋转速度</w:t>
            </w:r>
          </w:p>
        </w:tc>
        <w:tc>
          <w:tcPr>
            <w:tcW w:w="1443" w:type="pct"/>
            <w:vAlign w:val="center"/>
          </w:tcPr>
          <w:p w14:paraId="585137F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0-3r/min</w:t>
            </w:r>
          </w:p>
        </w:tc>
        <w:tc>
          <w:tcPr>
            <w:tcW w:w="715" w:type="pct"/>
            <w:tcBorders>
              <w:right w:val="single" w:sz="4" w:space="0" w:color="auto"/>
            </w:tcBorders>
            <w:vAlign w:val="center"/>
          </w:tcPr>
          <w:p w14:paraId="3EDBD9D0"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133FE26C" w14:textId="77777777" w:rsidR="009C4486" w:rsidRPr="00E81702" w:rsidRDefault="009C4486" w:rsidP="00505B2D">
            <w:pPr>
              <w:jc w:val="center"/>
              <w:rPr>
                <w:rFonts w:asciiTheme="minorEastAsia" w:hAnsiTheme="minorEastAsia"/>
                <w:sz w:val="24"/>
                <w:szCs w:val="24"/>
              </w:rPr>
            </w:pPr>
          </w:p>
        </w:tc>
        <w:tc>
          <w:tcPr>
            <w:tcW w:w="763" w:type="pct"/>
            <w:vAlign w:val="center"/>
          </w:tcPr>
          <w:p w14:paraId="14DE054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9C4486" w:rsidRPr="00E81702" w14:paraId="0B1A31CE" w14:textId="77777777" w:rsidTr="00D31A52">
        <w:trPr>
          <w:cantSplit/>
          <w:jc w:val="center"/>
        </w:trPr>
        <w:tc>
          <w:tcPr>
            <w:tcW w:w="451" w:type="pct"/>
            <w:vAlign w:val="center"/>
          </w:tcPr>
          <w:p w14:paraId="50D77D4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8</w:t>
            </w:r>
          </w:p>
        </w:tc>
        <w:tc>
          <w:tcPr>
            <w:tcW w:w="975" w:type="pct"/>
            <w:vAlign w:val="center"/>
          </w:tcPr>
          <w:p w14:paraId="75EF124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滚床电机</w:t>
            </w:r>
          </w:p>
        </w:tc>
        <w:tc>
          <w:tcPr>
            <w:tcW w:w="1443" w:type="pct"/>
            <w:vAlign w:val="center"/>
          </w:tcPr>
          <w:p w14:paraId="6F9CC15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0.37kW</w:t>
            </w:r>
          </w:p>
        </w:tc>
        <w:tc>
          <w:tcPr>
            <w:tcW w:w="715" w:type="pct"/>
            <w:tcBorders>
              <w:right w:val="single" w:sz="4" w:space="0" w:color="auto"/>
            </w:tcBorders>
            <w:vAlign w:val="center"/>
          </w:tcPr>
          <w:p w14:paraId="6BB25CE7"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34A3079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6D665D6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9C4486" w:rsidRPr="00E81702" w14:paraId="727D6B72" w14:textId="77777777" w:rsidTr="00D31A52">
        <w:trPr>
          <w:cantSplit/>
          <w:jc w:val="center"/>
        </w:trPr>
        <w:tc>
          <w:tcPr>
            <w:tcW w:w="451" w:type="pct"/>
            <w:vAlign w:val="center"/>
          </w:tcPr>
          <w:p w14:paraId="06F5693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9</w:t>
            </w:r>
          </w:p>
        </w:tc>
        <w:tc>
          <w:tcPr>
            <w:tcW w:w="975" w:type="pct"/>
            <w:vAlign w:val="center"/>
          </w:tcPr>
          <w:p w14:paraId="0FD1C0A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旋转电机</w:t>
            </w:r>
          </w:p>
        </w:tc>
        <w:tc>
          <w:tcPr>
            <w:tcW w:w="1443" w:type="pct"/>
            <w:vAlign w:val="center"/>
          </w:tcPr>
          <w:p w14:paraId="7CD90C40"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0.75~1.5kW</w:t>
            </w:r>
          </w:p>
        </w:tc>
        <w:tc>
          <w:tcPr>
            <w:tcW w:w="715" w:type="pct"/>
            <w:tcBorders>
              <w:right w:val="single" w:sz="4" w:space="0" w:color="auto"/>
            </w:tcBorders>
            <w:vAlign w:val="center"/>
          </w:tcPr>
          <w:p w14:paraId="2DB7F2EE" w14:textId="77777777" w:rsidR="009C4486" w:rsidRPr="00E81702" w:rsidRDefault="009C4486" w:rsidP="00505B2D">
            <w:pPr>
              <w:jc w:val="center"/>
              <w:rPr>
                <w:rFonts w:asciiTheme="minorEastAsia" w:hAnsiTheme="minorEastAsia"/>
                <w:sz w:val="24"/>
                <w:szCs w:val="24"/>
              </w:rPr>
            </w:pPr>
          </w:p>
        </w:tc>
        <w:tc>
          <w:tcPr>
            <w:tcW w:w="653" w:type="pct"/>
            <w:tcBorders>
              <w:left w:val="single" w:sz="4" w:space="0" w:color="auto"/>
            </w:tcBorders>
            <w:vAlign w:val="center"/>
          </w:tcPr>
          <w:p w14:paraId="04EF5BB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63" w:type="pct"/>
            <w:vAlign w:val="center"/>
          </w:tcPr>
          <w:p w14:paraId="6D9E71B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9C4486" w:rsidRPr="00E81702" w14:paraId="6320D581" w14:textId="77777777" w:rsidTr="00D31A52">
        <w:trPr>
          <w:cantSplit/>
          <w:trHeight w:val="369"/>
          <w:jc w:val="center"/>
        </w:trPr>
        <w:tc>
          <w:tcPr>
            <w:tcW w:w="451" w:type="pct"/>
            <w:vAlign w:val="center"/>
          </w:tcPr>
          <w:p w14:paraId="508FD8E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w:t>
            </w:r>
          </w:p>
        </w:tc>
        <w:tc>
          <w:tcPr>
            <w:tcW w:w="975" w:type="pct"/>
            <w:vAlign w:val="center"/>
          </w:tcPr>
          <w:p w14:paraId="398092F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框架</w:t>
            </w:r>
          </w:p>
        </w:tc>
        <w:tc>
          <w:tcPr>
            <w:tcW w:w="1443" w:type="pct"/>
            <w:vAlign w:val="center"/>
          </w:tcPr>
          <w:p w14:paraId="14941742" w14:textId="77777777" w:rsidR="009C4486" w:rsidRPr="00E81702" w:rsidRDefault="009C4486" w:rsidP="00505B2D">
            <w:pPr>
              <w:jc w:val="center"/>
              <w:rPr>
                <w:rFonts w:asciiTheme="minorEastAsia" w:hAnsiTheme="minorEastAsia"/>
                <w:sz w:val="24"/>
                <w:szCs w:val="24"/>
              </w:rPr>
            </w:pPr>
          </w:p>
        </w:tc>
        <w:tc>
          <w:tcPr>
            <w:tcW w:w="715" w:type="pct"/>
            <w:tcBorders>
              <w:right w:val="single" w:sz="4" w:space="0" w:color="auto"/>
            </w:tcBorders>
            <w:vAlign w:val="center"/>
          </w:tcPr>
          <w:p w14:paraId="104CF18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653" w:type="pct"/>
            <w:tcBorders>
              <w:left w:val="single" w:sz="4" w:space="0" w:color="auto"/>
            </w:tcBorders>
            <w:vAlign w:val="center"/>
          </w:tcPr>
          <w:p w14:paraId="72DB9F5D" w14:textId="77777777" w:rsidR="009C4486" w:rsidRPr="00E81702" w:rsidRDefault="009C4486" w:rsidP="00505B2D">
            <w:pPr>
              <w:jc w:val="center"/>
              <w:rPr>
                <w:rFonts w:asciiTheme="minorEastAsia" w:hAnsiTheme="minorEastAsia"/>
                <w:sz w:val="24"/>
                <w:szCs w:val="24"/>
              </w:rPr>
            </w:pPr>
          </w:p>
        </w:tc>
        <w:tc>
          <w:tcPr>
            <w:tcW w:w="763" w:type="pct"/>
            <w:vAlign w:val="center"/>
          </w:tcPr>
          <w:p w14:paraId="6E7D974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或不锈钢</w:t>
            </w:r>
          </w:p>
        </w:tc>
      </w:tr>
      <w:tr w:rsidR="009C4486" w:rsidRPr="00E81702" w14:paraId="66F3196B" w14:textId="77777777" w:rsidTr="00D31A52">
        <w:trPr>
          <w:cantSplit/>
          <w:jc w:val="center"/>
        </w:trPr>
        <w:tc>
          <w:tcPr>
            <w:tcW w:w="451" w:type="pct"/>
            <w:tcBorders>
              <w:bottom w:val="single" w:sz="12" w:space="0" w:color="auto"/>
            </w:tcBorders>
            <w:vAlign w:val="center"/>
          </w:tcPr>
          <w:p w14:paraId="7DABB2E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11</w:t>
            </w:r>
          </w:p>
        </w:tc>
        <w:tc>
          <w:tcPr>
            <w:tcW w:w="975" w:type="pct"/>
            <w:tcBorders>
              <w:bottom w:val="single" w:sz="12" w:space="0" w:color="auto"/>
            </w:tcBorders>
            <w:vAlign w:val="center"/>
          </w:tcPr>
          <w:p w14:paraId="3EFBC14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盖板</w:t>
            </w:r>
          </w:p>
        </w:tc>
        <w:tc>
          <w:tcPr>
            <w:tcW w:w="1443" w:type="pct"/>
            <w:tcBorders>
              <w:bottom w:val="single" w:sz="12" w:space="0" w:color="auto"/>
            </w:tcBorders>
            <w:vAlign w:val="center"/>
          </w:tcPr>
          <w:p w14:paraId="5B32ADD0" w14:textId="77777777" w:rsidR="009C4486" w:rsidRPr="00E81702" w:rsidRDefault="009C4486" w:rsidP="00505B2D">
            <w:pPr>
              <w:jc w:val="center"/>
              <w:rPr>
                <w:rFonts w:asciiTheme="minorEastAsia" w:hAnsiTheme="minorEastAsia"/>
                <w:sz w:val="24"/>
                <w:szCs w:val="24"/>
              </w:rPr>
            </w:pPr>
          </w:p>
        </w:tc>
        <w:tc>
          <w:tcPr>
            <w:tcW w:w="715" w:type="pct"/>
            <w:tcBorders>
              <w:bottom w:val="single" w:sz="12" w:space="0" w:color="auto"/>
              <w:right w:val="single" w:sz="4" w:space="0" w:color="auto"/>
            </w:tcBorders>
            <w:vAlign w:val="center"/>
          </w:tcPr>
          <w:p w14:paraId="4242E96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653" w:type="pct"/>
            <w:tcBorders>
              <w:left w:val="single" w:sz="4" w:space="0" w:color="auto"/>
              <w:bottom w:val="single" w:sz="12" w:space="0" w:color="auto"/>
            </w:tcBorders>
            <w:vAlign w:val="center"/>
          </w:tcPr>
          <w:p w14:paraId="1C017415" w14:textId="77777777" w:rsidR="009C4486" w:rsidRPr="00E81702" w:rsidRDefault="009C4486" w:rsidP="00505B2D">
            <w:pPr>
              <w:jc w:val="center"/>
              <w:rPr>
                <w:rFonts w:asciiTheme="minorEastAsia" w:hAnsiTheme="minorEastAsia"/>
                <w:sz w:val="24"/>
                <w:szCs w:val="24"/>
              </w:rPr>
            </w:pPr>
          </w:p>
        </w:tc>
        <w:tc>
          <w:tcPr>
            <w:tcW w:w="763" w:type="pct"/>
            <w:tcBorders>
              <w:bottom w:val="single" w:sz="12" w:space="0" w:color="auto"/>
            </w:tcBorders>
            <w:vAlign w:val="center"/>
          </w:tcPr>
          <w:p w14:paraId="7ECF04A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或不锈钢</w:t>
            </w:r>
          </w:p>
        </w:tc>
      </w:tr>
    </w:tbl>
    <w:p w14:paraId="1722FD1C" w14:textId="77777777" w:rsidR="009C4486" w:rsidRPr="007905D0" w:rsidRDefault="007905D0" w:rsidP="007905D0">
      <w:pPr>
        <w:widowControl/>
        <w:spacing w:line="440" w:lineRule="exact"/>
        <w:ind w:firstLineChars="200" w:firstLine="482"/>
        <w:contextualSpacing/>
        <w:jc w:val="left"/>
        <w:rPr>
          <w:rFonts w:ascii="宋体" w:eastAsia="宋体" w:hAnsi="宋体" w:cs="Times New Roman"/>
          <w:b/>
          <w:sz w:val="24"/>
          <w:szCs w:val="24"/>
        </w:rPr>
      </w:pPr>
      <w:bookmarkStart w:id="113" w:name="_6.6_电动移行机"/>
      <w:bookmarkStart w:id="114" w:name="_Toc30659532"/>
      <w:bookmarkStart w:id="115" w:name="_Toc415640816"/>
      <w:bookmarkEnd w:id="113"/>
      <w:r w:rsidRPr="007905D0">
        <w:rPr>
          <w:rFonts w:ascii="宋体" w:eastAsia="宋体" w:hAnsi="宋体" w:cs="Times New Roman" w:hint="eastAsia"/>
          <w:b/>
          <w:sz w:val="24"/>
          <w:szCs w:val="24"/>
        </w:rPr>
        <w:t>4.25.4移行机</w:t>
      </w:r>
      <w:bookmarkEnd w:id="114"/>
      <w:bookmarkEnd w:id="115"/>
      <w:r w:rsidR="009C4486" w:rsidRPr="007905D0">
        <w:rPr>
          <w:rFonts w:ascii="宋体" w:eastAsia="宋体" w:hAnsi="宋体" w:cs="Times New Roman" w:hint="eastAsia"/>
          <w:b/>
          <w:sz w:val="24"/>
          <w:szCs w:val="24"/>
        </w:rPr>
        <w:t>技术参数</w:t>
      </w:r>
    </w:p>
    <w:p w14:paraId="3454C97B" w14:textId="77777777" w:rsidR="009C4486" w:rsidRPr="007905D0" w:rsidRDefault="009C4486" w:rsidP="007905D0">
      <w:pPr>
        <w:spacing w:line="440" w:lineRule="exact"/>
        <w:ind w:firstLineChars="200" w:firstLine="480"/>
        <w:jc w:val="left"/>
        <w:rPr>
          <w:rFonts w:ascii="宋体" w:eastAsia="宋体" w:hAnsi="宋体"/>
          <w:sz w:val="24"/>
          <w:szCs w:val="24"/>
        </w:rPr>
      </w:pPr>
      <w:r w:rsidRPr="007905D0">
        <w:rPr>
          <w:rFonts w:ascii="宋体" w:eastAsia="宋体" w:hAnsi="宋体" w:hint="eastAsia"/>
          <w:sz w:val="24"/>
          <w:szCs w:val="24"/>
        </w:rPr>
        <w:t>电动移行机用于工件的移行转线。滚床入口安装</w:t>
      </w:r>
      <w:r w:rsidRPr="007905D0">
        <w:rPr>
          <w:rFonts w:ascii="宋体" w:eastAsia="宋体" w:hAnsi="宋体"/>
          <w:sz w:val="24"/>
          <w:szCs w:val="24"/>
        </w:rPr>
        <w:t>1</w:t>
      </w:r>
      <w:r w:rsidRPr="007905D0">
        <w:rPr>
          <w:rFonts w:ascii="宋体" w:eastAsia="宋体" w:hAnsi="宋体" w:hint="eastAsia"/>
          <w:sz w:val="24"/>
          <w:szCs w:val="24"/>
        </w:rPr>
        <w:t>对导向轮，出口安装</w:t>
      </w:r>
      <w:r w:rsidRPr="007905D0">
        <w:rPr>
          <w:rFonts w:ascii="宋体" w:eastAsia="宋体" w:hAnsi="宋体"/>
          <w:sz w:val="24"/>
          <w:szCs w:val="24"/>
        </w:rPr>
        <w:t>1</w:t>
      </w:r>
      <w:r w:rsidRPr="007905D0">
        <w:rPr>
          <w:rFonts w:ascii="宋体" w:eastAsia="宋体" w:hAnsi="宋体" w:hint="eastAsia"/>
          <w:sz w:val="24"/>
          <w:szCs w:val="24"/>
        </w:rPr>
        <w:t>对导向轮。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9"/>
        <w:gridCol w:w="1701"/>
        <w:gridCol w:w="2176"/>
        <w:gridCol w:w="1633"/>
        <w:gridCol w:w="1450"/>
        <w:gridCol w:w="1450"/>
      </w:tblGrid>
      <w:tr w:rsidR="009C4486" w:rsidRPr="00E81702" w14:paraId="7E70BF53" w14:textId="77777777" w:rsidTr="007905D0">
        <w:trPr>
          <w:cantSplit/>
          <w:tblHeader/>
          <w:jc w:val="center"/>
        </w:trPr>
        <w:tc>
          <w:tcPr>
            <w:tcW w:w="493" w:type="pct"/>
            <w:tcBorders>
              <w:top w:val="single" w:sz="12" w:space="0" w:color="auto"/>
            </w:tcBorders>
            <w:vAlign w:val="center"/>
          </w:tcPr>
          <w:p w14:paraId="33C230E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序号</w:t>
            </w:r>
          </w:p>
        </w:tc>
        <w:tc>
          <w:tcPr>
            <w:tcW w:w="912" w:type="pct"/>
            <w:tcBorders>
              <w:top w:val="single" w:sz="12" w:space="0" w:color="auto"/>
            </w:tcBorders>
            <w:vAlign w:val="center"/>
          </w:tcPr>
          <w:p w14:paraId="3BDAD0C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名称</w:t>
            </w:r>
          </w:p>
        </w:tc>
        <w:tc>
          <w:tcPr>
            <w:tcW w:w="1166" w:type="pct"/>
            <w:tcBorders>
              <w:top w:val="single" w:sz="12" w:space="0" w:color="auto"/>
            </w:tcBorders>
            <w:vAlign w:val="center"/>
          </w:tcPr>
          <w:p w14:paraId="548756D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数据</w:t>
            </w:r>
          </w:p>
        </w:tc>
        <w:tc>
          <w:tcPr>
            <w:tcW w:w="875" w:type="pct"/>
            <w:tcBorders>
              <w:top w:val="single" w:sz="12" w:space="0" w:color="auto"/>
              <w:right w:val="single" w:sz="4" w:space="0" w:color="auto"/>
            </w:tcBorders>
            <w:vAlign w:val="center"/>
          </w:tcPr>
          <w:p w14:paraId="671BC1C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国产品牌</w:t>
            </w:r>
          </w:p>
        </w:tc>
        <w:tc>
          <w:tcPr>
            <w:tcW w:w="777" w:type="pct"/>
            <w:tcBorders>
              <w:top w:val="single" w:sz="12" w:space="0" w:color="auto"/>
              <w:left w:val="single" w:sz="4" w:space="0" w:color="auto"/>
            </w:tcBorders>
            <w:vAlign w:val="center"/>
          </w:tcPr>
          <w:p w14:paraId="2EE5242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进口品牌</w:t>
            </w:r>
          </w:p>
        </w:tc>
        <w:tc>
          <w:tcPr>
            <w:tcW w:w="777" w:type="pct"/>
            <w:tcBorders>
              <w:top w:val="single" w:sz="12" w:space="0" w:color="auto"/>
            </w:tcBorders>
            <w:vAlign w:val="center"/>
          </w:tcPr>
          <w:p w14:paraId="27A84BC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备注</w:t>
            </w:r>
          </w:p>
        </w:tc>
      </w:tr>
      <w:tr w:rsidR="009C4486" w:rsidRPr="00E81702" w14:paraId="33E3713D" w14:textId="77777777" w:rsidTr="007905D0">
        <w:trPr>
          <w:cantSplit/>
          <w:jc w:val="center"/>
        </w:trPr>
        <w:tc>
          <w:tcPr>
            <w:tcW w:w="493" w:type="pct"/>
            <w:vAlign w:val="center"/>
          </w:tcPr>
          <w:p w14:paraId="4668DAC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w:t>
            </w:r>
          </w:p>
        </w:tc>
        <w:tc>
          <w:tcPr>
            <w:tcW w:w="912" w:type="pct"/>
            <w:vAlign w:val="center"/>
          </w:tcPr>
          <w:p w14:paraId="3F9DAF1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滚床长度</w:t>
            </w:r>
          </w:p>
        </w:tc>
        <w:tc>
          <w:tcPr>
            <w:tcW w:w="1166" w:type="pct"/>
            <w:vAlign w:val="center"/>
          </w:tcPr>
          <w:p w14:paraId="1F52613E" w14:textId="77777777" w:rsidR="009C4486" w:rsidRPr="00E81702" w:rsidRDefault="0098546F" w:rsidP="00505B2D">
            <w:pPr>
              <w:jc w:val="center"/>
              <w:rPr>
                <w:rFonts w:asciiTheme="minorEastAsia" w:hAnsiTheme="minorEastAsia"/>
                <w:sz w:val="24"/>
                <w:szCs w:val="24"/>
              </w:rPr>
            </w:pPr>
            <w:r w:rsidRPr="0098546F">
              <w:rPr>
                <w:rFonts w:asciiTheme="minorEastAsia" w:hAnsiTheme="minorEastAsia" w:hint="eastAsia"/>
                <w:sz w:val="24"/>
                <w:szCs w:val="24"/>
              </w:rPr>
              <w:t>4</w:t>
            </w:r>
            <w:r>
              <w:rPr>
                <w:rFonts w:asciiTheme="minorEastAsia" w:hAnsiTheme="minorEastAsia" w:hint="eastAsia"/>
                <w:sz w:val="24"/>
                <w:szCs w:val="24"/>
              </w:rPr>
              <w:t>0</w:t>
            </w:r>
            <w:r w:rsidRPr="0098546F">
              <w:rPr>
                <w:rFonts w:asciiTheme="minorEastAsia" w:hAnsiTheme="minorEastAsia" w:hint="eastAsia"/>
                <w:sz w:val="24"/>
                <w:szCs w:val="24"/>
              </w:rPr>
              <w:t>00</w:t>
            </w:r>
            <w:r w:rsidRPr="0098546F">
              <w:rPr>
                <w:rFonts w:asciiTheme="minorEastAsia" w:hAnsiTheme="minorEastAsia"/>
                <w:sz w:val="24"/>
                <w:szCs w:val="24"/>
              </w:rPr>
              <w:t>mm</w:t>
            </w:r>
          </w:p>
        </w:tc>
        <w:tc>
          <w:tcPr>
            <w:tcW w:w="875" w:type="pct"/>
            <w:tcBorders>
              <w:right w:val="single" w:sz="4" w:space="0" w:color="auto"/>
            </w:tcBorders>
            <w:vAlign w:val="center"/>
          </w:tcPr>
          <w:p w14:paraId="36694C3C"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009E62EE" w14:textId="77777777" w:rsidR="009C4486" w:rsidRPr="00E81702" w:rsidRDefault="009C4486" w:rsidP="00505B2D">
            <w:pPr>
              <w:jc w:val="center"/>
              <w:rPr>
                <w:rFonts w:asciiTheme="minorEastAsia" w:hAnsiTheme="minorEastAsia"/>
                <w:sz w:val="24"/>
                <w:szCs w:val="24"/>
              </w:rPr>
            </w:pPr>
          </w:p>
        </w:tc>
        <w:tc>
          <w:tcPr>
            <w:tcW w:w="777" w:type="pct"/>
            <w:vAlign w:val="center"/>
          </w:tcPr>
          <w:p w14:paraId="574602BA" w14:textId="77777777" w:rsidR="009C4486" w:rsidRPr="00E81702" w:rsidRDefault="009C4486" w:rsidP="00505B2D">
            <w:pPr>
              <w:jc w:val="center"/>
              <w:rPr>
                <w:rFonts w:asciiTheme="minorEastAsia" w:hAnsiTheme="minorEastAsia"/>
                <w:sz w:val="24"/>
                <w:szCs w:val="24"/>
              </w:rPr>
            </w:pPr>
          </w:p>
        </w:tc>
      </w:tr>
      <w:tr w:rsidR="009C4486" w:rsidRPr="00E81702" w14:paraId="60564CE1" w14:textId="77777777" w:rsidTr="007905D0">
        <w:trPr>
          <w:cantSplit/>
          <w:jc w:val="center"/>
        </w:trPr>
        <w:tc>
          <w:tcPr>
            <w:tcW w:w="493" w:type="pct"/>
            <w:vAlign w:val="center"/>
          </w:tcPr>
          <w:p w14:paraId="377C040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2</w:t>
            </w:r>
          </w:p>
        </w:tc>
        <w:tc>
          <w:tcPr>
            <w:tcW w:w="912" w:type="pct"/>
            <w:vAlign w:val="center"/>
          </w:tcPr>
          <w:p w14:paraId="2BB37CB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载重</w:t>
            </w:r>
          </w:p>
        </w:tc>
        <w:tc>
          <w:tcPr>
            <w:tcW w:w="1166" w:type="pct"/>
            <w:vAlign w:val="center"/>
          </w:tcPr>
          <w:p w14:paraId="1FC3B80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1000kg</w:t>
            </w:r>
          </w:p>
        </w:tc>
        <w:tc>
          <w:tcPr>
            <w:tcW w:w="875" w:type="pct"/>
            <w:tcBorders>
              <w:right w:val="single" w:sz="4" w:space="0" w:color="auto"/>
            </w:tcBorders>
            <w:vAlign w:val="center"/>
          </w:tcPr>
          <w:p w14:paraId="32784FBE"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4C980C61" w14:textId="77777777" w:rsidR="009C4486" w:rsidRPr="00E81702" w:rsidRDefault="009C4486" w:rsidP="00505B2D">
            <w:pPr>
              <w:jc w:val="center"/>
              <w:rPr>
                <w:rFonts w:asciiTheme="minorEastAsia" w:hAnsiTheme="minorEastAsia"/>
                <w:sz w:val="24"/>
                <w:szCs w:val="24"/>
              </w:rPr>
            </w:pPr>
          </w:p>
        </w:tc>
        <w:tc>
          <w:tcPr>
            <w:tcW w:w="777" w:type="pct"/>
            <w:vAlign w:val="center"/>
          </w:tcPr>
          <w:p w14:paraId="001FD5B6" w14:textId="77777777" w:rsidR="009C4486" w:rsidRPr="00E81702" w:rsidRDefault="009C4486" w:rsidP="00505B2D">
            <w:pPr>
              <w:jc w:val="center"/>
              <w:rPr>
                <w:rFonts w:asciiTheme="minorEastAsia" w:hAnsiTheme="minorEastAsia"/>
                <w:sz w:val="24"/>
                <w:szCs w:val="24"/>
              </w:rPr>
            </w:pPr>
          </w:p>
        </w:tc>
      </w:tr>
      <w:tr w:rsidR="009C4486" w:rsidRPr="00E81702" w14:paraId="32C46530" w14:textId="77777777" w:rsidTr="007905D0">
        <w:trPr>
          <w:cantSplit/>
          <w:jc w:val="center"/>
        </w:trPr>
        <w:tc>
          <w:tcPr>
            <w:tcW w:w="493" w:type="pct"/>
            <w:vAlign w:val="center"/>
          </w:tcPr>
          <w:p w14:paraId="69D0428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3</w:t>
            </w:r>
          </w:p>
        </w:tc>
        <w:tc>
          <w:tcPr>
            <w:tcW w:w="912" w:type="pct"/>
            <w:vAlign w:val="center"/>
          </w:tcPr>
          <w:p w14:paraId="7596429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滚轮直径</w:t>
            </w:r>
          </w:p>
        </w:tc>
        <w:tc>
          <w:tcPr>
            <w:tcW w:w="1166" w:type="pct"/>
            <w:vAlign w:val="center"/>
          </w:tcPr>
          <w:p w14:paraId="208652A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Φ127</w:t>
            </w:r>
            <w:r w:rsidRPr="00E81702">
              <w:rPr>
                <w:rFonts w:asciiTheme="minorEastAsia" w:hAnsiTheme="minorEastAsia" w:hint="eastAsia"/>
                <w:sz w:val="24"/>
                <w:szCs w:val="24"/>
              </w:rPr>
              <w:t>或</w:t>
            </w:r>
            <w:r w:rsidRPr="00E81702">
              <w:rPr>
                <w:rFonts w:asciiTheme="minorEastAsia" w:hAnsiTheme="minorEastAsia"/>
                <w:sz w:val="24"/>
                <w:szCs w:val="24"/>
              </w:rPr>
              <w:t>140mm</w:t>
            </w:r>
          </w:p>
        </w:tc>
        <w:tc>
          <w:tcPr>
            <w:tcW w:w="875" w:type="pct"/>
            <w:tcBorders>
              <w:right w:val="single" w:sz="4" w:space="0" w:color="auto"/>
            </w:tcBorders>
            <w:vAlign w:val="center"/>
          </w:tcPr>
          <w:p w14:paraId="5C1CE359"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5B4AA6A5" w14:textId="77777777" w:rsidR="009C4486" w:rsidRPr="00E81702" w:rsidRDefault="009C4486" w:rsidP="00505B2D">
            <w:pPr>
              <w:jc w:val="center"/>
              <w:rPr>
                <w:rFonts w:asciiTheme="minorEastAsia" w:hAnsiTheme="minorEastAsia"/>
                <w:sz w:val="24"/>
                <w:szCs w:val="24"/>
              </w:rPr>
            </w:pPr>
          </w:p>
        </w:tc>
        <w:tc>
          <w:tcPr>
            <w:tcW w:w="777" w:type="pct"/>
            <w:vAlign w:val="center"/>
          </w:tcPr>
          <w:p w14:paraId="59E7F58F" w14:textId="77777777" w:rsidR="009C4486" w:rsidRPr="00E81702" w:rsidRDefault="009C4486" w:rsidP="00505B2D">
            <w:pPr>
              <w:jc w:val="center"/>
              <w:rPr>
                <w:rFonts w:asciiTheme="minorEastAsia" w:hAnsiTheme="minorEastAsia"/>
                <w:sz w:val="24"/>
                <w:szCs w:val="24"/>
              </w:rPr>
            </w:pPr>
          </w:p>
        </w:tc>
      </w:tr>
      <w:tr w:rsidR="009C4486" w:rsidRPr="00E81702" w14:paraId="75B57DD4" w14:textId="77777777" w:rsidTr="007905D0">
        <w:trPr>
          <w:cantSplit/>
          <w:jc w:val="center"/>
        </w:trPr>
        <w:tc>
          <w:tcPr>
            <w:tcW w:w="493" w:type="pct"/>
            <w:vAlign w:val="center"/>
          </w:tcPr>
          <w:p w14:paraId="336AAE0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4</w:t>
            </w:r>
          </w:p>
        </w:tc>
        <w:tc>
          <w:tcPr>
            <w:tcW w:w="912" w:type="pct"/>
            <w:vAlign w:val="center"/>
          </w:tcPr>
          <w:p w14:paraId="1EA39A0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滚轮中心距</w:t>
            </w:r>
          </w:p>
        </w:tc>
        <w:tc>
          <w:tcPr>
            <w:tcW w:w="1166" w:type="pct"/>
            <w:vAlign w:val="center"/>
          </w:tcPr>
          <w:p w14:paraId="0559346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1000mm</w:t>
            </w:r>
          </w:p>
        </w:tc>
        <w:tc>
          <w:tcPr>
            <w:tcW w:w="875" w:type="pct"/>
            <w:tcBorders>
              <w:right w:val="single" w:sz="4" w:space="0" w:color="auto"/>
            </w:tcBorders>
            <w:vAlign w:val="center"/>
          </w:tcPr>
          <w:p w14:paraId="4A3BDA76"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7538BD8D" w14:textId="77777777" w:rsidR="009C4486" w:rsidRPr="00E81702" w:rsidRDefault="009C4486" w:rsidP="00505B2D">
            <w:pPr>
              <w:jc w:val="center"/>
              <w:rPr>
                <w:rFonts w:asciiTheme="minorEastAsia" w:hAnsiTheme="minorEastAsia"/>
                <w:sz w:val="24"/>
                <w:szCs w:val="24"/>
              </w:rPr>
            </w:pPr>
          </w:p>
        </w:tc>
        <w:tc>
          <w:tcPr>
            <w:tcW w:w="777" w:type="pct"/>
            <w:vAlign w:val="center"/>
          </w:tcPr>
          <w:p w14:paraId="1CCCBE84" w14:textId="77777777" w:rsidR="009C4486" w:rsidRPr="00E81702" w:rsidRDefault="009C4486" w:rsidP="00505B2D">
            <w:pPr>
              <w:jc w:val="center"/>
              <w:rPr>
                <w:rFonts w:asciiTheme="minorEastAsia" w:hAnsiTheme="minorEastAsia"/>
                <w:sz w:val="24"/>
                <w:szCs w:val="24"/>
              </w:rPr>
            </w:pPr>
          </w:p>
        </w:tc>
      </w:tr>
      <w:tr w:rsidR="009C4486" w:rsidRPr="00E81702" w14:paraId="57A0D702" w14:textId="77777777" w:rsidTr="007905D0">
        <w:trPr>
          <w:cantSplit/>
          <w:jc w:val="center"/>
        </w:trPr>
        <w:tc>
          <w:tcPr>
            <w:tcW w:w="493" w:type="pct"/>
            <w:vAlign w:val="center"/>
          </w:tcPr>
          <w:p w14:paraId="4EA930D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5</w:t>
            </w:r>
          </w:p>
        </w:tc>
        <w:tc>
          <w:tcPr>
            <w:tcW w:w="912" w:type="pct"/>
            <w:vAlign w:val="center"/>
          </w:tcPr>
          <w:p w14:paraId="4BC387A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辊子中心距</w:t>
            </w:r>
          </w:p>
        </w:tc>
        <w:tc>
          <w:tcPr>
            <w:tcW w:w="1166" w:type="pct"/>
            <w:vAlign w:val="center"/>
          </w:tcPr>
          <w:p w14:paraId="273768C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600</w:t>
            </w:r>
          </w:p>
        </w:tc>
        <w:tc>
          <w:tcPr>
            <w:tcW w:w="875" w:type="pct"/>
            <w:tcBorders>
              <w:right w:val="single" w:sz="4" w:space="0" w:color="auto"/>
            </w:tcBorders>
            <w:vAlign w:val="center"/>
          </w:tcPr>
          <w:p w14:paraId="13BAAD93"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7BA1A4BC" w14:textId="77777777" w:rsidR="009C4486" w:rsidRPr="00E81702" w:rsidRDefault="009C4486" w:rsidP="00505B2D">
            <w:pPr>
              <w:jc w:val="center"/>
              <w:rPr>
                <w:rFonts w:asciiTheme="minorEastAsia" w:hAnsiTheme="minorEastAsia"/>
                <w:sz w:val="24"/>
                <w:szCs w:val="24"/>
              </w:rPr>
            </w:pPr>
          </w:p>
        </w:tc>
        <w:tc>
          <w:tcPr>
            <w:tcW w:w="777" w:type="pct"/>
            <w:vAlign w:val="center"/>
          </w:tcPr>
          <w:p w14:paraId="0339B351" w14:textId="77777777" w:rsidR="009C4486" w:rsidRPr="00E81702" w:rsidRDefault="009C4486" w:rsidP="00505B2D">
            <w:pPr>
              <w:jc w:val="center"/>
              <w:rPr>
                <w:rFonts w:asciiTheme="minorEastAsia" w:hAnsiTheme="minorEastAsia"/>
                <w:sz w:val="24"/>
                <w:szCs w:val="24"/>
              </w:rPr>
            </w:pPr>
          </w:p>
        </w:tc>
      </w:tr>
      <w:tr w:rsidR="009C4486" w:rsidRPr="00E81702" w14:paraId="7A1CC1B4" w14:textId="77777777" w:rsidTr="007905D0">
        <w:trPr>
          <w:cantSplit/>
          <w:jc w:val="center"/>
        </w:trPr>
        <w:tc>
          <w:tcPr>
            <w:tcW w:w="493" w:type="pct"/>
            <w:vAlign w:val="center"/>
          </w:tcPr>
          <w:p w14:paraId="5065447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6</w:t>
            </w:r>
          </w:p>
        </w:tc>
        <w:tc>
          <w:tcPr>
            <w:tcW w:w="912" w:type="pct"/>
            <w:vAlign w:val="center"/>
          </w:tcPr>
          <w:p w14:paraId="58015B4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滚床速度</w:t>
            </w:r>
          </w:p>
        </w:tc>
        <w:tc>
          <w:tcPr>
            <w:tcW w:w="1166" w:type="pct"/>
            <w:vAlign w:val="center"/>
          </w:tcPr>
          <w:p w14:paraId="4718AEC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0-36m/min</w:t>
            </w:r>
          </w:p>
        </w:tc>
        <w:tc>
          <w:tcPr>
            <w:tcW w:w="875" w:type="pct"/>
            <w:tcBorders>
              <w:right w:val="single" w:sz="4" w:space="0" w:color="auto"/>
            </w:tcBorders>
            <w:vAlign w:val="center"/>
          </w:tcPr>
          <w:p w14:paraId="18F4FFC7"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0A052AB8" w14:textId="77777777" w:rsidR="009C4486" w:rsidRPr="00E81702" w:rsidRDefault="009C4486" w:rsidP="00505B2D">
            <w:pPr>
              <w:jc w:val="center"/>
              <w:rPr>
                <w:rFonts w:asciiTheme="minorEastAsia" w:hAnsiTheme="minorEastAsia"/>
                <w:sz w:val="24"/>
                <w:szCs w:val="24"/>
              </w:rPr>
            </w:pPr>
          </w:p>
        </w:tc>
        <w:tc>
          <w:tcPr>
            <w:tcW w:w="777" w:type="pct"/>
            <w:vAlign w:val="center"/>
          </w:tcPr>
          <w:p w14:paraId="03449BE1"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9C4486" w:rsidRPr="00E81702" w14:paraId="32A2F6AB" w14:textId="77777777" w:rsidTr="007905D0">
        <w:trPr>
          <w:cantSplit/>
          <w:jc w:val="center"/>
        </w:trPr>
        <w:tc>
          <w:tcPr>
            <w:tcW w:w="493" w:type="pct"/>
            <w:vAlign w:val="center"/>
          </w:tcPr>
          <w:p w14:paraId="3C4014B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7</w:t>
            </w:r>
          </w:p>
        </w:tc>
        <w:tc>
          <w:tcPr>
            <w:tcW w:w="912" w:type="pct"/>
            <w:vAlign w:val="center"/>
          </w:tcPr>
          <w:p w14:paraId="0167D13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平移速度</w:t>
            </w:r>
          </w:p>
        </w:tc>
        <w:tc>
          <w:tcPr>
            <w:tcW w:w="1166" w:type="pct"/>
            <w:vAlign w:val="center"/>
          </w:tcPr>
          <w:p w14:paraId="06D1831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0-48m/min</w:t>
            </w:r>
          </w:p>
        </w:tc>
        <w:tc>
          <w:tcPr>
            <w:tcW w:w="875" w:type="pct"/>
            <w:tcBorders>
              <w:right w:val="single" w:sz="4" w:space="0" w:color="auto"/>
            </w:tcBorders>
            <w:vAlign w:val="center"/>
          </w:tcPr>
          <w:p w14:paraId="2E9FFDD4"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4AD96A85" w14:textId="77777777" w:rsidR="009C4486" w:rsidRPr="00E81702" w:rsidRDefault="009C4486" w:rsidP="00505B2D">
            <w:pPr>
              <w:jc w:val="center"/>
              <w:rPr>
                <w:rFonts w:asciiTheme="minorEastAsia" w:hAnsiTheme="minorEastAsia"/>
                <w:sz w:val="24"/>
                <w:szCs w:val="24"/>
              </w:rPr>
            </w:pPr>
          </w:p>
        </w:tc>
        <w:tc>
          <w:tcPr>
            <w:tcW w:w="777" w:type="pct"/>
            <w:vAlign w:val="center"/>
          </w:tcPr>
          <w:p w14:paraId="11D850D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变频调速</w:t>
            </w:r>
          </w:p>
        </w:tc>
      </w:tr>
      <w:tr w:rsidR="009C4486" w:rsidRPr="00E81702" w14:paraId="2F8D54F3" w14:textId="77777777" w:rsidTr="007905D0">
        <w:trPr>
          <w:cantSplit/>
          <w:jc w:val="center"/>
        </w:trPr>
        <w:tc>
          <w:tcPr>
            <w:tcW w:w="493" w:type="pct"/>
            <w:vAlign w:val="center"/>
          </w:tcPr>
          <w:p w14:paraId="30DDC36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8</w:t>
            </w:r>
          </w:p>
        </w:tc>
        <w:tc>
          <w:tcPr>
            <w:tcW w:w="912" w:type="pct"/>
            <w:vAlign w:val="center"/>
          </w:tcPr>
          <w:p w14:paraId="469F2D7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滚床电机</w:t>
            </w:r>
          </w:p>
        </w:tc>
        <w:tc>
          <w:tcPr>
            <w:tcW w:w="1166" w:type="pct"/>
            <w:vAlign w:val="center"/>
          </w:tcPr>
          <w:p w14:paraId="63A064FB"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0.37kW</w:t>
            </w:r>
          </w:p>
        </w:tc>
        <w:tc>
          <w:tcPr>
            <w:tcW w:w="875" w:type="pct"/>
            <w:tcBorders>
              <w:right w:val="single" w:sz="4" w:space="0" w:color="auto"/>
            </w:tcBorders>
            <w:vAlign w:val="center"/>
          </w:tcPr>
          <w:p w14:paraId="1B4ECBD9"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38EF156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vAlign w:val="center"/>
          </w:tcPr>
          <w:p w14:paraId="4715EF62"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9C4486" w:rsidRPr="00E81702" w14:paraId="5F701570" w14:textId="77777777" w:rsidTr="007905D0">
        <w:trPr>
          <w:cantSplit/>
          <w:jc w:val="center"/>
        </w:trPr>
        <w:tc>
          <w:tcPr>
            <w:tcW w:w="493" w:type="pct"/>
            <w:vAlign w:val="center"/>
          </w:tcPr>
          <w:p w14:paraId="5C00B9A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9</w:t>
            </w:r>
          </w:p>
        </w:tc>
        <w:tc>
          <w:tcPr>
            <w:tcW w:w="912" w:type="pct"/>
            <w:vAlign w:val="center"/>
          </w:tcPr>
          <w:p w14:paraId="22DF318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平移电机</w:t>
            </w:r>
          </w:p>
        </w:tc>
        <w:tc>
          <w:tcPr>
            <w:tcW w:w="1166" w:type="pct"/>
            <w:vAlign w:val="center"/>
          </w:tcPr>
          <w:p w14:paraId="677BFD8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1.1</w:t>
            </w:r>
            <w:r w:rsidRPr="00E81702">
              <w:rPr>
                <w:rFonts w:asciiTheme="minorEastAsia" w:hAnsiTheme="minorEastAsia" w:hint="eastAsia"/>
                <w:sz w:val="24"/>
                <w:szCs w:val="24"/>
              </w:rPr>
              <w:t>～</w:t>
            </w:r>
            <w:r w:rsidRPr="00E81702">
              <w:rPr>
                <w:rFonts w:asciiTheme="minorEastAsia" w:hAnsiTheme="minorEastAsia"/>
                <w:sz w:val="24"/>
                <w:szCs w:val="24"/>
              </w:rPr>
              <w:t>1.5kW</w:t>
            </w:r>
          </w:p>
        </w:tc>
        <w:tc>
          <w:tcPr>
            <w:tcW w:w="875" w:type="pct"/>
            <w:tcBorders>
              <w:right w:val="single" w:sz="4" w:space="0" w:color="auto"/>
            </w:tcBorders>
            <w:vAlign w:val="center"/>
          </w:tcPr>
          <w:p w14:paraId="1ABA1D0E"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70F962F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vAlign w:val="center"/>
          </w:tcPr>
          <w:p w14:paraId="2A56CFD6"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带制动</w:t>
            </w:r>
          </w:p>
        </w:tc>
      </w:tr>
      <w:tr w:rsidR="009C4486" w:rsidRPr="00E81702" w14:paraId="299A4203" w14:textId="77777777" w:rsidTr="007905D0">
        <w:trPr>
          <w:cantSplit/>
          <w:jc w:val="center"/>
        </w:trPr>
        <w:tc>
          <w:tcPr>
            <w:tcW w:w="493" w:type="pct"/>
            <w:vAlign w:val="center"/>
          </w:tcPr>
          <w:p w14:paraId="69F35B9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w:t>
            </w:r>
          </w:p>
        </w:tc>
        <w:tc>
          <w:tcPr>
            <w:tcW w:w="912" w:type="pct"/>
            <w:vAlign w:val="center"/>
          </w:tcPr>
          <w:p w14:paraId="380D1A3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框架</w:t>
            </w:r>
          </w:p>
        </w:tc>
        <w:tc>
          <w:tcPr>
            <w:tcW w:w="1166" w:type="pct"/>
            <w:vAlign w:val="center"/>
          </w:tcPr>
          <w:p w14:paraId="69B303C5"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主框架</w:t>
            </w:r>
          </w:p>
        </w:tc>
        <w:tc>
          <w:tcPr>
            <w:tcW w:w="875" w:type="pct"/>
            <w:tcBorders>
              <w:right w:val="single" w:sz="4" w:space="0" w:color="auto"/>
            </w:tcBorders>
            <w:vAlign w:val="center"/>
          </w:tcPr>
          <w:p w14:paraId="13A4965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tcBorders>
              <w:left w:val="single" w:sz="4" w:space="0" w:color="auto"/>
            </w:tcBorders>
            <w:vAlign w:val="center"/>
          </w:tcPr>
          <w:p w14:paraId="2C27CE5D" w14:textId="77777777" w:rsidR="009C4486" w:rsidRPr="00E81702" w:rsidRDefault="009C4486" w:rsidP="00505B2D">
            <w:pPr>
              <w:jc w:val="center"/>
              <w:rPr>
                <w:rFonts w:asciiTheme="minorEastAsia" w:hAnsiTheme="minorEastAsia"/>
                <w:sz w:val="24"/>
                <w:szCs w:val="24"/>
              </w:rPr>
            </w:pPr>
          </w:p>
        </w:tc>
        <w:tc>
          <w:tcPr>
            <w:tcW w:w="777" w:type="pct"/>
            <w:vAlign w:val="center"/>
          </w:tcPr>
          <w:p w14:paraId="0E2481F5" w14:textId="77777777" w:rsidR="009C4486" w:rsidRPr="00E81702" w:rsidRDefault="009C4486" w:rsidP="00505B2D">
            <w:pPr>
              <w:jc w:val="center"/>
              <w:rPr>
                <w:rFonts w:asciiTheme="minorEastAsia" w:hAnsiTheme="minorEastAsia"/>
                <w:sz w:val="24"/>
                <w:szCs w:val="24"/>
              </w:rPr>
            </w:pPr>
          </w:p>
        </w:tc>
      </w:tr>
      <w:tr w:rsidR="009C4486" w:rsidRPr="00E81702" w14:paraId="453E63C3" w14:textId="77777777" w:rsidTr="007905D0">
        <w:trPr>
          <w:cantSplit/>
          <w:jc w:val="center"/>
        </w:trPr>
        <w:tc>
          <w:tcPr>
            <w:tcW w:w="493" w:type="pct"/>
            <w:vAlign w:val="center"/>
          </w:tcPr>
          <w:p w14:paraId="1DE334CC"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11</w:t>
            </w:r>
          </w:p>
        </w:tc>
        <w:tc>
          <w:tcPr>
            <w:tcW w:w="912" w:type="pct"/>
            <w:vAlign w:val="center"/>
          </w:tcPr>
          <w:p w14:paraId="306D496E"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轨道</w:t>
            </w:r>
          </w:p>
        </w:tc>
        <w:tc>
          <w:tcPr>
            <w:tcW w:w="1166" w:type="pct"/>
            <w:vAlign w:val="center"/>
          </w:tcPr>
          <w:p w14:paraId="6BA6DA33"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槽钢</w:t>
            </w:r>
          </w:p>
        </w:tc>
        <w:tc>
          <w:tcPr>
            <w:tcW w:w="875" w:type="pct"/>
            <w:tcBorders>
              <w:right w:val="single" w:sz="4" w:space="0" w:color="auto"/>
            </w:tcBorders>
            <w:vAlign w:val="center"/>
          </w:tcPr>
          <w:p w14:paraId="7B0DBD2D"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tcBorders>
              <w:left w:val="single" w:sz="4" w:space="0" w:color="auto"/>
            </w:tcBorders>
            <w:vAlign w:val="center"/>
          </w:tcPr>
          <w:p w14:paraId="591F61DB" w14:textId="77777777" w:rsidR="009C4486" w:rsidRPr="00E81702" w:rsidRDefault="009C4486" w:rsidP="00505B2D">
            <w:pPr>
              <w:jc w:val="center"/>
              <w:rPr>
                <w:rFonts w:asciiTheme="minorEastAsia" w:hAnsiTheme="minorEastAsia"/>
                <w:sz w:val="24"/>
                <w:szCs w:val="24"/>
              </w:rPr>
            </w:pPr>
          </w:p>
        </w:tc>
        <w:tc>
          <w:tcPr>
            <w:tcW w:w="777" w:type="pct"/>
            <w:vAlign w:val="center"/>
          </w:tcPr>
          <w:p w14:paraId="23F9E7CD" w14:textId="77777777" w:rsidR="009C4486" w:rsidRPr="00E81702" w:rsidRDefault="009C4486" w:rsidP="00505B2D">
            <w:pPr>
              <w:jc w:val="center"/>
              <w:rPr>
                <w:rFonts w:asciiTheme="minorEastAsia" w:hAnsiTheme="minorEastAsia"/>
                <w:sz w:val="24"/>
                <w:szCs w:val="24"/>
              </w:rPr>
            </w:pPr>
          </w:p>
        </w:tc>
      </w:tr>
      <w:tr w:rsidR="009C4486" w:rsidRPr="00E81702" w14:paraId="6C14BC57" w14:textId="77777777" w:rsidTr="007905D0">
        <w:trPr>
          <w:cantSplit/>
          <w:jc w:val="center"/>
        </w:trPr>
        <w:tc>
          <w:tcPr>
            <w:tcW w:w="493" w:type="pct"/>
            <w:vAlign w:val="center"/>
          </w:tcPr>
          <w:p w14:paraId="058603D7"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12</w:t>
            </w:r>
          </w:p>
        </w:tc>
        <w:tc>
          <w:tcPr>
            <w:tcW w:w="912" w:type="pct"/>
            <w:vAlign w:val="center"/>
          </w:tcPr>
          <w:p w14:paraId="014DF3F9"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电缆拖链</w:t>
            </w:r>
          </w:p>
        </w:tc>
        <w:tc>
          <w:tcPr>
            <w:tcW w:w="1166" w:type="pct"/>
            <w:vAlign w:val="center"/>
          </w:tcPr>
          <w:p w14:paraId="26955905" w14:textId="77777777" w:rsidR="009C4486" w:rsidRPr="00E81702" w:rsidRDefault="009C4486" w:rsidP="00505B2D">
            <w:pPr>
              <w:jc w:val="center"/>
              <w:rPr>
                <w:rFonts w:asciiTheme="minorEastAsia" w:hAnsiTheme="minorEastAsia"/>
                <w:sz w:val="24"/>
                <w:szCs w:val="24"/>
              </w:rPr>
            </w:pPr>
          </w:p>
        </w:tc>
        <w:tc>
          <w:tcPr>
            <w:tcW w:w="875" w:type="pct"/>
            <w:tcBorders>
              <w:right w:val="single" w:sz="4" w:space="0" w:color="auto"/>
            </w:tcBorders>
            <w:vAlign w:val="center"/>
          </w:tcPr>
          <w:p w14:paraId="4A84EC2F" w14:textId="77777777" w:rsidR="009C4486" w:rsidRPr="00E81702" w:rsidRDefault="009C4486" w:rsidP="00505B2D">
            <w:pPr>
              <w:jc w:val="center"/>
              <w:rPr>
                <w:rFonts w:asciiTheme="minorEastAsia" w:hAnsiTheme="minorEastAsia"/>
                <w:sz w:val="24"/>
                <w:szCs w:val="24"/>
              </w:rPr>
            </w:pPr>
          </w:p>
        </w:tc>
        <w:tc>
          <w:tcPr>
            <w:tcW w:w="777" w:type="pct"/>
            <w:tcBorders>
              <w:left w:val="single" w:sz="4" w:space="0" w:color="auto"/>
            </w:tcBorders>
            <w:vAlign w:val="center"/>
          </w:tcPr>
          <w:p w14:paraId="6865A478"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vAlign w:val="center"/>
          </w:tcPr>
          <w:p w14:paraId="1E638C94" w14:textId="77777777" w:rsidR="009C4486" w:rsidRPr="00E81702" w:rsidRDefault="009C4486" w:rsidP="00505B2D">
            <w:pPr>
              <w:jc w:val="center"/>
              <w:rPr>
                <w:rFonts w:asciiTheme="minorEastAsia" w:hAnsiTheme="minorEastAsia"/>
                <w:sz w:val="24"/>
                <w:szCs w:val="24"/>
              </w:rPr>
            </w:pPr>
          </w:p>
        </w:tc>
      </w:tr>
      <w:tr w:rsidR="009C4486" w:rsidRPr="00E81702" w14:paraId="3DBB1799" w14:textId="77777777" w:rsidTr="007905D0">
        <w:trPr>
          <w:cantSplit/>
          <w:jc w:val="center"/>
        </w:trPr>
        <w:tc>
          <w:tcPr>
            <w:tcW w:w="493" w:type="pct"/>
            <w:tcBorders>
              <w:bottom w:val="single" w:sz="12" w:space="0" w:color="auto"/>
            </w:tcBorders>
            <w:vAlign w:val="center"/>
          </w:tcPr>
          <w:p w14:paraId="728A46BF"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sz w:val="24"/>
                <w:szCs w:val="24"/>
              </w:rPr>
              <w:t>10</w:t>
            </w:r>
          </w:p>
        </w:tc>
        <w:tc>
          <w:tcPr>
            <w:tcW w:w="912" w:type="pct"/>
            <w:tcBorders>
              <w:bottom w:val="single" w:sz="12" w:space="0" w:color="auto"/>
            </w:tcBorders>
            <w:vAlign w:val="center"/>
          </w:tcPr>
          <w:p w14:paraId="3DC8F204"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围栏</w:t>
            </w:r>
          </w:p>
        </w:tc>
        <w:tc>
          <w:tcPr>
            <w:tcW w:w="1166" w:type="pct"/>
            <w:tcBorders>
              <w:bottom w:val="single" w:sz="12" w:space="0" w:color="auto"/>
            </w:tcBorders>
            <w:vAlign w:val="center"/>
          </w:tcPr>
          <w:p w14:paraId="60F95B31" w14:textId="77777777" w:rsidR="009C4486" w:rsidRPr="00E81702" w:rsidRDefault="009C4486" w:rsidP="00505B2D">
            <w:pPr>
              <w:jc w:val="center"/>
              <w:rPr>
                <w:rFonts w:asciiTheme="minorEastAsia" w:hAnsiTheme="minorEastAsia"/>
                <w:sz w:val="24"/>
                <w:szCs w:val="24"/>
              </w:rPr>
            </w:pPr>
          </w:p>
        </w:tc>
        <w:tc>
          <w:tcPr>
            <w:tcW w:w="875" w:type="pct"/>
            <w:tcBorders>
              <w:bottom w:val="single" w:sz="12" w:space="0" w:color="auto"/>
              <w:right w:val="single" w:sz="4" w:space="0" w:color="auto"/>
            </w:tcBorders>
            <w:vAlign w:val="center"/>
          </w:tcPr>
          <w:p w14:paraId="592C5B8A" w14:textId="77777777" w:rsidR="009C4486" w:rsidRPr="00E81702" w:rsidRDefault="009C4486" w:rsidP="00505B2D">
            <w:pPr>
              <w:jc w:val="center"/>
              <w:rPr>
                <w:rFonts w:asciiTheme="minorEastAsia" w:hAnsiTheme="minorEastAsia"/>
                <w:sz w:val="24"/>
                <w:szCs w:val="24"/>
              </w:rPr>
            </w:pPr>
            <w:r w:rsidRPr="00E81702">
              <w:rPr>
                <w:rFonts w:asciiTheme="minorEastAsia" w:hAnsiTheme="minorEastAsia" w:hint="eastAsia"/>
                <w:sz w:val="24"/>
                <w:szCs w:val="24"/>
              </w:rPr>
              <w:t>▲</w:t>
            </w:r>
          </w:p>
        </w:tc>
        <w:tc>
          <w:tcPr>
            <w:tcW w:w="777" w:type="pct"/>
            <w:tcBorders>
              <w:left w:val="single" w:sz="4" w:space="0" w:color="auto"/>
              <w:bottom w:val="single" w:sz="12" w:space="0" w:color="auto"/>
            </w:tcBorders>
            <w:vAlign w:val="center"/>
          </w:tcPr>
          <w:p w14:paraId="15C096D3" w14:textId="77777777" w:rsidR="009C4486" w:rsidRPr="00E81702" w:rsidRDefault="009C4486" w:rsidP="00505B2D">
            <w:pPr>
              <w:jc w:val="center"/>
              <w:rPr>
                <w:rFonts w:asciiTheme="minorEastAsia" w:hAnsiTheme="minorEastAsia"/>
                <w:sz w:val="24"/>
                <w:szCs w:val="24"/>
              </w:rPr>
            </w:pPr>
          </w:p>
        </w:tc>
        <w:tc>
          <w:tcPr>
            <w:tcW w:w="777" w:type="pct"/>
            <w:tcBorders>
              <w:bottom w:val="single" w:sz="12" w:space="0" w:color="auto"/>
            </w:tcBorders>
            <w:vAlign w:val="center"/>
          </w:tcPr>
          <w:p w14:paraId="1866E064" w14:textId="77777777" w:rsidR="009C4486" w:rsidRPr="00E81702" w:rsidRDefault="009C4486" w:rsidP="00505B2D">
            <w:pPr>
              <w:jc w:val="center"/>
              <w:rPr>
                <w:rFonts w:asciiTheme="minorEastAsia" w:hAnsiTheme="minorEastAsia"/>
                <w:sz w:val="24"/>
                <w:szCs w:val="24"/>
              </w:rPr>
            </w:pPr>
          </w:p>
        </w:tc>
      </w:tr>
    </w:tbl>
    <w:p w14:paraId="4D85160F" w14:textId="77777777" w:rsidR="007905D0" w:rsidRPr="007905D0" w:rsidRDefault="007905D0" w:rsidP="007905D0">
      <w:pPr>
        <w:widowControl/>
        <w:spacing w:line="440" w:lineRule="exact"/>
        <w:ind w:firstLineChars="200" w:firstLine="482"/>
        <w:contextualSpacing/>
        <w:jc w:val="left"/>
        <w:rPr>
          <w:rFonts w:ascii="宋体" w:eastAsia="宋体" w:hAnsi="宋体" w:cs="Times New Roman"/>
          <w:b/>
          <w:sz w:val="24"/>
          <w:szCs w:val="24"/>
        </w:rPr>
      </w:pPr>
      <w:bookmarkStart w:id="116" w:name="_6.7_链式移行机"/>
      <w:bookmarkStart w:id="117" w:name="_6.10_滑橇"/>
      <w:bookmarkStart w:id="118" w:name="_6.11_钢平台"/>
      <w:bookmarkStart w:id="119" w:name="_Toc415640821"/>
      <w:bookmarkStart w:id="120" w:name="_Toc30659537"/>
      <w:bookmarkEnd w:id="116"/>
      <w:bookmarkEnd w:id="117"/>
      <w:bookmarkEnd w:id="118"/>
      <w:r>
        <w:rPr>
          <w:rFonts w:ascii="宋体" w:eastAsia="宋体" w:hAnsi="宋体" w:cs="Times New Roman" w:hint="eastAsia"/>
          <w:b/>
          <w:sz w:val="24"/>
          <w:szCs w:val="24"/>
        </w:rPr>
        <w:lastRenderedPageBreak/>
        <w:t>4.25.5</w:t>
      </w:r>
      <w:r w:rsidRPr="007905D0">
        <w:rPr>
          <w:rFonts w:ascii="宋体" w:eastAsia="宋体" w:hAnsi="宋体" w:cs="Times New Roman" w:hint="eastAsia"/>
          <w:b/>
          <w:sz w:val="24"/>
          <w:szCs w:val="24"/>
        </w:rPr>
        <w:t>空</w:t>
      </w:r>
      <w:r w:rsidR="00BE5897">
        <w:fldChar w:fldCharType="begin"/>
      </w:r>
      <w:r w:rsidR="00A42611">
        <w:instrText xml:space="preserve"> HYPERLINK \l "_6.8</w:instrText>
      </w:r>
      <w:r w:rsidR="00A42611">
        <w:instrText>橇体堆垛机</w:instrText>
      </w:r>
      <w:r w:rsidR="00A42611">
        <w:instrText>/</w:instrText>
      </w:r>
      <w:r w:rsidR="00A42611">
        <w:instrText>解垛机</w:instrText>
      </w:r>
      <w:r w:rsidR="00A42611">
        <w:instrText xml:space="preserve">" </w:instrText>
      </w:r>
      <w:r w:rsidR="00BE5897">
        <w:fldChar w:fldCharType="separate"/>
      </w:r>
      <w:r w:rsidRPr="007905D0">
        <w:rPr>
          <w:rFonts w:ascii="宋体" w:eastAsia="宋体" w:hAnsi="宋体" w:cs="Times New Roman" w:hint="eastAsia"/>
          <w:b/>
          <w:sz w:val="24"/>
          <w:szCs w:val="24"/>
        </w:rPr>
        <w:t>橇堆</w:t>
      </w:r>
      <w:r w:rsidRPr="007905D0">
        <w:rPr>
          <w:rFonts w:ascii="宋体" w:eastAsia="宋体" w:hAnsi="宋体" w:cs="Times New Roman"/>
          <w:b/>
          <w:sz w:val="24"/>
          <w:szCs w:val="24"/>
        </w:rPr>
        <w:t>/</w:t>
      </w:r>
      <w:r w:rsidRPr="007905D0">
        <w:rPr>
          <w:rFonts w:ascii="宋体" w:eastAsia="宋体" w:hAnsi="宋体" w:cs="Times New Roman" w:hint="eastAsia"/>
          <w:b/>
          <w:sz w:val="24"/>
          <w:szCs w:val="24"/>
        </w:rPr>
        <w:t>解垛机</w:t>
      </w:r>
      <w:r w:rsidR="00BE5897">
        <w:rPr>
          <w:rFonts w:ascii="宋体" w:eastAsia="宋体" w:hAnsi="宋体" w:cs="Times New Roman"/>
          <w:b/>
          <w:sz w:val="24"/>
          <w:szCs w:val="24"/>
        </w:rPr>
        <w:fldChar w:fldCharType="end"/>
      </w:r>
      <w:r w:rsidRPr="007905D0">
        <w:rPr>
          <w:rFonts w:ascii="宋体" w:eastAsia="宋体" w:hAnsi="宋体" w:cs="Times New Roman" w:hint="eastAsia"/>
          <w:b/>
          <w:sz w:val="24"/>
          <w:szCs w:val="24"/>
        </w:rPr>
        <w:t>技术参数</w:t>
      </w:r>
    </w:p>
    <w:p w14:paraId="05AC1040" w14:textId="77777777" w:rsidR="007905D0" w:rsidRPr="007905D0" w:rsidRDefault="007905D0" w:rsidP="007905D0">
      <w:pPr>
        <w:widowControl/>
        <w:spacing w:line="440" w:lineRule="exact"/>
        <w:ind w:firstLineChars="200" w:firstLine="480"/>
        <w:contextualSpacing/>
        <w:jc w:val="left"/>
        <w:rPr>
          <w:rFonts w:ascii="宋体" w:eastAsia="宋体" w:hAnsi="宋体" w:cs="Times New Roman"/>
          <w:sz w:val="24"/>
          <w:szCs w:val="24"/>
        </w:rPr>
      </w:pPr>
      <w:r w:rsidRPr="007905D0">
        <w:rPr>
          <w:rFonts w:ascii="宋体" w:eastAsia="宋体" w:hAnsi="宋体" w:cs="Times New Roman" w:hint="eastAsia"/>
          <w:sz w:val="24"/>
          <w:szCs w:val="24"/>
        </w:rPr>
        <w:t>用于空滑橇的堆垛和拆垛。滚床入口安装</w:t>
      </w:r>
      <w:r w:rsidRPr="007905D0">
        <w:rPr>
          <w:rFonts w:ascii="宋体" w:eastAsia="宋体" w:hAnsi="宋体" w:cs="Times New Roman"/>
          <w:sz w:val="24"/>
          <w:szCs w:val="24"/>
        </w:rPr>
        <w:t>1</w:t>
      </w:r>
      <w:r w:rsidRPr="007905D0">
        <w:rPr>
          <w:rFonts w:ascii="宋体" w:eastAsia="宋体" w:hAnsi="宋体" w:cs="Times New Roman" w:hint="eastAsia"/>
          <w:sz w:val="24"/>
          <w:szCs w:val="24"/>
        </w:rPr>
        <w:t>对导向轮，出口安装</w:t>
      </w:r>
      <w:r w:rsidRPr="007905D0">
        <w:rPr>
          <w:rFonts w:ascii="宋体" w:eastAsia="宋体" w:hAnsi="宋体" w:cs="Times New Roman"/>
          <w:sz w:val="24"/>
          <w:szCs w:val="24"/>
        </w:rPr>
        <w:t>1</w:t>
      </w:r>
      <w:r w:rsidRPr="007905D0">
        <w:rPr>
          <w:rFonts w:ascii="宋体" w:eastAsia="宋体" w:hAnsi="宋体" w:cs="Times New Roman" w:hint="eastAsia"/>
          <w:sz w:val="24"/>
          <w:szCs w:val="24"/>
        </w:rPr>
        <w:t>对导向轮。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5"/>
        <w:gridCol w:w="2164"/>
        <w:gridCol w:w="1065"/>
        <w:gridCol w:w="1812"/>
        <w:gridCol w:w="1564"/>
        <w:gridCol w:w="1819"/>
      </w:tblGrid>
      <w:tr w:rsidR="007905D0" w:rsidRPr="00E81702" w14:paraId="5B7C6DB4" w14:textId="77777777" w:rsidTr="007905D0">
        <w:trPr>
          <w:cantSplit/>
          <w:tblHeader/>
          <w:jc w:val="center"/>
        </w:trPr>
        <w:tc>
          <w:tcPr>
            <w:tcW w:w="485" w:type="pct"/>
            <w:tcBorders>
              <w:top w:val="single" w:sz="12" w:space="0" w:color="auto"/>
            </w:tcBorders>
          </w:tcPr>
          <w:p w14:paraId="34F80FB6"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序号</w:t>
            </w:r>
          </w:p>
        </w:tc>
        <w:tc>
          <w:tcPr>
            <w:tcW w:w="1160" w:type="pct"/>
            <w:tcBorders>
              <w:top w:val="single" w:sz="12" w:space="0" w:color="auto"/>
            </w:tcBorders>
          </w:tcPr>
          <w:p w14:paraId="2B7F9641"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名称</w:t>
            </w:r>
          </w:p>
        </w:tc>
        <w:tc>
          <w:tcPr>
            <w:tcW w:w="571" w:type="pct"/>
            <w:tcBorders>
              <w:top w:val="single" w:sz="12" w:space="0" w:color="auto"/>
            </w:tcBorders>
          </w:tcPr>
          <w:p w14:paraId="58B40CFC"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数据</w:t>
            </w:r>
          </w:p>
        </w:tc>
        <w:tc>
          <w:tcPr>
            <w:tcW w:w="971" w:type="pct"/>
            <w:tcBorders>
              <w:top w:val="single" w:sz="12" w:space="0" w:color="auto"/>
              <w:right w:val="single" w:sz="4" w:space="0" w:color="auto"/>
            </w:tcBorders>
          </w:tcPr>
          <w:p w14:paraId="0E63036E"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国产品牌</w:t>
            </w:r>
          </w:p>
        </w:tc>
        <w:tc>
          <w:tcPr>
            <w:tcW w:w="838" w:type="pct"/>
            <w:tcBorders>
              <w:top w:val="single" w:sz="12" w:space="0" w:color="auto"/>
              <w:left w:val="single" w:sz="4" w:space="0" w:color="auto"/>
            </w:tcBorders>
          </w:tcPr>
          <w:p w14:paraId="07874B50"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进口品牌</w:t>
            </w:r>
          </w:p>
        </w:tc>
        <w:tc>
          <w:tcPr>
            <w:tcW w:w="975" w:type="pct"/>
            <w:tcBorders>
              <w:top w:val="single" w:sz="12" w:space="0" w:color="auto"/>
            </w:tcBorders>
          </w:tcPr>
          <w:p w14:paraId="6C60DFF3"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备注</w:t>
            </w:r>
          </w:p>
        </w:tc>
      </w:tr>
      <w:tr w:rsidR="007905D0" w:rsidRPr="00E81702" w14:paraId="08C98486" w14:textId="77777777" w:rsidTr="007905D0">
        <w:trPr>
          <w:cantSplit/>
          <w:jc w:val="center"/>
        </w:trPr>
        <w:tc>
          <w:tcPr>
            <w:tcW w:w="485" w:type="pct"/>
            <w:vAlign w:val="center"/>
          </w:tcPr>
          <w:p w14:paraId="4F89791E"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sz w:val="24"/>
                <w:szCs w:val="24"/>
              </w:rPr>
              <w:t>1</w:t>
            </w:r>
          </w:p>
        </w:tc>
        <w:tc>
          <w:tcPr>
            <w:tcW w:w="1160" w:type="pct"/>
            <w:vAlign w:val="center"/>
          </w:tcPr>
          <w:p w14:paraId="67F84EDC"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堆垛数量</w:t>
            </w:r>
          </w:p>
        </w:tc>
        <w:tc>
          <w:tcPr>
            <w:tcW w:w="571" w:type="pct"/>
            <w:vAlign w:val="center"/>
          </w:tcPr>
          <w:p w14:paraId="3BF63B65"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sz w:val="24"/>
                <w:szCs w:val="24"/>
              </w:rPr>
              <w:t>3</w:t>
            </w:r>
          </w:p>
        </w:tc>
        <w:tc>
          <w:tcPr>
            <w:tcW w:w="971" w:type="pct"/>
            <w:tcBorders>
              <w:right w:val="single" w:sz="4" w:space="0" w:color="auto"/>
            </w:tcBorders>
            <w:vAlign w:val="center"/>
          </w:tcPr>
          <w:p w14:paraId="705153A0" w14:textId="77777777" w:rsidR="007905D0" w:rsidRPr="00E81702" w:rsidRDefault="007905D0" w:rsidP="0047250F">
            <w:pPr>
              <w:jc w:val="center"/>
              <w:rPr>
                <w:rFonts w:asciiTheme="minorEastAsia" w:hAnsiTheme="minorEastAsia"/>
                <w:sz w:val="24"/>
                <w:szCs w:val="24"/>
              </w:rPr>
            </w:pPr>
          </w:p>
        </w:tc>
        <w:tc>
          <w:tcPr>
            <w:tcW w:w="838" w:type="pct"/>
            <w:tcBorders>
              <w:left w:val="single" w:sz="4" w:space="0" w:color="auto"/>
            </w:tcBorders>
            <w:vAlign w:val="center"/>
          </w:tcPr>
          <w:p w14:paraId="7B021B54" w14:textId="77777777" w:rsidR="007905D0" w:rsidRPr="00E81702" w:rsidRDefault="007905D0" w:rsidP="0047250F">
            <w:pPr>
              <w:jc w:val="center"/>
              <w:rPr>
                <w:rFonts w:asciiTheme="minorEastAsia" w:hAnsiTheme="minorEastAsia"/>
                <w:sz w:val="24"/>
                <w:szCs w:val="24"/>
              </w:rPr>
            </w:pPr>
          </w:p>
        </w:tc>
        <w:tc>
          <w:tcPr>
            <w:tcW w:w="975" w:type="pct"/>
            <w:vAlign w:val="center"/>
          </w:tcPr>
          <w:p w14:paraId="1ADF6F9C" w14:textId="77777777" w:rsidR="007905D0" w:rsidRPr="00E81702" w:rsidRDefault="007905D0" w:rsidP="0047250F">
            <w:pPr>
              <w:jc w:val="center"/>
              <w:rPr>
                <w:rFonts w:asciiTheme="minorEastAsia" w:hAnsiTheme="minorEastAsia"/>
                <w:sz w:val="24"/>
                <w:szCs w:val="24"/>
              </w:rPr>
            </w:pPr>
          </w:p>
        </w:tc>
      </w:tr>
      <w:tr w:rsidR="007905D0" w:rsidRPr="00E81702" w14:paraId="524B3E5F" w14:textId="77777777" w:rsidTr="007905D0">
        <w:trPr>
          <w:cantSplit/>
          <w:jc w:val="center"/>
        </w:trPr>
        <w:tc>
          <w:tcPr>
            <w:tcW w:w="485" w:type="pct"/>
            <w:vAlign w:val="center"/>
          </w:tcPr>
          <w:p w14:paraId="35EDBBC8"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sz w:val="24"/>
                <w:szCs w:val="24"/>
              </w:rPr>
              <w:t>2</w:t>
            </w:r>
          </w:p>
        </w:tc>
        <w:tc>
          <w:tcPr>
            <w:tcW w:w="1160" w:type="pct"/>
            <w:vAlign w:val="center"/>
          </w:tcPr>
          <w:p w14:paraId="7C49BCD9"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滑橇定位机构</w:t>
            </w:r>
          </w:p>
        </w:tc>
        <w:tc>
          <w:tcPr>
            <w:tcW w:w="571" w:type="pct"/>
            <w:vAlign w:val="center"/>
          </w:tcPr>
          <w:p w14:paraId="33DEBED4" w14:textId="77777777" w:rsidR="007905D0" w:rsidRPr="00E81702" w:rsidRDefault="007905D0" w:rsidP="0047250F">
            <w:pPr>
              <w:jc w:val="center"/>
              <w:rPr>
                <w:rFonts w:asciiTheme="minorEastAsia" w:hAnsiTheme="minorEastAsia"/>
                <w:sz w:val="24"/>
                <w:szCs w:val="24"/>
              </w:rPr>
            </w:pPr>
          </w:p>
        </w:tc>
        <w:tc>
          <w:tcPr>
            <w:tcW w:w="971" w:type="pct"/>
            <w:tcBorders>
              <w:right w:val="single" w:sz="4" w:space="0" w:color="auto"/>
            </w:tcBorders>
            <w:vAlign w:val="center"/>
          </w:tcPr>
          <w:p w14:paraId="034B975F"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w:t>
            </w:r>
          </w:p>
        </w:tc>
        <w:tc>
          <w:tcPr>
            <w:tcW w:w="838" w:type="pct"/>
            <w:tcBorders>
              <w:left w:val="single" w:sz="4" w:space="0" w:color="auto"/>
            </w:tcBorders>
            <w:vAlign w:val="center"/>
          </w:tcPr>
          <w:p w14:paraId="05FACE83" w14:textId="77777777" w:rsidR="007905D0" w:rsidRPr="00E81702" w:rsidRDefault="007905D0" w:rsidP="0047250F">
            <w:pPr>
              <w:jc w:val="center"/>
              <w:rPr>
                <w:rFonts w:asciiTheme="minorEastAsia" w:hAnsiTheme="minorEastAsia"/>
                <w:sz w:val="24"/>
                <w:szCs w:val="24"/>
              </w:rPr>
            </w:pPr>
          </w:p>
        </w:tc>
        <w:tc>
          <w:tcPr>
            <w:tcW w:w="975" w:type="pct"/>
            <w:vAlign w:val="center"/>
          </w:tcPr>
          <w:p w14:paraId="01D13783"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气动</w:t>
            </w:r>
          </w:p>
        </w:tc>
      </w:tr>
      <w:tr w:rsidR="007905D0" w:rsidRPr="00E81702" w14:paraId="692CA30C" w14:textId="77777777" w:rsidTr="007905D0">
        <w:trPr>
          <w:cantSplit/>
          <w:jc w:val="center"/>
        </w:trPr>
        <w:tc>
          <w:tcPr>
            <w:tcW w:w="485" w:type="pct"/>
            <w:vAlign w:val="center"/>
          </w:tcPr>
          <w:p w14:paraId="2BA4B063"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sz w:val="24"/>
                <w:szCs w:val="24"/>
              </w:rPr>
              <w:t>3</w:t>
            </w:r>
          </w:p>
        </w:tc>
        <w:tc>
          <w:tcPr>
            <w:tcW w:w="1160" w:type="pct"/>
            <w:vAlign w:val="center"/>
          </w:tcPr>
          <w:p w14:paraId="680FA2CD"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摆臂机构</w:t>
            </w:r>
          </w:p>
        </w:tc>
        <w:tc>
          <w:tcPr>
            <w:tcW w:w="571" w:type="pct"/>
            <w:vAlign w:val="center"/>
          </w:tcPr>
          <w:p w14:paraId="3AE56E56" w14:textId="77777777" w:rsidR="007905D0" w:rsidRPr="00E81702" w:rsidRDefault="007905D0" w:rsidP="0047250F">
            <w:pPr>
              <w:jc w:val="center"/>
              <w:rPr>
                <w:rFonts w:asciiTheme="minorEastAsia" w:hAnsiTheme="minorEastAsia"/>
                <w:sz w:val="24"/>
                <w:szCs w:val="24"/>
              </w:rPr>
            </w:pPr>
          </w:p>
        </w:tc>
        <w:tc>
          <w:tcPr>
            <w:tcW w:w="971" w:type="pct"/>
            <w:tcBorders>
              <w:right w:val="single" w:sz="4" w:space="0" w:color="auto"/>
            </w:tcBorders>
            <w:vAlign w:val="center"/>
          </w:tcPr>
          <w:p w14:paraId="0EC6A73F"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w:t>
            </w:r>
          </w:p>
        </w:tc>
        <w:tc>
          <w:tcPr>
            <w:tcW w:w="838" w:type="pct"/>
            <w:tcBorders>
              <w:left w:val="single" w:sz="4" w:space="0" w:color="auto"/>
            </w:tcBorders>
            <w:vAlign w:val="center"/>
          </w:tcPr>
          <w:p w14:paraId="760AD2BB" w14:textId="77777777" w:rsidR="007905D0" w:rsidRPr="00E81702" w:rsidRDefault="007905D0" w:rsidP="0047250F">
            <w:pPr>
              <w:jc w:val="center"/>
              <w:rPr>
                <w:rFonts w:asciiTheme="minorEastAsia" w:hAnsiTheme="minorEastAsia"/>
                <w:sz w:val="24"/>
                <w:szCs w:val="24"/>
              </w:rPr>
            </w:pPr>
          </w:p>
        </w:tc>
        <w:tc>
          <w:tcPr>
            <w:tcW w:w="975" w:type="pct"/>
            <w:vAlign w:val="center"/>
          </w:tcPr>
          <w:p w14:paraId="18434EA4"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气动</w:t>
            </w:r>
          </w:p>
        </w:tc>
      </w:tr>
      <w:tr w:rsidR="007905D0" w:rsidRPr="00E81702" w14:paraId="7F9A22A3" w14:textId="77777777" w:rsidTr="007905D0">
        <w:trPr>
          <w:cantSplit/>
          <w:jc w:val="center"/>
        </w:trPr>
        <w:tc>
          <w:tcPr>
            <w:tcW w:w="485" w:type="pct"/>
            <w:tcBorders>
              <w:bottom w:val="single" w:sz="12" w:space="0" w:color="auto"/>
            </w:tcBorders>
            <w:vAlign w:val="center"/>
          </w:tcPr>
          <w:p w14:paraId="7077E969"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sz w:val="24"/>
                <w:szCs w:val="24"/>
              </w:rPr>
              <w:t>4</w:t>
            </w:r>
          </w:p>
        </w:tc>
        <w:tc>
          <w:tcPr>
            <w:tcW w:w="1160" w:type="pct"/>
            <w:tcBorders>
              <w:bottom w:val="single" w:sz="12" w:space="0" w:color="auto"/>
            </w:tcBorders>
            <w:vAlign w:val="center"/>
          </w:tcPr>
          <w:p w14:paraId="43424A1F"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剪式升降机构</w:t>
            </w:r>
          </w:p>
        </w:tc>
        <w:tc>
          <w:tcPr>
            <w:tcW w:w="571" w:type="pct"/>
            <w:tcBorders>
              <w:bottom w:val="single" w:sz="12" w:space="0" w:color="auto"/>
            </w:tcBorders>
            <w:vAlign w:val="center"/>
          </w:tcPr>
          <w:p w14:paraId="61224D2B" w14:textId="77777777" w:rsidR="007905D0" w:rsidRPr="00E81702" w:rsidRDefault="007905D0" w:rsidP="0047250F">
            <w:pPr>
              <w:jc w:val="center"/>
              <w:rPr>
                <w:rFonts w:asciiTheme="minorEastAsia" w:hAnsiTheme="minorEastAsia"/>
                <w:sz w:val="24"/>
                <w:szCs w:val="24"/>
              </w:rPr>
            </w:pPr>
          </w:p>
        </w:tc>
        <w:tc>
          <w:tcPr>
            <w:tcW w:w="971" w:type="pct"/>
            <w:tcBorders>
              <w:bottom w:val="single" w:sz="12" w:space="0" w:color="auto"/>
              <w:right w:val="single" w:sz="4" w:space="0" w:color="auto"/>
            </w:tcBorders>
            <w:vAlign w:val="center"/>
          </w:tcPr>
          <w:p w14:paraId="7BF75684" w14:textId="77777777" w:rsidR="007905D0" w:rsidRPr="00E81702" w:rsidRDefault="007905D0" w:rsidP="0047250F">
            <w:pPr>
              <w:jc w:val="center"/>
              <w:rPr>
                <w:rFonts w:asciiTheme="minorEastAsia" w:hAnsiTheme="minorEastAsia"/>
                <w:sz w:val="24"/>
                <w:szCs w:val="24"/>
              </w:rPr>
            </w:pPr>
          </w:p>
        </w:tc>
        <w:tc>
          <w:tcPr>
            <w:tcW w:w="838" w:type="pct"/>
            <w:tcBorders>
              <w:left w:val="single" w:sz="4" w:space="0" w:color="auto"/>
              <w:bottom w:val="single" w:sz="12" w:space="0" w:color="auto"/>
            </w:tcBorders>
            <w:vAlign w:val="center"/>
          </w:tcPr>
          <w:p w14:paraId="5ABEF55F" w14:textId="77777777" w:rsidR="007905D0" w:rsidRPr="00E81702" w:rsidRDefault="007905D0" w:rsidP="0047250F">
            <w:pPr>
              <w:jc w:val="center"/>
              <w:rPr>
                <w:rFonts w:asciiTheme="minorEastAsia" w:hAnsiTheme="minorEastAsia"/>
                <w:sz w:val="24"/>
                <w:szCs w:val="24"/>
              </w:rPr>
            </w:pPr>
            <w:r w:rsidRPr="00E81702">
              <w:rPr>
                <w:rFonts w:asciiTheme="minorEastAsia" w:hAnsiTheme="minorEastAsia" w:hint="eastAsia"/>
                <w:sz w:val="24"/>
                <w:szCs w:val="24"/>
              </w:rPr>
              <w:t>▲</w:t>
            </w:r>
          </w:p>
        </w:tc>
        <w:tc>
          <w:tcPr>
            <w:tcW w:w="975" w:type="pct"/>
            <w:tcBorders>
              <w:bottom w:val="single" w:sz="12" w:space="0" w:color="auto"/>
            </w:tcBorders>
            <w:vAlign w:val="center"/>
          </w:tcPr>
          <w:p w14:paraId="6AD81B3F" w14:textId="77777777" w:rsidR="007905D0" w:rsidRPr="00E81702" w:rsidRDefault="007905D0" w:rsidP="0047250F">
            <w:pPr>
              <w:jc w:val="center"/>
              <w:rPr>
                <w:rFonts w:asciiTheme="minorEastAsia" w:hAnsiTheme="minorEastAsia"/>
                <w:sz w:val="24"/>
                <w:szCs w:val="24"/>
              </w:rPr>
            </w:pPr>
          </w:p>
        </w:tc>
      </w:tr>
    </w:tbl>
    <w:p w14:paraId="572FD700" w14:textId="77777777" w:rsidR="009C4486" w:rsidRPr="007905D0" w:rsidRDefault="007905D0" w:rsidP="007B751C">
      <w:pPr>
        <w:widowControl/>
        <w:spacing w:line="440" w:lineRule="exact"/>
        <w:ind w:firstLineChars="200" w:firstLine="482"/>
        <w:contextualSpacing/>
        <w:jc w:val="left"/>
        <w:rPr>
          <w:rFonts w:asciiTheme="minorEastAsia" w:hAnsiTheme="minorEastAsia" w:cs="Times New Roman"/>
          <w:b/>
          <w:sz w:val="24"/>
          <w:szCs w:val="24"/>
        </w:rPr>
      </w:pPr>
      <w:r>
        <w:rPr>
          <w:rFonts w:ascii="宋体" w:eastAsia="宋体" w:hAnsi="宋体" w:cs="Times New Roman" w:hint="eastAsia"/>
          <w:b/>
          <w:sz w:val="24"/>
          <w:szCs w:val="24"/>
        </w:rPr>
        <w:t>4.25.6</w:t>
      </w:r>
      <w:r w:rsidRPr="007905D0">
        <w:rPr>
          <w:rFonts w:asciiTheme="minorEastAsia" w:hAnsiTheme="minorEastAsia" w:cs="Times New Roman" w:hint="eastAsia"/>
          <w:b/>
          <w:sz w:val="24"/>
          <w:szCs w:val="24"/>
        </w:rPr>
        <w:t>钢平台</w:t>
      </w:r>
      <w:bookmarkEnd w:id="119"/>
      <w:bookmarkEnd w:id="120"/>
    </w:p>
    <w:p w14:paraId="61580AB7" w14:textId="77777777" w:rsidR="009C4486" w:rsidRPr="007B751C" w:rsidRDefault="009C4486" w:rsidP="00E0353C">
      <w:pPr>
        <w:pStyle w:val="a8"/>
        <w:numPr>
          <w:ilvl w:val="0"/>
          <w:numId w:val="68"/>
        </w:numPr>
        <w:spacing w:line="440" w:lineRule="exact"/>
        <w:ind w:left="0" w:firstLine="480"/>
        <w:jc w:val="left"/>
        <w:rPr>
          <w:rFonts w:asciiTheme="minorEastAsia" w:hAnsiTheme="minorEastAsia"/>
          <w:sz w:val="24"/>
          <w:szCs w:val="24"/>
        </w:rPr>
      </w:pPr>
      <w:r w:rsidRPr="007B751C">
        <w:rPr>
          <w:rFonts w:asciiTheme="minorEastAsia" w:hAnsiTheme="minorEastAsia" w:hint="eastAsia"/>
          <w:sz w:val="24"/>
          <w:szCs w:val="24"/>
        </w:rPr>
        <w:t>钢平台部分采用焊接结构，焊成片架后再与辅梁采用螺栓连接，减少高空焊接工作量。防护网的制作需在工厂预制施工现场螺接组装，现场未经允许不得动焊。</w:t>
      </w:r>
    </w:p>
    <w:p w14:paraId="09A00805" w14:textId="77777777" w:rsidR="009C4486" w:rsidRPr="007B751C" w:rsidRDefault="009C4486" w:rsidP="00E0353C">
      <w:pPr>
        <w:pStyle w:val="a8"/>
        <w:numPr>
          <w:ilvl w:val="0"/>
          <w:numId w:val="68"/>
        </w:numPr>
        <w:spacing w:line="440" w:lineRule="exact"/>
        <w:ind w:left="0" w:firstLine="480"/>
        <w:jc w:val="left"/>
        <w:rPr>
          <w:rFonts w:asciiTheme="minorEastAsia" w:hAnsiTheme="minorEastAsia"/>
          <w:sz w:val="24"/>
          <w:szCs w:val="24"/>
        </w:rPr>
      </w:pPr>
      <w:r w:rsidRPr="007B751C">
        <w:rPr>
          <w:rFonts w:asciiTheme="minorEastAsia" w:hAnsiTheme="minorEastAsia" w:hint="eastAsia"/>
          <w:sz w:val="24"/>
          <w:szCs w:val="24"/>
        </w:rPr>
        <w:t>材料采用型材的型号及规格应保证自身的刚性、强度及稳定性，同时应保证满足承载能力，保证无变形、无晃动。</w:t>
      </w:r>
    </w:p>
    <w:p w14:paraId="5B604CC1" w14:textId="77777777" w:rsidR="009C4486" w:rsidRPr="00C643EB" w:rsidRDefault="009C4486" w:rsidP="00E0353C">
      <w:pPr>
        <w:pStyle w:val="a8"/>
        <w:numPr>
          <w:ilvl w:val="0"/>
          <w:numId w:val="68"/>
        </w:numPr>
        <w:spacing w:line="440" w:lineRule="exact"/>
        <w:ind w:left="0" w:firstLine="480"/>
        <w:jc w:val="left"/>
        <w:rPr>
          <w:rFonts w:asciiTheme="minorEastAsia" w:hAnsiTheme="minorEastAsia"/>
          <w:sz w:val="24"/>
          <w:szCs w:val="24"/>
        </w:rPr>
      </w:pPr>
      <w:r w:rsidRPr="007B751C">
        <w:rPr>
          <w:rFonts w:asciiTheme="minorEastAsia" w:hAnsiTheme="minorEastAsia" w:hint="eastAsia"/>
          <w:sz w:val="24"/>
          <w:szCs w:val="24"/>
        </w:rPr>
        <w:t>钢结构的取料、切割、焊接、防锈处理等工序不得在安装现场施工，全部在施工单位厂房内专业化作业，并接受</w:t>
      </w:r>
      <w:r w:rsidR="00E451F3" w:rsidRPr="00C643EB">
        <w:rPr>
          <w:rFonts w:asciiTheme="minorEastAsia" w:hAnsiTheme="minorEastAsia" w:hint="eastAsia"/>
          <w:sz w:val="24"/>
          <w:szCs w:val="24"/>
        </w:rPr>
        <w:t>招标方</w:t>
      </w:r>
      <w:r w:rsidR="007B751C" w:rsidRPr="00C643EB">
        <w:rPr>
          <w:rFonts w:asciiTheme="minorEastAsia" w:hAnsiTheme="minorEastAsia" w:hint="eastAsia"/>
          <w:sz w:val="24"/>
          <w:szCs w:val="24"/>
        </w:rPr>
        <w:t>对加工过程监督。</w:t>
      </w:r>
    </w:p>
    <w:p w14:paraId="186D7703" w14:textId="77777777" w:rsidR="009C4486" w:rsidRPr="00C643EB" w:rsidRDefault="009C4486" w:rsidP="00E0353C">
      <w:pPr>
        <w:pStyle w:val="a8"/>
        <w:numPr>
          <w:ilvl w:val="0"/>
          <w:numId w:val="68"/>
        </w:numPr>
        <w:spacing w:line="440" w:lineRule="exact"/>
        <w:ind w:left="0" w:firstLine="480"/>
        <w:jc w:val="left"/>
        <w:rPr>
          <w:rFonts w:asciiTheme="minorEastAsia" w:hAnsiTheme="minorEastAsia"/>
          <w:sz w:val="24"/>
          <w:szCs w:val="24"/>
        </w:rPr>
      </w:pPr>
      <w:r w:rsidRPr="00C643EB">
        <w:rPr>
          <w:rFonts w:asciiTheme="minorEastAsia" w:hAnsiTheme="minorEastAsia" w:hint="eastAsia"/>
          <w:sz w:val="24"/>
          <w:szCs w:val="24"/>
        </w:rPr>
        <w:t>本系统制作和验收应满足相关国家</w:t>
      </w:r>
      <w:r w:rsidRPr="007B751C">
        <w:rPr>
          <w:rFonts w:asciiTheme="minorEastAsia" w:hAnsiTheme="minorEastAsia" w:hint="eastAsia"/>
          <w:sz w:val="24"/>
          <w:szCs w:val="24"/>
        </w:rPr>
        <w:t>标准的要求和《通用技术要求》中关于钢结构体系的通用技术要</w:t>
      </w:r>
      <w:r w:rsidRPr="00C643EB">
        <w:rPr>
          <w:rFonts w:asciiTheme="minorEastAsia" w:hAnsiTheme="minorEastAsia" w:hint="eastAsia"/>
          <w:sz w:val="24"/>
          <w:szCs w:val="24"/>
        </w:rPr>
        <w:t>求和</w:t>
      </w:r>
      <w:r w:rsidR="00E451F3" w:rsidRPr="00C643EB">
        <w:rPr>
          <w:rFonts w:asciiTheme="minorEastAsia" w:hAnsiTheme="minorEastAsia" w:hint="eastAsia"/>
          <w:sz w:val="24"/>
          <w:szCs w:val="24"/>
        </w:rPr>
        <w:t>招标方</w:t>
      </w:r>
      <w:r w:rsidRPr="00C643EB">
        <w:rPr>
          <w:rFonts w:asciiTheme="minorEastAsia" w:hAnsiTheme="minorEastAsia" w:hint="eastAsia"/>
          <w:sz w:val="24"/>
          <w:szCs w:val="24"/>
        </w:rPr>
        <w:t>技术要求。具体如下：</w:t>
      </w:r>
    </w:p>
    <w:p w14:paraId="3A7B5AF9"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C643EB">
        <w:rPr>
          <w:rFonts w:asciiTheme="minorEastAsia" w:hAnsiTheme="minorEastAsia" w:hint="eastAsia"/>
          <w:sz w:val="24"/>
          <w:szCs w:val="24"/>
        </w:rPr>
        <w:t>吊杆与厂房的联结采用螺栓联</w:t>
      </w:r>
      <w:r w:rsidRPr="007B751C">
        <w:rPr>
          <w:rFonts w:asciiTheme="minorEastAsia" w:hAnsiTheme="minorEastAsia" w:hint="eastAsia"/>
          <w:sz w:val="24"/>
          <w:szCs w:val="24"/>
        </w:rPr>
        <w:t>结的方式，严禁使用锈蚀、碰伤或混批的高强度螺栓。螺栓必须采用符合规定级别，每个吊点应能承载设计载荷。</w:t>
      </w:r>
    </w:p>
    <w:p w14:paraId="295DD4BB"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钢结构体系吊杆与辅梁、辅梁与辅梁之间采用螺栓连接。吊杆、斜撑的焊接均需要专用的焊接胎具保证部件的统一美观，所有的构件均应考虑在地面制造，高空安装采用螺栓连接的方式，减少高空的安装量。</w:t>
      </w:r>
    </w:p>
    <w:p w14:paraId="0FB6CE59"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焊接应按照图纸要求的焊接要求进行焊接。焊接表面不允许有明显的锤疤、伤痕，其表面飞溅物，焊渣、切割边缘、棱边、毛刺等必须打磨和清理。焊缝不允许有裂纹、未焊透和严重缺陷。严禁使用药皮脱落或焊芯生绣的焊条、受潮结块或已溶烧过的焊剂。</w:t>
      </w:r>
    </w:p>
    <w:p w14:paraId="7316D996"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所使用材料必须符合设计文件的要求和国家标准的规定，材料和型号代用须经设计单位和</w:t>
      </w:r>
      <w:r w:rsidR="00E451F3" w:rsidRPr="00C643EB">
        <w:rPr>
          <w:rFonts w:asciiTheme="minorEastAsia" w:hAnsiTheme="minorEastAsia" w:hint="eastAsia"/>
          <w:sz w:val="24"/>
          <w:szCs w:val="24"/>
        </w:rPr>
        <w:t>招标方</w:t>
      </w:r>
      <w:r w:rsidRPr="007B751C">
        <w:rPr>
          <w:rFonts w:asciiTheme="minorEastAsia" w:hAnsiTheme="minorEastAsia" w:hint="eastAsia"/>
          <w:sz w:val="24"/>
          <w:szCs w:val="24"/>
        </w:rPr>
        <w:t>同意。</w:t>
      </w:r>
    </w:p>
    <w:p w14:paraId="4EA6449B"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连接材料（焊条、焊丝、焊丝、焊剂、高强度螺栓、精制螺栓、普通螺栓及螺钉等）和涂料（底漆及面漆等）均应附有质量证明书，并符合设计文件的要求和国家标准的规定。</w:t>
      </w:r>
    </w:p>
    <w:p w14:paraId="5BA2C48D"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变形的原材料必须经过矫正后方可投入使用。</w:t>
      </w:r>
    </w:p>
    <w:p w14:paraId="0E5B31B0" w14:textId="77777777" w:rsidR="009C4486" w:rsidRPr="007B751C"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7B751C">
        <w:rPr>
          <w:rFonts w:asciiTheme="minorEastAsia" w:hAnsiTheme="minorEastAsia" w:hint="eastAsia"/>
          <w:sz w:val="24"/>
          <w:szCs w:val="24"/>
        </w:rPr>
        <w:t>整个系统在启动和正常运行中的噪声应符合《工业企业卫生标准》</w:t>
      </w:r>
      <w:r w:rsidRPr="007B751C">
        <w:rPr>
          <w:rFonts w:asciiTheme="minorEastAsia" w:hAnsiTheme="minorEastAsia"/>
          <w:sz w:val="24"/>
          <w:szCs w:val="24"/>
        </w:rPr>
        <w:t>TJ36-79</w:t>
      </w:r>
      <w:r w:rsidRPr="007B751C">
        <w:rPr>
          <w:rFonts w:asciiTheme="minorEastAsia" w:hAnsiTheme="minorEastAsia" w:hint="eastAsia"/>
          <w:sz w:val="24"/>
          <w:szCs w:val="24"/>
        </w:rPr>
        <w:t>的有</w:t>
      </w:r>
      <w:r w:rsidRPr="007B751C">
        <w:rPr>
          <w:rFonts w:asciiTheme="minorEastAsia" w:hAnsiTheme="minorEastAsia" w:hint="eastAsia"/>
          <w:sz w:val="24"/>
          <w:szCs w:val="24"/>
        </w:rPr>
        <w:lastRenderedPageBreak/>
        <w:t>关规定。</w:t>
      </w:r>
    </w:p>
    <w:p w14:paraId="5B8DE5F5" w14:textId="77777777" w:rsidR="009C4486" w:rsidRPr="007B751C" w:rsidRDefault="009C4486" w:rsidP="00E0353C">
      <w:pPr>
        <w:pStyle w:val="a8"/>
        <w:numPr>
          <w:ilvl w:val="0"/>
          <w:numId w:val="68"/>
        </w:numPr>
        <w:spacing w:line="440" w:lineRule="exact"/>
        <w:ind w:left="0" w:firstLine="480"/>
        <w:jc w:val="left"/>
        <w:rPr>
          <w:rFonts w:asciiTheme="minorEastAsia" w:hAnsiTheme="minorEastAsia"/>
          <w:sz w:val="24"/>
          <w:szCs w:val="24"/>
        </w:rPr>
      </w:pPr>
      <w:r w:rsidRPr="007B751C">
        <w:rPr>
          <w:rFonts w:asciiTheme="minorEastAsia" w:hAnsiTheme="minorEastAsia" w:hint="eastAsia"/>
          <w:sz w:val="24"/>
          <w:szCs w:val="24"/>
        </w:rPr>
        <w:t>钢结构体系制造中应执行以下工艺标准：</w:t>
      </w:r>
    </w:p>
    <w:p w14:paraId="6DBBCA9B" w14:textId="77777777" w:rsidR="009C4486" w:rsidRPr="00962A3B"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962A3B">
        <w:rPr>
          <w:rFonts w:asciiTheme="minorEastAsia" w:hAnsiTheme="minorEastAsia" w:hint="eastAsia"/>
          <w:sz w:val="24"/>
          <w:szCs w:val="24"/>
        </w:rPr>
        <w:t>放样、号料和切割</w:t>
      </w:r>
    </w:p>
    <w:p w14:paraId="58589E02"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放样和号料，根据工艺要求预留焊接收缩余量及切割、刨边和铣平等的加工余量。</w:t>
      </w:r>
    </w:p>
    <w:p w14:paraId="5AB29CC0"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零件的切割线与号料线的允许偏差为</w:t>
      </w:r>
      <w:r w:rsidR="009C4486" w:rsidRPr="00FA4466">
        <w:rPr>
          <w:rFonts w:ascii="宋体" w:eastAsia="宋体" w:hAnsi="宋体"/>
          <w:sz w:val="24"/>
          <w:szCs w:val="24"/>
        </w:rPr>
        <w:t>1.5mm</w:t>
      </w:r>
      <w:r w:rsidR="009C4486" w:rsidRPr="00FA4466">
        <w:rPr>
          <w:rFonts w:ascii="宋体" w:eastAsia="宋体" w:hAnsi="宋体" w:hint="eastAsia"/>
          <w:sz w:val="24"/>
          <w:szCs w:val="24"/>
        </w:rPr>
        <w:t>。</w:t>
      </w:r>
    </w:p>
    <w:p w14:paraId="11344C6B"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采用剪板机、锯切等下料方式对钢板和型钢下料，下料切口表面粗糙度</w:t>
      </w:r>
      <w:r w:rsidR="009C4486" w:rsidRPr="00FA4466">
        <w:rPr>
          <w:rFonts w:ascii="宋体" w:eastAsia="宋体" w:hAnsi="宋体"/>
          <w:sz w:val="24"/>
          <w:szCs w:val="24"/>
        </w:rPr>
        <w:t>6.3</w:t>
      </w:r>
      <w:r w:rsidR="009C4486" w:rsidRPr="00FA4466">
        <w:rPr>
          <w:rFonts w:ascii="宋体" w:eastAsia="宋体" w:hAnsi="宋体" w:hint="eastAsia"/>
          <w:sz w:val="24"/>
          <w:szCs w:val="24"/>
        </w:rPr>
        <w:t>，并清除毛刺。</w:t>
      </w:r>
    </w:p>
    <w:p w14:paraId="1E64501B"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（4）</w:t>
      </w:r>
      <w:r w:rsidR="009C4486" w:rsidRPr="00FA4466">
        <w:rPr>
          <w:rFonts w:ascii="宋体" w:eastAsia="宋体" w:hAnsi="宋体" w:hint="eastAsia"/>
          <w:sz w:val="24"/>
          <w:szCs w:val="24"/>
        </w:rPr>
        <w:t>切割前，将钢材表面切割区的铁锈、油污等清除干净；切割后断口上不得有裂纹和大于</w:t>
      </w:r>
      <w:r w:rsidR="009C4486" w:rsidRPr="00FA4466">
        <w:rPr>
          <w:rFonts w:ascii="宋体" w:eastAsia="宋体" w:hAnsi="宋体"/>
          <w:sz w:val="24"/>
          <w:szCs w:val="24"/>
        </w:rPr>
        <w:t>1mm</w:t>
      </w:r>
      <w:r w:rsidR="009C4486" w:rsidRPr="00FA4466">
        <w:rPr>
          <w:rFonts w:ascii="宋体" w:eastAsia="宋体" w:hAnsi="宋体" w:hint="eastAsia"/>
          <w:sz w:val="24"/>
          <w:szCs w:val="24"/>
        </w:rPr>
        <w:t>的缺棱，并清除边缘上的熔留和飞溅物等。</w:t>
      </w:r>
    </w:p>
    <w:p w14:paraId="0961EE3C"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（5）</w:t>
      </w:r>
      <w:r w:rsidR="009C4486" w:rsidRPr="00FA4466">
        <w:rPr>
          <w:rFonts w:ascii="宋体" w:eastAsia="宋体" w:hAnsi="宋体" w:hint="eastAsia"/>
          <w:sz w:val="24"/>
          <w:szCs w:val="24"/>
        </w:rPr>
        <w:t>切割截面与钢材表面垂直度不大于钢材厚度的</w:t>
      </w:r>
      <w:r w:rsidR="009C4486" w:rsidRPr="00FA4466">
        <w:rPr>
          <w:rFonts w:ascii="宋体" w:eastAsia="宋体" w:hAnsi="宋体"/>
          <w:sz w:val="24"/>
          <w:szCs w:val="24"/>
        </w:rPr>
        <w:t>10%</w:t>
      </w:r>
      <w:r w:rsidR="009C4486" w:rsidRPr="00FA4466">
        <w:rPr>
          <w:rFonts w:ascii="宋体" w:eastAsia="宋体" w:hAnsi="宋体" w:hint="eastAsia"/>
          <w:sz w:val="24"/>
          <w:szCs w:val="24"/>
        </w:rPr>
        <w:t>，且不大于</w:t>
      </w:r>
      <w:r w:rsidR="009C4486" w:rsidRPr="00FA4466">
        <w:rPr>
          <w:rFonts w:ascii="宋体" w:eastAsia="宋体" w:hAnsi="宋体"/>
          <w:sz w:val="24"/>
          <w:szCs w:val="24"/>
        </w:rPr>
        <w:t>2.0mm</w:t>
      </w:r>
      <w:r w:rsidR="009C4486" w:rsidRPr="00FA4466">
        <w:rPr>
          <w:rFonts w:ascii="宋体" w:eastAsia="宋体" w:hAnsi="宋体" w:hint="eastAsia"/>
          <w:sz w:val="24"/>
          <w:szCs w:val="24"/>
        </w:rPr>
        <w:t>。</w:t>
      </w:r>
    </w:p>
    <w:p w14:paraId="0CFD1FC9" w14:textId="77777777" w:rsidR="009C4486" w:rsidRPr="000F695D" w:rsidRDefault="00891694" w:rsidP="00E0353C">
      <w:pPr>
        <w:pStyle w:val="a8"/>
        <w:numPr>
          <w:ilvl w:val="0"/>
          <w:numId w:val="69"/>
        </w:numPr>
        <w:spacing w:line="440" w:lineRule="exact"/>
        <w:ind w:left="0" w:firstLineChars="300" w:firstLine="720"/>
        <w:jc w:val="left"/>
        <w:rPr>
          <w:rFonts w:asciiTheme="minorEastAsia" w:hAnsiTheme="minorEastAsia"/>
          <w:sz w:val="24"/>
          <w:szCs w:val="24"/>
        </w:rPr>
      </w:pPr>
      <w:r w:rsidRPr="00962A3B">
        <w:rPr>
          <w:rFonts w:asciiTheme="minorEastAsia" w:hAnsiTheme="minorEastAsia" w:hint="eastAsia"/>
          <w:sz w:val="24"/>
          <w:szCs w:val="24"/>
        </w:rPr>
        <w:t>矫正、弯曲和边缘加工</w:t>
      </w:r>
    </w:p>
    <w:p w14:paraId="65B90708"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钢板、扁钢的局部挠曲矢高</w:t>
      </w:r>
      <w:r w:rsidR="009C4486" w:rsidRPr="00FA4466">
        <w:rPr>
          <w:rFonts w:ascii="宋体" w:eastAsia="宋体" w:hAnsi="宋体"/>
          <w:sz w:val="24"/>
          <w:szCs w:val="24"/>
        </w:rPr>
        <w:t>f</w:t>
      </w:r>
      <w:r w:rsidR="009C4486" w:rsidRPr="00FA4466">
        <w:rPr>
          <w:rFonts w:ascii="宋体" w:eastAsia="宋体" w:hAnsi="宋体" w:hint="eastAsia"/>
          <w:sz w:val="24"/>
          <w:szCs w:val="24"/>
        </w:rPr>
        <w:t>不大于</w:t>
      </w:r>
      <w:r w:rsidR="009C4486" w:rsidRPr="00FA4466">
        <w:rPr>
          <w:rFonts w:ascii="宋体" w:eastAsia="宋体" w:hAnsi="宋体"/>
          <w:sz w:val="24"/>
          <w:szCs w:val="24"/>
        </w:rPr>
        <w:t>1.0mm</w:t>
      </w:r>
      <w:r w:rsidR="009C4486" w:rsidRPr="00FA4466">
        <w:rPr>
          <w:rFonts w:ascii="宋体" w:eastAsia="宋体" w:hAnsi="宋体" w:hint="eastAsia"/>
          <w:sz w:val="24"/>
          <w:szCs w:val="24"/>
        </w:rPr>
        <w:t>（在</w:t>
      </w:r>
      <w:r w:rsidR="009C4486" w:rsidRPr="00FA4466">
        <w:rPr>
          <w:rFonts w:ascii="宋体" w:eastAsia="宋体" w:hAnsi="宋体"/>
          <w:sz w:val="24"/>
          <w:szCs w:val="24"/>
        </w:rPr>
        <w:t>1m</w:t>
      </w:r>
      <w:r w:rsidR="009C4486" w:rsidRPr="00FA4466">
        <w:rPr>
          <w:rFonts w:ascii="宋体" w:eastAsia="宋体" w:hAnsi="宋体" w:hint="eastAsia"/>
          <w:sz w:val="24"/>
          <w:szCs w:val="24"/>
        </w:rPr>
        <w:t>范围内）。角钢、槽钢、工字钢的挠曲矢高</w:t>
      </w:r>
      <w:r w:rsidR="009C4486" w:rsidRPr="00FA4466">
        <w:rPr>
          <w:rFonts w:ascii="宋体" w:eastAsia="宋体" w:hAnsi="宋体"/>
          <w:sz w:val="24"/>
          <w:szCs w:val="24"/>
        </w:rPr>
        <w:t>f</w:t>
      </w:r>
      <w:r w:rsidR="009C4486" w:rsidRPr="00FA4466">
        <w:rPr>
          <w:rFonts w:ascii="宋体" w:eastAsia="宋体" w:hAnsi="宋体" w:hint="eastAsia"/>
          <w:sz w:val="24"/>
          <w:szCs w:val="24"/>
        </w:rPr>
        <w:t>不大于</w:t>
      </w:r>
      <w:r w:rsidR="009C4486" w:rsidRPr="00FA4466">
        <w:rPr>
          <w:rFonts w:ascii="宋体" w:eastAsia="宋体" w:hAnsi="宋体"/>
          <w:sz w:val="24"/>
          <w:szCs w:val="24"/>
        </w:rPr>
        <w:t>5.0mm</w:t>
      </w:r>
      <w:r w:rsidR="009C4486" w:rsidRPr="00FA4466">
        <w:rPr>
          <w:rFonts w:ascii="宋体" w:eastAsia="宋体" w:hAnsi="宋体" w:hint="eastAsia"/>
          <w:sz w:val="24"/>
          <w:szCs w:val="24"/>
        </w:rPr>
        <w:t>。</w:t>
      </w:r>
    </w:p>
    <w:p w14:paraId="064FB3C6"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允许加热矫正，其加热温度严禁超过正火温度（</w:t>
      </w:r>
      <w:r w:rsidR="009C4486" w:rsidRPr="00FA4466">
        <w:rPr>
          <w:rFonts w:ascii="宋体" w:eastAsia="宋体" w:hAnsi="宋体"/>
          <w:sz w:val="24"/>
          <w:szCs w:val="24"/>
        </w:rPr>
        <w:t>900</w:t>
      </w:r>
      <w:r w:rsidR="009C4486" w:rsidRPr="00FA4466">
        <w:rPr>
          <w:rFonts w:ascii="宋体" w:eastAsia="宋体" w:hAnsi="宋体" w:hint="eastAsia"/>
          <w:sz w:val="24"/>
          <w:szCs w:val="24"/>
        </w:rPr>
        <w:t>℃），加热矫正后缓慢冷却。</w:t>
      </w:r>
    </w:p>
    <w:p w14:paraId="3AB05BB1"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刨边的零件，其刨边线与号料线的允许偏差为</w:t>
      </w:r>
      <w:r w:rsidR="009C4486" w:rsidRPr="00FA4466">
        <w:rPr>
          <w:rFonts w:ascii="宋体" w:eastAsia="宋体" w:hAnsi="宋体"/>
          <w:sz w:val="24"/>
          <w:szCs w:val="24"/>
        </w:rPr>
        <w:t>1mm</w:t>
      </w:r>
      <w:r w:rsidR="009C4486" w:rsidRPr="00FA4466">
        <w:rPr>
          <w:rFonts w:ascii="宋体" w:eastAsia="宋体" w:hAnsi="宋体" w:hint="eastAsia"/>
          <w:sz w:val="24"/>
          <w:szCs w:val="24"/>
        </w:rPr>
        <w:t>；刨边线的弯曲矢高不超过弦长的</w:t>
      </w:r>
      <w:r w:rsidR="009C4486" w:rsidRPr="00FA4466">
        <w:rPr>
          <w:rFonts w:ascii="宋体" w:eastAsia="宋体" w:hAnsi="宋体"/>
          <w:sz w:val="24"/>
          <w:szCs w:val="24"/>
        </w:rPr>
        <w:t>1/3000</w:t>
      </w:r>
      <w:r w:rsidR="009C4486" w:rsidRPr="00FA4466">
        <w:rPr>
          <w:rFonts w:ascii="宋体" w:eastAsia="宋体" w:hAnsi="宋体" w:hint="eastAsia"/>
          <w:sz w:val="24"/>
          <w:szCs w:val="24"/>
        </w:rPr>
        <w:t>，且不大于</w:t>
      </w:r>
      <w:r w:rsidR="009C4486" w:rsidRPr="00FA4466">
        <w:rPr>
          <w:rFonts w:ascii="宋体" w:eastAsia="宋体" w:hAnsi="宋体"/>
          <w:sz w:val="24"/>
          <w:szCs w:val="24"/>
        </w:rPr>
        <w:t>2mm</w:t>
      </w:r>
      <w:r w:rsidR="009C4486" w:rsidRPr="00FA4466">
        <w:rPr>
          <w:rFonts w:ascii="宋体" w:eastAsia="宋体" w:hAnsi="宋体" w:hint="eastAsia"/>
          <w:sz w:val="24"/>
          <w:szCs w:val="24"/>
        </w:rPr>
        <w:t>；铣平面的表面粗糙度不大于</w:t>
      </w:r>
      <w:r w:rsidR="009C4486" w:rsidRPr="00FA4466">
        <w:rPr>
          <w:rFonts w:ascii="宋体" w:eastAsia="宋体" w:hAnsi="宋体"/>
          <w:sz w:val="24"/>
          <w:szCs w:val="24"/>
        </w:rPr>
        <w:t>0.03mm</w:t>
      </w:r>
      <w:r w:rsidR="009C4486" w:rsidRPr="00FA4466">
        <w:rPr>
          <w:rFonts w:ascii="宋体" w:eastAsia="宋体" w:hAnsi="宋体" w:hint="eastAsia"/>
          <w:sz w:val="24"/>
          <w:szCs w:val="24"/>
        </w:rPr>
        <w:t>。</w:t>
      </w:r>
    </w:p>
    <w:p w14:paraId="1ABA67F3" w14:textId="77777777" w:rsidR="009C4486" w:rsidRPr="00962A3B"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962A3B">
        <w:rPr>
          <w:rFonts w:asciiTheme="minorEastAsia" w:hAnsiTheme="minorEastAsia" w:hint="eastAsia"/>
          <w:sz w:val="24"/>
          <w:szCs w:val="24"/>
        </w:rPr>
        <w:t>焊接</w:t>
      </w:r>
    </w:p>
    <w:p w14:paraId="7C329629"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严格按照图纸上的焊缝要求施工。所有要求坡口等强度连接的均设引弧板，施工完后将引弧板割掉。</w:t>
      </w:r>
    </w:p>
    <w:p w14:paraId="3BB7AEA3"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焊接采用手工半自动焊，焊接结构件尺寸公差符合</w:t>
      </w:r>
      <w:r w:rsidR="009C4486" w:rsidRPr="00FA4466">
        <w:rPr>
          <w:rFonts w:ascii="宋体" w:eastAsia="宋体" w:hAnsi="宋体"/>
          <w:sz w:val="24"/>
          <w:szCs w:val="24"/>
        </w:rPr>
        <w:t>JB/ZQ4000.3-86</w:t>
      </w:r>
      <w:r w:rsidR="009C4486" w:rsidRPr="00FA4466">
        <w:rPr>
          <w:rFonts w:ascii="宋体" w:eastAsia="宋体" w:hAnsi="宋体" w:hint="eastAsia"/>
          <w:sz w:val="24"/>
          <w:szCs w:val="24"/>
        </w:rPr>
        <w:t>中表</w:t>
      </w:r>
      <w:r w:rsidR="009C4486" w:rsidRPr="00FA4466">
        <w:rPr>
          <w:rFonts w:ascii="宋体" w:eastAsia="宋体" w:hAnsi="宋体"/>
          <w:sz w:val="24"/>
          <w:szCs w:val="24"/>
        </w:rPr>
        <w:t>6</w:t>
      </w:r>
      <w:r w:rsidR="009C4486" w:rsidRPr="00FA4466">
        <w:rPr>
          <w:rFonts w:ascii="宋体" w:eastAsia="宋体" w:hAnsi="宋体" w:hint="eastAsia"/>
          <w:sz w:val="24"/>
          <w:szCs w:val="24"/>
        </w:rPr>
        <w:t>和表</w:t>
      </w:r>
      <w:r w:rsidR="009C4486" w:rsidRPr="00FA4466">
        <w:rPr>
          <w:rFonts w:ascii="宋体" w:eastAsia="宋体" w:hAnsi="宋体"/>
          <w:sz w:val="24"/>
          <w:szCs w:val="24"/>
        </w:rPr>
        <w:t>7</w:t>
      </w:r>
      <w:r w:rsidR="009C4486" w:rsidRPr="00FA4466">
        <w:rPr>
          <w:rFonts w:ascii="宋体" w:eastAsia="宋体" w:hAnsi="宋体" w:hint="eastAsia"/>
          <w:sz w:val="24"/>
          <w:szCs w:val="24"/>
        </w:rPr>
        <w:t>的</w:t>
      </w:r>
      <w:r w:rsidR="009C4486" w:rsidRPr="00FA4466">
        <w:rPr>
          <w:rFonts w:ascii="宋体" w:eastAsia="宋体" w:hAnsi="宋体"/>
          <w:sz w:val="24"/>
          <w:szCs w:val="24"/>
        </w:rPr>
        <w:t>B</w:t>
      </w:r>
      <w:r w:rsidR="009C4486" w:rsidRPr="00FA4466">
        <w:rPr>
          <w:rFonts w:ascii="宋体" w:eastAsia="宋体" w:hAnsi="宋体" w:hint="eastAsia"/>
          <w:sz w:val="24"/>
          <w:szCs w:val="24"/>
        </w:rPr>
        <w:t>级，形位公差相应按</w:t>
      </w:r>
      <w:r w:rsidR="009C4486" w:rsidRPr="00FA4466">
        <w:rPr>
          <w:rFonts w:ascii="宋体" w:eastAsia="宋体" w:hAnsi="宋体"/>
          <w:sz w:val="24"/>
          <w:szCs w:val="24"/>
        </w:rPr>
        <w:t>F</w:t>
      </w:r>
      <w:r w:rsidR="009C4486" w:rsidRPr="00FA4466">
        <w:rPr>
          <w:rFonts w:ascii="宋体" w:eastAsia="宋体" w:hAnsi="宋体" w:hint="eastAsia"/>
          <w:sz w:val="24"/>
          <w:szCs w:val="24"/>
        </w:rPr>
        <w:t>级检验。</w:t>
      </w:r>
    </w:p>
    <w:p w14:paraId="10B373EA"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焊缝质量检验等级，主要构件为二级，其余次要构件为三级。</w:t>
      </w:r>
    </w:p>
    <w:p w14:paraId="4F72A389"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（4）</w:t>
      </w:r>
      <w:r w:rsidR="009C4486" w:rsidRPr="00FA4466">
        <w:rPr>
          <w:rFonts w:ascii="宋体" w:eastAsia="宋体" w:hAnsi="宋体" w:hint="eastAsia"/>
          <w:sz w:val="24"/>
          <w:szCs w:val="24"/>
        </w:rPr>
        <w:t>焊接结构件表面不允许有明显疤痕，其表面飞溅物、焊渣、切割边缘、棱边、毛刺等必须打磨和清理。</w:t>
      </w:r>
    </w:p>
    <w:p w14:paraId="7BF89C34"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（5）</w:t>
      </w:r>
      <w:r w:rsidR="009C4486" w:rsidRPr="00FA4466">
        <w:rPr>
          <w:rFonts w:ascii="宋体" w:eastAsia="宋体" w:hAnsi="宋体" w:hint="eastAsia"/>
          <w:sz w:val="24"/>
          <w:szCs w:val="24"/>
        </w:rPr>
        <w:t>焊缝不允许有裂纹、未焊透和严重缺陷；如达不到标准要求，通过碳弧气刨等方法，铲除清理干净后重焊或修磨</w:t>
      </w:r>
      <w:r w:rsidR="007B751C" w:rsidRPr="00FA4466">
        <w:rPr>
          <w:rFonts w:ascii="宋体" w:eastAsia="宋体" w:hAnsi="宋体" w:hint="eastAsia"/>
          <w:sz w:val="24"/>
          <w:szCs w:val="24"/>
        </w:rPr>
        <w:t>。</w:t>
      </w:r>
    </w:p>
    <w:p w14:paraId="0B8D6424" w14:textId="77777777" w:rsidR="009C4486" w:rsidRPr="000F695D"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962A3B">
        <w:rPr>
          <w:rFonts w:asciiTheme="minorEastAsia" w:hAnsiTheme="minorEastAsia" w:hint="eastAsia"/>
          <w:sz w:val="24"/>
          <w:szCs w:val="24"/>
        </w:rPr>
        <w:t>表面油漆</w:t>
      </w:r>
    </w:p>
    <w:p w14:paraId="4A476642"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钢平台的结构件应进行抛丸或喷砂除锈，除锈质量等级应达到</w:t>
      </w:r>
      <w:r w:rsidR="009C4486" w:rsidRPr="00FA4466">
        <w:rPr>
          <w:rFonts w:ascii="宋体" w:eastAsia="宋体" w:hAnsi="宋体"/>
          <w:sz w:val="24"/>
          <w:szCs w:val="24"/>
        </w:rPr>
        <w:t>GB/T8923</w:t>
      </w:r>
      <w:r w:rsidR="009C4486" w:rsidRPr="00FA4466">
        <w:rPr>
          <w:rFonts w:ascii="宋体" w:eastAsia="宋体" w:hAnsi="宋体" w:hint="eastAsia"/>
          <w:sz w:val="24"/>
          <w:szCs w:val="24"/>
        </w:rPr>
        <w:t>《涂装前钢材表面锈蚀等级和除锈等级》规定的</w:t>
      </w:r>
      <w:r w:rsidR="009C4486" w:rsidRPr="00FA4466">
        <w:rPr>
          <w:rFonts w:ascii="宋体" w:eastAsia="宋体" w:hAnsi="宋体"/>
          <w:sz w:val="24"/>
          <w:szCs w:val="24"/>
        </w:rPr>
        <w:t>Sa2 1/2</w:t>
      </w:r>
      <w:r w:rsidR="009C4486" w:rsidRPr="00FA4466">
        <w:rPr>
          <w:rFonts w:ascii="宋体" w:eastAsia="宋体" w:hAnsi="宋体" w:hint="eastAsia"/>
          <w:sz w:val="24"/>
          <w:szCs w:val="24"/>
        </w:rPr>
        <w:t>级。</w:t>
      </w:r>
    </w:p>
    <w:p w14:paraId="302AE01F"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lastRenderedPageBreak/>
        <w:t>（2）</w:t>
      </w:r>
      <w:r w:rsidR="009C4486" w:rsidRPr="00FA4466">
        <w:rPr>
          <w:rFonts w:ascii="宋体" w:eastAsia="宋体" w:hAnsi="宋体" w:hint="eastAsia"/>
          <w:sz w:val="24"/>
          <w:szCs w:val="24"/>
        </w:rPr>
        <w:t>钢平台的结构件在除锈处理后</w:t>
      </w:r>
      <w:r w:rsidR="009C4486" w:rsidRPr="00FA4466">
        <w:rPr>
          <w:rFonts w:ascii="宋体" w:eastAsia="宋体" w:hAnsi="宋体"/>
          <w:sz w:val="24"/>
          <w:szCs w:val="24"/>
        </w:rPr>
        <w:t>4</w:t>
      </w:r>
      <w:r w:rsidR="009C4486" w:rsidRPr="00FA4466">
        <w:rPr>
          <w:rFonts w:ascii="宋体" w:eastAsia="宋体" w:hAnsi="宋体" w:hint="eastAsia"/>
          <w:sz w:val="24"/>
          <w:szCs w:val="24"/>
        </w:rPr>
        <w:t>小时内应涂漆保护，底漆涂二道，漆膜厚度≥</w:t>
      </w:r>
      <w:r w:rsidR="009C4486" w:rsidRPr="00FA4466">
        <w:rPr>
          <w:rFonts w:ascii="宋体" w:eastAsia="宋体" w:hAnsi="宋体"/>
          <w:sz w:val="24"/>
          <w:szCs w:val="24"/>
        </w:rPr>
        <w:t>60</w:t>
      </w:r>
      <w:r w:rsidR="009C4486" w:rsidRPr="00FA4466">
        <w:rPr>
          <w:rFonts w:ascii="宋体" w:eastAsia="宋体" w:hAnsi="宋体" w:hint="eastAsia"/>
          <w:sz w:val="24"/>
          <w:szCs w:val="24"/>
        </w:rPr>
        <w:t>μ；面漆漆膜厚度≥</w:t>
      </w:r>
      <w:r w:rsidR="009C4486" w:rsidRPr="00FA4466">
        <w:rPr>
          <w:rFonts w:ascii="宋体" w:eastAsia="宋体" w:hAnsi="宋体"/>
          <w:sz w:val="24"/>
          <w:szCs w:val="24"/>
        </w:rPr>
        <w:t>40</w:t>
      </w:r>
      <w:r w:rsidR="009C4486" w:rsidRPr="00FA4466">
        <w:rPr>
          <w:rFonts w:ascii="宋体" w:eastAsia="宋体" w:hAnsi="宋体" w:hint="eastAsia"/>
          <w:sz w:val="24"/>
          <w:szCs w:val="24"/>
        </w:rPr>
        <w:t>μ，油漆出厂前完成，在现场补漆。</w:t>
      </w:r>
    </w:p>
    <w:p w14:paraId="77E4DF8C"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构件制作完成后，在</w:t>
      </w:r>
      <w:r w:rsidR="00225998">
        <w:rPr>
          <w:rFonts w:ascii="宋体" w:eastAsia="宋体" w:hAnsi="宋体" w:hint="eastAsia"/>
          <w:sz w:val="24"/>
          <w:szCs w:val="24"/>
        </w:rPr>
        <w:t>投</w:t>
      </w:r>
      <w:r w:rsidR="009C4486" w:rsidRPr="00FA4466">
        <w:rPr>
          <w:rFonts w:ascii="宋体" w:eastAsia="宋体" w:hAnsi="宋体" w:hint="eastAsia"/>
          <w:sz w:val="24"/>
          <w:szCs w:val="24"/>
        </w:rPr>
        <w:t>标方车间按区间进行预拼装。</w:t>
      </w:r>
    </w:p>
    <w:p w14:paraId="2260F958"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（4）</w:t>
      </w:r>
      <w:r w:rsidR="009C4486" w:rsidRPr="00FA4466">
        <w:rPr>
          <w:rFonts w:ascii="宋体" w:eastAsia="宋体" w:hAnsi="宋体" w:hint="eastAsia"/>
          <w:sz w:val="24"/>
          <w:szCs w:val="24"/>
        </w:rPr>
        <w:t>预拼装经检查合格，</w:t>
      </w:r>
      <w:r w:rsidR="00225998">
        <w:rPr>
          <w:rFonts w:ascii="宋体" w:eastAsia="宋体" w:hAnsi="宋体" w:hint="eastAsia"/>
          <w:sz w:val="24"/>
          <w:szCs w:val="24"/>
        </w:rPr>
        <w:t>投</w:t>
      </w:r>
      <w:r w:rsidR="009C4486" w:rsidRPr="00FA4466">
        <w:rPr>
          <w:rFonts w:ascii="宋体" w:eastAsia="宋体" w:hAnsi="宋体" w:hint="eastAsia"/>
          <w:sz w:val="24"/>
          <w:szCs w:val="24"/>
        </w:rPr>
        <w:t>标方绘制拼装图，各构件编号做标记，才能发往现场。</w:t>
      </w:r>
    </w:p>
    <w:p w14:paraId="7D4A65A1"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（5）</w:t>
      </w:r>
      <w:r w:rsidR="009C4486" w:rsidRPr="00FA4466">
        <w:rPr>
          <w:rFonts w:ascii="宋体" w:eastAsia="宋体" w:hAnsi="宋体" w:hint="eastAsia"/>
          <w:sz w:val="24"/>
          <w:szCs w:val="24"/>
        </w:rPr>
        <w:t>面漆采用喷漆，涂覆的油漆要均匀，不允许有针孔，气泡，裂纹，脱落，流挂及漏涂等缺陷，并作到油漆不干不装配，不包装，产品在吊运中应妥善保护油漆表面。</w:t>
      </w:r>
    </w:p>
    <w:p w14:paraId="2A29C854" w14:textId="77777777" w:rsidR="009C4486" w:rsidRPr="00FA4466" w:rsidRDefault="00962A3B"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（6）</w:t>
      </w:r>
      <w:r w:rsidR="009C4486" w:rsidRPr="00FA4466">
        <w:rPr>
          <w:rFonts w:ascii="宋体" w:eastAsia="宋体" w:hAnsi="宋体" w:hint="eastAsia"/>
          <w:sz w:val="24"/>
          <w:szCs w:val="24"/>
        </w:rPr>
        <w:t>面漆颜色由</w:t>
      </w:r>
      <w:r w:rsidR="00E451F3" w:rsidRPr="00C643EB">
        <w:rPr>
          <w:rFonts w:asciiTheme="minorEastAsia" w:hAnsiTheme="minorEastAsia" w:hint="eastAsia"/>
          <w:sz w:val="24"/>
          <w:szCs w:val="24"/>
        </w:rPr>
        <w:t>招标方</w:t>
      </w:r>
      <w:r w:rsidR="009C4486" w:rsidRPr="00FA4466">
        <w:rPr>
          <w:rFonts w:ascii="宋体" w:eastAsia="宋体" w:hAnsi="宋体" w:hint="eastAsia"/>
          <w:sz w:val="24"/>
          <w:szCs w:val="24"/>
        </w:rPr>
        <w:t>指定、提供色标、色板。</w:t>
      </w:r>
    </w:p>
    <w:p w14:paraId="1FF6F54A" w14:textId="77777777" w:rsidR="009C4486" w:rsidRPr="00962A3B"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962A3B">
        <w:rPr>
          <w:rFonts w:asciiTheme="minorEastAsia" w:hAnsiTheme="minorEastAsia" w:hint="eastAsia"/>
          <w:sz w:val="24"/>
          <w:szCs w:val="24"/>
        </w:rPr>
        <w:t>制孔</w:t>
      </w:r>
    </w:p>
    <w:p w14:paraId="602CE941" w14:textId="77777777" w:rsidR="009C4486" w:rsidRPr="00FA4466" w:rsidRDefault="00E21556"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高强度螺栓孔的直径比螺栓公称直径不大</w:t>
      </w:r>
      <w:r w:rsidR="009C4486" w:rsidRPr="00FA4466">
        <w:rPr>
          <w:rFonts w:ascii="宋体" w:eastAsia="宋体" w:hAnsi="宋体"/>
          <w:sz w:val="24"/>
          <w:szCs w:val="24"/>
        </w:rPr>
        <w:t>2.0mm</w:t>
      </w:r>
      <w:r w:rsidR="009C4486" w:rsidRPr="00FA4466">
        <w:rPr>
          <w:rFonts w:ascii="宋体" w:eastAsia="宋体" w:hAnsi="宋体" w:hint="eastAsia"/>
          <w:sz w:val="24"/>
          <w:szCs w:val="24"/>
        </w:rPr>
        <w:t>。</w:t>
      </w:r>
    </w:p>
    <w:p w14:paraId="35FD467E" w14:textId="77777777" w:rsidR="009C4486" w:rsidRPr="00FA4466" w:rsidRDefault="00E21556"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螺栓孔具有</w:t>
      </w:r>
      <w:r w:rsidR="009C4486" w:rsidRPr="00FA4466">
        <w:rPr>
          <w:rFonts w:ascii="宋体" w:eastAsia="宋体" w:hAnsi="宋体"/>
          <w:sz w:val="24"/>
          <w:szCs w:val="24"/>
        </w:rPr>
        <w:t>H14</w:t>
      </w:r>
      <w:r w:rsidR="009C4486" w:rsidRPr="00FA4466">
        <w:rPr>
          <w:rFonts w:ascii="宋体" w:eastAsia="宋体" w:hAnsi="宋体" w:hint="eastAsia"/>
          <w:sz w:val="24"/>
          <w:szCs w:val="24"/>
        </w:rPr>
        <w:t>的精度。</w:t>
      </w:r>
    </w:p>
    <w:p w14:paraId="50862E7B" w14:textId="77777777" w:rsidR="009C4486" w:rsidRPr="00FA4466" w:rsidRDefault="00E21556" w:rsidP="00FA4466">
      <w:pPr>
        <w:tabs>
          <w:tab w:val="left" w:pos="900"/>
        </w:tabs>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零件、部件上孔的位置度允许偏差为</w:t>
      </w:r>
      <w:r w:rsidR="009C4486" w:rsidRPr="00FA4466">
        <w:rPr>
          <w:rFonts w:ascii="宋体" w:eastAsia="宋体" w:hAnsi="宋体"/>
          <w:sz w:val="24"/>
          <w:szCs w:val="24"/>
        </w:rPr>
        <w:t>1mm</w:t>
      </w:r>
      <w:r w:rsidR="009C4486" w:rsidRPr="00FA4466">
        <w:rPr>
          <w:rFonts w:ascii="宋体" w:eastAsia="宋体" w:hAnsi="宋体" w:hint="eastAsia"/>
          <w:sz w:val="24"/>
          <w:szCs w:val="24"/>
        </w:rPr>
        <w:t>。</w:t>
      </w:r>
    </w:p>
    <w:p w14:paraId="46B2154D" w14:textId="77777777" w:rsidR="009C4486" w:rsidRPr="00E21556"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E21556">
        <w:rPr>
          <w:rFonts w:asciiTheme="minorEastAsia" w:hAnsiTheme="minorEastAsia" w:hint="eastAsia"/>
          <w:sz w:val="24"/>
          <w:szCs w:val="24"/>
        </w:rPr>
        <w:t>外购件</w:t>
      </w:r>
    </w:p>
    <w:p w14:paraId="38E8050A" w14:textId="77777777" w:rsidR="009C4486" w:rsidRPr="00FA4466" w:rsidRDefault="00E21556"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为保证质量，钢材应选用国产的优质产品。</w:t>
      </w:r>
    </w:p>
    <w:p w14:paraId="381610D9" w14:textId="77777777" w:rsidR="009C4486" w:rsidRPr="00FA4466" w:rsidRDefault="00E21556"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对于承重结构的钢材，均保证抗拉强度、伸长率、屈服点和冷弯试验等性能。</w:t>
      </w:r>
    </w:p>
    <w:p w14:paraId="419121DC" w14:textId="77777777" w:rsidR="009C4486" w:rsidRPr="00E21556"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E21556">
        <w:rPr>
          <w:rFonts w:asciiTheme="minorEastAsia" w:hAnsiTheme="minorEastAsia" w:hint="eastAsia"/>
          <w:sz w:val="24"/>
          <w:szCs w:val="24"/>
        </w:rPr>
        <w:t>标准件</w:t>
      </w:r>
    </w:p>
    <w:p w14:paraId="77CCC445" w14:textId="77777777" w:rsidR="009C4486" w:rsidRPr="00FA4466" w:rsidRDefault="00E21556"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（1）</w:t>
      </w:r>
      <w:r w:rsidR="009C4486" w:rsidRPr="00FA4466">
        <w:rPr>
          <w:rFonts w:ascii="宋体" w:eastAsia="宋体" w:hAnsi="宋体" w:hint="eastAsia"/>
          <w:sz w:val="24"/>
          <w:szCs w:val="24"/>
        </w:rPr>
        <w:t>采用图纸要求的螺栓、垫圈、螺母。</w:t>
      </w:r>
    </w:p>
    <w:p w14:paraId="0592729F" w14:textId="77777777" w:rsidR="009C4486" w:rsidRPr="00FA4466" w:rsidRDefault="00E21556"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符合</w:t>
      </w:r>
      <w:r w:rsidR="009C4486" w:rsidRPr="00FA4466">
        <w:rPr>
          <w:rFonts w:ascii="宋体" w:eastAsia="宋体" w:hAnsi="宋体"/>
          <w:sz w:val="24"/>
          <w:szCs w:val="24"/>
        </w:rPr>
        <w:t>GB1228-91</w:t>
      </w:r>
      <w:r w:rsidR="009C4486" w:rsidRPr="00FA4466">
        <w:rPr>
          <w:rFonts w:ascii="宋体" w:eastAsia="宋体" w:hAnsi="宋体" w:hint="eastAsia"/>
          <w:sz w:val="24"/>
          <w:szCs w:val="24"/>
        </w:rPr>
        <w:t>、</w:t>
      </w:r>
      <w:r w:rsidR="009C4486" w:rsidRPr="00FA4466">
        <w:rPr>
          <w:rFonts w:ascii="宋体" w:eastAsia="宋体" w:hAnsi="宋体"/>
          <w:sz w:val="24"/>
          <w:szCs w:val="24"/>
        </w:rPr>
        <w:t>GB1229-91</w:t>
      </w:r>
      <w:r w:rsidR="009C4486" w:rsidRPr="00FA4466">
        <w:rPr>
          <w:rFonts w:ascii="宋体" w:eastAsia="宋体" w:hAnsi="宋体" w:hint="eastAsia"/>
          <w:sz w:val="24"/>
          <w:szCs w:val="24"/>
        </w:rPr>
        <w:t>和</w:t>
      </w:r>
      <w:r w:rsidR="009C4486" w:rsidRPr="00FA4466">
        <w:rPr>
          <w:rFonts w:ascii="宋体" w:eastAsia="宋体" w:hAnsi="宋体"/>
          <w:sz w:val="24"/>
          <w:szCs w:val="24"/>
        </w:rPr>
        <w:t>GB1230-91</w:t>
      </w:r>
      <w:r w:rsidR="009C4486" w:rsidRPr="00FA4466">
        <w:rPr>
          <w:rFonts w:ascii="宋体" w:eastAsia="宋体" w:hAnsi="宋体" w:hint="eastAsia"/>
          <w:sz w:val="24"/>
          <w:szCs w:val="24"/>
        </w:rPr>
        <w:t>的规定。</w:t>
      </w:r>
    </w:p>
    <w:p w14:paraId="5E43F26F" w14:textId="77777777" w:rsidR="009C4486" w:rsidRPr="00E21556" w:rsidRDefault="009C4486" w:rsidP="00E0353C">
      <w:pPr>
        <w:pStyle w:val="a8"/>
        <w:numPr>
          <w:ilvl w:val="0"/>
          <w:numId w:val="69"/>
        </w:numPr>
        <w:spacing w:line="440" w:lineRule="exact"/>
        <w:ind w:left="0" w:firstLineChars="300" w:firstLine="720"/>
        <w:jc w:val="left"/>
        <w:rPr>
          <w:rFonts w:asciiTheme="minorEastAsia" w:hAnsiTheme="minorEastAsia"/>
          <w:sz w:val="24"/>
          <w:szCs w:val="24"/>
        </w:rPr>
      </w:pPr>
      <w:r w:rsidRPr="00E21556">
        <w:rPr>
          <w:rFonts w:asciiTheme="minorEastAsia" w:hAnsiTheme="minorEastAsia" w:hint="eastAsia"/>
          <w:sz w:val="24"/>
          <w:szCs w:val="24"/>
        </w:rPr>
        <w:t>材料</w:t>
      </w:r>
    </w:p>
    <w:p w14:paraId="6FB880C3" w14:textId="77777777" w:rsidR="009C4486" w:rsidRPr="00FA4466" w:rsidRDefault="00391EEC" w:rsidP="00FA4466">
      <w:pPr>
        <w:spacing w:line="440" w:lineRule="exact"/>
        <w:ind w:firstLineChars="200" w:firstLine="480"/>
        <w:jc w:val="left"/>
        <w:rPr>
          <w:rFonts w:ascii="宋体" w:eastAsia="宋体" w:hAnsi="宋体"/>
          <w:sz w:val="24"/>
          <w:szCs w:val="24"/>
        </w:rPr>
      </w:pPr>
      <w:r w:rsidRPr="000F695D">
        <w:rPr>
          <w:rFonts w:asciiTheme="minorEastAsia" w:hAnsiTheme="minorEastAsia" w:hint="eastAsia"/>
          <w:sz w:val="24"/>
          <w:szCs w:val="24"/>
        </w:rPr>
        <w:t>（1）</w:t>
      </w:r>
      <w:r w:rsidR="009C4486" w:rsidRPr="000F695D">
        <w:rPr>
          <w:rFonts w:asciiTheme="minorEastAsia" w:hAnsiTheme="minorEastAsia" w:hint="eastAsia"/>
          <w:sz w:val="24"/>
          <w:szCs w:val="24"/>
        </w:rPr>
        <w:t>结构件（包括拉杆、梁）所使用材料为</w:t>
      </w:r>
      <w:r w:rsidR="009C4486" w:rsidRPr="000F695D">
        <w:rPr>
          <w:rFonts w:asciiTheme="minorEastAsia" w:hAnsiTheme="minorEastAsia"/>
          <w:sz w:val="24"/>
          <w:szCs w:val="24"/>
        </w:rPr>
        <w:t>Q235A</w:t>
      </w:r>
      <w:r w:rsidR="009C4486" w:rsidRPr="000F695D">
        <w:rPr>
          <w:rFonts w:asciiTheme="minorEastAsia" w:hAnsiTheme="minorEastAsia" w:hint="eastAsia"/>
          <w:sz w:val="24"/>
          <w:szCs w:val="24"/>
        </w:rPr>
        <w:t>，化学成分与力学性能符合《碳</w:t>
      </w:r>
      <w:r w:rsidR="009C4486" w:rsidRPr="00FA4466">
        <w:rPr>
          <w:rFonts w:ascii="宋体" w:eastAsia="宋体" w:hAnsi="宋体" w:hint="eastAsia"/>
          <w:sz w:val="24"/>
          <w:szCs w:val="24"/>
        </w:rPr>
        <w:t>素结构钢》</w:t>
      </w:r>
      <w:r w:rsidR="009C4486" w:rsidRPr="00FA4466">
        <w:rPr>
          <w:rFonts w:ascii="宋体" w:eastAsia="宋体" w:hAnsi="宋体"/>
          <w:sz w:val="24"/>
          <w:szCs w:val="24"/>
        </w:rPr>
        <w:t>GB700-88</w:t>
      </w:r>
      <w:r w:rsidR="009C4486" w:rsidRPr="00FA4466">
        <w:rPr>
          <w:rFonts w:ascii="宋体" w:eastAsia="宋体" w:hAnsi="宋体" w:hint="eastAsia"/>
          <w:sz w:val="24"/>
          <w:szCs w:val="24"/>
        </w:rPr>
        <w:t>的规定。</w:t>
      </w:r>
    </w:p>
    <w:p w14:paraId="14309D06" w14:textId="77777777" w:rsidR="009C4486" w:rsidRPr="00FA4466" w:rsidRDefault="00391EEC"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（2）</w:t>
      </w:r>
      <w:r w:rsidR="009C4486" w:rsidRPr="00FA4466">
        <w:rPr>
          <w:rFonts w:ascii="宋体" w:eastAsia="宋体" w:hAnsi="宋体" w:hint="eastAsia"/>
          <w:sz w:val="24"/>
          <w:szCs w:val="24"/>
        </w:rPr>
        <w:t>手工焊时，采用</w:t>
      </w:r>
      <w:r w:rsidR="009C4486" w:rsidRPr="00FA4466">
        <w:rPr>
          <w:rFonts w:ascii="宋体" w:eastAsia="宋体" w:hAnsi="宋体"/>
          <w:sz w:val="24"/>
          <w:szCs w:val="24"/>
        </w:rPr>
        <w:t>E4301</w:t>
      </w:r>
      <w:r w:rsidR="009C4486" w:rsidRPr="00FA4466">
        <w:rPr>
          <w:rFonts w:ascii="宋体" w:eastAsia="宋体" w:hAnsi="宋体" w:hint="eastAsia"/>
          <w:sz w:val="24"/>
          <w:szCs w:val="24"/>
        </w:rPr>
        <w:t>或</w:t>
      </w:r>
      <w:r w:rsidR="009C4486" w:rsidRPr="00FA4466">
        <w:rPr>
          <w:rFonts w:ascii="宋体" w:eastAsia="宋体" w:hAnsi="宋体"/>
          <w:sz w:val="24"/>
          <w:szCs w:val="24"/>
        </w:rPr>
        <w:t>E4303</w:t>
      </w:r>
      <w:r w:rsidR="009C4486" w:rsidRPr="00FA4466">
        <w:rPr>
          <w:rFonts w:ascii="宋体" w:eastAsia="宋体" w:hAnsi="宋体" w:hint="eastAsia"/>
          <w:sz w:val="24"/>
          <w:szCs w:val="24"/>
        </w:rPr>
        <w:t>焊条符合（</w:t>
      </w:r>
      <w:r w:rsidR="009C4486" w:rsidRPr="00FA4466">
        <w:rPr>
          <w:rFonts w:ascii="宋体" w:eastAsia="宋体" w:hAnsi="宋体"/>
          <w:sz w:val="24"/>
          <w:szCs w:val="24"/>
        </w:rPr>
        <w:t>GB5117-85</w:t>
      </w:r>
      <w:r w:rsidR="009C4486" w:rsidRPr="00FA4466">
        <w:rPr>
          <w:rFonts w:ascii="宋体" w:eastAsia="宋体" w:hAnsi="宋体" w:hint="eastAsia"/>
          <w:sz w:val="24"/>
          <w:szCs w:val="24"/>
        </w:rPr>
        <w:t>）的要求，自动焊接或半自动焊接时采用的焊丝和焊剂，与主体金属的强度相匹配，焊丝符合现行标准《焊接用钢丝》的规定。</w:t>
      </w:r>
    </w:p>
    <w:p w14:paraId="28049D1D" w14:textId="77777777" w:rsidR="009C4486" w:rsidRPr="00FA4466" w:rsidRDefault="00391EEC"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（3）</w:t>
      </w:r>
      <w:r w:rsidR="009C4486" w:rsidRPr="00FA4466">
        <w:rPr>
          <w:rFonts w:ascii="宋体" w:eastAsia="宋体" w:hAnsi="宋体" w:hint="eastAsia"/>
          <w:sz w:val="24"/>
          <w:szCs w:val="24"/>
        </w:rPr>
        <w:t>桁架、支架、吊架的垂直度不超过</w:t>
      </w:r>
      <w:r w:rsidR="009C4486" w:rsidRPr="00FA4466">
        <w:rPr>
          <w:rFonts w:ascii="宋体" w:eastAsia="宋体" w:hAnsi="宋体"/>
          <w:sz w:val="24"/>
          <w:szCs w:val="24"/>
        </w:rPr>
        <w:t>2/1000</w:t>
      </w:r>
      <w:r w:rsidR="009C4486" w:rsidRPr="00FA4466">
        <w:rPr>
          <w:rFonts w:ascii="宋体" w:eastAsia="宋体" w:hAnsi="宋体" w:hint="eastAsia"/>
          <w:sz w:val="24"/>
          <w:szCs w:val="24"/>
        </w:rPr>
        <w:t>。</w:t>
      </w:r>
    </w:p>
    <w:p w14:paraId="540C2246" w14:textId="77777777" w:rsidR="009C4486" w:rsidRPr="00FA4466" w:rsidRDefault="00391EEC" w:rsidP="00FA4466">
      <w:pPr>
        <w:spacing w:line="440" w:lineRule="exact"/>
        <w:ind w:firstLineChars="200" w:firstLine="480"/>
        <w:jc w:val="left"/>
        <w:rPr>
          <w:rFonts w:ascii="宋体" w:eastAsia="宋体" w:hAnsi="宋体"/>
          <w:sz w:val="24"/>
          <w:szCs w:val="24"/>
        </w:rPr>
      </w:pPr>
      <w:r>
        <w:rPr>
          <w:rFonts w:ascii="宋体" w:eastAsia="宋体" w:hAnsi="宋体" w:hint="eastAsia"/>
          <w:sz w:val="24"/>
          <w:szCs w:val="24"/>
        </w:rPr>
        <w:t>（4）</w:t>
      </w:r>
      <w:r w:rsidR="009C4486" w:rsidRPr="00FA4466">
        <w:rPr>
          <w:rFonts w:ascii="宋体" w:eastAsia="宋体" w:hAnsi="宋体" w:hint="eastAsia"/>
          <w:sz w:val="24"/>
          <w:szCs w:val="24"/>
        </w:rPr>
        <w:t>桁架、支架、吊架的水平度不超过</w:t>
      </w:r>
      <w:r w:rsidR="009C4486" w:rsidRPr="00FA4466">
        <w:rPr>
          <w:rFonts w:ascii="宋体" w:eastAsia="宋体" w:hAnsi="宋体"/>
          <w:sz w:val="24"/>
          <w:szCs w:val="24"/>
        </w:rPr>
        <w:t>1/1000</w:t>
      </w:r>
      <w:r w:rsidR="009C4486" w:rsidRPr="00FA4466">
        <w:rPr>
          <w:rFonts w:ascii="宋体" w:eastAsia="宋体" w:hAnsi="宋体" w:hint="eastAsia"/>
          <w:sz w:val="24"/>
          <w:szCs w:val="24"/>
        </w:rPr>
        <w:t>，全长累计小于</w:t>
      </w:r>
      <w:r w:rsidR="009C4486" w:rsidRPr="00FA4466">
        <w:rPr>
          <w:rFonts w:ascii="宋体" w:eastAsia="宋体" w:hAnsi="宋体"/>
          <w:sz w:val="24"/>
          <w:szCs w:val="24"/>
        </w:rPr>
        <w:t>5mm</w:t>
      </w:r>
      <w:r w:rsidR="009C4486" w:rsidRPr="00FA4466">
        <w:rPr>
          <w:rFonts w:ascii="宋体" w:eastAsia="宋体" w:hAnsi="宋体" w:hint="eastAsia"/>
          <w:sz w:val="24"/>
          <w:szCs w:val="24"/>
        </w:rPr>
        <w:t>。</w:t>
      </w:r>
    </w:p>
    <w:p w14:paraId="708BAEDE" w14:textId="77777777" w:rsidR="009C4486" w:rsidRPr="00391EEC" w:rsidRDefault="00391EEC" w:rsidP="00391EEC">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4.25.7</w:t>
      </w:r>
      <w:r w:rsidR="009C4486" w:rsidRPr="00391EEC">
        <w:rPr>
          <w:rFonts w:ascii="宋体" w:eastAsia="宋体" w:hAnsi="宋体" w:cs="Times New Roman" w:hint="eastAsia"/>
          <w:b/>
          <w:sz w:val="24"/>
          <w:szCs w:val="24"/>
        </w:rPr>
        <w:t>电控要求</w:t>
      </w:r>
    </w:p>
    <w:p w14:paraId="39C079E1"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安标要求</w:t>
      </w:r>
    </w:p>
    <w:p w14:paraId="281070B3" w14:textId="77777777" w:rsidR="009C4486" w:rsidRPr="008C386D" w:rsidRDefault="009C4486" w:rsidP="008C386D">
      <w:pPr>
        <w:tabs>
          <w:tab w:val="left" w:pos="420"/>
          <w:tab w:val="left" w:pos="900"/>
        </w:tabs>
        <w:spacing w:line="440" w:lineRule="exact"/>
        <w:ind w:firstLineChars="200" w:firstLine="480"/>
        <w:jc w:val="left"/>
        <w:rPr>
          <w:rFonts w:ascii="宋体" w:eastAsia="宋体" w:hAnsi="宋体"/>
          <w:sz w:val="24"/>
          <w:szCs w:val="24"/>
        </w:rPr>
      </w:pPr>
      <w:r w:rsidRPr="008C386D">
        <w:rPr>
          <w:rFonts w:ascii="宋体" w:eastAsia="宋体" w:hAnsi="宋体" w:hint="eastAsia"/>
          <w:sz w:val="24"/>
          <w:szCs w:val="24"/>
        </w:rPr>
        <w:t>电气设计、制造、安装、调试、验收、能效及安全要求按国家相关电气标准、规范及设计制造手册执行，且执行最新文件。</w:t>
      </w:r>
    </w:p>
    <w:p w14:paraId="19C05334"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主电源</w:t>
      </w:r>
    </w:p>
    <w:p w14:paraId="0244B302"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sz w:val="24"/>
          <w:szCs w:val="24"/>
        </w:rPr>
        <w:t>380VAC</w:t>
      </w:r>
      <w:r w:rsidRPr="008C386D">
        <w:rPr>
          <w:rFonts w:ascii="宋体" w:eastAsia="宋体" w:hAnsi="宋体" w:hint="eastAsia"/>
          <w:sz w:val="24"/>
          <w:szCs w:val="24"/>
        </w:rPr>
        <w:t>，</w:t>
      </w:r>
      <w:r w:rsidRPr="008C386D">
        <w:rPr>
          <w:rFonts w:ascii="宋体" w:eastAsia="宋体" w:hAnsi="宋体"/>
          <w:sz w:val="24"/>
          <w:szCs w:val="24"/>
        </w:rPr>
        <w:t>50HZ</w:t>
      </w:r>
      <w:r w:rsidRPr="008C386D">
        <w:rPr>
          <w:rFonts w:ascii="宋体" w:eastAsia="宋体" w:hAnsi="宋体" w:hint="eastAsia"/>
          <w:sz w:val="24"/>
          <w:szCs w:val="24"/>
        </w:rPr>
        <w:t>，三相五线制</w:t>
      </w:r>
    </w:p>
    <w:p w14:paraId="2094014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lastRenderedPageBreak/>
        <w:t>总开关必须具有过电流及欠电压保护功能</w:t>
      </w:r>
    </w:p>
    <w:p w14:paraId="690211C8" w14:textId="77777777" w:rsidR="009C4486" w:rsidRPr="008C386D" w:rsidRDefault="00391EEC"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辅助电压</w:t>
      </w:r>
    </w:p>
    <w:tbl>
      <w:tblPr>
        <w:tblW w:w="45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824"/>
      </w:tblGrid>
      <w:tr w:rsidR="009C4486" w:rsidRPr="008C386D" w14:paraId="5B62A26F" w14:textId="77777777" w:rsidTr="000F695D">
        <w:trPr>
          <w:trHeight w:val="383"/>
          <w:jc w:val="center"/>
        </w:trPr>
        <w:tc>
          <w:tcPr>
            <w:tcW w:w="2742" w:type="pct"/>
            <w:vAlign w:val="center"/>
          </w:tcPr>
          <w:p w14:paraId="0F710259"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hint="eastAsia"/>
                <w:sz w:val="24"/>
                <w:szCs w:val="24"/>
              </w:rPr>
              <w:t>控制回路</w:t>
            </w:r>
          </w:p>
        </w:tc>
        <w:tc>
          <w:tcPr>
            <w:tcW w:w="2258" w:type="pct"/>
            <w:vAlign w:val="center"/>
          </w:tcPr>
          <w:p w14:paraId="7D73B7E4"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sz w:val="24"/>
                <w:szCs w:val="24"/>
              </w:rPr>
              <w:t>AC220V 50Hz</w:t>
            </w:r>
            <w:r w:rsidRPr="008C386D">
              <w:rPr>
                <w:rFonts w:ascii="宋体" w:eastAsia="宋体" w:hAnsi="宋体" w:hint="eastAsia"/>
                <w:sz w:val="24"/>
                <w:szCs w:val="24"/>
              </w:rPr>
              <w:t>或</w:t>
            </w:r>
            <w:r w:rsidRPr="008C386D">
              <w:rPr>
                <w:rFonts w:ascii="宋体" w:eastAsia="宋体" w:hAnsi="宋体"/>
                <w:sz w:val="24"/>
                <w:szCs w:val="24"/>
              </w:rPr>
              <w:t>DC24V</w:t>
            </w:r>
          </w:p>
        </w:tc>
      </w:tr>
      <w:tr w:rsidR="009C4486" w:rsidRPr="008C386D" w14:paraId="39601A11" w14:textId="77777777" w:rsidTr="000F695D">
        <w:trPr>
          <w:trHeight w:val="397"/>
          <w:jc w:val="center"/>
        </w:trPr>
        <w:tc>
          <w:tcPr>
            <w:tcW w:w="2742" w:type="pct"/>
            <w:vAlign w:val="center"/>
          </w:tcPr>
          <w:p w14:paraId="71FE58DC"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hint="eastAsia"/>
                <w:sz w:val="24"/>
                <w:szCs w:val="24"/>
              </w:rPr>
              <w:t>交流感应电机</w:t>
            </w:r>
          </w:p>
        </w:tc>
        <w:tc>
          <w:tcPr>
            <w:tcW w:w="2258" w:type="pct"/>
            <w:vAlign w:val="center"/>
          </w:tcPr>
          <w:p w14:paraId="45A3D646"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sz w:val="24"/>
                <w:szCs w:val="24"/>
              </w:rPr>
              <w:t>AC380V 3</w:t>
            </w:r>
            <w:r w:rsidRPr="008C386D">
              <w:rPr>
                <w:rFonts w:ascii="宋体" w:eastAsia="宋体" w:hAnsi="宋体" w:hint="eastAsia"/>
                <w:sz w:val="24"/>
                <w:szCs w:val="24"/>
              </w:rPr>
              <w:t>相</w:t>
            </w:r>
            <w:r w:rsidRPr="008C386D">
              <w:rPr>
                <w:rFonts w:ascii="宋体" w:eastAsia="宋体" w:hAnsi="宋体"/>
                <w:sz w:val="24"/>
                <w:szCs w:val="24"/>
              </w:rPr>
              <w:t>50Hz</w:t>
            </w:r>
          </w:p>
        </w:tc>
      </w:tr>
      <w:tr w:rsidR="009C4486" w:rsidRPr="008C386D" w14:paraId="1C9E9AED" w14:textId="77777777" w:rsidTr="000F695D">
        <w:trPr>
          <w:trHeight w:val="549"/>
          <w:jc w:val="center"/>
        </w:trPr>
        <w:tc>
          <w:tcPr>
            <w:tcW w:w="2742" w:type="pct"/>
            <w:vAlign w:val="center"/>
          </w:tcPr>
          <w:p w14:paraId="36D4C176"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hint="eastAsia"/>
                <w:sz w:val="24"/>
                <w:szCs w:val="24"/>
              </w:rPr>
              <w:t>接近开关、光电开关、行程开关工作电压</w:t>
            </w:r>
          </w:p>
        </w:tc>
        <w:tc>
          <w:tcPr>
            <w:tcW w:w="2258" w:type="pct"/>
            <w:vAlign w:val="center"/>
          </w:tcPr>
          <w:p w14:paraId="1B0EAA0E" w14:textId="77777777" w:rsidR="009C4486" w:rsidRPr="008C386D" w:rsidRDefault="009C4486" w:rsidP="000F695D">
            <w:pPr>
              <w:spacing w:line="440" w:lineRule="exact"/>
              <w:jc w:val="center"/>
              <w:rPr>
                <w:rFonts w:ascii="宋体" w:eastAsia="宋体" w:hAnsi="宋体"/>
                <w:sz w:val="24"/>
                <w:szCs w:val="24"/>
              </w:rPr>
            </w:pPr>
            <w:r w:rsidRPr="008C386D">
              <w:rPr>
                <w:rFonts w:ascii="宋体" w:eastAsia="宋体" w:hAnsi="宋体"/>
                <w:sz w:val="24"/>
                <w:szCs w:val="24"/>
              </w:rPr>
              <w:t>DC24V</w:t>
            </w:r>
          </w:p>
        </w:tc>
      </w:tr>
    </w:tbl>
    <w:p w14:paraId="0BAA46A6"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保护</w:t>
      </w:r>
    </w:p>
    <w:p w14:paraId="1E650BE6"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电控系统及元件必须能够适应工厂电网上的电压波动（</w:t>
      </w:r>
      <w:r w:rsidRPr="008C386D">
        <w:rPr>
          <w:rFonts w:ascii="宋体" w:eastAsia="宋体" w:hAnsi="宋体"/>
          <w:sz w:val="24"/>
          <w:szCs w:val="24"/>
        </w:rPr>
        <w:t>380VA</w:t>
      </w:r>
      <w:r w:rsidRPr="008C386D">
        <w:rPr>
          <w:rFonts w:ascii="宋体" w:eastAsia="宋体" w:hAnsi="宋体" w:hint="eastAsia"/>
          <w:sz w:val="24"/>
          <w:szCs w:val="24"/>
        </w:rPr>
        <w:t>±</w:t>
      </w:r>
      <w:r w:rsidRPr="008C386D">
        <w:rPr>
          <w:rFonts w:ascii="宋体" w:eastAsia="宋体" w:hAnsi="宋体"/>
          <w:sz w:val="24"/>
          <w:szCs w:val="24"/>
        </w:rPr>
        <w:t>10%</w:t>
      </w:r>
      <w:r w:rsidRPr="008C386D">
        <w:rPr>
          <w:rFonts w:ascii="宋体" w:eastAsia="宋体" w:hAnsi="宋体" w:hint="eastAsia"/>
          <w:sz w:val="24"/>
          <w:szCs w:val="24"/>
        </w:rPr>
        <w:t>）和脉冲干扰；</w:t>
      </w:r>
    </w:p>
    <w:p w14:paraId="258635DF"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在电源断电或设备急停时，为了避免设备损坏或人身伤害，不允许设备运动执行元件有任何运动；</w:t>
      </w:r>
    </w:p>
    <w:p w14:paraId="28CD7225"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互锁保护</w:t>
      </w:r>
      <w:r w:rsidR="0025653B" w:rsidRPr="008C386D">
        <w:rPr>
          <w:rFonts w:ascii="宋体" w:eastAsia="宋体" w:hAnsi="宋体" w:hint="eastAsia"/>
          <w:sz w:val="24"/>
          <w:szCs w:val="24"/>
        </w:rPr>
        <w:t>：</w:t>
      </w:r>
      <w:r w:rsidRPr="008C386D">
        <w:rPr>
          <w:rFonts w:ascii="宋体" w:eastAsia="宋体" w:hAnsi="宋体" w:hint="eastAsia"/>
          <w:sz w:val="24"/>
          <w:szCs w:val="24"/>
        </w:rPr>
        <w:t>存在前后动作逻辑关系的各应用单元间必须具有可靠的互锁关系，前后不能产生误动作，以免产生危险；无论自动或手动方式各应用单元内部的前后动作顺序也应有互锁；电机正、反转、高、低速必须在软、硬件上都具有互锁关系。现场电机前端应设置维修开关，用于维修时切断电机电源。同时应将维修开关的辅助触点反送回</w:t>
      </w:r>
      <w:r w:rsidRPr="008C386D">
        <w:rPr>
          <w:rFonts w:ascii="宋体" w:eastAsia="宋体" w:hAnsi="宋体"/>
          <w:sz w:val="24"/>
          <w:szCs w:val="24"/>
        </w:rPr>
        <w:t>PLC</w:t>
      </w:r>
      <w:r w:rsidRPr="008C386D">
        <w:rPr>
          <w:rFonts w:ascii="宋体" w:eastAsia="宋体" w:hAnsi="宋体" w:hint="eastAsia"/>
          <w:sz w:val="24"/>
          <w:szCs w:val="24"/>
        </w:rPr>
        <w:t>，检测维修开关的状态。</w:t>
      </w:r>
    </w:p>
    <w:p w14:paraId="6CA0CFE1"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各电机需要配置短路保护和过载保护。电机正常运行时有运行信号灯显示，当出现异常故障时有相应的显示和报警。</w:t>
      </w:r>
      <w:r w:rsidRPr="008C386D">
        <w:rPr>
          <w:rFonts w:ascii="宋体" w:eastAsia="宋体" w:hAnsi="宋体"/>
          <w:sz w:val="24"/>
          <w:szCs w:val="24"/>
        </w:rPr>
        <w:t>15KW</w:t>
      </w:r>
      <w:r w:rsidRPr="008C386D">
        <w:rPr>
          <w:rFonts w:ascii="宋体" w:eastAsia="宋体" w:hAnsi="宋体" w:hint="eastAsia"/>
          <w:sz w:val="24"/>
          <w:szCs w:val="24"/>
        </w:rPr>
        <w:t>及以下电机采用直接起动，</w:t>
      </w:r>
      <w:r w:rsidRPr="008C386D">
        <w:rPr>
          <w:rFonts w:ascii="宋体" w:eastAsia="宋体" w:hAnsi="宋体"/>
          <w:sz w:val="24"/>
          <w:szCs w:val="24"/>
        </w:rPr>
        <w:t>18.5KW</w:t>
      </w:r>
      <w:r w:rsidRPr="008C386D">
        <w:rPr>
          <w:rFonts w:ascii="宋体" w:eastAsia="宋体" w:hAnsi="宋体" w:hint="eastAsia"/>
          <w:sz w:val="24"/>
          <w:szCs w:val="24"/>
        </w:rPr>
        <w:t>～</w:t>
      </w:r>
      <w:r w:rsidRPr="008C386D">
        <w:rPr>
          <w:rFonts w:ascii="宋体" w:eastAsia="宋体" w:hAnsi="宋体"/>
          <w:sz w:val="24"/>
          <w:szCs w:val="24"/>
        </w:rPr>
        <w:t>45KW</w:t>
      </w:r>
      <w:r w:rsidRPr="008C386D">
        <w:rPr>
          <w:rFonts w:ascii="宋体" w:eastAsia="宋体" w:hAnsi="宋体" w:hint="eastAsia"/>
          <w:sz w:val="24"/>
          <w:szCs w:val="24"/>
        </w:rPr>
        <w:t>电机采用星－三角启动。</w:t>
      </w:r>
      <w:r w:rsidRPr="008C386D">
        <w:rPr>
          <w:rFonts w:ascii="宋体" w:eastAsia="宋体" w:hAnsi="宋体"/>
          <w:sz w:val="24"/>
          <w:szCs w:val="24"/>
        </w:rPr>
        <w:t>55KW</w:t>
      </w:r>
      <w:r w:rsidRPr="008C386D">
        <w:rPr>
          <w:rFonts w:ascii="宋体" w:eastAsia="宋体" w:hAnsi="宋体" w:hint="eastAsia"/>
          <w:sz w:val="24"/>
          <w:szCs w:val="24"/>
        </w:rPr>
        <w:t>及以上的电机采用软起动方式。工艺要求需要变频调速的电机应采用变频调速器控制，能够实现电流检测功能。</w:t>
      </w:r>
    </w:p>
    <w:p w14:paraId="7053CDCA"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sz w:val="24"/>
          <w:szCs w:val="24"/>
        </w:rPr>
        <w:t>PLC</w:t>
      </w:r>
      <w:r w:rsidRPr="008C386D">
        <w:rPr>
          <w:rFonts w:ascii="宋体" w:eastAsia="宋体" w:hAnsi="宋体" w:hint="eastAsia"/>
          <w:sz w:val="24"/>
          <w:szCs w:val="24"/>
        </w:rPr>
        <w:t>（可编程序控制器）系统</w:t>
      </w:r>
    </w:p>
    <w:p w14:paraId="5A0AC3A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电控系统采用西门子系列</w:t>
      </w:r>
      <w:r w:rsidRPr="008C386D">
        <w:rPr>
          <w:rFonts w:ascii="宋体" w:eastAsia="宋体" w:hAnsi="宋体"/>
          <w:sz w:val="24"/>
          <w:szCs w:val="24"/>
        </w:rPr>
        <w:t>PLC</w:t>
      </w:r>
      <w:r w:rsidRPr="008C386D">
        <w:rPr>
          <w:rFonts w:ascii="宋体" w:eastAsia="宋体" w:hAnsi="宋体" w:hint="eastAsia"/>
          <w:sz w:val="24"/>
          <w:szCs w:val="24"/>
        </w:rPr>
        <w:t>；</w:t>
      </w:r>
    </w:p>
    <w:p w14:paraId="6A01C971"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在各</w:t>
      </w:r>
      <w:r w:rsidRPr="008C386D">
        <w:rPr>
          <w:rFonts w:ascii="宋体" w:eastAsia="宋体" w:hAnsi="宋体"/>
          <w:sz w:val="24"/>
          <w:szCs w:val="24"/>
        </w:rPr>
        <w:t>PLC</w:t>
      </w:r>
      <w:r w:rsidRPr="008C386D">
        <w:rPr>
          <w:rFonts w:ascii="宋体" w:eastAsia="宋体" w:hAnsi="宋体" w:hint="eastAsia"/>
          <w:sz w:val="24"/>
          <w:szCs w:val="24"/>
        </w:rPr>
        <w:t>系统中至少预留</w:t>
      </w:r>
      <w:r w:rsidRPr="008C386D">
        <w:rPr>
          <w:rFonts w:ascii="宋体" w:eastAsia="宋体" w:hAnsi="宋体"/>
          <w:sz w:val="24"/>
          <w:szCs w:val="24"/>
        </w:rPr>
        <w:t>10%I/O</w:t>
      </w:r>
      <w:r w:rsidRPr="008C386D">
        <w:rPr>
          <w:rFonts w:ascii="宋体" w:eastAsia="宋体" w:hAnsi="宋体" w:hint="eastAsia"/>
          <w:sz w:val="24"/>
          <w:szCs w:val="24"/>
        </w:rPr>
        <w:t>（输入</w:t>
      </w:r>
      <w:r w:rsidRPr="008C386D">
        <w:rPr>
          <w:rFonts w:ascii="宋体" w:eastAsia="宋体" w:hAnsi="宋体"/>
          <w:sz w:val="24"/>
          <w:szCs w:val="24"/>
        </w:rPr>
        <w:t>/</w:t>
      </w:r>
      <w:r w:rsidRPr="008C386D">
        <w:rPr>
          <w:rFonts w:ascii="宋体" w:eastAsia="宋体" w:hAnsi="宋体" w:hint="eastAsia"/>
          <w:sz w:val="24"/>
          <w:szCs w:val="24"/>
        </w:rPr>
        <w:t>输出按</w:t>
      </w:r>
      <w:r w:rsidRPr="008C386D">
        <w:rPr>
          <w:rFonts w:ascii="宋体" w:eastAsia="宋体" w:hAnsi="宋体"/>
          <w:sz w:val="24"/>
          <w:szCs w:val="24"/>
        </w:rPr>
        <w:t>3/2</w:t>
      </w:r>
      <w:r w:rsidRPr="008C386D">
        <w:rPr>
          <w:rFonts w:ascii="宋体" w:eastAsia="宋体" w:hAnsi="宋体" w:hint="eastAsia"/>
          <w:sz w:val="24"/>
          <w:szCs w:val="24"/>
        </w:rPr>
        <w:t>分配，最少预留</w:t>
      </w:r>
      <w:r w:rsidRPr="008C386D">
        <w:rPr>
          <w:rFonts w:ascii="宋体" w:eastAsia="宋体" w:hAnsi="宋体"/>
          <w:sz w:val="24"/>
          <w:szCs w:val="24"/>
        </w:rPr>
        <w:t>5</w:t>
      </w:r>
      <w:r w:rsidRPr="008C386D">
        <w:rPr>
          <w:rFonts w:ascii="宋体" w:eastAsia="宋体" w:hAnsi="宋体" w:hint="eastAsia"/>
          <w:sz w:val="24"/>
          <w:szCs w:val="24"/>
        </w:rPr>
        <w:t>个点）；</w:t>
      </w:r>
    </w:p>
    <w:p w14:paraId="6199EF15"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使用的控制程序必须是梯形图。</w:t>
      </w:r>
      <w:r w:rsidRPr="008C386D">
        <w:rPr>
          <w:rFonts w:ascii="宋体" w:eastAsia="宋体" w:hAnsi="宋体"/>
          <w:sz w:val="24"/>
          <w:szCs w:val="24"/>
        </w:rPr>
        <w:t>PLC</w:t>
      </w:r>
      <w:r w:rsidRPr="008C386D">
        <w:rPr>
          <w:rFonts w:ascii="宋体" w:eastAsia="宋体" w:hAnsi="宋体" w:hint="eastAsia"/>
          <w:sz w:val="24"/>
          <w:szCs w:val="24"/>
        </w:rPr>
        <w:t>程序必须完全符合工艺要求，具有完善的诊断和保护功能。</w:t>
      </w:r>
    </w:p>
    <w:p w14:paraId="6975DC35"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现场网络架构</w:t>
      </w:r>
    </w:p>
    <w:p w14:paraId="698DC673"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电控系统采用如下架构：</w:t>
      </w:r>
      <w:r w:rsidRPr="008C386D">
        <w:rPr>
          <w:rFonts w:ascii="宋体" w:eastAsia="宋体" w:hAnsi="宋体"/>
          <w:sz w:val="24"/>
          <w:szCs w:val="24"/>
        </w:rPr>
        <w:t>TCP/IP</w:t>
      </w:r>
      <w:r w:rsidRPr="008C386D">
        <w:rPr>
          <w:rFonts w:ascii="宋体" w:eastAsia="宋体" w:hAnsi="宋体" w:hint="eastAsia"/>
          <w:sz w:val="24"/>
          <w:szCs w:val="24"/>
        </w:rPr>
        <w:t>＋</w:t>
      </w:r>
      <w:r w:rsidRPr="008C386D">
        <w:rPr>
          <w:rFonts w:ascii="宋体" w:eastAsia="宋体" w:hAnsi="宋体"/>
          <w:sz w:val="24"/>
          <w:szCs w:val="24"/>
        </w:rPr>
        <w:t>PLC</w:t>
      </w:r>
      <w:r w:rsidRPr="008C386D">
        <w:rPr>
          <w:rFonts w:ascii="宋体" w:eastAsia="宋体" w:hAnsi="宋体" w:hint="eastAsia"/>
          <w:sz w:val="24"/>
          <w:szCs w:val="24"/>
        </w:rPr>
        <w:t>＋</w:t>
      </w:r>
      <w:proofErr w:type="spellStart"/>
      <w:r w:rsidRPr="008C386D">
        <w:rPr>
          <w:rFonts w:ascii="宋体" w:eastAsia="宋体" w:hAnsi="宋体"/>
          <w:sz w:val="24"/>
          <w:szCs w:val="24"/>
        </w:rPr>
        <w:t>Profinet</w:t>
      </w:r>
      <w:proofErr w:type="spellEnd"/>
      <w:r w:rsidRPr="008C386D">
        <w:rPr>
          <w:rFonts w:ascii="宋体" w:eastAsia="宋体" w:hAnsi="宋体" w:hint="eastAsia"/>
          <w:sz w:val="24"/>
          <w:szCs w:val="24"/>
        </w:rPr>
        <w:t>＋从站＋检测执行终端。</w:t>
      </w:r>
    </w:p>
    <w:p w14:paraId="7F032AE0"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sz w:val="24"/>
          <w:szCs w:val="24"/>
        </w:rPr>
        <w:t>PLC</w:t>
      </w:r>
      <w:r w:rsidRPr="008C386D">
        <w:rPr>
          <w:rFonts w:ascii="宋体" w:eastAsia="宋体" w:hAnsi="宋体" w:hint="eastAsia"/>
          <w:sz w:val="24"/>
          <w:szCs w:val="24"/>
        </w:rPr>
        <w:t>与</w:t>
      </w:r>
      <w:r w:rsidRPr="008C386D">
        <w:rPr>
          <w:rFonts w:ascii="宋体" w:eastAsia="宋体" w:hAnsi="宋体"/>
          <w:sz w:val="24"/>
          <w:szCs w:val="24"/>
        </w:rPr>
        <w:t>PLC</w:t>
      </w:r>
      <w:r w:rsidRPr="008C386D">
        <w:rPr>
          <w:rFonts w:ascii="宋体" w:eastAsia="宋体" w:hAnsi="宋体" w:hint="eastAsia"/>
          <w:sz w:val="24"/>
          <w:szCs w:val="24"/>
        </w:rPr>
        <w:t>系统之间有实时信号交互的采用</w:t>
      </w:r>
      <w:r w:rsidRPr="008C386D">
        <w:rPr>
          <w:rFonts w:ascii="宋体" w:eastAsia="宋体" w:hAnsi="宋体"/>
          <w:sz w:val="24"/>
          <w:szCs w:val="24"/>
        </w:rPr>
        <w:t>PN/PN Coupler</w:t>
      </w:r>
      <w:r w:rsidR="008C386D" w:rsidRPr="008C386D">
        <w:rPr>
          <w:rFonts w:ascii="宋体" w:eastAsia="宋体" w:hAnsi="宋体"/>
          <w:sz w:val="24"/>
          <w:szCs w:val="24"/>
        </w:rPr>
        <w:t>。</w:t>
      </w:r>
    </w:p>
    <w:p w14:paraId="3790D24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直接安装在现场的总线模块选用</w:t>
      </w:r>
      <w:r w:rsidRPr="008C386D">
        <w:rPr>
          <w:rFonts w:ascii="宋体" w:eastAsia="宋体" w:hAnsi="宋体"/>
          <w:sz w:val="24"/>
          <w:szCs w:val="24"/>
        </w:rPr>
        <w:t>IP67</w:t>
      </w:r>
      <w:r w:rsidRPr="008C386D">
        <w:rPr>
          <w:rFonts w:ascii="宋体" w:eastAsia="宋体" w:hAnsi="宋体" w:hint="eastAsia"/>
          <w:sz w:val="24"/>
          <w:szCs w:val="24"/>
        </w:rPr>
        <w:t>防护等级的产品</w:t>
      </w:r>
      <w:r w:rsidRPr="008C386D">
        <w:rPr>
          <w:rFonts w:ascii="宋体" w:eastAsia="宋体" w:hAnsi="宋体"/>
          <w:sz w:val="24"/>
          <w:szCs w:val="24"/>
        </w:rPr>
        <w:t>,</w:t>
      </w:r>
      <w:r w:rsidRPr="008C386D">
        <w:rPr>
          <w:rFonts w:ascii="宋体" w:eastAsia="宋体" w:hAnsi="宋体" w:hint="eastAsia"/>
          <w:sz w:val="24"/>
          <w:szCs w:val="24"/>
        </w:rPr>
        <w:t>安装在控制柜、现场操作站、现场总线箱内的模块可选用</w:t>
      </w:r>
      <w:r w:rsidRPr="008C386D">
        <w:rPr>
          <w:rFonts w:ascii="宋体" w:eastAsia="宋体" w:hAnsi="宋体"/>
          <w:sz w:val="24"/>
          <w:szCs w:val="24"/>
        </w:rPr>
        <w:t>IP20</w:t>
      </w:r>
      <w:r w:rsidR="008C386D" w:rsidRPr="008C386D">
        <w:rPr>
          <w:rFonts w:ascii="宋体" w:eastAsia="宋体" w:hAnsi="宋体" w:hint="eastAsia"/>
          <w:sz w:val="24"/>
          <w:szCs w:val="24"/>
        </w:rPr>
        <w:t>防护等级的产品。</w:t>
      </w:r>
    </w:p>
    <w:p w14:paraId="49E0C8C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操作站采用从站模式，总线布线长度大于</w:t>
      </w:r>
      <w:r w:rsidRPr="008C386D">
        <w:rPr>
          <w:rFonts w:ascii="宋体" w:eastAsia="宋体" w:hAnsi="宋体"/>
          <w:sz w:val="24"/>
          <w:szCs w:val="24"/>
        </w:rPr>
        <w:t>70</w:t>
      </w:r>
      <w:r w:rsidRPr="008C386D">
        <w:rPr>
          <w:rFonts w:ascii="宋体" w:eastAsia="宋体" w:hAnsi="宋体" w:hint="eastAsia"/>
          <w:sz w:val="24"/>
          <w:szCs w:val="24"/>
        </w:rPr>
        <w:t>米设一个中继器</w:t>
      </w:r>
      <w:r w:rsidR="008C386D" w:rsidRPr="008C386D">
        <w:rPr>
          <w:rFonts w:ascii="宋体" w:eastAsia="宋体" w:hAnsi="宋体" w:hint="eastAsia"/>
          <w:sz w:val="24"/>
          <w:szCs w:val="24"/>
        </w:rPr>
        <w:t>。</w:t>
      </w:r>
    </w:p>
    <w:p w14:paraId="4F83A7AD"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分散在设备各处的各总线模块</w:t>
      </w:r>
      <w:r w:rsidRPr="008C386D">
        <w:rPr>
          <w:rFonts w:ascii="宋体" w:eastAsia="宋体" w:hAnsi="宋体"/>
          <w:sz w:val="24"/>
          <w:szCs w:val="24"/>
        </w:rPr>
        <w:t>I/O</w:t>
      </w:r>
      <w:r w:rsidRPr="008C386D">
        <w:rPr>
          <w:rFonts w:ascii="宋体" w:eastAsia="宋体" w:hAnsi="宋体" w:hint="eastAsia"/>
          <w:sz w:val="24"/>
          <w:szCs w:val="24"/>
        </w:rPr>
        <w:t>点应留有</w:t>
      </w:r>
      <w:r w:rsidRPr="008C386D">
        <w:rPr>
          <w:rFonts w:ascii="宋体" w:eastAsia="宋体" w:hAnsi="宋体"/>
          <w:sz w:val="24"/>
          <w:szCs w:val="24"/>
        </w:rPr>
        <w:t>10%</w:t>
      </w:r>
      <w:r w:rsidRPr="008C386D">
        <w:rPr>
          <w:rFonts w:ascii="宋体" w:eastAsia="宋体" w:hAnsi="宋体" w:hint="eastAsia"/>
          <w:sz w:val="24"/>
          <w:szCs w:val="24"/>
        </w:rPr>
        <w:t>（输入</w:t>
      </w:r>
      <w:r w:rsidRPr="008C386D">
        <w:rPr>
          <w:rFonts w:ascii="宋体" w:eastAsia="宋体" w:hAnsi="宋体"/>
          <w:sz w:val="24"/>
          <w:szCs w:val="24"/>
        </w:rPr>
        <w:t>/</w:t>
      </w:r>
      <w:r w:rsidRPr="008C386D">
        <w:rPr>
          <w:rFonts w:ascii="宋体" w:eastAsia="宋体" w:hAnsi="宋体" w:hint="eastAsia"/>
          <w:sz w:val="24"/>
          <w:szCs w:val="24"/>
        </w:rPr>
        <w:t>输出按</w:t>
      </w:r>
      <w:r w:rsidRPr="008C386D">
        <w:rPr>
          <w:rFonts w:ascii="宋体" w:eastAsia="宋体" w:hAnsi="宋体"/>
          <w:sz w:val="24"/>
          <w:szCs w:val="24"/>
        </w:rPr>
        <w:t>3/2</w:t>
      </w:r>
      <w:r w:rsidRPr="008C386D">
        <w:rPr>
          <w:rFonts w:ascii="宋体" w:eastAsia="宋体" w:hAnsi="宋体" w:hint="eastAsia"/>
          <w:sz w:val="24"/>
          <w:szCs w:val="24"/>
        </w:rPr>
        <w:t>分配，最少</w:t>
      </w:r>
      <w:r w:rsidRPr="008C386D">
        <w:rPr>
          <w:rFonts w:ascii="宋体" w:eastAsia="宋体" w:hAnsi="宋体" w:hint="eastAsia"/>
          <w:sz w:val="24"/>
          <w:szCs w:val="24"/>
        </w:rPr>
        <w:lastRenderedPageBreak/>
        <w:t>预留</w:t>
      </w:r>
      <w:r w:rsidRPr="008C386D">
        <w:rPr>
          <w:rFonts w:ascii="宋体" w:eastAsia="宋体" w:hAnsi="宋体"/>
          <w:sz w:val="24"/>
          <w:szCs w:val="24"/>
        </w:rPr>
        <w:t>5</w:t>
      </w:r>
      <w:r w:rsidRPr="008C386D">
        <w:rPr>
          <w:rFonts w:ascii="宋体" w:eastAsia="宋体" w:hAnsi="宋体" w:hint="eastAsia"/>
          <w:sz w:val="24"/>
          <w:szCs w:val="24"/>
        </w:rPr>
        <w:t>个点）。</w:t>
      </w:r>
    </w:p>
    <w:p w14:paraId="08C47DD4"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r w:rsidRPr="008C386D">
        <w:rPr>
          <w:rFonts w:ascii="宋体" w:eastAsia="宋体" w:hAnsi="宋体" w:hint="eastAsia"/>
          <w:sz w:val="24"/>
          <w:szCs w:val="24"/>
        </w:rPr>
        <w:t>电控柜、现场操作站技术要求</w:t>
      </w:r>
    </w:p>
    <w:p w14:paraId="751BE9A8"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电控柜及底座统一采用威图</w:t>
      </w:r>
      <w:r w:rsidRPr="008C386D">
        <w:rPr>
          <w:rFonts w:ascii="宋体" w:eastAsia="宋体" w:hAnsi="宋体"/>
          <w:sz w:val="24"/>
          <w:szCs w:val="24"/>
        </w:rPr>
        <w:t>PS4000</w:t>
      </w:r>
      <w:r w:rsidRPr="008C386D">
        <w:rPr>
          <w:rFonts w:ascii="宋体" w:eastAsia="宋体" w:hAnsi="宋体" w:hint="eastAsia"/>
          <w:sz w:val="24"/>
          <w:szCs w:val="24"/>
        </w:rPr>
        <w:t>结构、外观型式的电控柜；现场操作站及底座采用威图</w:t>
      </w:r>
      <w:r w:rsidRPr="008C386D">
        <w:rPr>
          <w:rFonts w:ascii="宋体" w:eastAsia="宋体" w:hAnsi="宋体"/>
          <w:sz w:val="24"/>
          <w:szCs w:val="24"/>
        </w:rPr>
        <w:t>AE</w:t>
      </w:r>
      <w:r w:rsidRPr="008C386D">
        <w:rPr>
          <w:rFonts w:ascii="宋体" w:eastAsia="宋体" w:hAnsi="宋体" w:hint="eastAsia"/>
          <w:sz w:val="24"/>
          <w:szCs w:val="24"/>
        </w:rPr>
        <w:t>箱的结构及外观；</w:t>
      </w:r>
    </w:p>
    <w:p w14:paraId="4ADFC25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控制柜进出线采用电缆桥架，在顶部或底部进出线；柜内采用塑料线槽布线；</w:t>
      </w:r>
    </w:p>
    <w:p w14:paraId="052FB4F7"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电控柜、现场操作站外表面颜色：工业驼灰色</w:t>
      </w:r>
      <w:r w:rsidRPr="008C386D">
        <w:rPr>
          <w:rFonts w:ascii="宋体" w:eastAsia="宋体" w:hAnsi="宋体"/>
          <w:sz w:val="24"/>
          <w:szCs w:val="24"/>
        </w:rPr>
        <w:t>RAL7035</w:t>
      </w:r>
      <w:r w:rsidRPr="008C386D">
        <w:rPr>
          <w:rFonts w:ascii="宋体" w:eastAsia="宋体" w:hAnsi="宋体" w:hint="eastAsia"/>
          <w:sz w:val="24"/>
          <w:szCs w:val="24"/>
        </w:rPr>
        <w:t>；安装板颜色：橙色</w:t>
      </w:r>
      <w:r w:rsidRPr="008C386D">
        <w:rPr>
          <w:rFonts w:ascii="宋体" w:eastAsia="宋体" w:hAnsi="宋体"/>
          <w:sz w:val="24"/>
          <w:szCs w:val="24"/>
        </w:rPr>
        <w:t>RAL2000</w:t>
      </w:r>
      <w:r w:rsidRPr="008C386D">
        <w:rPr>
          <w:rFonts w:ascii="宋体" w:eastAsia="宋体" w:hAnsi="宋体" w:hint="eastAsia"/>
          <w:sz w:val="24"/>
          <w:szCs w:val="24"/>
        </w:rPr>
        <w:t>；防护等级</w:t>
      </w:r>
      <w:r w:rsidRPr="008C386D">
        <w:rPr>
          <w:rFonts w:ascii="宋体" w:eastAsia="宋体" w:hAnsi="宋体"/>
          <w:sz w:val="24"/>
          <w:szCs w:val="24"/>
        </w:rPr>
        <w:t>IP43</w:t>
      </w:r>
      <w:r w:rsidRPr="008C386D">
        <w:rPr>
          <w:rFonts w:ascii="宋体" w:eastAsia="宋体" w:hAnsi="宋体" w:hint="eastAsia"/>
          <w:sz w:val="24"/>
          <w:szCs w:val="24"/>
        </w:rPr>
        <w:t>以上；</w:t>
      </w:r>
    </w:p>
    <w:p w14:paraId="123E190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控制柜设有排风扇（大功率控制柜的散热单</w:t>
      </w:r>
      <w:r w:rsidR="008C386D" w:rsidRPr="008C386D">
        <w:rPr>
          <w:rFonts w:ascii="宋体" w:eastAsia="宋体" w:hAnsi="宋体" w:hint="eastAsia"/>
          <w:sz w:val="24"/>
          <w:szCs w:val="24"/>
        </w:rPr>
        <w:t>独设计），以便于散热。且装有带有过滤棉的防护格栅，噪声符合标准。</w:t>
      </w:r>
    </w:p>
    <w:p w14:paraId="735335AC" w14:textId="77777777" w:rsidR="009C4486" w:rsidRPr="008C386D" w:rsidRDefault="009C4486" w:rsidP="00E0353C">
      <w:pPr>
        <w:pStyle w:val="a8"/>
        <w:numPr>
          <w:ilvl w:val="0"/>
          <w:numId w:val="70"/>
        </w:numPr>
        <w:spacing w:line="440" w:lineRule="exact"/>
        <w:ind w:left="0" w:firstLine="480"/>
        <w:jc w:val="left"/>
        <w:rPr>
          <w:rFonts w:ascii="宋体" w:eastAsia="宋体" w:hAnsi="宋体"/>
          <w:sz w:val="24"/>
          <w:szCs w:val="24"/>
        </w:rPr>
      </w:pPr>
      <w:bookmarkStart w:id="121" w:name="_Toc415640825"/>
      <w:bookmarkStart w:id="122" w:name="_Toc30659541"/>
      <w:r w:rsidRPr="008C386D">
        <w:rPr>
          <w:rFonts w:ascii="宋体" w:eastAsia="宋体" w:hAnsi="宋体" w:hint="eastAsia"/>
          <w:sz w:val="24"/>
          <w:szCs w:val="24"/>
        </w:rPr>
        <w:t>控制柜箱部分</w:t>
      </w:r>
      <w:bookmarkEnd w:id="121"/>
      <w:bookmarkEnd w:id="122"/>
    </w:p>
    <w:p w14:paraId="5A3F0BA8"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控制柜采用威图柜体，单元柜高度</w:t>
      </w:r>
      <w:r w:rsidRPr="008C386D">
        <w:rPr>
          <w:rFonts w:ascii="宋体" w:eastAsia="宋体" w:hAnsi="宋体"/>
          <w:sz w:val="24"/>
          <w:szCs w:val="24"/>
        </w:rPr>
        <w:t>800*600*2000mm</w:t>
      </w:r>
      <w:r w:rsidRPr="008C386D">
        <w:rPr>
          <w:rFonts w:ascii="宋体" w:eastAsia="宋体" w:hAnsi="宋体" w:hint="eastAsia"/>
          <w:sz w:val="24"/>
          <w:szCs w:val="24"/>
        </w:rPr>
        <w:t>，另配</w:t>
      </w:r>
      <w:r w:rsidRPr="008C386D">
        <w:rPr>
          <w:rFonts w:ascii="宋体" w:eastAsia="宋体" w:hAnsi="宋体"/>
          <w:sz w:val="24"/>
          <w:szCs w:val="24"/>
        </w:rPr>
        <w:t>200mm</w:t>
      </w:r>
      <w:r w:rsidRPr="008C386D">
        <w:rPr>
          <w:rFonts w:ascii="宋体" w:eastAsia="宋体" w:hAnsi="宋体" w:hint="eastAsia"/>
          <w:sz w:val="24"/>
          <w:szCs w:val="24"/>
        </w:rPr>
        <w:t>底座，喷塑，颜色</w:t>
      </w:r>
      <w:r w:rsidRPr="008C386D">
        <w:rPr>
          <w:rFonts w:ascii="宋体" w:eastAsia="宋体" w:hAnsi="宋体"/>
          <w:sz w:val="24"/>
          <w:szCs w:val="24"/>
        </w:rPr>
        <w:t>RAL7035</w:t>
      </w:r>
      <w:r w:rsidRPr="008C386D">
        <w:rPr>
          <w:rFonts w:ascii="宋体" w:eastAsia="宋体" w:hAnsi="宋体" w:hint="eastAsia"/>
          <w:sz w:val="24"/>
          <w:szCs w:val="24"/>
        </w:rPr>
        <w:t>。个别柜体</w:t>
      </w:r>
      <w:r w:rsidRPr="008C386D">
        <w:rPr>
          <w:rFonts w:ascii="宋体" w:eastAsia="宋体" w:hAnsi="宋体"/>
          <w:sz w:val="24"/>
          <w:szCs w:val="24"/>
        </w:rPr>
        <w:t>1200*600*2000mm</w:t>
      </w:r>
      <w:r w:rsidRPr="008C386D">
        <w:rPr>
          <w:rFonts w:ascii="宋体" w:eastAsia="宋体" w:hAnsi="宋体" w:hint="eastAsia"/>
          <w:sz w:val="24"/>
          <w:szCs w:val="24"/>
        </w:rPr>
        <w:t>，另配</w:t>
      </w:r>
      <w:r w:rsidRPr="008C386D">
        <w:rPr>
          <w:rFonts w:ascii="宋体" w:eastAsia="宋体" w:hAnsi="宋体"/>
          <w:sz w:val="24"/>
          <w:szCs w:val="24"/>
        </w:rPr>
        <w:t>200mm</w:t>
      </w:r>
      <w:r w:rsidRPr="008C386D">
        <w:rPr>
          <w:rFonts w:ascii="宋体" w:eastAsia="宋体" w:hAnsi="宋体" w:hint="eastAsia"/>
          <w:sz w:val="24"/>
          <w:szCs w:val="24"/>
        </w:rPr>
        <w:t>底座。</w:t>
      </w:r>
    </w:p>
    <w:p w14:paraId="3FAF15C1"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控制箱柜采用威图标准参数，包含面板厚度、非面板厚度、安装板厚度及长宽高，柜门、密封胶、雨水沿参照威图样式，禁止以普通的减振垫等代替胶枪打密封胶。</w:t>
      </w:r>
    </w:p>
    <w:p w14:paraId="3AE27244"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控制柜、箱布局预留</w:t>
      </w:r>
      <w:r w:rsidRPr="008C386D">
        <w:rPr>
          <w:rFonts w:ascii="宋体" w:eastAsia="宋体" w:hAnsi="宋体"/>
          <w:sz w:val="24"/>
          <w:szCs w:val="24"/>
        </w:rPr>
        <w:t>20%</w:t>
      </w:r>
      <w:r w:rsidRPr="008C386D">
        <w:rPr>
          <w:rFonts w:ascii="宋体" w:eastAsia="宋体" w:hAnsi="宋体" w:hint="eastAsia"/>
          <w:sz w:val="24"/>
          <w:szCs w:val="24"/>
        </w:rPr>
        <w:t>以上的平面空间，元器件的布局均应水平布置</w:t>
      </w:r>
      <w:r w:rsidR="008C386D">
        <w:rPr>
          <w:rFonts w:ascii="宋体" w:eastAsia="宋体" w:hAnsi="宋体" w:hint="eastAsia"/>
          <w:sz w:val="24"/>
          <w:szCs w:val="24"/>
        </w:rPr>
        <w:t>。</w:t>
      </w:r>
    </w:p>
    <w:p w14:paraId="1C467CC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若控制柜对应的三相用电终端多于</w:t>
      </w:r>
      <w:r w:rsidRPr="008C386D">
        <w:rPr>
          <w:rFonts w:ascii="宋体" w:eastAsia="宋体" w:hAnsi="宋体"/>
          <w:sz w:val="24"/>
          <w:szCs w:val="24"/>
        </w:rPr>
        <w:t>5</w:t>
      </w:r>
      <w:r w:rsidRPr="008C386D">
        <w:rPr>
          <w:rFonts w:ascii="宋体" w:eastAsia="宋体" w:hAnsi="宋体" w:hint="eastAsia"/>
          <w:sz w:val="24"/>
          <w:szCs w:val="24"/>
        </w:rPr>
        <w:t>个，则采用主断路器后铜排直接分配到各分断路器形式</w:t>
      </w:r>
      <w:r w:rsidR="008C386D">
        <w:rPr>
          <w:rFonts w:ascii="宋体" w:eastAsia="宋体" w:hAnsi="宋体" w:hint="eastAsia"/>
          <w:sz w:val="24"/>
          <w:szCs w:val="24"/>
        </w:rPr>
        <w:t>。</w:t>
      </w:r>
    </w:p>
    <w:p w14:paraId="572DFBF1"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控制柜配置主电源断路器，配电点配置延长手柄，主开关前配置电源指示灯</w:t>
      </w:r>
      <w:r w:rsidR="008C386D">
        <w:rPr>
          <w:rFonts w:ascii="宋体" w:eastAsia="宋体" w:hAnsi="宋体" w:hint="eastAsia"/>
          <w:sz w:val="24"/>
          <w:szCs w:val="24"/>
        </w:rPr>
        <w:t>。</w:t>
      </w:r>
    </w:p>
    <w:p w14:paraId="1A272CFC"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sz w:val="24"/>
          <w:szCs w:val="24"/>
        </w:rPr>
        <w:t>PLC</w:t>
      </w:r>
      <w:r w:rsidRPr="008C386D">
        <w:rPr>
          <w:rFonts w:ascii="宋体" w:eastAsia="宋体" w:hAnsi="宋体" w:hint="eastAsia"/>
          <w:sz w:val="24"/>
          <w:szCs w:val="24"/>
        </w:rPr>
        <w:t>模块电源及传感器电源均经</w:t>
      </w:r>
      <w:r w:rsidRPr="008C386D">
        <w:rPr>
          <w:rFonts w:ascii="宋体" w:eastAsia="宋体" w:hAnsi="宋体"/>
          <w:sz w:val="24"/>
          <w:szCs w:val="24"/>
        </w:rPr>
        <w:t>380V/220VAC</w:t>
      </w:r>
      <w:r w:rsidRPr="008C386D">
        <w:rPr>
          <w:rFonts w:ascii="宋体" w:eastAsia="宋体" w:hAnsi="宋体" w:hint="eastAsia"/>
          <w:sz w:val="24"/>
          <w:szCs w:val="24"/>
        </w:rPr>
        <w:t>隔离变压器</w:t>
      </w:r>
      <w:r w:rsidR="008C386D">
        <w:rPr>
          <w:rFonts w:ascii="宋体" w:eastAsia="宋体" w:hAnsi="宋体" w:hint="eastAsia"/>
          <w:sz w:val="24"/>
          <w:szCs w:val="24"/>
        </w:rPr>
        <w:t>。</w:t>
      </w:r>
    </w:p>
    <w:p w14:paraId="6BF5909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配置编程支架，每个单元柜配置专用照明及专用开关触发装置</w:t>
      </w:r>
      <w:r w:rsidR="008C386D">
        <w:rPr>
          <w:rFonts w:ascii="宋体" w:eastAsia="宋体" w:hAnsi="宋体" w:hint="eastAsia"/>
          <w:sz w:val="24"/>
          <w:szCs w:val="24"/>
        </w:rPr>
        <w:t>。</w:t>
      </w:r>
    </w:p>
    <w:p w14:paraId="46B9EBC5"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主控制柜配置音乐喇叭一套，车间</w:t>
      </w:r>
      <w:r w:rsidRPr="008C386D">
        <w:rPr>
          <w:rFonts w:ascii="宋体" w:eastAsia="宋体" w:hAnsi="宋体"/>
          <w:sz w:val="24"/>
          <w:szCs w:val="24"/>
        </w:rPr>
        <w:t>50</w:t>
      </w:r>
      <w:r w:rsidRPr="008C386D">
        <w:rPr>
          <w:rFonts w:ascii="宋体" w:eastAsia="宋体" w:hAnsi="宋体" w:hint="eastAsia"/>
          <w:sz w:val="24"/>
          <w:szCs w:val="24"/>
        </w:rPr>
        <w:t>米开外，能清晰听见</w:t>
      </w:r>
      <w:r w:rsidR="008C386D">
        <w:rPr>
          <w:rFonts w:ascii="宋体" w:eastAsia="宋体" w:hAnsi="宋体" w:hint="eastAsia"/>
          <w:sz w:val="24"/>
          <w:szCs w:val="24"/>
        </w:rPr>
        <w:t>。</w:t>
      </w:r>
    </w:p>
    <w:p w14:paraId="6596AD78"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所有主控制柜配置指针式交流电压表（</w:t>
      </w:r>
      <w:r w:rsidRPr="008C386D">
        <w:rPr>
          <w:rFonts w:ascii="宋体" w:eastAsia="宋体" w:hAnsi="宋体"/>
          <w:sz w:val="24"/>
          <w:szCs w:val="24"/>
        </w:rPr>
        <w:t>86</w:t>
      </w:r>
      <w:r w:rsidRPr="008C386D">
        <w:rPr>
          <w:rFonts w:ascii="宋体" w:eastAsia="宋体" w:hAnsi="宋体" w:hint="eastAsia"/>
          <w:sz w:val="24"/>
          <w:szCs w:val="24"/>
        </w:rPr>
        <w:t>款主电源一个）、交流电流表（</w:t>
      </w:r>
      <w:r w:rsidRPr="008C386D">
        <w:rPr>
          <w:rFonts w:ascii="宋体" w:eastAsia="宋体" w:hAnsi="宋体"/>
          <w:sz w:val="24"/>
          <w:szCs w:val="24"/>
        </w:rPr>
        <w:t>86</w:t>
      </w:r>
      <w:r w:rsidRPr="008C386D">
        <w:rPr>
          <w:rFonts w:ascii="宋体" w:eastAsia="宋体" w:hAnsi="宋体" w:hint="eastAsia"/>
          <w:sz w:val="24"/>
          <w:szCs w:val="24"/>
        </w:rPr>
        <w:t>款三相均配），三色柱灯一个（直接不小于</w:t>
      </w:r>
      <w:r w:rsidRPr="008C386D">
        <w:rPr>
          <w:rFonts w:ascii="宋体" w:eastAsia="宋体" w:hAnsi="宋体"/>
          <w:sz w:val="24"/>
          <w:szCs w:val="24"/>
        </w:rPr>
        <w:t>70mm</w:t>
      </w:r>
      <w:r w:rsidRPr="008C386D">
        <w:rPr>
          <w:rFonts w:ascii="宋体" w:eastAsia="宋体" w:hAnsi="宋体" w:hint="eastAsia"/>
          <w:sz w:val="24"/>
          <w:szCs w:val="24"/>
        </w:rPr>
        <w:t>）</w:t>
      </w:r>
      <w:r w:rsidR="008C386D">
        <w:rPr>
          <w:rFonts w:ascii="宋体" w:eastAsia="宋体" w:hAnsi="宋体" w:hint="eastAsia"/>
          <w:sz w:val="24"/>
          <w:szCs w:val="24"/>
        </w:rPr>
        <w:t>。</w:t>
      </w:r>
    </w:p>
    <w:p w14:paraId="6089CAA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调试插座五孔，配置漏电保护器</w:t>
      </w:r>
      <w:r w:rsidR="008C386D">
        <w:rPr>
          <w:rFonts w:ascii="宋体" w:eastAsia="宋体" w:hAnsi="宋体" w:hint="eastAsia"/>
          <w:sz w:val="24"/>
          <w:szCs w:val="24"/>
        </w:rPr>
        <w:t>。</w:t>
      </w:r>
    </w:p>
    <w:p w14:paraId="2131593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配置温度报警模块，信号接入</w:t>
      </w:r>
      <w:r w:rsidRPr="008C386D">
        <w:rPr>
          <w:rFonts w:ascii="宋体" w:eastAsia="宋体" w:hAnsi="宋体"/>
          <w:sz w:val="24"/>
          <w:szCs w:val="24"/>
        </w:rPr>
        <w:t>PLC</w:t>
      </w:r>
      <w:r w:rsidRPr="008C386D">
        <w:rPr>
          <w:rFonts w:ascii="宋体" w:eastAsia="宋体" w:hAnsi="宋体" w:hint="eastAsia"/>
          <w:sz w:val="24"/>
          <w:szCs w:val="24"/>
        </w:rPr>
        <w:t>系统；</w:t>
      </w:r>
      <w:r w:rsidRPr="008C386D">
        <w:rPr>
          <w:rFonts w:ascii="宋体" w:eastAsia="宋体" w:hAnsi="宋体"/>
          <w:sz w:val="24"/>
          <w:szCs w:val="24"/>
        </w:rPr>
        <w:t>35KW</w:t>
      </w:r>
      <w:r w:rsidRPr="008C386D">
        <w:rPr>
          <w:rFonts w:ascii="宋体" w:eastAsia="宋体" w:hAnsi="宋体" w:hint="eastAsia"/>
          <w:sz w:val="24"/>
          <w:szCs w:val="24"/>
        </w:rPr>
        <w:t>及以上的变频器柜配置专业散热风机，带空气流动负压检测装置，信号进</w:t>
      </w:r>
      <w:r w:rsidRPr="008C386D">
        <w:rPr>
          <w:rFonts w:ascii="宋体" w:eastAsia="宋体" w:hAnsi="宋体"/>
          <w:sz w:val="24"/>
          <w:szCs w:val="24"/>
        </w:rPr>
        <w:t>PLC</w:t>
      </w:r>
      <w:r w:rsidRPr="008C386D">
        <w:rPr>
          <w:rFonts w:ascii="宋体" w:eastAsia="宋体" w:hAnsi="宋体" w:hint="eastAsia"/>
          <w:sz w:val="24"/>
          <w:szCs w:val="24"/>
        </w:rPr>
        <w:t>；一般控制柜配置常规的散热风扇，成对配置。</w:t>
      </w:r>
    </w:p>
    <w:p w14:paraId="7D3965C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控制柜顶部有散热口的，需加防水罩；柜顶部有水管的，需增加比柜顶面积稍大的防水罩。</w:t>
      </w:r>
    </w:p>
    <w:p w14:paraId="1E037837"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柜体电缆出线采用电缆卡箍排形式，不允许电缆从电气元件及端子排处自由下垂</w:t>
      </w:r>
      <w:r w:rsidR="008C386D">
        <w:rPr>
          <w:rFonts w:ascii="宋体" w:eastAsia="宋体" w:hAnsi="宋体" w:hint="eastAsia"/>
          <w:sz w:val="24"/>
          <w:szCs w:val="24"/>
        </w:rPr>
        <w:t>。</w:t>
      </w:r>
    </w:p>
    <w:p w14:paraId="06278A82"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lastRenderedPageBreak/>
        <w:t>柜体箱体底部配置接地铜排，长度与一个单元柜基本同长，铜排截面规格不小于</w:t>
      </w:r>
      <w:r w:rsidRPr="008C386D">
        <w:rPr>
          <w:rFonts w:ascii="宋体" w:eastAsia="宋体" w:hAnsi="宋体"/>
          <w:sz w:val="24"/>
          <w:szCs w:val="24"/>
        </w:rPr>
        <w:t>30mm*4mm</w:t>
      </w:r>
      <w:r w:rsidR="008C386D">
        <w:rPr>
          <w:rFonts w:ascii="宋体" w:eastAsia="宋体" w:hAnsi="宋体"/>
          <w:sz w:val="24"/>
          <w:szCs w:val="24"/>
        </w:rPr>
        <w:t>。</w:t>
      </w:r>
    </w:p>
    <w:p w14:paraId="35F95D5E"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柜体箱体底部配置零线铜排，长度与一个单元柜基本同长，铜排截面规格不小于</w:t>
      </w:r>
      <w:r w:rsidRPr="008C386D">
        <w:rPr>
          <w:rFonts w:ascii="宋体" w:eastAsia="宋体" w:hAnsi="宋体"/>
          <w:sz w:val="24"/>
          <w:szCs w:val="24"/>
        </w:rPr>
        <w:t>30mm*4mm</w:t>
      </w:r>
      <w:r w:rsidR="008C386D">
        <w:rPr>
          <w:rFonts w:ascii="宋体" w:eastAsia="宋体" w:hAnsi="宋体"/>
          <w:sz w:val="24"/>
          <w:szCs w:val="24"/>
        </w:rPr>
        <w:t>。</w:t>
      </w:r>
    </w:p>
    <w:p w14:paraId="3A7FA535"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所有变频器及电机均采用三相</w:t>
      </w:r>
      <w:r w:rsidRPr="008C386D">
        <w:rPr>
          <w:rFonts w:ascii="宋体" w:eastAsia="宋体" w:hAnsi="宋体"/>
          <w:sz w:val="24"/>
          <w:szCs w:val="24"/>
        </w:rPr>
        <w:t>380VAC</w:t>
      </w:r>
      <w:r w:rsidRPr="008C386D">
        <w:rPr>
          <w:rFonts w:ascii="宋体" w:eastAsia="宋体" w:hAnsi="宋体" w:hint="eastAsia"/>
          <w:sz w:val="24"/>
          <w:szCs w:val="24"/>
        </w:rPr>
        <w:t>供电</w:t>
      </w:r>
      <w:r w:rsidR="008C386D">
        <w:rPr>
          <w:rFonts w:ascii="宋体" w:eastAsia="宋体" w:hAnsi="宋体" w:hint="eastAsia"/>
          <w:sz w:val="24"/>
          <w:szCs w:val="24"/>
        </w:rPr>
        <w:t>。</w:t>
      </w:r>
    </w:p>
    <w:p w14:paraId="4DF1B5B9"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所有信号（急停、暂停及故障等）均进入</w:t>
      </w:r>
      <w:r w:rsidRPr="008C386D">
        <w:rPr>
          <w:rFonts w:ascii="宋体" w:eastAsia="宋体" w:hAnsi="宋体"/>
          <w:sz w:val="24"/>
          <w:szCs w:val="24"/>
        </w:rPr>
        <w:t>PLC</w:t>
      </w:r>
      <w:r w:rsidRPr="008C386D">
        <w:rPr>
          <w:rFonts w:ascii="宋体" w:eastAsia="宋体" w:hAnsi="宋体" w:hint="eastAsia"/>
          <w:sz w:val="24"/>
          <w:szCs w:val="24"/>
        </w:rPr>
        <w:t>，并有各自的</w:t>
      </w:r>
      <w:r w:rsidRPr="008C386D">
        <w:rPr>
          <w:rFonts w:ascii="宋体" w:eastAsia="宋体" w:hAnsi="宋体"/>
          <w:sz w:val="24"/>
          <w:szCs w:val="24"/>
        </w:rPr>
        <w:t>PLC</w:t>
      </w:r>
      <w:r w:rsidRPr="008C386D">
        <w:rPr>
          <w:rFonts w:ascii="宋体" w:eastAsia="宋体" w:hAnsi="宋体" w:hint="eastAsia"/>
          <w:sz w:val="24"/>
          <w:szCs w:val="24"/>
        </w:rPr>
        <w:t>地址</w:t>
      </w:r>
      <w:r w:rsidR="008C386D">
        <w:rPr>
          <w:rFonts w:ascii="宋体" w:eastAsia="宋体" w:hAnsi="宋体" w:hint="eastAsia"/>
          <w:sz w:val="24"/>
          <w:szCs w:val="24"/>
        </w:rPr>
        <w:t>。</w:t>
      </w:r>
    </w:p>
    <w:p w14:paraId="4CD56162"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电气元器件品牌见电气元器件选型表</w:t>
      </w:r>
      <w:r w:rsidR="008C386D">
        <w:rPr>
          <w:rFonts w:ascii="宋体" w:eastAsia="宋体" w:hAnsi="宋体" w:hint="eastAsia"/>
          <w:sz w:val="24"/>
          <w:szCs w:val="24"/>
        </w:rPr>
        <w:t>。</w:t>
      </w:r>
    </w:p>
    <w:p w14:paraId="3105CB03" w14:textId="77777777" w:rsidR="009C4486" w:rsidRPr="008C386D" w:rsidRDefault="009C4486" w:rsidP="00E0353C">
      <w:pPr>
        <w:pStyle w:val="a8"/>
        <w:numPr>
          <w:ilvl w:val="0"/>
          <w:numId w:val="71"/>
        </w:numPr>
        <w:tabs>
          <w:tab w:val="left" w:pos="420"/>
          <w:tab w:val="left" w:pos="704"/>
          <w:tab w:val="left" w:pos="900"/>
        </w:tabs>
        <w:spacing w:line="440" w:lineRule="exact"/>
        <w:ind w:left="0" w:firstLineChars="300" w:firstLine="720"/>
        <w:jc w:val="left"/>
        <w:rPr>
          <w:rFonts w:ascii="宋体" w:eastAsia="宋体" w:hAnsi="宋体"/>
          <w:sz w:val="24"/>
          <w:szCs w:val="24"/>
        </w:rPr>
      </w:pPr>
      <w:r w:rsidRPr="008C386D">
        <w:rPr>
          <w:rFonts w:ascii="宋体" w:eastAsia="宋体" w:hAnsi="宋体" w:hint="eastAsia"/>
          <w:sz w:val="24"/>
          <w:szCs w:val="24"/>
        </w:rPr>
        <w:t>所有电线、电缆的线径及颜色符合行业及相关规范执行。</w:t>
      </w:r>
    </w:p>
    <w:p w14:paraId="464A06D5" w14:textId="77777777" w:rsidR="009C4486" w:rsidRPr="000F695D" w:rsidRDefault="000F695D" w:rsidP="000F695D">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4.25.8</w:t>
      </w:r>
      <w:r w:rsidR="009C4486" w:rsidRPr="000F695D">
        <w:rPr>
          <w:rFonts w:ascii="宋体" w:eastAsia="宋体" w:hAnsi="宋体" w:cs="Times New Roman" w:hint="eastAsia"/>
          <w:b/>
          <w:sz w:val="24"/>
          <w:szCs w:val="24"/>
        </w:rPr>
        <w:t>现场要求</w:t>
      </w:r>
    </w:p>
    <w:p w14:paraId="20F503EE"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现场布线原则上采用热镀锌桥架</w:t>
      </w:r>
      <w:r w:rsidRPr="000F695D">
        <w:rPr>
          <w:rFonts w:asciiTheme="minorEastAsia" w:hAnsiTheme="minorEastAsia"/>
          <w:sz w:val="24"/>
          <w:szCs w:val="24"/>
        </w:rPr>
        <w:t>+</w:t>
      </w:r>
      <w:r w:rsidRPr="000F695D">
        <w:rPr>
          <w:rFonts w:asciiTheme="minorEastAsia" w:hAnsiTheme="minorEastAsia" w:hint="eastAsia"/>
          <w:sz w:val="24"/>
          <w:szCs w:val="24"/>
        </w:rPr>
        <w:t>镀锌钢管形式。禁止电线外露，禁止拼线缆进电机接线盒（电机特殊要求除外），</w:t>
      </w:r>
      <w:r w:rsidRPr="000F695D">
        <w:rPr>
          <w:rFonts w:asciiTheme="minorEastAsia" w:hAnsiTheme="minorEastAsia"/>
          <w:sz w:val="24"/>
          <w:szCs w:val="24"/>
        </w:rPr>
        <w:t>10KW</w:t>
      </w:r>
      <w:r w:rsidRPr="000F695D">
        <w:rPr>
          <w:rFonts w:asciiTheme="minorEastAsia" w:hAnsiTheme="minorEastAsia" w:hint="eastAsia"/>
          <w:sz w:val="24"/>
          <w:szCs w:val="24"/>
        </w:rPr>
        <w:t>及以下用电终端电缆外露不超过</w:t>
      </w:r>
      <w:r w:rsidRPr="000F695D">
        <w:rPr>
          <w:rFonts w:asciiTheme="minorEastAsia" w:hAnsiTheme="minorEastAsia"/>
          <w:sz w:val="24"/>
          <w:szCs w:val="24"/>
        </w:rPr>
        <w:t>35cm</w:t>
      </w:r>
      <w:r w:rsidRPr="000F695D">
        <w:rPr>
          <w:rFonts w:asciiTheme="minorEastAsia" w:hAnsiTheme="minorEastAsia" w:hint="eastAsia"/>
          <w:sz w:val="24"/>
          <w:szCs w:val="24"/>
        </w:rPr>
        <w:t>，大于</w:t>
      </w:r>
      <w:r w:rsidRPr="000F695D">
        <w:rPr>
          <w:rFonts w:asciiTheme="minorEastAsia" w:hAnsiTheme="minorEastAsia"/>
          <w:sz w:val="24"/>
          <w:szCs w:val="24"/>
        </w:rPr>
        <w:t>10KW</w:t>
      </w:r>
      <w:r w:rsidRPr="000F695D">
        <w:rPr>
          <w:rFonts w:asciiTheme="minorEastAsia" w:hAnsiTheme="minorEastAsia" w:hint="eastAsia"/>
          <w:sz w:val="24"/>
          <w:szCs w:val="24"/>
        </w:rPr>
        <w:t>的用电终端电缆外露不超过</w:t>
      </w:r>
      <w:r w:rsidRPr="000F695D">
        <w:rPr>
          <w:rFonts w:asciiTheme="minorEastAsia" w:hAnsiTheme="minorEastAsia"/>
          <w:sz w:val="24"/>
          <w:szCs w:val="24"/>
        </w:rPr>
        <w:t>80cm</w:t>
      </w:r>
      <w:r w:rsidRPr="000F695D">
        <w:rPr>
          <w:rFonts w:asciiTheme="minorEastAsia" w:hAnsiTheme="minorEastAsia" w:hint="eastAsia"/>
          <w:sz w:val="24"/>
          <w:szCs w:val="24"/>
        </w:rPr>
        <w:t>（需可靠架空），且两端应有线缆锁紧装置。少量需依附设备本体的电缆且不便穿镀锌钢管的需穿绝缘护套。</w:t>
      </w:r>
    </w:p>
    <w:p w14:paraId="72A4802C"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信号线缆架空自由长度不得超过</w:t>
      </w:r>
      <w:r w:rsidRPr="000F695D">
        <w:rPr>
          <w:rFonts w:asciiTheme="minorEastAsia" w:hAnsiTheme="minorEastAsia"/>
          <w:sz w:val="24"/>
          <w:szCs w:val="24"/>
        </w:rPr>
        <w:t>35cm</w:t>
      </w:r>
      <w:r w:rsidRPr="000F695D">
        <w:rPr>
          <w:rFonts w:asciiTheme="minorEastAsia" w:hAnsiTheme="minorEastAsia" w:hint="eastAsia"/>
          <w:sz w:val="24"/>
          <w:szCs w:val="24"/>
        </w:rPr>
        <w:t>，超过</w:t>
      </w:r>
      <w:r w:rsidRPr="000F695D">
        <w:rPr>
          <w:rFonts w:asciiTheme="minorEastAsia" w:hAnsiTheme="minorEastAsia"/>
          <w:sz w:val="24"/>
          <w:szCs w:val="24"/>
        </w:rPr>
        <w:t>35cm</w:t>
      </w:r>
      <w:r w:rsidRPr="000F695D">
        <w:rPr>
          <w:rFonts w:asciiTheme="minorEastAsia" w:hAnsiTheme="minorEastAsia" w:hint="eastAsia"/>
          <w:sz w:val="24"/>
          <w:szCs w:val="24"/>
        </w:rPr>
        <w:t>的需穿镀锌钢管或走桥架。传感器接头采用预制插接形式。</w:t>
      </w:r>
    </w:p>
    <w:p w14:paraId="2BD61976"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现场电缆穿镀锌钢管方式为：镀锌钢管架于</w:t>
      </w:r>
      <w:r w:rsidRPr="000F695D">
        <w:rPr>
          <w:rFonts w:asciiTheme="minorEastAsia" w:hAnsiTheme="minorEastAsia"/>
          <w:sz w:val="24"/>
          <w:szCs w:val="24"/>
        </w:rPr>
        <w:t>20mm</w:t>
      </w:r>
      <w:r w:rsidRPr="000F695D">
        <w:rPr>
          <w:rFonts w:asciiTheme="minorEastAsia" w:hAnsiTheme="minorEastAsia" w:hint="eastAsia"/>
          <w:sz w:val="24"/>
          <w:szCs w:val="24"/>
        </w:rPr>
        <w:t>×</w:t>
      </w:r>
      <w:r w:rsidRPr="000F695D">
        <w:rPr>
          <w:rFonts w:asciiTheme="minorEastAsia" w:hAnsiTheme="minorEastAsia"/>
          <w:sz w:val="24"/>
          <w:szCs w:val="24"/>
        </w:rPr>
        <w:t>20mm</w:t>
      </w:r>
      <w:r w:rsidRPr="000F695D">
        <w:rPr>
          <w:rFonts w:asciiTheme="minorEastAsia" w:hAnsiTheme="minorEastAsia" w:hint="eastAsia"/>
          <w:sz w:val="24"/>
          <w:szCs w:val="24"/>
        </w:rPr>
        <w:t>×</w:t>
      </w:r>
      <w:r w:rsidRPr="000F695D">
        <w:rPr>
          <w:rFonts w:asciiTheme="minorEastAsia" w:hAnsiTheme="minorEastAsia"/>
          <w:sz w:val="24"/>
          <w:szCs w:val="24"/>
        </w:rPr>
        <w:t>60mm</w:t>
      </w:r>
      <w:r w:rsidRPr="000F695D">
        <w:rPr>
          <w:rFonts w:asciiTheme="minorEastAsia" w:hAnsiTheme="minorEastAsia" w:hint="eastAsia"/>
          <w:sz w:val="24"/>
          <w:szCs w:val="24"/>
        </w:rPr>
        <w:t>的方钢之上，方钢厚度不小于</w:t>
      </w:r>
      <w:r w:rsidRPr="000F695D">
        <w:rPr>
          <w:rFonts w:asciiTheme="minorEastAsia" w:hAnsiTheme="minorEastAsia"/>
          <w:sz w:val="24"/>
          <w:szCs w:val="24"/>
        </w:rPr>
        <w:t>2mm</w:t>
      </w:r>
      <w:r w:rsidRPr="000F695D">
        <w:rPr>
          <w:rFonts w:asciiTheme="minorEastAsia" w:hAnsiTheme="minorEastAsia" w:hint="eastAsia"/>
          <w:sz w:val="24"/>
          <w:szCs w:val="24"/>
        </w:rPr>
        <w:t>，并用膨胀螺钉固定于地面，支点间距不大于</w:t>
      </w:r>
      <w:r w:rsidRPr="000F695D">
        <w:rPr>
          <w:rFonts w:asciiTheme="minorEastAsia" w:hAnsiTheme="minorEastAsia"/>
          <w:sz w:val="24"/>
          <w:szCs w:val="24"/>
        </w:rPr>
        <w:t>800mm</w:t>
      </w:r>
    </w:p>
    <w:p w14:paraId="4F9B98E9"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槽式桥架采用热镀锌桥架，桥架截面尺寸宽高比不大于</w:t>
      </w:r>
      <w:r w:rsidRPr="000F695D">
        <w:rPr>
          <w:rFonts w:asciiTheme="minorEastAsia" w:hAnsiTheme="minorEastAsia"/>
          <w:sz w:val="24"/>
          <w:szCs w:val="24"/>
        </w:rPr>
        <w:t>3</w:t>
      </w:r>
      <w:r w:rsidRPr="000F695D">
        <w:rPr>
          <w:rFonts w:asciiTheme="minorEastAsia" w:hAnsiTheme="minorEastAsia" w:hint="eastAsia"/>
          <w:sz w:val="24"/>
          <w:szCs w:val="24"/>
        </w:rPr>
        <w:t>，桥架刚性及强度符合国家相关规范，桥架支点空中不得大于</w:t>
      </w:r>
      <w:r w:rsidRPr="000F695D">
        <w:rPr>
          <w:rFonts w:asciiTheme="minorEastAsia" w:hAnsiTheme="minorEastAsia"/>
          <w:sz w:val="24"/>
          <w:szCs w:val="24"/>
        </w:rPr>
        <w:t>2.5m</w:t>
      </w:r>
      <w:r w:rsidRPr="000F695D">
        <w:rPr>
          <w:rFonts w:asciiTheme="minorEastAsia" w:hAnsiTheme="minorEastAsia" w:hint="eastAsia"/>
          <w:sz w:val="24"/>
          <w:szCs w:val="24"/>
        </w:rPr>
        <w:t>，地面不得大于</w:t>
      </w:r>
      <w:r w:rsidRPr="000F695D">
        <w:rPr>
          <w:rFonts w:asciiTheme="minorEastAsia" w:hAnsiTheme="minorEastAsia"/>
          <w:sz w:val="24"/>
          <w:szCs w:val="24"/>
        </w:rPr>
        <w:t>1.5m</w:t>
      </w:r>
      <w:r w:rsidRPr="000F695D">
        <w:rPr>
          <w:rFonts w:asciiTheme="minorEastAsia" w:hAnsiTheme="minorEastAsia" w:hint="eastAsia"/>
          <w:sz w:val="24"/>
          <w:szCs w:val="24"/>
        </w:rPr>
        <w:t>。</w:t>
      </w:r>
    </w:p>
    <w:p w14:paraId="1F4602B4"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电机电缆采用三相五线制，最小截面积不小于</w:t>
      </w:r>
      <w:r w:rsidRPr="000F695D">
        <w:rPr>
          <w:rFonts w:asciiTheme="minorEastAsia" w:hAnsiTheme="minorEastAsia"/>
          <w:sz w:val="24"/>
          <w:szCs w:val="24"/>
        </w:rPr>
        <w:t>2.5mm</w:t>
      </w:r>
      <w:r w:rsidRPr="000F695D">
        <w:rPr>
          <w:rFonts w:asciiTheme="minorEastAsia" w:hAnsiTheme="minorEastAsia"/>
          <w:sz w:val="24"/>
          <w:szCs w:val="24"/>
          <w:vertAlign w:val="superscript"/>
        </w:rPr>
        <w:t>2</w:t>
      </w:r>
      <w:r w:rsidRPr="000F695D">
        <w:rPr>
          <w:rFonts w:asciiTheme="minorEastAsia" w:hAnsiTheme="minorEastAsia" w:hint="eastAsia"/>
          <w:sz w:val="24"/>
          <w:szCs w:val="24"/>
        </w:rPr>
        <w:t>，电缆截面的选择有</w:t>
      </w:r>
      <w:r w:rsidRPr="000F695D">
        <w:rPr>
          <w:rFonts w:asciiTheme="minorEastAsia" w:hAnsiTheme="minorEastAsia"/>
          <w:sz w:val="24"/>
          <w:szCs w:val="24"/>
        </w:rPr>
        <w:t>10%</w:t>
      </w:r>
      <w:r w:rsidRPr="000F695D">
        <w:rPr>
          <w:rFonts w:asciiTheme="minorEastAsia" w:hAnsiTheme="minorEastAsia" w:hint="eastAsia"/>
          <w:sz w:val="24"/>
          <w:szCs w:val="24"/>
        </w:rPr>
        <w:t>以上的裕量，且电缆发热不得超过环境温度</w:t>
      </w:r>
      <w:r w:rsidRPr="000F695D">
        <w:rPr>
          <w:rFonts w:asciiTheme="minorEastAsia" w:hAnsiTheme="minorEastAsia"/>
          <w:sz w:val="24"/>
          <w:szCs w:val="24"/>
        </w:rPr>
        <w:t>5</w:t>
      </w:r>
      <w:r w:rsidRPr="000F695D">
        <w:rPr>
          <w:rFonts w:asciiTheme="minorEastAsia" w:hAnsiTheme="minorEastAsia" w:hint="eastAsia"/>
          <w:sz w:val="24"/>
          <w:szCs w:val="24"/>
        </w:rPr>
        <w:t>℃（按环境温度</w:t>
      </w:r>
      <w:r w:rsidRPr="000F695D">
        <w:rPr>
          <w:rFonts w:asciiTheme="minorEastAsia" w:hAnsiTheme="minorEastAsia"/>
          <w:sz w:val="24"/>
          <w:szCs w:val="24"/>
        </w:rPr>
        <w:t>30</w:t>
      </w:r>
      <w:r w:rsidRPr="000F695D">
        <w:rPr>
          <w:rFonts w:asciiTheme="minorEastAsia" w:hAnsiTheme="minorEastAsia" w:hint="eastAsia"/>
          <w:sz w:val="24"/>
          <w:szCs w:val="24"/>
        </w:rPr>
        <w:t>℃设计）</w:t>
      </w:r>
    </w:p>
    <w:p w14:paraId="5BE287FC"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线槽内部线缆要求余量，≥</w:t>
      </w:r>
      <w:r w:rsidRPr="000F695D">
        <w:rPr>
          <w:rFonts w:asciiTheme="minorEastAsia" w:hAnsiTheme="minorEastAsia"/>
          <w:sz w:val="24"/>
          <w:szCs w:val="24"/>
        </w:rPr>
        <w:t>1m</w:t>
      </w:r>
      <w:r w:rsidRPr="000F695D">
        <w:rPr>
          <w:rFonts w:asciiTheme="minorEastAsia" w:hAnsiTheme="minorEastAsia" w:hint="eastAsia"/>
          <w:sz w:val="24"/>
          <w:szCs w:val="24"/>
        </w:rPr>
        <w:t>且＜</w:t>
      </w:r>
      <w:r w:rsidRPr="000F695D">
        <w:rPr>
          <w:rFonts w:asciiTheme="minorEastAsia" w:hAnsiTheme="minorEastAsia"/>
          <w:sz w:val="24"/>
          <w:szCs w:val="24"/>
        </w:rPr>
        <w:t>5m</w:t>
      </w:r>
      <w:r w:rsidRPr="000F695D">
        <w:rPr>
          <w:rFonts w:asciiTheme="minorEastAsia" w:hAnsiTheme="minorEastAsia" w:hint="eastAsia"/>
          <w:sz w:val="24"/>
          <w:szCs w:val="24"/>
        </w:rPr>
        <w:t>。</w:t>
      </w:r>
    </w:p>
    <w:p w14:paraId="1C87AB29"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动力线缆，与控制线缆分槽布线，不允许交叉，必须交叉的，交叉点动力线缆需要做线槽内屏蔽处理，长度≥交叉点</w:t>
      </w:r>
      <w:r w:rsidRPr="000F695D">
        <w:rPr>
          <w:rFonts w:asciiTheme="minorEastAsia" w:hAnsiTheme="minorEastAsia"/>
          <w:sz w:val="24"/>
          <w:szCs w:val="24"/>
        </w:rPr>
        <w:t>2m</w:t>
      </w:r>
      <w:r w:rsidRPr="000F695D">
        <w:rPr>
          <w:rFonts w:asciiTheme="minorEastAsia" w:hAnsiTheme="minorEastAsia" w:hint="eastAsia"/>
          <w:sz w:val="24"/>
          <w:szCs w:val="24"/>
        </w:rPr>
        <w:t>。</w:t>
      </w:r>
    </w:p>
    <w:p w14:paraId="1BBE0ADB"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活动部分信号及动力电缆均采用优质柔性电缆，包括移行机、升降机等</w:t>
      </w:r>
    </w:p>
    <w:p w14:paraId="64B3278F"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线缆在桥架的铺设动力部分不超过桥架截面的</w:t>
      </w:r>
      <w:r w:rsidRPr="000F695D">
        <w:rPr>
          <w:rFonts w:asciiTheme="minorEastAsia" w:hAnsiTheme="minorEastAsia"/>
          <w:sz w:val="24"/>
          <w:szCs w:val="24"/>
        </w:rPr>
        <w:t>40%</w:t>
      </w:r>
      <w:r w:rsidRPr="000F695D">
        <w:rPr>
          <w:rFonts w:asciiTheme="minorEastAsia" w:hAnsiTheme="minorEastAsia" w:hint="eastAsia"/>
          <w:sz w:val="24"/>
          <w:szCs w:val="24"/>
        </w:rPr>
        <w:t>，信号控制部分不超过桥架截面的</w:t>
      </w:r>
      <w:r w:rsidRPr="000F695D">
        <w:rPr>
          <w:rFonts w:asciiTheme="minorEastAsia" w:hAnsiTheme="minorEastAsia"/>
          <w:sz w:val="24"/>
          <w:szCs w:val="24"/>
        </w:rPr>
        <w:t>50%</w:t>
      </w:r>
      <w:r w:rsidRPr="000F695D">
        <w:rPr>
          <w:rFonts w:asciiTheme="minorEastAsia" w:hAnsiTheme="minorEastAsia" w:hint="eastAsia"/>
          <w:sz w:val="24"/>
          <w:szCs w:val="24"/>
        </w:rPr>
        <w:t>且需金属隔板，电缆铺设总体不超过桥架截面的</w:t>
      </w:r>
      <w:r w:rsidRPr="000F695D">
        <w:rPr>
          <w:rFonts w:asciiTheme="minorEastAsia" w:hAnsiTheme="minorEastAsia"/>
          <w:sz w:val="24"/>
          <w:szCs w:val="24"/>
        </w:rPr>
        <w:t>50%</w:t>
      </w:r>
    </w:p>
    <w:p w14:paraId="48017509"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所有操作站对应区域的机械动作均可通过带灯按钮来实现，并配置急停按钮、双色柱灯。</w:t>
      </w:r>
    </w:p>
    <w:p w14:paraId="7AF3BD2C"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所有转接处不得有明显的冲击，否则需设置变频减速装置</w:t>
      </w:r>
    </w:p>
    <w:p w14:paraId="73AD3831"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t>现场传感器与信号线缆之间采用插接件形式。</w:t>
      </w:r>
    </w:p>
    <w:p w14:paraId="5751AFB4" w14:textId="77777777" w:rsidR="009C4486" w:rsidRPr="000F695D" w:rsidRDefault="009C4486" w:rsidP="00E0353C">
      <w:pPr>
        <w:pStyle w:val="a8"/>
        <w:numPr>
          <w:ilvl w:val="0"/>
          <w:numId w:val="72"/>
        </w:numPr>
        <w:spacing w:line="440" w:lineRule="exact"/>
        <w:ind w:left="0" w:firstLine="480"/>
        <w:jc w:val="left"/>
        <w:rPr>
          <w:rFonts w:asciiTheme="minorEastAsia" w:hAnsiTheme="minorEastAsia"/>
          <w:sz w:val="24"/>
          <w:szCs w:val="24"/>
        </w:rPr>
      </w:pPr>
      <w:r w:rsidRPr="000F695D">
        <w:rPr>
          <w:rFonts w:asciiTheme="minorEastAsia" w:hAnsiTheme="minorEastAsia" w:hint="eastAsia"/>
          <w:sz w:val="24"/>
          <w:szCs w:val="24"/>
        </w:rPr>
        <w:lastRenderedPageBreak/>
        <w:t>电机控制回路：</w:t>
      </w:r>
    </w:p>
    <w:p w14:paraId="73CE68A0" w14:textId="77777777" w:rsidR="009C4486" w:rsidRPr="000F695D" w:rsidRDefault="009C4486" w:rsidP="00E0353C">
      <w:pPr>
        <w:pStyle w:val="a8"/>
        <w:numPr>
          <w:ilvl w:val="0"/>
          <w:numId w:val="73"/>
        </w:numPr>
        <w:spacing w:line="440" w:lineRule="exact"/>
        <w:ind w:left="0" w:firstLineChars="300" w:firstLine="720"/>
        <w:jc w:val="left"/>
        <w:rPr>
          <w:rFonts w:asciiTheme="minorEastAsia" w:hAnsiTheme="minorEastAsia"/>
          <w:sz w:val="24"/>
          <w:szCs w:val="24"/>
        </w:rPr>
      </w:pPr>
      <w:r w:rsidRPr="000F695D">
        <w:rPr>
          <w:rFonts w:asciiTheme="minorEastAsia" w:hAnsiTheme="minorEastAsia" w:hint="eastAsia"/>
          <w:sz w:val="24"/>
          <w:szCs w:val="24"/>
        </w:rPr>
        <w:t>各电机回路配有相应的过流及过载保护断路器。电机正常运行时有运行信号显示，当出现异常故障时有相应的显示和报警。</w:t>
      </w:r>
    </w:p>
    <w:p w14:paraId="5090B2F7" w14:textId="77777777" w:rsidR="009C4486" w:rsidRPr="000F695D" w:rsidRDefault="009C4486" w:rsidP="00E0353C">
      <w:pPr>
        <w:pStyle w:val="a8"/>
        <w:numPr>
          <w:ilvl w:val="0"/>
          <w:numId w:val="73"/>
        </w:numPr>
        <w:spacing w:line="440" w:lineRule="exact"/>
        <w:ind w:left="0" w:firstLineChars="300" w:firstLine="720"/>
        <w:jc w:val="left"/>
        <w:rPr>
          <w:rFonts w:asciiTheme="minorEastAsia" w:hAnsiTheme="minorEastAsia"/>
          <w:sz w:val="24"/>
          <w:szCs w:val="24"/>
        </w:rPr>
      </w:pPr>
      <w:r w:rsidRPr="000F695D">
        <w:rPr>
          <w:rFonts w:asciiTheme="minorEastAsia" w:hAnsiTheme="minorEastAsia" w:hint="eastAsia"/>
          <w:sz w:val="24"/>
          <w:szCs w:val="24"/>
        </w:rPr>
        <w:t>工艺要求需要变频调速的电机应采用变频调速器控制，甚至伺服变频器等。</w:t>
      </w:r>
    </w:p>
    <w:p w14:paraId="5A2E9CD9" w14:textId="77777777" w:rsidR="009C4486" w:rsidRPr="000F695D" w:rsidRDefault="009C4486" w:rsidP="00E0353C">
      <w:pPr>
        <w:pStyle w:val="a8"/>
        <w:numPr>
          <w:ilvl w:val="0"/>
          <w:numId w:val="73"/>
        </w:numPr>
        <w:spacing w:line="440" w:lineRule="exact"/>
        <w:ind w:left="0" w:firstLineChars="300" w:firstLine="720"/>
        <w:jc w:val="left"/>
        <w:rPr>
          <w:rFonts w:asciiTheme="minorEastAsia" w:hAnsiTheme="minorEastAsia"/>
          <w:sz w:val="24"/>
          <w:szCs w:val="24"/>
        </w:rPr>
      </w:pPr>
      <w:r w:rsidRPr="000F695D">
        <w:rPr>
          <w:rFonts w:asciiTheme="minorEastAsia" w:hAnsiTheme="minorEastAsia" w:hint="eastAsia"/>
          <w:sz w:val="24"/>
          <w:szCs w:val="24"/>
        </w:rPr>
        <w:t>现场电机前端应设置维修开关，用于维修时切断电机电源。同时应将维修开关的辅助触点反送回</w:t>
      </w:r>
      <w:r w:rsidRPr="000F695D">
        <w:rPr>
          <w:rFonts w:asciiTheme="minorEastAsia" w:hAnsiTheme="minorEastAsia"/>
          <w:sz w:val="24"/>
          <w:szCs w:val="24"/>
        </w:rPr>
        <w:t>PLC</w:t>
      </w:r>
      <w:r w:rsidRPr="000F695D">
        <w:rPr>
          <w:rFonts w:asciiTheme="minorEastAsia" w:hAnsiTheme="minorEastAsia" w:hint="eastAsia"/>
          <w:sz w:val="24"/>
          <w:szCs w:val="24"/>
        </w:rPr>
        <w:t>，检测维修开关的状态。</w:t>
      </w:r>
    </w:p>
    <w:bookmarkEnd w:id="103"/>
    <w:p w14:paraId="494418FB" w14:textId="77777777" w:rsidR="00050E3C" w:rsidRPr="00E81702" w:rsidRDefault="008542EE" w:rsidP="008542EE">
      <w:pPr>
        <w:pStyle w:val="4"/>
        <w:ind w:firstLine="560"/>
      </w:pPr>
      <w:r>
        <w:rPr>
          <w:rFonts w:hint="eastAsia"/>
        </w:rPr>
        <w:t>4.26</w:t>
      </w:r>
      <w:r w:rsidR="00050E3C" w:rsidRPr="00E81702">
        <w:rPr>
          <w:rFonts w:hint="eastAsia"/>
        </w:rPr>
        <w:t>夹具高位库</w:t>
      </w:r>
    </w:p>
    <w:p w14:paraId="547F4174" w14:textId="77777777" w:rsidR="00505B2D" w:rsidRPr="008542EE" w:rsidRDefault="008542EE" w:rsidP="008542EE">
      <w:pPr>
        <w:widowControl/>
        <w:spacing w:line="440" w:lineRule="exact"/>
        <w:ind w:firstLineChars="200" w:firstLine="482"/>
        <w:contextualSpacing/>
        <w:jc w:val="left"/>
        <w:rPr>
          <w:rFonts w:ascii="宋体" w:eastAsia="宋体" w:hAnsi="宋体" w:cs="Times New Roman"/>
          <w:b/>
          <w:sz w:val="24"/>
          <w:szCs w:val="24"/>
        </w:rPr>
      </w:pPr>
      <w:r w:rsidRPr="008542EE">
        <w:rPr>
          <w:rFonts w:ascii="宋体" w:eastAsia="宋体" w:hAnsi="宋体" w:cs="Times New Roman" w:hint="eastAsia"/>
          <w:b/>
          <w:sz w:val="24"/>
          <w:szCs w:val="24"/>
        </w:rPr>
        <w:t>4.26.1</w:t>
      </w:r>
      <w:r w:rsidR="00505B2D" w:rsidRPr="008542EE">
        <w:rPr>
          <w:rFonts w:ascii="宋体" w:eastAsia="宋体" w:hAnsi="宋体" w:cs="Times New Roman" w:hint="eastAsia"/>
          <w:b/>
          <w:sz w:val="24"/>
          <w:szCs w:val="24"/>
        </w:rPr>
        <w:t>供货范围</w:t>
      </w:r>
    </w:p>
    <w:p w14:paraId="30FEEB0A" w14:textId="77777777" w:rsidR="00505B2D" w:rsidRPr="008542EE" w:rsidRDefault="00505B2D" w:rsidP="008542EE">
      <w:pPr>
        <w:spacing w:line="440" w:lineRule="exact"/>
        <w:ind w:firstLineChars="200" w:firstLine="480"/>
        <w:jc w:val="left"/>
        <w:rPr>
          <w:rFonts w:ascii="宋体" w:eastAsia="宋体" w:hAnsi="宋体"/>
          <w:sz w:val="24"/>
          <w:szCs w:val="24"/>
        </w:rPr>
      </w:pPr>
      <w:r w:rsidRPr="008542EE">
        <w:rPr>
          <w:rFonts w:ascii="宋体" w:eastAsia="宋体" w:hAnsi="宋体" w:hint="eastAsia"/>
          <w:sz w:val="24"/>
          <w:szCs w:val="24"/>
        </w:rPr>
        <w:t>焊装夹具自动化立体库供货</w:t>
      </w:r>
      <w:r w:rsidRPr="008542EE">
        <w:rPr>
          <w:rFonts w:ascii="宋体" w:eastAsia="宋体" w:hAnsi="宋体"/>
          <w:sz w:val="24"/>
          <w:szCs w:val="24"/>
        </w:rPr>
        <w:t>范围中包括（但不仅限于）如下部分：</w:t>
      </w:r>
    </w:p>
    <w:p w14:paraId="3E8BA7B0"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sz w:val="24"/>
          <w:szCs w:val="24"/>
        </w:rPr>
        <w:t>自动存储存取系统（高位货架及堆垛机）</w:t>
      </w:r>
      <w:r w:rsidRPr="008542EE">
        <w:rPr>
          <w:rFonts w:ascii="宋体" w:eastAsia="宋体" w:hAnsi="宋体" w:hint="eastAsia"/>
          <w:sz w:val="24"/>
          <w:szCs w:val="24"/>
        </w:rPr>
        <w:t>；</w:t>
      </w:r>
    </w:p>
    <w:p w14:paraId="0EACE89A"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hint="eastAsia"/>
          <w:sz w:val="24"/>
          <w:szCs w:val="24"/>
        </w:rPr>
        <w:t>夹具</w:t>
      </w:r>
      <w:r w:rsidRPr="008542EE">
        <w:rPr>
          <w:rFonts w:ascii="宋体" w:eastAsia="宋体" w:hAnsi="宋体"/>
          <w:sz w:val="24"/>
          <w:szCs w:val="24"/>
        </w:rPr>
        <w:t>出入库输送系统</w:t>
      </w:r>
      <w:r w:rsidRPr="008542EE">
        <w:rPr>
          <w:rFonts w:ascii="宋体" w:eastAsia="宋体" w:hAnsi="宋体" w:hint="eastAsia"/>
          <w:sz w:val="24"/>
          <w:szCs w:val="24"/>
        </w:rPr>
        <w:t>；</w:t>
      </w:r>
    </w:p>
    <w:p w14:paraId="1A64115F"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sz w:val="24"/>
          <w:szCs w:val="24"/>
        </w:rPr>
        <w:t>终端设备</w:t>
      </w:r>
      <w:r w:rsidRPr="008542EE">
        <w:rPr>
          <w:rFonts w:ascii="宋体" w:eastAsia="宋体" w:hAnsi="宋体" w:hint="eastAsia"/>
          <w:sz w:val="24"/>
          <w:szCs w:val="24"/>
        </w:rPr>
        <w:t>（货架端口地面操作屏</w:t>
      </w:r>
      <w:r w:rsidRPr="008542EE">
        <w:rPr>
          <w:rFonts w:ascii="宋体" w:eastAsia="宋体" w:hAnsi="宋体"/>
          <w:sz w:val="24"/>
          <w:szCs w:val="24"/>
        </w:rPr>
        <w:t>2</w:t>
      </w:r>
      <w:r w:rsidRPr="008542EE">
        <w:rPr>
          <w:rFonts w:ascii="宋体" w:eastAsia="宋体" w:hAnsi="宋体" w:hint="eastAsia"/>
          <w:sz w:val="24"/>
          <w:szCs w:val="24"/>
        </w:rPr>
        <w:t>2寸,地面柜</w:t>
      </w:r>
      <w:r w:rsidRPr="008542EE">
        <w:rPr>
          <w:rFonts w:ascii="宋体" w:eastAsia="宋体" w:hAnsi="宋体"/>
          <w:sz w:val="24"/>
          <w:szCs w:val="24"/>
        </w:rPr>
        <w:t>2</w:t>
      </w:r>
      <w:r w:rsidRPr="008542EE">
        <w:rPr>
          <w:rFonts w:ascii="宋体" w:eastAsia="宋体" w:hAnsi="宋体" w:hint="eastAsia"/>
          <w:sz w:val="24"/>
          <w:szCs w:val="24"/>
        </w:rPr>
        <w:t>2寸，手动操作站，带三色柱灯指示）</w:t>
      </w:r>
      <w:r w:rsidR="008542EE">
        <w:rPr>
          <w:rFonts w:ascii="宋体" w:eastAsia="宋体" w:hAnsi="宋体" w:hint="eastAsia"/>
          <w:sz w:val="24"/>
          <w:szCs w:val="24"/>
        </w:rPr>
        <w:t>；</w:t>
      </w:r>
    </w:p>
    <w:p w14:paraId="0BFB308C"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sz w:val="24"/>
          <w:szCs w:val="24"/>
        </w:rPr>
        <w:t>与企业ERP系统、</w:t>
      </w:r>
      <w:r w:rsidRPr="008542EE">
        <w:rPr>
          <w:rFonts w:ascii="宋体" w:eastAsia="宋体" w:hAnsi="宋体" w:hint="eastAsia"/>
          <w:sz w:val="24"/>
          <w:szCs w:val="24"/>
        </w:rPr>
        <w:t>仓储</w:t>
      </w:r>
      <w:r w:rsidRPr="008542EE">
        <w:rPr>
          <w:rFonts w:ascii="宋体" w:eastAsia="宋体" w:hAnsi="宋体"/>
          <w:sz w:val="24"/>
          <w:szCs w:val="24"/>
        </w:rPr>
        <w:t>系统</w:t>
      </w:r>
      <w:r w:rsidRPr="008542EE">
        <w:rPr>
          <w:rFonts w:ascii="宋体" w:eastAsia="宋体" w:hAnsi="宋体" w:hint="eastAsia"/>
          <w:sz w:val="24"/>
          <w:szCs w:val="24"/>
        </w:rPr>
        <w:t>、中控系统</w:t>
      </w:r>
      <w:r w:rsidRPr="008542EE">
        <w:rPr>
          <w:rFonts w:ascii="宋体" w:eastAsia="宋体" w:hAnsi="宋体"/>
          <w:sz w:val="24"/>
          <w:szCs w:val="24"/>
        </w:rPr>
        <w:t>的预留接口</w:t>
      </w:r>
      <w:r w:rsidRPr="008542EE">
        <w:rPr>
          <w:rFonts w:ascii="宋体" w:eastAsia="宋体" w:hAnsi="宋体" w:hint="eastAsia"/>
          <w:sz w:val="24"/>
          <w:szCs w:val="24"/>
        </w:rPr>
        <w:t>；</w:t>
      </w:r>
    </w:p>
    <w:p w14:paraId="3E8225D4"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sz w:val="24"/>
          <w:szCs w:val="24"/>
        </w:rPr>
        <w:t>包括本项目全部设备的设计、供货、运输、装卸、安装、调试、培训、售后服务；包括本文件中所要求供货的设备及配套的安装材料、支撑件和特殊工具；包括与供货设备配套的电气系统、控制系统、仪表、电缆托架等</w:t>
      </w:r>
      <w:r w:rsidRPr="008542EE">
        <w:rPr>
          <w:rFonts w:ascii="宋体" w:eastAsia="宋体" w:hAnsi="宋体" w:hint="eastAsia"/>
          <w:sz w:val="24"/>
          <w:szCs w:val="24"/>
        </w:rPr>
        <w:t>；</w:t>
      </w:r>
    </w:p>
    <w:p w14:paraId="21F20DFC"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hint="eastAsia"/>
          <w:sz w:val="24"/>
          <w:szCs w:val="24"/>
        </w:rPr>
        <w:t>投标方</w:t>
      </w:r>
      <w:r w:rsidRPr="008542EE">
        <w:rPr>
          <w:rFonts w:ascii="宋体" w:eastAsia="宋体" w:hAnsi="宋体"/>
          <w:sz w:val="24"/>
          <w:szCs w:val="24"/>
        </w:rPr>
        <w:t>完成</w:t>
      </w:r>
      <w:r w:rsidRPr="008542EE">
        <w:rPr>
          <w:rFonts w:ascii="宋体" w:eastAsia="宋体" w:hAnsi="宋体" w:hint="eastAsia"/>
          <w:sz w:val="24"/>
          <w:szCs w:val="24"/>
        </w:rPr>
        <w:t>夹具立体库建设</w:t>
      </w:r>
      <w:r w:rsidRPr="008542EE">
        <w:rPr>
          <w:rFonts w:ascii="宋体" w:eastAsia="宋体" w:hAnsi="宋体"/>
          <w:sz w:val="24"/>
          <w:szCs w:val="24"/>
        </w:rPr>
        <w:t>设备系统的安装与调试工作，包括单台设备的运行、各台设备间的联动、工艺调试及试运行工作</w:t>
      </w:r>
      <w:r w:rsidRPr="008542EE">
        <w:rPr>
          <w:rFonts w:ascii="宋体" w:eastAsia="宋体" w:hAnsi="宋体" w:hint="eastAsia"/>
          <w:sz w:val="24"/>
          <w:szCs w:val="24"/>
        </w:rPr>
        <w:t>，招标方</w:t>
      </w:r>
      <w:r w:rsidRPr="008542EE">
        <w:rPr>
          <w:rFonts w:ascii="宋体" w:eastAsia="宋体" w:hAnsi="宋体"/>
          <w:sz w:val="24"/>
          <w:szCs w:val="24"/>
        </w:rPr>
        <w:t>全程参与并</w:t>
      </w:r>
      <w:r w:rsidRPr="008542EE">
        <w:rPr>
          <w:rFonts w:ascii="宋体" w:eastAsia="宋体" w:hAnsi="宋体" w:hint="eastAsia"/>
          <w:sz w:val="24"/>
          <w:szCs w:val="24"/>
        </w:rPr>
        <w:t>监督；</w:t>
      </w:r>
    </w:p>
    <w:p w14:paraId="5E0F3976"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hint="eastAsia"/>
          <w:sz w:val="24"/>
          <w:szCs w:val="24"/>
        </w:rPr>
        <w:t>招标方</w:t>
      </w:r>
      <w:r w:rsidRPr="008542EE">
        <w:rPr>
          <w:rFonts w:ascii="宋体" w:eastAsia="宋体" w:hAnsi="宋体"/>
          <w:sz w:val="24"/>
          <w:szCs w:val="24"/>
        </w:rPr>
        <w:t>全方位配合及协助整套设备的预验收、验收工作</w:t>
      </w:r>
      <w:r w:rsidRPr="008542EE">
        <w:rPr>
          <w:rFonts w:ascii="宋体" w:eastAsia="宋体" w:hAnsi="宋体" w:hint="eastAsia"/>
          <w:sz w:val="24"/>
          <w:szCs w:val="24"/>
        </w:rPr>
        <w:t>；</w:t>
      </w:r>
    </w:p>
    <w:p w14:paraId="091C578F"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hint="eastAsia"/>
          <w:sz w:val="24"/>
          <w:szCs w:val="24"/>
        </w:rPr>
        <w:t>夹具立体库建设外围设置护栏，做安全防护使用</w:t>
      </w:r>
      <w:bookmarkStart w:id="123" w:name="_Toc366077944"/>
      <w:bookmarkStart w:id="124" w:name="_Toc366077727"/>
      <w:r w:rsidR="004A2C01" w:rsidRPr="008542EE">
        <w:rPr>
          <w:rFonts w:ascii="宋体" w:eastAsia="宋体" w:hAnsi="宋体" w:hint="eastAsia"/>
          <w:sz w:val="24"/>
          <w:szCs w:val="24"/>
        </w:rPr>
        <w:t>。</w:t>
      </w:r>
    </w:p>
    <w:bookmarkEnd w:id="123"/>
    <w:bookmarkEnd w:id="124"/>
    <w:p w14:paraId="1F57CDD0" w14:textId="77777777" w:rsidR="00505B2D" w:rsidRPr="008542EE" w:rsidRDefault="008542EE" w:rsidP="008542EE">
      <w:pPr>
        <w:tabs>
          <w:tab w:val="left" w:pos="0"/>
        </w:tabs>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注：</w:t>
      </w:r>
      <w:r w:rsidR="004A2C01" w:rsidRPr="008542EE">
        <w:rPr>
          <w:rFonts w:ascii="宋体" w:eastAsia="宋体" w:hAnsi="宋体" w:cs="Times New Roman" w:hint="eastAsia"/>
          <w:bCs/>
          <w:sz w:val="24"/>
          <w:szCs w:val="24"/>
        </w:rPr>
        <w:t>投标方立库供应商必须选择国际一流服务商，最终供货商的选择必须经招标方认可后方可实施。</w:t>
      </w:r>
    </w:p>
    <w:p w14:paraId="067F5545" w14:textId="77777777" w:rsidR="00505B2D" w:rsidRPr="008542EE" w:rsidRDefault="008542EE" w:rsidP="008542EE">
      <w:pPr>
        <w:widowControl/>
        <w:spacing w:line="440" w:lineRule="exact"/>
        <w:ind w:firstLineChars="200" w:firstLine="482"/>
        <w:contextualSpacing/>
        <w:jc w:val="left"/>
        <w:rPr>
          <w:rFonts w:ascii="宋体" w:eastAsia="宋体" w:hAnsi="宋体" w:cs="Times New Roman"/>
          <w:b/>
          <w:sz w:val="24"/>
          <w:szCs w:val="24"/>
        </w:rPr>
      </w:pPr>
      <w:bookmarkStart w:id="125" w:name="_Toc505853806"/>
      <w:bookmarkStart w:id="126" w:name="_Toc366077948"/>
      <w:bookmarkStart w:id="127" w:name="_Toc366077731"/>
      <w:bookmarkStart w:id="128" w:name="_Toc365967207"/>
      <w:bookmarkStart w:id="129" w:name="_Toc365966557"/>
      <w:bookmarkStart w:id="130" w:name="_Toc365966109"/>
      <w:bookmarkStart w:id="131" w:name="_Toc365965570"/>
      <w:bookmarkStart w:id="132" w:name="_Toc365532162"/>
      <w:r w:rsidRPr="008542EE">
        <w:rPr>
          <w:rFonts w:ascii="宋体" w:eastAsia="宋体" w:hAnsi="宋体" w:cs="Times New Roman" w:hint="eastAsia"/>
          <w:b/>
          <w:sz w:val="24"/>
          <w:szCs w:val="24"/>
        </w:rPr>
        <w:t>4.26.2招标方设计标准及规范</w:t>
      </w:r>
      <w:bookmarkEnd w:id="125"/>
      <w:bookmarkEnd w:id="126"/>
      <w:bookmarkEnd w:id="127"/>
      <w:bookmarkEnd w:id="128"/>
      <w:bookmarkEnd w:id="129"/>
      <w:bookmarkEnd w:id="130"/>
      <w:bookmarkEnd w:id="131"/>
      <w:bookmarkEnd w:id="132"/>
    </w:p>
    <w:p w14:paraId="5DF6EE17" w14:textId="77777777" w:rsidR="00505B2D" w:rsidRPr="008542EE" w:rsidRDefault="00E451F3" w:rsidP="008542EE">
      <w:pPr>
        <w:tabs>
          <w:tab w:val="left" w:pos="0"/>
        </w:tabs>
        <w:spacing w:line="440" w:lineRule="exact"/>
        <w:ind w:firstLineChars="200" w:firstLine="48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542EE">
        <w:rPr>
          <w:rFonts w:ascii="宋体" w:eastAsia="宋体" w:hAnsi="宋体" w:cs="Times New Roman" w:hint="eastAsia"/>
          <w:bCs/>
          <w:sz w:val="24"/>
          <w:szCs w:val="24"/>
        </w:rPr>
        <w:t>标方</w:t>
      </w:r>
      <w:r w:rsidR="00505B2D" w:rsidRPr="008542EE">
        <w:rPr>
          <w:rFonts w:ascii="宋体" w:eastAsia="宋体" w:hAnsi="宋体" w:cs="Times New Roman" w:hint="eastAsia"/>
          <w:bCs/>
          <w:sz w:val="24"/>
          <w:szCs w:val="24"/>
        </w:rPr>
        <w:t>必须按相关行业标准规范进行设计、安装和调试等工作，</w:t>
      </w:r>
      <w:r w:rsidR="001B5CA6" w:rsidRPr="008542EE">
        <w:rPr>
          <w:rFonts w:ascii="宋体" w:eastAsia="宋体" w:hAnsi="宋体" w:cs="Times New Roman" w:hint="eastAsia"/>
          <w:bCs/>
          <w:sz w:val="24"/>
          <w:szCs w:val="24"/>
        </w:rPr>
        <w:t>招标方</w:t>
      </w:r>
      <w:r w:rsidR="00505B2D" w:rsidRPr="008542EE">
        <w:rPr>
          <w:rFonts w:ascii="宋体" w:eastAsia="宋体" w:hAnsi="宋体" w:cs="Times New Roman" w:hint="eastAsia"/>
          <w:bCs/>
          <w:sz w:val="24"/>
          <w:szCs w:val="24"/>
        </w:rPr>
        <w:t>在项目开始前，应</w:t>
      </w:r>
      <w:r w:rsidR="00505B2D" w:rsidRPr="00C643EB">
        <w:rPr>
          <w:rFonts w:ascii="宋体" w:eastAsia="宋体" w:hAnsi="宋体" w:cs="Times New Roman" w:hint="eastAsia"/>
          <w:bCs/>
          <w:sz w:val="24"/>
          <w:szCs w:val="24"/>
        </w:rPr>
        <w:t>向</w:t>
      </w:r>
      <w:r w:rsidRPr="00C643EB">
        <w:rPr>
          <w:rFonts w:asciiTheme="minorEastAsia" w:hAnsiTheme="minorEastAsia" w:hint="eastAsia"/>
          <w:sz w:val="24"/>
          <w:szCs w:val="24"/>
        </w:rPr>
        <w:t>投标方</w:t>
      </w:r>
      <w:r w:rsidR="00505B2D" w:rsidRPr="00C643EB">
        <w:rPr>
          <w:rFonts w:ascii="宋体" w:eastAsia="宋体" w:hAnsi="宋体" w:cs="Times New Roman" w:hint="eastAsia"/>
          <w:bCs/>
          <w:sz w:val="24"/>
          <w:szCs w:val="24"/>
        </w:rPr>
        <w:t>提供项目</w:t>
      </w:r>
      <w:r w:rsidR="00505B2D" w:rsidRPr="008542EE">
        <w:rPr>
          <w:rFonts w:ascii="宋体" w:eastAsia="宋体" w:hAnsi="宋体" w:cs="Times New Roman" w:hint="eastAsia"/>
          <w:bCs/>
          <w:sz w:val="24"/>
          <w:szCs w:val="24"/>
        </w:rPr>
        <w:t>设计标准细则及依据。经过甲乙双方确认后方可继续进行。</w:t>
      </w:r>
      <w:bookmarkStart w:id="133" w:name="_Toc365967208"/>
      <w:bookmarkStart w:id="134" w:name="_Toc365966558"/>
      <w:bookmarkStart w:id="135" w:name="_Toc365966110"/>
      <w:bookmarkStart w:id="136" w:name="_Toc365965571"/>
      <w:bookmarkStart w:id="137" w:name="_Toc365532163"/>
    </w:p>
    <w:p w14:paraId="6518C0C5" w14:textId="77777777" w:rsidR="00505B2D" w:rsidRPr="008542EE" w:rsidRDefault="008542EE" w:rsidP="008542EE">
      <w:pPr>
        <w:widowControl/>
        <w:spacing w:line="440" w:lineRule="exact"/>
        <w:ind w:firstLineChars="200" w:firstLine="482"/>
        <w:contextualSpacing/>
        <w:jc w:val="left"/>
        <w:rPr>
          <w:rFonts w:ascii="宋体" w:eastAsia="宋体" w:hAnsi="宋体" w:cs="Times New Roman"/>
          <w:b/>
          <w:sz w:val="24"/>
          <w:szCs w:val="24"/>
        </w:rPr>
      </w:pPr>
      <w:bookmarkStart w:id="138" w:name="_Toc505853808"/>
      <w:bookmarkEnd w:id="133"/>
      <w:bookmarkEnd w:id="134"/>
      <w:bookmarkEnd w:id="135"/>
      <w:bookmarkEnd w:id="136"/>
      <w:bookmarkEnd w:id="137"/>
      <w:r w:rsidRPr="008542EE">
        <w:rPr>
          <w:rFonts w:ascii="宋体" w:eastAsia="宋体" w:hAnsi="宋体" w:cs="Times New Roman" w:hint="eastAsia"/>
          <w:b/>
          <w:sz w:val="24"/>
          <w:szCs w:val="24"/>
        </w:rPr>
        <w:t>4.26.3</w:t>
      </w:r>
      <w:r w:rsidR="00505B2D" w:rsidRPr="008542EE">
        <w:rPr>
          <w:rFonts w:ascii="宋体" w:eastAsia="宋体" w:hAnsi="宋体" w:cs="Times New Roman"/>
          <w:b/>
          <w:sz w:val="24"/>
          <w:szCs w:val="24"/>
        </w:rPr>
        <w:t>设备通用技术要求</w:t>
      </w:r>
      <w:bookmarkEnd w:id="138"/>
    </w:p>
    <w:p w14:paraId="01A82C4C" w14:textId="77777777" w:rsidR="00505B2D" w:rsidRPr="008542EE" w:rsidRDefault="00505B2D" w:rsidP="00E0353C">
      <w:pPr>
        <w:pStyle w:val="a8"/>
        <w:numPr>
          <w:ilvl w:val="0"/>
          <w:numId w:val="74"/>
        </w:numPr>
        <w:spacing w:line="440" w:lineRule="exact"/>
        <w:ind w:left="0" w:firstLine="480"/>
        <w:jc w:val="left"/>
        <w:rPr>
          <w:rFonts w:ascii="宋体" w:eastAsia="宋体" w:hAnsi="宋体"/>
          <w:sz w:val="24"/>
          <w:szCs w:val="24"/>
        </w:rPr>
      </w:pPr>
      <w:r w:rsidRPr="008542EE">
        <w:rPr>
          <w:rFonts w:ascii="宋体" w:eastAsia="宋体" w:hAnsi="宋体" w:hint="eastAsia"/>
          <w:sz w:val="24"/>
          <w:szCs w:val="24"/>
        </w:rPr>
        <w:t>焊接件</w:t>
      </w:r>
    </w:p>
    <w:p w14:paraId="2BB81436" w14:textId="77777777" w:rsidR="00505B2D" w:rsidRPr="002A6D27"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2A6D27">
        <w:rPr>
          <w:rFonts w:asciiTheme="minorEastAsia" w:hAnsiTheme="minorEastAsia" w:cs="Times New Roman" w:hint="eastAsia"/>
          <w:bCs/>
          <w:sz w:val="24"/>
          <w:szCs w:val="24"/>
        </w:rPr>
        <w:t>焊接结构件尺寸公差符合</w:t>
      </w:r>
      <w:r w:rsidRPr="002A6D27">
        <w:rPr>
          <w:rFonts w:asciiTheme="minorEastAsia" w:hAnsiTheme="minorEastAsia" w:cs="Times New Roman"/>
          <w:bCs/>
          <w:sz w:val="24"/>
          <w:szCs w:val="24"/>
        </w:rPr>
        <w:t>JB/ZQ4000.3</w:t>
      </w:r>
      <w:r w:rsidRPr="002A6D27">
        <w:rPr>
          <w:rFonts w:asciiTheme="minorEastAsia" w:hAnsiTheme="minorEastAsia" w:cs="Times New Roman" w:hint="eastAsia"/>
          <w:bCs/>
          <w:sz w:val="24"/>
          <w:szCs w:val="24"/>
        </w:rPr>
        <w:t>－</w:t>
      </w:r>
      <w:r w:rsidRPr="002A6D27">
        <w:rPr>
          <w:rFonts w:asciiTheme="minorEastAsia" w:hAnsiTheme="minorEastAsia" w:cs="Times New Roman"/>
          <w:bCs/>
          <w:sz w:val="24"/>
          <w:szCs w:val="24"/>
        </w:rPr>
        <w:t>86</w:t>
      </w:r>
      <w:r w:rsidRPr="002A6D27">
        <w:rPr>
          <w:rFonts w:asciiTheme="minorEastAsia" w:hAnsiTheme="minorEastAsia" w:cs="Times New Roman" w:hint="eastAsia"/>
          <w:bCs/>
          <w:sz w:val="24"/>
          <w:szCs w:val="24"/>
        </w:rPr>
        <w:t>中表</w:t>
      </w:r>
      <w:r w:rsidRPr="002A6D27">
        <w:rPr>
          <w:rFonts w:asciiTheme="minorEastAsia" w:hAnsiTheme="minorEastAsia" w:cs="Times New Roman"/>
          <w:bCs/>
          <w:sz w:val="24"/>
          <w:szCs w:val="24"/>
        </w:rPr>
        <w:t>6</w:t>
      </w:r>
      <w:r w:rsidRPr="002A6D27">
        <w:rPr>
          <w:rFonts w:asciiTheme="minorEastAsia" w:hAnsiTheme="minorEastAsia" w:cs="Times New Roman" w:hint="eastAsia"/>
          <w:bCs/>
          <w:sz w:val="24"/>
          <w:szCs w:val="24"/>
        </w:rPr>
        <w:t>和表</w:t>
      </w:r>
      <w:r w:rsidRPr="002A6D27">
        <w:rPr>
          <w:rFonts w:asciiTheme="minorEastAsia" w:hAnsiTheme="minorEastAsia" w:cs="Times New Roman"/>
          <w:bCs/>
          <w:sz w:val="24"/>
          <w:szCs w:val="24"/>
        </w:rPr>
        <w:t>7</w:t>
      </w:r>
      <w:r w:rsidRPr="002A6D27">
        <w:rPr>
          <w:rFonts w:asciiTheme="minorEastAsia" w:hAnsiTheme="minorEastAsia" w:cs="Times New Roman" w:hint="eastAsia"/>
          <w:bCs/>
          <w:sz w:val="24"/>
          <w:szCs w:val="24"/>
        </w:rPr>
        <w:t>的</w:t>
      </w:r>
      <w:r w:rsidRPr="002A6D27">
        <w:rPr>
          <w:rFonts w:asciiTheme="minorEastAsia" w:hAnsiTheme="minorEastAsia" w:cs="Times New Roman"/>
          <w:bCs/>
          <w:sz w:val="24"/>
          <w:szCs w:val="24"/>
        </w:rPr>
        <w:t>B</w:t>
      </w:r>
      <w:r w:rsidRPr="002A6D27">
        <w:rPr>
          <w:rFonts w:asciiTheme="minorEastAsia" w:hAnsiTheme="minorEastAsia" w:cs="Times New Roman" w:hint="eastAsia"/>
          <w:bCs/>
          <w:sz w:val="24"/>
          <w:szCs w:val="24"/>
        </w:rPr>
        <w:t>级，形位公差相应按</w:t>
      </w:r>
      <w:r w:rsidRPr="002A6D27">
        <w:rPr>
          <w:rFonts w:asciiTheme="minorEastAsia" w:hAnsiTheme="minorEastAsia" w:cs="Times New Roman"/>
          <w:bCs/>
          <w:sz w:val="24"/>
          <w:szCs w:val="24"/>
        </w:rPr>
        <w:t>F</w:t>
      </w:r>
      <w:r w:rsidRPr="002A6D27">
        <w:rPr>
          <w:rFonts w:asciiTheme="minorEastAsia" w:hAnsiTheme="minorEastAsia" w:cs="Times New Roman" w:hint="eastAsia"/>
          <w:bCs/>
          <w:sz w:val="24"/>
          <w:szCs w:val="24"/>
        </w:rPr>
        <w:t>级检验。</w:t>
      </w:r>
    </w:p>
    <w:p w14:paraId="4FEC22BA" w14:textId="77777777" w:rsidR="00505B2D" w:rsidRPr="002A6D27"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2A6D27">
        <w:rPr>
          <w:rFonts w:asciiTheme="minorEastAsia" w:hAnsiTheme="minorEastAsia" w:cs="Times New Roman" w:hint="eastAsia"/>
          <w:bCs/>
          <w:sz w:val="24"/>
          <w:szCs w:val="24"/>
        </w:rPr>
        <w:t>施焊焊工必须进行考核合格，并有相关的资质证书。</w:t>
      </w:r>
    </w:p>
    <w:p w14:paraId="30FD0703" w14:textId="77777777" w:rsidR="00505B2D" w:rsidRPr="002A6D27"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2A6D27">
        <w:rPr>
          <w:rFonts w:asciiTheme="minorEastAsia" w:hAnsiTheme="minorEastAsia" w:cs="Times New Roman" w:hint="eastAsia"/>
          <w:bCs/>
          <w:sz w:val="24"/>
          <w:szCs w:val="24"/>
        </w:rPr>
        <w:lastRenderedPageBreak/>
        <w:t>焊缝外观质量应符合</w:t>
      </w:r>
      <w:r w:rsidRPr="002A6D27">
        <w:rPr>
          <w:rFonts w:asciiTheme="minorEastAsia" w:hAnsiTheme="minorEastAsia" w:cs="Times New Roman"/>
          <w:bCs/>
          <w:sz w:val="24"/>
          <w:szCs w:val="24"/>
        </w:rPr>
        <w:t>JB/ZQ400.3</w:t>
      </w:r>
      <w:r w:rsidRPr="002A6D27">
        <w:rPr>
          <w:rFonts w:asciiTheme="minorEastAsia" w:hAnsiTheme="minorEastAsia" w:cs="Times New Roman" w:hint="eastAsia"/>
          <w:bCs/>
          <w:sz w:val="24"/>
          <w:szCs w:val="24"/>
        </w:rPr>
        <w:t>－</w:t>
      </w:r>
      <w:r w:rsidRPr="002A6D27">
        <w:rPr>
          <w:rFonts w:asciiTheme="minorEastAsia" w:hAnsiTheme="minorEastAsia" w:cs="Times New Roman"/>
          <w:bCs/>
          <w:sz w:val="24"/>
          <w:szCs w:val="24"/>
        </w:rPr>
        <w:t>86</w:t>
      </w:r>
      <w:r w:rsidRPr="002A6D27">
        <w:rPr>
          <w:rFonts w:asciiTheme="minorEastAsia" w:hAnsiTheme="minorEastAsia" w:cs="Times New Roman" w:hint="eastAsia"/>
          <w:bCs/>
          <w:sz w:val="24"/>
          <w:szCs w:val="24"/>
        </w:rPr>
        <w:t>中</w:t>
      </w:r>
      <w:r w:rsidRPr="002A6D27">
        <w:rPr>
          <w:rFonts w:asciiTheme="minorEastAsia" w:hAnsiTheme="minorEastAsia" w:cs="Times New Roman"/>
          <w:bCs/>
          <w:sz w:val="24"/>
          <w:szCs w:val="24"/>
        </w:rPr>
        <w:t>Gs</w:t>
      </w:r>
      <w:r w:rsidRPr="002A6D27">
        <w:rPr>
          <w:rFonts w:asciiTheme="minorEastAsia" w:hAnsiTheme="minorEastAsia" w:cs="Times New Roman" w:hint="eastAsia"/>
          <w:bCs/>
          <w:sz w:val="24"/>
          <w:szCs w:val="24"/>
        </w:rPr>
        <w:t>级和</w:t>
      </w:r>
      <w:r w:rsidRPr="002A6D27">
        <w:rPr>
          <w:rFonts w:asciiTheme="minorEastAsia" w:hAnsiTheme="minorEastAsia" w:cs="Times New Roman"/>
          <w:bCs/>
          <w:sz w:val="24"/>
          <w:szCs w:val="24"/>
        </w:rPr>
        <w:t>Bk</w:t>
      </w:r>
      <w:r w:rsidRPr="002A6D27">
        <w:rPr>
          <w:rFonts w:asciiTheme="minorEastAsia" w:hAnsiTheme="minorEastAsia" w:cs="Times New Roman" w:hint="eastAsia"/>
          <w:bCs/>
          <w:sz w:val="24"/>
          <w:szCs w:val="24"/>
        </w:rPr>
        <w:t>级，焊接结构件表面不允许有明显锤疤，伤痕，其表面飞溅物，焊渣，切割边缘，棱边，毛刺等必须打磨和清理。</w:t>
      </w:r>
    </w:p>
    <w:p w14:paraId="7602BA2E" w14:textId="77777777" w:rsidR="00505B2D" w:rsidRPr="002A6D27"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2A6D27">
        <w:rPr>
          <w:rFonts w:asciiTheme="minorEastAsia" w:hAnsiTheme="minorEastAsia" w:cs="Times New Roman" w:hint="eastAsia"/>
          <w:bCs/>
          <w:sz w:val="24"/>
          <w:szCs w:val="24"/>
        </w:rPr>
        <w:t>焊缝不允许有裂纹，未焊透和任何缺陷，如达不到标准要求，允许通过碳弧气刨等方法，铲除清理干净后重焊或修磨。</w:t>
      </w:r>
    </w:p>
    <w:p w14:paraId="61AD6A79" w14:textId="77777777" w:rsidR="00505B2D" w:rsidRPr="002A6D27"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2A6D27">
        <w:rPr>
          <w:rFonts w:asciiTheme="minorEastAsia" w:hAnsiTheme="minorEastAsia" w:cs="Times New Roman" w:hint="eastAsia"/>
          <w:bCs/>
          <w:sz w:val="24"/>
          <w:szCs w:val="24"/>
        </w:rPr>
        <w:t>焊接结构件（含热处理后），必须经过打磨清理，合格后涂上底漆，方可发送加工或装配。</w:t>
      </w:r>
    </w:p>
    <w:p w14:paraId="54DA9639" w14:textId="77777777" w:rsidR="00505B2D" w:rsidRPr="002A6D27" w:rsidRDefault="00505B2D" w:rsidP="00E0353C">
      <w:pPr>
        <w:pStyle w:val="a8"/>
        <w:numPr>
          <w:ilvl w:val="0"/>
          <w:numId w:val="74"/>
        </w:numPr>
        <w:spacing w:line="440" w:lineRule="exact"/>
        <w:ind w:left="0" w:firstLine="480"/>
        <w:jc w:val="left"/>
        <w:rPr>
          <w:rFonts w:ascii="宋体" w:eastAsia="宋体" w:hAnsi="宋体"/>
          <w:sz w:val="24"/>
          <w:szCs w:val="24"/>
        </w:rPr>
      </w:pPr>
      <w:r w:rsidRPr="002A6D27">
        <w:rPr>
          <w:rFonts w:ascii="宋体" w:eastAsia="宋体" w:hAnsi="宋体" w:hint="eastAsia"/>
          <w:sz w:val="24"/>
          <w:szCs w:val="24"/>
        </w:rPr>
        <w:t>铸件</w:t>
      </w:r>
    </w:p>
    <w:p w14:paraId="60C1E29F"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铸件尺寸公差，壁厚公差值应符合</w:t>
      </w:r>
      <w:r w:rsidRPr="00E81702">
        <w:rPr>
          <w:rFonts w:asciiTheme="minorEastAsia" w:hAnsiTheme="minorEastAsia" w:cs="Times New Roman"/>
          <w:bCs/>
          <w:sz w:val="24"/>
          <w:szCs w:val="24"/>
        </w:rPr>
        <w:t>GB6414</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86</w:t>
      </w:r>
      <w:r w:rsidRPr="00E81702">
        <w:rPr>
          <w:rFonts w:asciiTheme="minorEastAsia" w:hAnsiTheme="minorEastAsia" w:cs="Times New Roman" w:hint="eastAsia"/>
          <w:bCs/>
          <w:sz w:val="24"/>
          <w:szCs w:val="24"/>
        </w:rPr>
        <w:t>的规定，公差等级为</w:t>
      </w:r>
      <w:r w:rsidRPr="00E81702">
        <w:rPr>
          <w:rFonts w:asciiTheme="minorEastAsia" w:hAnsiTheme="minorEastAsia" w:cs="Times New Roman"/>
          <w:bCs/>
          <w:sz w:val="24"/>
          <w:szCs w:val="24"/>
        </w:rPr>
        <w:t>CT14</w:t>
      </w:r>
    </w:p>
    <w:p w14:paraId="091FC668"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铸钢件表面粗糙度等级</w:t>
      </w:r>
      <w:r w:rsidRPr="00E81702">
        <w:rPr>
          <w:rFonts w:asciiTheme="minorEastAsia" w:hAnsiTheme="minorEastAsia" w:cs="Times New Roman"/>
          <w:bCs/>
          <w:sz w:val="24"/>
          <w:szCs w:val="24"/>
        </w:rPr>
        <w:t>Ra50</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GB6060.1</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85</w:t>
      </w:r>
      <w:r w:rsidRPr="00E81702">
        <w:rPr>
          <w:rFonts w:asciiTheme="minorEastAsia" w:hAnsiTheme="minorEastAsia" w:cs="Times New Roman" w:hint="eastAsia"/>
          <w:bCs/>
          <w:sz w:val="24"/>
          <w:szCs w:val="24"/>
        </w:rPr>
        <w:t>）</w:t>
      </w:r>
    </w:p>
    <w:p w14:paraId="230B32B0"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铸铁件表面粗糙度等级</w:t>
      </w:r>
      <w:r w:rsidRPr="00E81702">
        <w:rPr>
          <w:rFonts w:asciiTheme="minorEastAsia" w:hAnsiTheme="minorEastAsia" w:cs="Times New Roman"/>
          <w:bCs/>
          <w:sz w:val="24"/>
          <w:szCs w:val="24"/>
        </w:rPr>
        <w:t>Ra25</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GB6060.1</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85</w:t>
      </w:r>
      <w:r w:rsidRPr="00E81702">
        <w:rPr>
          <w:rFonts w:asciiTheme="minorEastAsia" w:hAnsiTheme="minorEastAsia" w:cs="Times New Roman" w:hint="eastAsia"/>
          <w:bCs/>
          <w:sz w:val="24"/>
          <w:szCs w:val="24"/>
        </w:rPr>
        <w:t>）</w:t>
      </w:r>
    </w:p>
    <w:p w14:paraId="7FA45889"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铸钢件应符合《铸钢件通用技术条件》（</w:t>
      </w:r>
      <w:r w:rsidRPr="00E81702">
        <w:rPr>
          <w:rFonts w:asciiTheme="minorEastAsia" w:hAnsiTheme="minorEastAsia" w:cs="Times New Roman"/>
          <w:bCs/>
          <w:sz w:val="24"/>
          <w:szCs w:val="24"/>
        </w:rPr>
        <w:t>JB/ZQ4000.5</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86</w:t>
      </w:r>
      <w:r w:rsidRPr="00E81702">
        <w:rPr>
          <w:rFonts w:asciiTheme="minorEastAsia" w:hAnsiTheme="minorEastAsia" w:cs="Times New Roman" w:hint="eastAsia"/>
          <w:bCs/>
          <w:sz w:val="24"/>
          <w:szCs w:val="24"/>
        </w:rPr>
        <w:t>）和《铸件补焊通用技术条件》的规定。</w:t>
      </w:r>
    </w:p>
    <w:p w14:paraId="5EE56E5D"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铸铁件应符合《铸铁件通用技术》（</w:t>
      </w:r>
      <w:r w:rsidRPr="00E81702">
        <w:rPr>
          <w:rFonts w:asciiTheme="minorEastAsia" w:hAnsiTheme="minorEastAsia" w:cs="Times New Roman"/>
          <w:bCs/>
          <w:sz w:val="24"/>
          <w:szCs w:val="24"/>
        </w:rPr>
        <w:t>JB/ZQ4000.5</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86</w:t>
      </w:r>
      <w:r w:rsidRPr="00E81702">
        <w:rPr>
          <w:rFonts w:asciiTheme="minorEastAsia" w:hAnsiTheme="minorEastAsia" w:cs="Times New Roman" w:hint="eastAsia"/>
          <w:bCs/>
          <w:sz w:val="24"/>
          <w:szCs w:val="24"/>
        </w:rPr>
        <w:t>）和《铸铁件补焊通用技术条件》的规定。</w:t>
      </w:r>
    </w:p>
    <w:p w14:paraId="22C7C386"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毛坯铸件必须经过喷砂，喷丸和打磨清理，合格后涂上底漆。</w:t>
      </w:r>
    </w:p>
    <w:p w14:paraId="64A4A812" w14:textId="77777777" w:rsidR="00505B2D" w:rsidRPr="002A6D27" w:rsidRDefault="00505B2D" w:rsidP="00E0353C">
      <w:pPr>
        <w:pStyle w:val="a8"/>
        <w:numPr>
          <w:ilvl w:val="0"/>
          <w:numId w:val="74"/>
        </w:numPr>
        <w:spacing w:line="440" w:lineRule="exact"/>
        <w:ind w:left="0" w:firstLine="480"/>
        <w:jc w:val="left"/>
        <w:rPr>
          <w:rFonts w:ascii="宋体" w:eastAsia="宋体" w:hAnsi="宋体"/>
          <w:sz w:val="24"/>
          <w:szCs w:val="24"/>
        </w:rPr>
      </w:pPr>
      <w:r w:rsidRPr="002A6D27">
        <w:rPr>
          <w:rFonts w:ascii="宋体" w:eastAsia="宋体" w:hAnsi="宋体" w:hint="eastAsia"/>
          <w:sz w:val="24"/>
          <w:szCs w:val="24"/>
        </w:rPr>
        <w:t>加工件</w:t>
      </w:r>
    </w:p>
    <w:p w14:paraId="1BD0A3D1"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加工件未注尺寸公差为</w:t>
      </w:r>
      <w:r w:rsidRPr="00E81702">
        <w:rPr>
          <w:rFonts w:asciiTheme="minorEastAsia" w:hAnsiTheme="minorEastAsia" w:cs="Times New Roman"/>
          <w:bCs/>
          <w:sz w:val="24"/>
          <w:szCs w:val="24"/>
        </w:rPr>
        <w:t>CT12</w:t>
      </w:r>
      <w:r w:rsidRPr="00E81702">
        <w:rPr>
          <w:rFonts w:asciiTheme="minorEastAsia" w:hAnsiTheme="minorEastAsia" w:cs="Times New Roman" w:hint="eastAsia"/>
          <w:bCs/>
          <w:sz w:val="24"/>
          <w:szCs w:val="24"/>
        </w:rPr>
        <w:t>级</w:t>
      </w:r>
      <w:r w:rsidR="002A6D27">
        <w:rPr>
          <w:rFonts w:asciiTheme="minorEastAsia" w:hAnsiTheme="minorEastAsia" w:cs="Times New Roman" w:hint="eastAsia"/>
          <w:bCs/>
          <w:sz w:val="24"/>
          <w:szCs w:val="24"/>
        </w:rPr>
        <w:t>；</w:t>
      </w:r>
    </w:p>
    <w:p w14:paraId="2E294445"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符合《机械加工通用技术条件》（</w:t>
      </w:r>
      <w:r w:rsidRPr="00E81702">
        <w:rPr>
          <w:rFonts w:asciiTheme="minorEastAsia" w:hAnsiTheme="minorEastAsia" w:cs="Times New Roman"/>
          <w:bCs/>
          <w:sz w:val="24"/>
          <w:szCs w:val="24"/>
        </w:rPr>
        <w:t>Q/ZB75</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73</w:t>
      </w:r>
      <w:r w:rsidRPr="00E81702">
        <w:rPr>
          <w:rFonts w:asciiTheme="minorEastAsia" w:hAnsiTheme="minorEastAsia" w:cs="Times New Roman" w:hint="eastAsia"/>
          <w:bCs/>
          <w:sz w:val="24"/>
          <w:szCs w:val="24"/>
        </w:rPr>
        <w:t>）的要求</w:t>
      </w:r>
      <w:r w:rsidR="002A6D27">
        <w:rPr>
          <w:rFonts w:asciiTheme="minorEastAsia" w:hAnsiTheme="minorEastAsia" w:cs="Times New Roman" w:hint="eastAsia"/>
          <w:bCs/>
          <w:sz w:val="24"/>
          <w:szCs w:val="24"/>
        </w:rPr>
        <w:t>。</w:t>
      </w:r>
    </w:p>
    <w:p w14:paraId="002CDF84" w14:textId="77777777" w:rsidR="00505B2D" w:rsidRPr="002A6D27" w:rsidRDefault="00505B2D" w:rsidP="00E0353C">
      <w:pPr>
        <w:pStyle w:val="a8"/>
        <w:numPr>
          <w:ilvl w:val="0"/>
          <w:numId w:val="74"/>
        </w:numPr>
        <w:spacing w:line="440" w:lineRule="exact"/>
        <w:ind w:left="0" w:firstLine="480"/>
        <w:jc w:val="left"/>
        <w:rPr>
          <w:rFonts w:ascii="宋体" w:eastAsia="宋体" w:hAnsi="宋体"/>
          <w:sz w:val="24"/>
          <w:szCs w:val="24"/>
        </w:rPr>
      </w:pPr>
      <w:r w:rsidRPr="002A6D27">
        <w:rPr>
          <w:rFonts w:ascii="宋体" w:eastAsia="宋体" w:hAnsi="宋体" w:hint="eastAsia"/>
          <w:sz w:val="24"/>
          <w:szCs w:val="24"/>
        </w:rPr>
        <w:t>电机作以下技术要求：</w:t>
      </w:r>
    </w:p>
    <w:p w14:paraId="54877343"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使用场合</w:t>
      </w:r>
      <w:r w:rsidR="002A6D27">
        <w:rPr>
          <w:rFonts w:asciiTheme="minorEastAsia" w:hAnsiTheme="minorEastAsia" w:cs="Times New Roman" w:hint="eastAsia"/>
          <w:bCs/>
          <w:sz w:val="24"/>
          <w:szCs w:val="24"/>
        </w:rPr>
        <w:t>：</w:t>
      </w:r>
      <w:r w:rsidRPr="00E81702">
        <w:rPr>
          <w:rFonts w:asciiTheme="minorEastAsia" w:hAnsiTheme="minorEastAsia" w:cs="Times New Roman" w:hint="eastAsia"/>
          <w:bCs/>
          <w:sz w:val="24"/>
          <w:szCs w:val="24"/>
        </w:rPr>
        <w:t>车间内</w:t>
      </w:r>
      <w:r w:rsidR="002A6D27">
        <w:rPr>
          <w:rFonts w:asciiTheme="minorEastAsia" w:hAnsiTheme="minorEastAsia" w:cs="Times New Roman" w:hint="eastAsia"/>
          <w:bCs/>
          <w:sz w:val="24"/>
          <w:szCs w:val="24"/>
        </w:rPr>
        <w:t>；</w:t>
      </w:r>
    </w:p>
    <w:p w14:paraId="6B5DC6E7"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高度海拔</w:t>
      </w:r>
      <w:r w:rsidRPr="00E81702">
        <w:rPr>
          <w:rFonts w:asciiTheme="minorEastAsia" w:hAnsiTheme="minorEastAsia" w:cs="Times New Roman"/>
          <w:bCs/>
          <w:sz w:val="24"/>
          <w:szCs w:val="24"/>
        </w:rPr>
        <w:t>1000m</w:t>
      </w:r>
      <w:r w:rsidRPr="00E81702">
        <w:rPr>
          <w:rFonts w:asciiTheme="minorEastAsia" w:hAnsiTheme="minorEastAsia" w:cs="Times New Roman" w:hint="eastAsia"/>
          <w:bCs/>
          <w:sz w:val="24"/>
          <w:szCs w:val="24"/>
        </w:rPr>
        <w:t>以下</w:t>
      </w:r>
      <w:r w:rsidR="002A6D27">
        <w:rPr>
          <w:rFonts w:asciiTheme="minorEastAsia" w:hAnsiTheme="minorEastAsia" w:cs="Times New Roman" w:hint="eastAsia"/>
          <w:bCs/>
          <w:sz w:val="24"/>
          <w:szCs w:val="24"/>
        </w:rPr>
        <w:t>；</w:t>
      </w:r>
    </w:p>
    <w:p w14:paraId="07A473EC"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环境温度-10ºC～+45ºC</w:t>
      </w:r>
      <w:r w:rsidR="002A6D27">
        <w:rPr>
          <w:rFonts w:asciiTheme="minorEastAsia" w:hAnsiTheme="minorEastAsia" w:cs="Times New Roman" w:hint="eastAsia"/>
          <w:bCs/>
          <w:sz w:val="24"/>
          <w:szCs w:val="24"/>
        </w:rPr>
        <w:t>；</w:t>
      </w:r>
    </w:p>
    <w:p w14:paraId="4AFFDCB5"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介质冷却介质中不含有铁磁性物质，尘埃或腐蚀金属，破坏绝缘的气体</w:t>
      </w:r>
      <w:r w:rsidR="002A6D27">
        <w:rPr>
          <w:rFonts w:asciiTheme="minorEastAsia" w:hAnsiTheme="minorEastAsia" w:cs="Times New Roman" w:hint="eastAsia"/>
          <w:bCs/>
          <w:sz w:val="24"/>
          <w:szCs w:val="24"/>
        </w:rPr>
        <w:t>；</w:t>
      </w:r>
    </w:p>
    <w:p w14:paraId="54C2D987"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电源三相</w:t>
      </w:r>
      <w:r w:rsidRPr="00E81702">
        <w:rPr>
          <w:rFonts w:asciiTheme="minorEastAsia" w:hAnsiTheme="minorEastAsia" w:cs="Times New Roman"/>
          <w:bCs/>
          <w:sz w:val="24"/>
          <w:szCs w:val="24"/>
        </w:rPr>
        <w:t>380V 50HZ</w:t>
      </w:r>
      <w:r w:rsidR="002A6D27">
        <w:rPr>
          <w:rFonts w:asciiTheme="minorEastAsia" w:hAnsiTheme="minorEastAsia" w:cs="Times New Roman"/>
          <w:bCs/>
          <w:sz w:val="24"/>
          <w:szCs w:val="24"/>
        </w:rPr>
        <w:t>；</w:t>
      </w:r>
    </w:p>
    <w:p w14:paraId="521FFEB6"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防护等级进口：</w:t>
      </w:r>
      <w:r w:rsidRPr="00E81702">
        <w:rPr>
          <w:rFonts w:asciiTheme="minorEastAsia" w:hAnsiTheme="minorEastAsia" w:cs="Times New Roman"/>
          <w:bCs/>
          <w:sz w:val="24"/>
          <w:szCs w:val="24"/>
        </w:rPr>
        <w:t>IP</w:t>
      </w:r>
      <w:r w:rsidRPr="00E81702">
        <w:rPr>
          <w:rFonts w:asciiTheme="minorEastAsia" w:hAnsiTheme="minorEastAsia" w:cs="Times New Roman" w:hint="eastAsia"/>
          <w:bCs/>
          <w:sz w:val="24"/>
          <w:szCs w:val="24"/>
        </w:rPr>
        <w:t>54</w:t>
      </w:r>
      <w:r w:rsidR="002A6D27">
        <w:rPr>
          <w:rFonts w:asciiTheme="minorEastAsia" w:hAnsiTheme="minorEastAsia" w:cs="Times New Roman" w:hint="eastAsia"/>
          <w:bCs/>
          <w:sz w:val="24"/>
          <w:szCs w:val="24"/>
        </w:rPr>
        <w:t>级；国产：</w:t>
      </w:r>
      <w:r w:rsidRPr="00E81702">
        <w:rPr>
          <w:rFonts w:asciiTheme="minorEastAsia" w:hAnsiTheme="minorEastAsia" w:cs="Times New Roman" w:hint="eastAsia"/>
          <w:bCs/>
          <w:sz w:val="24"/>
          <w:szCs w:val="24"/>
        </w:rPr>
        <w:t>IP55</w:t>
      </w:r>
      <w:r w:rsidR="002A6D27">
        <w:rPr>
          <w:rFonts w:asciiTheme="minorEastAsia" w:hAnsiTheme="minorEastAsia" w:cs="Times New Roman" w:hint="eastAsia"/>
          <w:bCs/>
          <w:sz w:val="24"/>
          <w:szCs w:val="24"/>
        </w:rPr>
        <w:t>级；</w:t>
      </w:r>
    </w:p>
    <w:p w14:paraId="307B70D2" w14:textId="77777777" w:rsidR="00505B2D" w:rsidRPr="00E81702" w:rsidRDefault="002A6D27"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Pr>
          <w:rFonts w:asciiTheme="minorEastAsia" w:hAnsiTheme="minorEastAsia" w:cs="Times New Roman" w:hint="eastAsia"/>
          <w:bCs/>
          <w:sz w:val="24"/>
          <w:szCs w:val="24"/>
        </w:rPr>
        <w:t>绝缘等级：</w:t>
      </w:r>
      <w:r w:rsidR="00505B2D" w:rsidRPr="00E81702">
        <w:rPr>
          <w:rFonts w:asciiTheme="minorEastAsia" w:hAnsiTheme="minorEastAsia" w:cs="Times New Roman"/>
          <w:bCs/>
          <w:sz w:val="24"/>
          <w:szCs w:val="24"/>
        </w:rPr>
        <w:t>B</w:t>
      </w:r>
      <w:r w:rsidR="00505B2D" w:rsidRPr="00E81702">
        <w:rPr>
          <w:rFonts w:asciiTheme="minorEastAsia" w:hAnsiTheme="minorEastAsia" w:cs="Times New Roman" w:hint="eastAsia"/>
          <w:bCs/>
          <w:sz w:val="24"/>
          <w:szCs w:val="24"/>
        </w:rPr>
        <w:t>级及以上</w:t>
      </w:r>
      <w:r>
        <w:rPr>
          <w:rFonts w:asciiTheme="minorEastAsia" w:hAnsiTheme="minorEastAsia" w:cs="Times New Roman" w:hint="eastAsia"/>
          <w:bCs/>
          <w:sz w:val="24"/>
          <w:szCs w:val="24"/>
        </w:rPr>
        <w:t>；</w:t>
      </w:r>
    </w:p>
    <w:p w14:paraId="0AA406ED"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冷却方式空气冷却</w:t>
      </w:r>
      <w:r w:rsidR="002A6D27">
        <w:rPr>
          <w:rFonts w:asciiTheme="minorEastAsia" w:hAnsiTheme="minorEastAsia" w:cs="Times New Roman" w:hint="eastAsia"/>
          <w:bCs/>
          <w:sz w:val="24"/>
          <w:szCs w:val="24"/>
        </w:rPr>
        <w:t>。</w:t>
      </w:r>
    </w:p>
    <w:p w14:paraId="51AA7562" w14:textId="77777777" w:rsidR="00505B2D" w:rsidRPr="002A6D27" w:rsidRDefault="00505B2D" w:rsidP="00E0353C">
      <w:pPr>
        <w:pStyle w:val="a8"/>
        <w:numPr>
          <w:ilvl w:val="0"/>
          <w:numId w:val="74"/>
        </w:numPr>
        <w:spacing w:line="440" w:lineRule="exact"/>
        <w:ind w:left="0" w:firstLine="480"/>
        <w:jc w:val="left"/>
        <w:rPr>
          <w:rFonts w:ascii="宋体" w:eastAsia="宋体" w:hAnsi="宋体"/>
          <w:sz w:val="24"/>
          <w:szCs w:val="24"/>
        </w:rPr>
      </w:pPr>
      <w:r w:rsidRPr="002A6D27">
        <w:rPr>
          <w:rFonts w:ascii="宋体" w:eastAsia="宋体" w:hAnsi="宋体" w:hint="eastAsia"/>
          <w:sz w:val="24"/>
          <w:szCs w:val="24"/>
        </w:rPr>
        <w:t>所有外购件</w:t>
      </w:r>
      <w:r w:rsidR="00094CF5">
        <w:rPr>
          <w:rFonts w:ascii="宋体" w:eastAsia="宋体" w:hAnsi="宋体" w:hint="eastAsia"/>
          <w:sz w:val="24"/>
          <w:szCs w:val="24"/>
        </w:rPr>
        <w:t>投</w:t>
      </w:r>
      <w:r w:rsidR="001B5CA6" w:rsidRPr="002A6D27">
        <w:rPr>
          <w:rFonts w:ascii="宋体" w:eastAsia="宋体" w:hAnsi="宋体" w:hint="eastAsia"/>
          <w:sz w:val="24"/>
          <w:szCs w:val="24"/>
        </w:rPr>
        <w:t>标方</w:t>
      </w:r>
      <w:r w:rsidRPr="002A6D27">
        <w:rPr>
          <w:rFonts w:ascii="宋体" w:eastAsia="宋体" w:hAnsi="宋体" w:hint="eastAsia"/>
          <w:sz w:val="24"/>
          <w:szCs w:val="24"/>
        </w:rPr>
        <w:t>必须进行进厂前检验，并保证质量包括但不限于以下内容：</w:t>
      </w:r>
    </w:p>
    <w:p w14:paraId="13660ECA"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核对外购件铭牌和实物是否与图纸相符。</w:t>
      </w:r>
    </w:p>
    <w:p w14:paraId="4D521B39"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保存外购件的合格证，使用维护说明书，以</w:t>
      </w:r>
      <w:r w:rsidRPr="008C0F3B">
        <w:rPr>
          <w:rFonts w:asciiTheme="minorEastAsia" w:hAnsiTheme="minorEastAsia" w:cs="Times New Roman" w:hint="eastAsia"/>
          <w:bCs/>
          <w:sz w:val="24"/>
          <w:szCs w:val="24"/>
        </w:rPr>
        <w:t>便</w:t>
      </w:r>
      <w:r w:rsidR="00E451F3" w:rsidRPr="008C0F3B">
        <w:rPr>
          <w:rFonts w:asciiTheme="minorEastAsia" w:hAnsiTheme="minorEastAsia" w:hint="eastAsia"/>
          <w:sz w:val="24"/>
          <w:szCs w:val="24"/>
        </w:rPr>
        <w:t>招标方</w:t>
      </w:r>
      <w:r w:rsidRPr="008C0F3B">
        <w:rPr>
          <w:rFonts w:asciiTheme="minorEastAsia" w:hAnsiTheme="minorEastAsia" w:cs="Times New Roman" w:hint="eastAsia"/>
          <w:bCs/>
          <w:sz w:val="24"/>
          <w:szCs w:val="24"/>
        </w:rPr>
        <w:t>存</w:t>
      </w:r>
      <w:r w:rsidRPr="00E81702">
        <w:rPr>
          <w:rFonts w:asciiTheme="minorEastAsia" w:hAnsiTheme="minorEastAsia" w:cs="Times New Roman" w:hint="eastAsia"/>
          <w:bCs/>
          <w:sz w:val="24"/>
          <w:szCs w:val="24"/>
        </w:rPr>
        <w:t>档。</w:t>
      </w:r>
    </w:p>
    <w:p w14:paraId="61EB2A41" w14:textId="77777777" w:rsidR="00505B2D" w:rsidRPr="00E37BBF" w:rsidRDefault="00505B2D" w:rsidP="00E0353C">
      <w:pPr>
        <w:pStyle w:val="a8"/>
        <w:numPr>
          <w:ilvl w:val="0"/>
          <w:numId w:val="74"/>
        </w:numPr>
        <w:spacing w:line="440" w:lineRule="exact"/>
        <w:ind w:left="0" w:firstLine="480"/>
        <w:jc w:val="left"/>
        <w:rPr>
          <w:rFonts w:ascii="宋体" w:eastAsia="宋体" w:hAnsi="宋体"/>
          <w:sz w:val="24"/>
          <w:szCs w:val="24"/>
        </w:rPr>
      </w:pPr>
      <w:r w:rsidRPr="00E37BBF">
        <w:rPr>
          <w:rFonts w:ascii="宋体" w:eastAsia="宋体" w:hAnsi="宋体" w:hint="eastAsia"/>
          <w:sz w:val="24"/>
          <w:szCs w:val="24"/>
        </w:rPr>
        <w:t>装配</w:t>
      </w:r>
    </w:p>
    <w:p w14:paraId="15C0E392"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lastRenderedPageBreak/>
        <w:t>凡具备装配条件的一律组装成部件发货。</w:t>
      </w:r>
    </w:p>
    <w:p w14:paraId="23E7175B"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符合《装配通用技术条件》（</w:t>
      </w:r>
      <w:r w:rsidRPr="00E81702">
        <w:rPr>
          <w:rFonts w:asciiTheme="minorEastAsia" w:hAnsiTheme="minorEastAsia" w:cs="Times New Roman"/>
          <w:bCs/>
          <w:sz w:val="24"/>
          <w:szCs w:val="24"/>
        </w:rPr>
        <w:t>Q/ZB76</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73</w:t>
      </w:r>
      <w:r w:rsidRPr="00E81702">
        <w:rPr>
          <w:rFonts w:asciiTheme="minorEastAsia" w:hAnsiTheme="minorEastAsia" w:cs="Times New Roman" w:hint="eastAsia"/>
          <w:bCs/>
          <w:sz w:val="24"/>
          <w:szCs w:val="24"/>
        </w:rPr>
        <w:t>）的规定。</w:t>
      </w:r>
    </w:p>
    <w:p w14:paraId="7377C430"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装配前零件要清洗，整形，打毛刺等准备工作。</w:t>
      </w:r>
    </w:p>
    <w:p w14:paraId="54AE663D"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轴承，轴瓦装配前涂抹干油。</w:t>
      </w:r>
    </w:p>
    <w:p w14:paraId="4195154A"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过盈配合的零件，一律在制造厂内热装。</w:t>
      </w:r>
    </w:p>
    <w:p w14:paraId="0F5E9DA4"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齿轮，齿条，蜗轮，蜗杆在制造厂内需检查齿面接触情况，要求接触斑点沿齿长方向大于7</w:t>
      </w:r>
      <w:r w:rsidRPr="00E81702">
        <w:rPr>
          <w:rFonts w:asciiTheme="minorEastAsia" w:hAnsiTheme="minorEastAsia" w:cs="Times New Roman"/>
          <w:bCs/>
          <w:sz w:val="24"/>
          <w:szCs w:val="24"/>
        </w:rPr>
        <w:t>0</w:t>
      </w:r>
      <w:r w:rsidRPr="00E81702">
        <w:rPr>
          <w:rFonts w:asciiTheme="minorEastAsia" w:hAnsiTheme="minorEastAsia" w:cs="Times New Roman" w:hint="eastAsia"/>
          <w:bCs/>
          <w:sz w:val="24"/>
          <w:szCs w:val="24"/>
        </w:rPr>
        <w:t>％，沿齿高方向大于</w:t>
      </w:r>
      <w:r w:rsidRPr="00E81702">
        <w:rPr>
          <w:rFonts w:asciiTheme="minorEastAsia" w:hAnsiTheme="minorEastAsia" w:cs="Times New Roman"/>
          <w:bCs/>
          <w:sz w:val="24"/>
          <w:szCs w:val="24"/>
        </w:rPr>
        <w:t>60</w:t>
      </w:r>
      <w:r w:rsidRPr="00E81702">
        <w:rPr>
          <w:rFonts w:asciiTheme="minorEastAsia" w:hAnsiTheme="minorEastAsia" w:cs="Times New Roman" w:hint="eastAsia"/>
          <w:bCs/>
          <w:sz w:val="24"/>
          <w:szCs w:val="24"/>
        </w:rPr>
        <w:t>％。</w:t>
      </w:r>
    </w:p>
    <w:p w14:paraId="3BD24351"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装配后外露加工表面涂防锈油。</w:t>
      </w:r>
    </w:p>
    <w:p w14:paraId="0C6D50BF"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润滑油脂随减速机加注。</w:t>
      </w:r>
    </w:p>
    <w:p w14:paraId="58BF6C74"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采购件按销售厂家的设计标准。</w:t>
      </w:r>
    </w:p>
    <w:p w14:paraId="42B07967" w14:textId="77777777" w:rsidR="00505B2D" w:rsidRPr="00E37BBF" w:rsidRDefault="00505B2D" w:rsidP="00E0353C">
      <w:pPr>
        <w:pStyle w:val="a8"/>
        <w:numPr>
          <w:ilvl w:val="0"/>
          <w:numId w:val="74"/>
        </w:numPr>
        <w:spacing w:line="440" w:lineRule="exact"/>
        <w:ind w:left="0" w:firstLine="480"/>
        <w:jc w:val="left"/>
        <w:rPr>
          <w:rFonts w:ascii="宋体" w:eastAsia="宋体" w:hAnsi="宋体"/>
          <w:sz w:val="24"/>
          <w:szCs w:val="24"/>
        </w:rPr>
      </w:pPr>
      <w:r w:rsidRPr="00E37BBF">
        <w:rPr>
          <w:rFonts w:ascii="宋体" w:eastAsia="宋体" w:hAnsi="宋体" w:hint="eastAsia"/>
          <w:sz w:val="24"/>
          <w:szCs w:val="24"/>
        </w:rPr>
        <w:t>标准件</w:t>
      </w:r>
    </w:p>
    <w:p w14:paraId="072E4767" w14:textId="77777777" w:rsidR="00505B2D" w:rsidRPr="00E81702" w:rsidRDefault="00505B2D" w:rsidP="00DD354C">
      <w:pPr>
        <w:spacing w:line="360" w:lineRule="auto"/>
        <w:ind w:leftChars="302" w:left="634"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重要部件螺栓，螺钉的强度等级为10.9级，螺母的强度等级为10级，所有螺栓现场必须锁死并打上锁紧检验标识。</w:t>
      </w:r>
    </w:p>
    <w:p w14:paraId="1575EBE0" w14:textId="77777777" w:rsidR="00505B2D" w:rsidRPr="00E37BBF" w:rsidRDefault="00505B2D" w:rsidP="00E0353C">
      <w:pPr>
        <w:pStyle w:val="a8"/>
        <w:numPr>
          <w:ilvl w:val="0"/>
          <w:numId w:val="74"/>
        </w:numPr>
        <w:spacing w:line="440" w:lineRule="exact"/>
        <w:ind w:left="0" w:firstLine="480"/>
        <w:jc w:val="left"/>
        <w:rPr>
          <w:rFonts w:ascii="宋体" w:eastAsia="宋体" w:hAnsi="宋体"/>
          <w:sz w:val="24"/>
          <w:szCs w:val="24"/>
        </w:rPr>
      </w:pPr>
      <w:r w:rsidRPr="00E37BBF">
        <w:rPr>
          <w:rFonts w:ascii="宋体" w:eastAsia="宋体" w:hAnsi="宋体" w:hint="eastAsia"/>
          <w:sz w:val="24"/>
          <w:szCs w:val="24"/>
        </w:rPr>
        <w:t>油漆</w:t>
      </w:r>
    </w:p>
    <w:p w14:paraId="67E69F5A"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涂漆前表面手工除锈表面质量达到</w:t>
      </w:r>
      <w:r w:rsidRPr="00E81702">
        <w:rPr>
          <w:rFonts w:asciiTheme="minorEastAsia" w:hAnsiTheme="minorEastAsia" w:cs="Times New Roman"/>
          <w:bCs/>
          <w:sz w:val="24"/>
          <w:szCs w:val="24"/>
        </w:rPr>
        <w:t>St3</w:t>
      </w:r>
      <w:r w:rsidRPr="00E81702">
        <w:rPr>
          <w:rFonts w:asciiTheme="minorEastAsia" w:hAnsiTheme="minorEastAsia" w:cs="Times New Roman" w:hint="eastAsia"/>
          <w:bCs/>
          <w:sz w:val="24"/>
          <w:szCs w:val="24"/>
        </w:rPr>
        <w:t>级，零件，焊接件非加工表面涂覆防锈底漆两道，其中毛坯车间表面处理后马上涂一道，加工后涂一道。</w:t>
      </w:r>
    </w:p>
    <w:p w14:paraId="157C3BA1"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设备面漆喷涂两遍，采用醇酸磁漆或丙烯酸面漆，色标由</w:t>
      </w:r>
      <w:r w:rsidR="00E451F3" w:rsidRPr="008C0F3B">
        <w:rPr>
          <w:rFonts w:asciiTheme="minorEastAsia" w:hAnsiTheme="minorEastAsia" w:hint="eastAsia"/>
          <w:sz w:val="24"/>
          <w:szCs w:val="24"/>
        </w:rPr>
        <w:t>招标方</w:t>
      </w:r>
      <w:r w:rsidRPr="008C0F3B">
        <w:rPr>
          <w:rFonts w:asciiTheme="minorEastAsia" w:hAnsiTheme="minorEastAsia" w:cs="Times New Roman" w:hint="eastAsia"/>
          <w:bCs/>
          <w:sz w:val="24"/>
          <w:szCs w:val="24"/>
        </w:rPr>
        <w:t>提供</w:t>
      </w:r>
      <w:r w:rsidRPr="00E81702">
        <w:rPr>
          <w:rFonts w:asciiTheme="minorEastAsia" w:hAnsiTheme="minorEastAsia" w:cs="Times New Roman" w:hint="eastAsia"/>
          <w:bCs/>
          <w:sz w:val="24"/>
          <w:szCs w:val="24"/>
        </w:rPr>
        <w:t>，漆膜总厚度0.</w:t>
      </w:r>
      <w:r w:rsidRPr="00E81702">
        <w:rPr>
          <w:rFonts w:asciiTheme="minorEastAsia" w:hAnsiTheme="minorEastAsia" w:cs="Times New Roman"/>
          <w:bCs/>
          <w:sz w:val="24"/>
          <w:szCs w:val="24"/>
        </w:rPr>
        <w:t>1mm</w:t>
      </w:r>
      <w:r w:rsidRPr="00E81702">
        <w:rPr>
          <w:rFonts w:asciiTheme="minorEastAsia" w:hAnsiTheme="minorEastAsia" w:cs="Times New Roman" w:hint="eastAsia"/>
          <w:bCs/>
          <w:sz w:val="24"/>
          <w:szCs w:val="24"/>
        </w:rPr>
        <w:t>。</w:t>
      </w:r>
    </w:p>
    <w:p w14:paraId="5A085399"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涂覆的油漆要均匀，不允许有针孔，气泡，裂纹，脱落，流挂及漏涂等缺陷，并作到油漆不干不装配，不包装，产品在吊运中应妥善保护油漆表面。</w:t>
      </w:r>
    </w:p>
    <w:p w14:paraId="0C7BF2B2"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外露加工表面一律涂</w:t>
      </w:r>
      <w:r w:rsidRPr="00E81702">
        <w:rPr>
          <w:rFonts w:asciiTheme="minorEastAsia" w:hAnsiTheme="minorEastAsia" w:cs="Times New Roman"/>
          <w:bCs/>
          <w:sz w:val="24"/>
          <w:szCs w:val="24"/>
        </w:rPr>
        <w:t>SZ</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1</w:t>
      </w:r>
      <w:r w:rsidRPr="00E81702">
        <w:rPr>
          <w:rFonts w:asciiTheme="minorEastAsia" w:hAnsiTheme="minorEastAsia" w:cs="Times New Roman" w:hint="eastAsia"/>
          <w:bCs/>
          <w:sz w:val="24"/>
          <w:szCs w:val="24"/>
        </w:rPr>
        <w:t>沥青硬膜防锈油（或</w:t>
      </w:r>
      <w:r w:rsidRPr="00E81702">
        <w:rPr>
          <w:rFonts w:asciiTheme="minorEastAsia" w:hAnsiTheme="minorEastAsia" w:cs="Times New Roman"/>
          <w:bCs/>
          <w:sz w:val="24"/>
          <w:szCs w:val="24"/>
        </w:rPr>
        <w:t>8</w:t>
      </w:r>
      <w:r w:rsidRPr="00E81702">
        <w:rPr>
          <w:rFonts w:asciiTheme="minorEastAsia" w:hAnsiTheme="minorEastAsia" w:cs="Times New Roman" w:hint="eastAsia"/>
          <w:bCs/>
          <w:sz w:val="24"/>
          <w:szCs w:val="24"/>
        </w:rPr>
        <w:t>号沥青硬膜防锈油），减速机试车用</w:t>
      </w:r>
      <w:r w:rsidRPr="00E81702">
        <w:rPr>
          <w:rFonts w:asciiTheme="minorEastAsia" w:hAnsiTheme="minorEastAsia" w:cs="Times New Roman"/>
          <w:bCs/>
          <w:sz w:val="24"/>
          <w:szCs w:val="24"/>
        </w:rPr>
        <w:t>A6</w:t>
      </w:r>
      <w:r w:rsidRPr="00E81702">
        <w:rPr>
          <w:rFonts w:asciiTheme="minorEastAsia" w:hAnsiTheme="minorEastAsia" w:cs="Times New Roman" w:hint="eastAsia"/>
          <w:bCs/>
          <w:sz w:val="24"/>
          <w:szCs w:val="24"/>
        </w:rPr>
        <w:t>防锈润滑两用油，涂油前零件表面应清理干净，无油迹，无杂质。</w:t>
      </w:r>
    </w:p>
    <w:p w14:paraId="0A1A4F8A" w14:textId="77777777" w:rsidR="00505B2D" w:rsidRPr="00E81702" w:rsidRDefault="00505B2D" w:rsidP="00E0353C">
      <w:pPr>
        <w:pStyle w:val="a8"/>
        <w:numPr>
          <w:ilvl w:val="0"/>
          <w:numId w:val="75"/>
        </w:numPr>
        <w:spacing w:line="440" w:lineRule="exact"/>
        <w:ind w:left="0" w:firstLineChars="300" w:firstLine="72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电气控制柜表面喷塑，颜色按</w:t>
      </w:r>
      <w:r w:rsidRPr="008C0F3B">
        <w:rPr>
          <w:rFonts w:asciiTheme="minorEastAsia" w:hAnsiTheme="minorEastAsia" w:cs="Times New Roman" w:hint="eastAsia"/>
          <w:bCs/>
          <w:sz w:val="24"/>
          <w:szCs w:val="24"/>
        </w:rPr>
        <w:t>照</w:t>
      </w:r>
      <w:r w:rsidR="00E451F3" w:rsidRPr="008C0F3B">
        <w:rPr>
          <w:rFonts w:asciiTheme="minorEastAsia" w:hAnsiTheme="minorEastAsia" w:hint="eastAsia"/>
          <w:sz w:val="24"/>
          <w:szCs w:val="24"/>
        </w:rPr>
        <w:t>招标方</w:t>
      </w:r>
      <w:r w:rsidRPr="008C0F3B">
        <w:rPr>
          <w:rFonts w:asciiTheme="minorEastAsia" w:hAnsiTheme="minorEastAsia" w:cs="Times New Roman" w:hint="eastAsia"/>
          <w:bCs/>
          <w:sz w:val="24"/>
          <w:szCs w:val="24"/>
        </w:rPr>
        <w:t>的要</w:t>
      </w:r>
      <w:r w:rsidRPr="00E81702">
        <w:rPr>
          <w:rFonts w:asciiTheme="minorEastAsia" w:hAnsiTheme="minorEastAsia" w:cs="Times New Roman" w:hint="eastAsia"/>
          <w:bCs/>
          <w:sz w:val="24"/>
          <w:szCs w:val="24"/>
        </w:rPr>
        <w:t>求执行。夏天控制柜内温度不得超过40度，柜内有大功率电气和发热量大的元器件时需加空调。</w:t>
      </w:r>
    </w:p>
    <w:p w14:paraId="2E6A0F71" w14:textId="77777777" w:rsidR="00505B2D" w:rsidRPr="00286F46" w:rsidRDefault="00505B2D" w:rsidP="00E0353C">
      <w:pPr>
        <w:pStyle w:val="a8"/>
        <w:numPr>
          <w:ilvl w:val="0"/>
          <w:numId w:val="74"/>
        </w:numPr>
        <w:spacing w:line="440" w:lineRule="exact"/>
        <w:ind w:left="0" w:firstLine="480"/>
        <w:jc w:val="left"/>
        <w:rPr>
          <w:rFonts w:ascii="宋体" w:eastAsia="宋体" w:hAnsi="宋体"/>
          <w:sz w:val="24"/>
          <w:szCs w:val="24"/>
        </w:rPr>
      </w:pPr>
      <w:r w:rsidRPr="00286F46">
        <w:rPr>
          <w:rFonts w:ascii="宋体" w:eastAsia="宋体" w:hAnsi="宋体" w:hint="eastAsia"/>
          <w:sz w:val="24"/>
          <w:szCs w:val="24"/>
        </w:rPr>
        <w:t>检验</w:t>
      </w:r>
    </w:p>
    <w:p w14:paraId="35DF1F45"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产品检验按照《产品检验通用技术要求》（</w:t>
      </w:r>
      <w:r w:rsidRPr="00E81702">
        <w:rPr>
          <w:rFonts w:asciiTheme="minorEastAsia" w:hAnsiTheme="minorEastAsia" w:cs="Times New Roman"/>
          <w:bCs/>
          <w:sz w:val="24"/>
          <w:szCs w:val="24"/>
        </w:rPr>
        <w:t>JB/ZQ4000.1</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86</w:t>
      </w:r>
      <w:r w:rsidRPr="00E81702">
        <w:rPr>
          <w:rFonts w:asciiTheme="minorEastAsia" w:hAnsiTheme="minorEastAsia" w:cs="Times New Roman" w:hint="eastAsia"/>
          <w:bCs/>
          <w:sz w:val="24"/>
          <w:szCs w:val="24"/>
        </w:rPr>
        <w:t>）执行，每台设备需检验合格后才能出厂，并附有产品质量合格证。</w:t>
      </w:r>
    </w:p>
    <w:p w14:paraId="4BBF5CE7"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零部件和工序间检验按照图纸，工艺卡，标准严格进行。</w:t>
      </w:r>
    </w:p>
    <w:p w14:paraId="075BE4A9" w14:textId="77777777" w:rsidR="00505B2D" w:rsidRPr="00286F46" w:rsidRDefault="00505B2D" w:rsidP="00E0353C">
      <w:pPr>
        <w:pStyle w:val="a8"/>
        <w:numPr>
          <w:ilvl w:val="0"/>
          <w:numId w:val="74"/>
        </w:numPr>
        <w:spacing w:line="440" w:lineRule="exact"/>
        <w:ind w:left="0" w:firstLine="480"/>
        <w:jc w:val="left"/>
        <w:rPr>
          <w:rFonts w:ascii="宋体" w:eastAsia="宋体" w:hAnsi="宋体"/>
          <w:sz w:val="24"/>
          <w:szCs w:val="24"/>
        </w:rPr>
      </w:pPr>
      <w:r w:rsidRPr="00286F46">
        <w:rPr>
          <w:rFonts w:ascii="宋体" w:eastAsia="宋体" w:hAnsi="宋体" w:hint="eastAsia"/>
          <w:sz w:val="24"/>
          <w:szCs w:val="24"/>
        </w:rPr>
        <w:t>试车</w:t>
      </w:r>
    </w:p>
    <w:p w14:paraId="6B5FD998"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组装成的部件应手动盘车，要求运行灵活，无卡阻现象，尽量将设计和制造问题暴露在制造厂内并妥善解决。</w:t>
      </w:r>
    </w:p>
    <w:p w14:paraId="572B90E2"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lastRenderedPageBreak/>
        <w:t>各设备的驱动装置要求全部连接，带电机通电试车</w:t>
      </w:r>
      <w:r w:rsidRPr="00E81702">
        <w:rPr>
          <w:rFonts w:asciiTheme="minorEastAsia" w:hAnsiTheme="minorEastAsia" w:cs="Times New Roman"/>
          <w:bCs/>
          <w:sz w:val="24"/>
          <w:szCs w:val="24"/>
        </w:rPr>
        <w:t>2</w:t>
      </w:r>
      <w:r w:rsidRPr="00E81702">
        <w:rPr>
          <w:rFonts w:asciiTheme="minorEastAsia" w:hAnsiTheme="minorEastAsia" w:cs="Times New Roman" w:hint="eastAsia"/>
          <w:bCs/>
          <w:sz w:val="24"/>
          <w:szCs w:val="24"/>
        </w:rPr>
        <w:t>小时。</w:t>
      </w:r>
    </w:p>
    <w:p w14:paraId="3D6200E6"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电控柜组装并予调试好后发货。</w:t>
      </w:r>
    </w:p>
    <w:p w14:paraId="73C94660" w14:textId="77777777" w:rsidR="00505B2D" w:rsidRPr="00286F46" w:rsidRDefault="00505B2D" w:rsidP="00E0353C">
      <w:pPr>
        <w:pStyle w:val="a8"/>
        <w:numPr>
          <w:ilvl w:val="0"/>
          <w:numId w:val="74"/>
        </w:numPr>
        <w:spacing w:line="440" w:lineRule="exact"/>
        <w:ind w:left="0" w:firstLine="480"/>
        <w:jc w:val="left"/>
        <w:rPr>
          <w:rFonts w:ascii="宋体" w:eastAsia="宋体" w:hAnsi="宋体"/>
          <w:sz w:val="24"/>
          <w:szCs w:val="24"/>
        </w:rPr>
      </w:pPr>
      <w:r w:rsidRPr="00286F46">
        <w:rPr>
          <w:rFonts w:ascii="宋体" w:eastAsia="宋体" w:hAnsi="宋体" w:hint="eastAsia"/>
          <w:sz w:val="24"/>
          <w:szCs w:val="24"/>
        </w:rPr>
        <w:t>标牌</w:t>
      </w:r>
    </w:p>
    <w:p w14:paraId="0B9DD461" w14:textId="77777777" w:rsidR="00505B2D" w:rsidRPr="00E81702" w:rsidRDefault="00505B2D" w:rsidP="00286F46">
      <w:pPr>
        <w:spacing w:line="440" w:lineRule="exact"/>
        <w:ind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每台设备应在显著位置固定产品标牌一块，其形式和尺寸应符合</w:t>
      </w:r>
      <w:r w:rsidRPr="00E81702">
        <w:rPr>
          <w:rFonts w:asciiTheme="minorEastAsia" w:hAnsiTheme="minorEastAsia" w:cs="Times New Roman"/>
          <w:bCs/>
          <w:sz w:val="24"/>
          <w:szCs w:val="24"/>
        </w:rPr>
        <w:t>JB8</w:t>
      </w:r>
      <w:r w:rsidRPr="00E81702">
        <w:rPr>
          <w:rFonts w:asciiTheme="minorEastAsia" w:hAnsiTheme="minorEastAsia" w:cs="Times New Roman" w:hint="eastAsia"/>
          <w:bCs/>
          <w:sz w:val="24"/>
          <w:szCs w:val="24"/>
        </w:rPr>
        <w:t>－</w:t>
      </w:r>
      <w:r w:rsidRPr="00E81702">
        <w:rPr>
          <w:rFonts w:asciiTheme="minorEastAsia" w:hAnsiTheme="minorEastAsia" w:cs="Times New Roman"/>
          <w:bCs/>
          <w:sz w:val="24"/>
          <w:szCs w:val="24"/>
        </w:rPr>
        <w:t>82</w:t>
      </w:r>
      <w:r w:rsidRPr="00E81702">
        <w:rPr>
          <w:rFonts w:asciiTheme="minorEastAsia" w:hAnsiTheme="minorEastAsia" w:cs="Times New Roman" w:hint="eastAsia"/>
          <w:bCs/>
          <w:sz w:val="24"/>
          <w:szCs w:val="24"/>
        </w:rPr>
        <w:t>《产品标牌》的规定，并标明下列内容：制造厂家名称；产品名称和型号；主要技术参数；出厂编号和制造日期。</w:t>
      </w:r>
    </w:p>
    <w:p w14:paraId="40E93853" w14:textId="77777777" w:rsidR="00505B2D" w:rsidRPr="00286F46" w:rsidRDefault="00286F46" w:rsidP="00E03EC8">
      <w:pPr>
        <w:widowControl/>
        <w:spacing w:line="440" w:lineRule="exact"/>
        <w:ind w:firstLineChars="200" w:firstLine="482"/>
        <w:contextualSpacing/>
        <w:jc w:val="left"/>
        <w:rPr>
          <w:rFonts w:ascii="宋体" w:eastAsia="宋体" w:hAnsi="宋体" w:cs="Times New Roman"/>
          <w:b/>
          <w:sz w:val="24"/>
          <w:szCs w:val="24"/>
        </w:rPr>
      </w:pPr>
      <w:bookmarkStart w:id="139" w:name="_Toc366078583"/>
      <w:bookmarkStart w:id="140" w:name="_Toc366089915"/>
      <w:bookmarkStart w:id="141" w:name="_Toc366091304"/>
      <w:bookmarkStart w:id="142" w:name="_Toc366091556"/>
      <w:bookmarkStart w:id="143" w:name="_Toc366091804"/>
      <w:bookmarkStart w:id="144" w:name="_Toc366092052"/>
      <w:bookmarkStart w:id="145" w:name="_Toc366092299"/>
      <w:bookmarkStart w:id="146" w:name="_Toc366092547"/>
      <w:bookmarkStart w:id="147" w:name="_Toc366092794"/>
      <w:bookmarkStart w:id="148" w:name="_Toc366093042"/>
      <w:bookmarkStart w:id="149" w:name="_Toc366093289"/>
      <w:bookmarkStart w:id="150" w:name="_Toc366093535"/>
      <w:bookmarkStart w:id="151" w:name="_Toc366093781"/>
      <w:bookmarkStart w:id="152" w:name="_Toc366140317"/>
      <w:bookmarkStart w:id="153" w:name="_Toc366144981"/>
      <w:bookmarkStart w:id="154" w:name="_Toc366145237"/>
      <w:bookmarkStart w:id="155" w:name="_Toc366145495"/>
      <w:bookmarkStart w:id="156" w:name="_Toc366156325"/>
      <w:bookmarkStart w:id="157" w:name="_Toc366089922"/>
      <w:bookmarkStart w:id="158" w:name="_Toc366091311"/>
      <w:bookmarkStart w:id="159" w:name="_Toc366091563"/>
      <w:bookmarkStart w:id="160" w:name="_Toc366091811"/>
      <w:bookmarkStart w:id="161" w:name="_Toc366092059"/>
      <w:bookmarkStart w:id="162" w:name="_Toc366092306"/>
      <w:bookmarkStart w:id="163" w:name="_Toc366092554"/>
      <w:bookmarkStart w:id="164" w:name="_Toc366092801"/>
      <w:bookmarkStart w:id="165" w:name="_Toc366093049"/>
      <w:bookmarkStart w:id="166" w:name="_Toc366093296"/>
      <w:bookmarkStart w:id="167" w:name="_Toc366093542"/>
      <w:bookmarkStart w:id="168" w:name="_Toc366093788"/>
      <w:bookmarkStart w:id="169" w:name="_Toc366140324"/>
      <w:bookmarkStart w:id="170" w:name="_Toc366144988"/>
      <w:bookmarkStart w:id="171" w:name="_Toc366145244"/>
      <w:bookmarkStart w:id="172" w:name="_Toc366145502"/>
      <w:bookmarkStart w:id="173" w:name="_Toc366156332"/>
      <w:bookmarkStart w:id="174" w:name="_Toc505853811"/>
      <w:bookmarkStart w:id="175" w:name="_Toc366077786"/>
      <w:bookmarkStart w:id="176" w:name="_Toc36607800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宋体" w:eastAsia="宋体" w:hAnsi="宋体" w:cs="Times New Roman" w:hint="eastAsia"/>
          <w:b/>
          <w:sz w:val="24"/>
          <w:szCs w:val="24"/>
        </w:rPr>
        <w:t>4.26.4</w:t>
      </w:r>
      <w:r w:rsidR="00505B2D" w:rsidRPr="00286F46">
        <w:rPr>
          <w:rFonts w:ascii="宋体" w:eastAsia="宋体" w:hAnsi="宋体" w:cs="Times New Roman" w:hint="eastAsia"/>
          <w:b/>
          <w:sz w:val="24"/>
          <w:szCs w:val="24"/>
        </w:rPr>
        <w:t>设备方案说明</w:t>
      </w:r>
      <w:bookmarkEnd w:id="174"/>
    </w:p>
    <w:p w14:paraId="4E228CA3"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77" w:name="_Toc505853813"/>
      <w:r w:rsidRPr="00286F46">
        <w:rPr>
          <w:rFonts w:ascii="宋体" w:eastAsia="宋体" w:hAnsi="宋体" w:cs="Times New Roman"/>
          <w:bCs/>
          <w:sz w:val="24"/>
          <w:szCs w:val="24"/>
        </w:rPr>
        <w:t>立</w:t>
      </w:r>
      <w:r w:rsidRPr="00286F46">
        <w:rPr>
          <w:rFonts w:ascii="宋体" w:eastAsia="宋体" w:hAnsi="宋体" w:cs="Times New Roman" w:hint="eastAsia"/>
          <w:bCs/>
          <w:sz w:val="24"/>
          <w:szCs w:val="24"/>
        </w:rPr>
        <w:t>体</w:t>
      </w:r>
      <w:r w:rsidRPr="00286F46">
        <w:rPr>
          <w:rFonts w:ascii="宋体" w:eastAsia="宋体" w:hAnsi="宋体" w:cs="Times New Roman"/>
          <w:bCs/>
          <w:sz w:val="24"/>
          <w:szCs w:val="24"/>
        </w:rPr>
        <w:t>库功能</w:t>
      </w:r>
      <w:r w:rsidRPr="00286F46">
        <w:rPr>
          <w:rFonts w:ascii="宋体" w:eastAsia="宋体" w:hAnsi="宋体" w:cs="Times New Roman" w:hint="eastAsia"/>
          <w:bCs/>
          <w:sz w:val="24"/>
          <w:szCs w:val="24"/>
        </w:rPr>
        <w:t>要求</w:t>
      </w:r>
      <w:bookmarkEnd w:id="177"/>
    </w:p>
    <w:p w14:paraId="1E7A23CE" w14:textId="77777777" w:rsidR="00505B2D" w:rsidRPr="00E03EC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03EC8">
        <w:rPr>
          <w:rFonts w:ascii="宋体" w:eastAsia="宋体" w:hAnsi="宋体" w:cs="Times New Roman" w:hint="eastAsia"/>
          <w:bCs/>
          <w:sz w:val="24"/>
          <w:szCs w:val="24"/>
        </w:rPr>
        <w:t>夹具立体库建设项目</w:t>
      </w:r>
      <w:r w:rsidRPr="00E03EC8">
        <w:rPr>
          <w:rFonts w:ascii="宋体" w:eastAsia="宋体" w:hAnsi="宋体" w:cs="Times New Roman"/>
          <w:bCs/>
          <w:sz w:val="24"/>
          <w:szCs w:val="24"/>
        </w:rPr>
        <w:t>配</w:t>
      </w:r>
      <w:r w:rsidRPr="00E03EC8">
        <w:rPr>
          <w:rFonts w:ascii="宋体" w:eastAsia="宋体" w:hAnsi="宋体" w:cs="Times New Roman" w:hint="eastAsia"/>
          <w:bCs/>
          <w:sz w:val="24"/>
          <w:szCs w:val="24"/>
        </w:rPr>
        <w:t>备</w:t>
      </w:r>
      <w:r w:rsidR="00EE2C71" w:rsidRPr="00E03EC8">
        <w:rPr>
          <w:rFonts w:ascii="宋体" w:eastAsia="宋体" w:hAnsi="宋体" w:cs="Times New Roman"/>
          <w:bCs/>
          <w:sz w:val="24"/>
          <w:szCs w:val="24"/>
        </w:rPr>
        <w:t>2</w:t>
      </w:r>
      <w:r w:rsidRPr="00E03EC8">
        <w:rPr>
          <w:rFonts w:ascii="宋体" w:eastAsia="宋体" w:hAnsi="宋体" w:cs="Times New Roman"/>
          <w:bCs/>
          <w:sz w:val="24"/>
          <w:szCs w:val="24"/>
        </w:rPr>
        <w:t>台</w:t>
      </w:r>
      <w:r w:rsidRPr="00E03EC8">
        <w:rPr>
          <w:rFonts w:ascii="宋体" w:eastAsia="宋体" w:hAnsi="宋体" w:cs="Times New Roman" w:hint="eastAsia"/>
          <w:bCs/>
          <w:sz w:val="24"/>
          <w:szCs w:val="24"/>
        </w:rPr>
        <w:t>巷道</w:t>
      </w:r>
      <w:r w:rsidRPr="00E03EC8">
        <w:rPr>
          <w:rFonts w:ascii="宋体" w:eastAsia="宋体" w:hAnsi="宋体" w:cs="Times New Roman"/>
          <w:bCs/>
          <w:sz w:val="24"/>
          <w:szCs w:val="24"/>
        </w:rPr>
        <w:t>堆垛机和相配套的出入库输送设备</w:t>
      </w:r>
      <w:r w:rsidR="00EE2C71" w:rsidRPr="00E03EC8">
        <w:rPr>
          <w:rFonts w:ascii="宋体" w:eastAsia="宋体" w:hAnsi="宋体" w:cs="Times New Roman" w:hint="eastAsia"/>
          <w:bCs/>
          <w:sz w:val="24"/>
          <w:szCs w:val="24"/>
        </w:rPr>
        <w:t>，与AGV配合实现夹具的自动切换</w:t>
      </w:r>
      <w:r w:rsidRPr="00E03EC8">
        <w:rPr>
          <w:rFonts w:ascii="宋体" w:eastAsia="宋体" w:hAnsi="宋体" w:cs="Times New Roman"/>
          <w:bCs/>
          <w:sz w:val="24"/>
          <w:szCs w:val="24"/>
        </w:rPr>
        <w:t>。巷道堆垛机能够在</w:t>
      </w:r>
      <w:r w:rsidRPr="00E03EC8">
        <w:rPr>
          <w:rFonts w:ascii="宋体" w:eastAsia="宋体" w:hAnsi="宋体" w:cs="Times New Roman" w:hint="eastAsia"/>
          <w:bCs/>
          <w:sz w:val="24"/>
          <w:szCs w:val="24"/>
        </w:rPr>
        <w:t>仓储系统</w:t>
      </w:r>
      <w:r w:rsidRPr="00E03EC8">
        <w:rPr>
          <w:rFonts w:ascii="宋体" w:eastAsia="宋体" w:hAnsi="宋体" w:cs="Times New Roman"/>
          <w:bCs/>
          <w:sz w:val="24"/>
          <w:szCs w:val="24"/>
        </w:rPr>
        <w:t>管理下,自动完成货物的出入库作业、对</w:t>
      </w:r>
      <w:r w:rsidRPr="00E03EC8">
        <w:rPr>
          <w:rFonts w:ascii="宋体" w:eastAsia="宋体" w:hAnsi="宋体" w:cs="Times New Roman" w:hint="eastAsia"/>
          <w:bCs/>
          <w:sz w:val="24"/>
          <w:szCs w:val="24"/>
        </w:rPr>
        <w:t>存储的夹具</w:t>
      </w:r>
      <w:r w:rsidRPr="00E03EC8">
        <w:rPr>
          <w:rFonts w:ascii="宋体" w:eastAsia="宋体" w:hAnsi="宋体" w:cs="Times New Roman"/>
          <w:bCs/>
          <w:sz w:val="24"/>
          <w:szCs w:val="24"/>
        </w:rPr>
        <w:t>进行自动化管理。</w:t>
      </w:r>
    </w:p>
    <w:p w14:paraId="4EBC6077" w14:textId="77777777" w:rsidR="00505B2D" w:rsidRPr="00E03EC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03EC8">
        <w:rPr>
          <w:rFonts w:ascii="宋体" w:eastAsia="宋体" w:hAnsi="宋体" w:cs="Times New Roman"/>
          <w:bCs/>
          <w:sz w:val="24"/>
          <w:szCs w:val="24"/>
        </w:rPr>
        <w:t>可根据</w:t>
      </w:r>
      <w:r w:rsidRPr="00E03EC8">
        <w:rPr>
          <w:rFonts w:ascii="宋体" w:eastAsia="宋体" w:hAnsi="宋体" w:cs="Times New Roman" w:hint="eastAsia"/>
          <w:bCs/>
          <w:sz w:val="24"/>
          <w:szCs w:val="24"/>
        </w:rPr>
        <w:t>生产车型</w:t>
      </w:r>
      <w:r w:rsidR="00EE2C71" w:rsidRPr="00E03EC8">
        <w:rPr>
          <w:rFonts w:ascii="宋体" w:eastAsia="宋体" w:hAnsi="宋体" w:cs="Times New Roman" w:hint="eastAsia"/>
          <w:bCs/>
          <w:sz w:val="24"/>
          <w:szCs w:val="24"/>
        </w:rPr>
        <w:t>夹具</w:t>
      </w:r>
      <w:r w:rsidRPr="00E03EC8">
        <w:rPr>
          <w:rFonts w:ascii="宋体" w:eastAsia="宋体" w:hAnsi="宋体" w:cs="Times New Roman" w:hint="eastAsia"/>
          <w:bCs/>
          <w:sz w:val="24"/>
          <w:szCs w:val="24"/>
        </w:rPr>
        <w:t>自动切换要求</w:t>
      </w:r>
      <w:r w:rsidRPr="00E03EC8">
        <w:rPr>
          <w:rFonts w:ascii="宋体" w:eastAsia="宋体" w:hAnsi="宋体" w:cs="Times New Roman"/>
          <w:bCs/>
          <w:sz w:val="24"/>
          <w:szCs w:val="24"/>
        </w:rPr>
        <w:t>，自动</w:t>
      </w:r>
      <w:r w:rsidRPr="00E03EC8">
        <w:rPr>
          <w:rFonts w:ascii="宋体" w:eastAsia="宋体" w:hAnsi="宋体" w:cs="Times New Roman" w:hint="eastAsia"/>
          <w:bCs/>
          <w:sz w:val="24"/>
          <w:szCs w:val="24"/>
        </w:rPr>
        <w:t>把不生产车型的</w:t>
      </w:r>
      <w:r w:rsidR="00EE2C71" w:rsidRPr="00E03EC8">
        <w:rPr>
          <w:rFonts w:ascii="宋体" w:eastAsia="宋体" w:hAnsi="宋体" w:cs="Times New Roman" w:hint="eastAsia"/>
          <w:bCs/>
          <w:sz w:val="24"/>
          <w:szCs w:val="24"/>
        </w:rPr>
        <w:t>夹具</w:t>
      </w:r>
      <w:r w:rsidRPr="00E03EC8">
        <w:rPr>
          <w:rFonts w:ascii="宋体" w:eastAsia="宋体" w:hAnsi="宋体" w:cs="Times New Roman" w:hint="eastAsia"/>
          <w:bCs/>
          <w:sz w:val="24"/>
          <w:szCs w:val="24"/>
        </w:rPr>
        <w:t>从</w:t>
      </w:r>
      <w:r w:rsidR="00EE2C71" w:rsidRPr="00E03EC8">
        <w:rPr>
          <w:rFonts w:ascii="宋体" w:eastAsia="宋体" w:hAnsi="宋体" w:cs="Times New Roman" w:hint="eastAsia"/>
          <w:bCs/>
          <w:sz w:val="24"/>
          <w:szCs w:val="24"/>
        </w:rPr>
        <w:t>AGV上移走</w:t>
      </w:r>
      <w:r w:rsidRPr="00E03EC8">
        <w:rPr>
          <w:rFonts w:ascii="宋体" w:eastAsia="宋体" w:hAnsi="宋体" w:cs="Times New Roman" w:hint="eastAsia"/>
          <w:bCs/>
          <w:sz w:val="24"/>
          <w:szCs w:val="24"/>
        </w:rPr>
        <w:t>并存储到立体库位</w:t>
      </w:r>
      <w:r w:rsidRPr="00E03EC8">
        <w:rPr>
          <w:rFonts w:ascii="宋体" w:eastAsia="宋体" w:hAnsi="宋体" w:cs="Times New Roman"/>
          <w:bCs/>
          <w:sz w:val="24"/>
          <w:szCs w:val="24"/>
        </w:rPr>
        <w:t>，</w:t>
      </w:r>
      <w:r w:rsidRPr="00E03EC8">
        <w:rPr>
          <w:rFonts w:ascii="宋体" w:eastAsia="宋体" w:hAnsi="宋体" w:cs="Times New Roman" w:hint="eastAsia"/>
          <w:bCs/>
          <w:sz w:val="24"/>
          <w:szCs w:val="24"/>
        </w:rPr>
        <w:t>把待切换的</w:t>
      </w:r>
      <w:r w:rsidR="001060A3" w:rsidRPr="00E03EC8">
        <w:rPr>
          <w:rFonts w:ascii="宋体" w:eastAsia="宋体" w:hAnsi="宋体" w:cs="Times New Roman" w:hint="eastAsia"/>
          <w:bCs/>
          <w:sz w:val="24"/>
          <w:szCs w:val="24"/>
        </w:rPr>
        <w:t>夹具</w:t>
      </w:r>
      <w:r w:rsidRPr="00E03EC8">
        <w:rPr>
          <w:rFonts w:ascii="宋体" w:eastAsia="宋体" w:hAnsi="宋体" w:cs="Times New Roman" w:hint="eastAsia"/>
          <w:bCs/>
          <w:sz w:val="24"/>
          <w:szCs w:val="24"/>
        </w:rPr>
        <w:t>从库位输送到线</w:t>
      </w:r>
      <w:r w:rsidR="001060A3" w:rsidRPr="00E03EC8">
        <w:rPr>
          <w:rFonts w:ascii="宋体" w:eastAsia="宋体" w:hAnsi="宋体" w:cs="Times New Roman" w:hint="eastAsia"/>
          <w:bCs/>
          <w:sz w:val="24"/>
          <w:szCs w:val="24"/>
        </w:rPr>
        <w:t>AGV上</w:t>
      </w:r>
      <w:r w:rsidRPr="00E03EC8">
        <w:rPr>
          <w:rFonts w:ascii="宋体" w:eastAsia="宋体" w:hAnsi="宋体" w:cs="Times New Roman" w:hint="eastAsia"/>
          <w:bCs/>
          <w:sz w:val="24"/>
          <w:szCs w:val="24"/>
        </w:rPr>
        <w:t>，</w:t>
      </w:r>
      <w:r w:rsidRPr="00E03EC8">
        <w:rPr>
          <w:rFonts w:ascii="宋体" w:eastAsia="宋体" w:hAnsi="宋体" w:cs="Times New Roman"/>
          <w:bCs/>
          <w:sz w:val="24"/>
          <w:szCs w:val="24"/>
        </w:rPr>
        <w:t>实现对</w:t>
      </w:r>
      <w:r w:rsidR="001060A3" w:rsidRPr="00E03EC8">
        <w:rPr>
          <w:rFonts w:ascii="宋体" w:eastAsia="宋体" w:hAnsi="宋体" w:cs="Times New Roman" w:hint="eastAsia"/>
          <w:bCs/>
          <w:sz w:val="24"/>
          <w:szCs w:val="24"/>
        </w:rPr>
        <w:t>夹具自动</w:t>
      </w:r>
      <w:r w:rsidRPr="00E03EC8">
        <w:rPr>
          <w:rFonts w:ascii="宋体" w:eastAsia="宋体" w:hAnsi="宋体" w:cs="Times New Roman" w:hint="eastAsia"/>
          <w:bCs/>
          <w:sz w:val="24"/>
          <w:szCs w:val="24"/>
        </w:rPr>
        <w:t>的</w:t>
      </w:r>
      <w:r w:rsidRPr="00E03EC8">
        <w:rPr>
          <w:rFonts w:ascii="宋体" w:eastAsia="宋体" w:hAnsi="宋体" w:cs="Times New Roman"/>
          <w:bCs/>
          <w:sz w:val="24"/>
          <w:szCs w:val="24"/>
        </w:rPr>
        <w:t>存储、配送服务</w:t>
      </w:r>
      <w:r w:rsidRPr="00E03EC8">
        <w:rPr>
          <w:rFonts w:ascii="宋体" w:eastAsia="宋体" w:hAnsi="宋体" w:cs="Times New Roman" w:hint="eastAsia"/>
          <w:bCs/>
          <w:sz w:val="24"/>
          <w:szCs w:val="24"/>
        </w:rPr>
        <w:t>。</w:t>
      </w:r>
    </w:p>
    <w:p w14:paraId="2BCD8BC6" w14:textId="77777777" w:rsidR="00505B2D" w:rsidRPr="00E03EC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03EC8">
        <w:rPr>
          <w:rFonts w:ascii="宋体" w:eastAsia="宋体" w:hAnsi="宋体" w:cs="Times New Roman"/>
          <w:bCs/>
          <w:sz w:val="24"/>
          <w:szCs w:val="24"/>
        </w:rPr>
        <w:t>自动出入库操作均提供软件通信接口，以便</w:t>
      </w:r>
      <w:r w:rsidRPr="00E03EC8">
        <w:rPr>
          <w:rFonts w:ascii="宋体" w:eastAsia="宋体" w:hAnsi="宋体" w:cs="Times New Roman" w:hint="eastAsia"/>
          <w:bCs/>
          <w:sz w:val="24"/>
          <w:szCs w:val="24"/>
        </w:rPr>
        <w:t>导入上位管理系统</w:t>
      </w:r>
      <w:r w:rsidRPr="00E03EC8">
        <w:rPr>
          <w:rFonts w:ascii="宋体" w:eastAsia="宋体" w:hAnsi="宋体" w:cs="Times New Roman"/>
          <w:bCs/>
          <w:sz w:val="24"/>
          <w:szCs w:val="24"/>
        </w:rPr>
        <w:t>。</w:t>
      </w:r>
    </w:p>
    <w:p w14:paraId="0777FCE8" w14:textId="77777777" w:rsidR="00505B2D" w:rsidRPr="00286F46" w:rsidRDefault="00286F46" w:rsidP="00E03EC8">
      <w:pPr>
        <w:widowControl/>
        <w:spacing w:line="440" w:lineRule="exact"/>
        <w:ind w:firstLineChars="200" w:firstLine="482"/>
        <w:contextualSpacing/>
        <w:jc w:val="left"/>
        <w:rPr>
          <w:rFonts w:ascii="宋体" w:eastAsia="宋体" w:hAnsi="宋体" w:cs="Times New Roman"/>
          <w:b/>
          <w:sz w:val="24"/>
          <w:szCs w:val="24"/>
        </w:rPr>
      </w:pPr>
      <w:bookmarkStart w:id="178" w:name="_Toc505853815"/>
      <w:r>
        <w:rPr>
          <w:rFonts w:ascii="宋体" w:eastAsia="宋体" w:hAnsi="宋体" w:cs="Times New Roman" w:hint="eastAsia"/>
          <w:b/>
          <w:sz w:val="24"/>
          <w:szCs w:val="24"/>
        </w:rPr>
        <w:t>4.26.5</w:t>
      </w:r>
      <w:r w:rsidR="00505B2D" w:rsidRPr="00286F46">
        <w:rPr>
          <w:rFonts w:ascii="宋体" w:eastAsia="宋体" w:hAnsi="宋体" w:cs="Times New Roman" w:hint="eastAsia"/>
          <w:b/>
          <w:sz w:val="24"/>
          <w:szCs w:val="24"/>
        </w:rPr>
        <w:t>主要设计原则</w:t>
      </w:r>
      <w:bookmarkEnd w:id="178"/>
    </w:p>
    <w:p w14:paraId="212DF8D2"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主线台车立体库的设计和建设必须实现对所有车型</w:t>
      </w:r>
      <w:r w:rsidRPr="00286F46">
        <w:rPr>
          <w:rFonts w:ascii="宋体" w:eastAsia="宋体" w:hAnsi="宋体" w:cs="Times New Roman"/>
          <w:bCs/>
          <w:sz w:val="24"/>
          <w:szCs w:val="24"/>
        </w:rPr>
        <w:t>的台车</w:t>
      </w:r>
      <w:r w:rsidRPr="00286F46">
        <w:rPr>
          <w:rFonts w:ascii="宋体" w:eastAsia="宋体" w:hAnsi="宋体" w:cs="Times New Roman" w:hint="eastAsia"/>
          <w:bCs/>
          <w:sz w:val="24"/>
          <w:szCs w:val="24"/>
        </w:rPr>
        <w:t>的存储、配送服务。</w:t>
      </w:r>
    </w:p>
    <w:p w14:paraId="7BAF4E07"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主线台车立体库必须达到全自动存储、自动识别、自动操作的要求，并实现全系统自动控制和现代化管理。</w:t>
      </w:r>
    </w:p>
    <w:p w14:paraId="0F515629"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设计中全面贯彻物流路线短捷、方便、系统化的指导思想。</w:t>
      </w:r>
    </w:p>
    <w:p w14:paraId="3E6320DC"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货架规模：</w:t>
      </w:r>
      <w:r w:rsidR="008F7233" w:rsidRPr="00286F46">
        <w:rPr>
          <w:rFonts w:ascii="宋体" w:eastAsia="宋体" w:hAnsi="宋体" w:cs="Times New Roman" w:hint="eastAsia"/>
          <w:bCs/>
          <w:sz w:val="24"/>
          <w:szCs w:val="24"/>
        </w:rPr>
        <w:t>双</w:t>
      </w:r>
      <w:r w:rsidRPr="00286F46">
        <w:rPr>
          <w:rFonts w:ascii="宋体" w:eastAsia="宋体" w:hAnsi="宋体" w:cs="Times New Roman" w:hint="eastAsia"/>
          <w:bCs/>
          <w:sz w:val="24"/>
          <w:szCs w:val="24"/>
        </w:rPr>
        <w:t>巷道</w:t>
      </w:r>
      <w:r w:rsidR="008F7233" w:rsidRPr="00286F46">
        <w:rPr>
          <w:rFonts w:ascii="宋体" w:eastAsia="宋体" w:hAnsi="宋体" w:cs="Times New Roman" w:hint="eastAsia"/>
          <w:bCs/>
          <w:sz w:val="24"/>
          <w:szCs w:val="24"/>
        </w:rPr>
        <w:t>四</w:t>
      </w:r>
      <w:r w:rsidRPr="00286F46">
        <w:rPr>
          <w:rFonts w:ascii="宋体" w:eastAsia="宋体" w:hAnsi="宋体" w:cs="Times New Roman" w:hint="eastAsia"/>
          <w:bCs/>
          <w:sz w:val="24"/>
          <w:szCs w:val="24"/>
        </w:rPr>
        <w:t>层</w:t>
      </w:r>
      <w:r w:rsidR="00286F46">
        <w:rPr>
          <w:rFonts w:ascii="宋体" w:eastAsia="宋体" w:hAnsi="宋体" w:cs="Times New Roman" w:hint="eastAsia"/>
          <w:bCs/>
          <w:sz w:val="24"/>
          <w:szCs w:val="24"/>
        </w:rPr>
        <w:t>。</w:t>
      </w:r>
    </w:p>
    <w:p w14:paraId="7BF07A13"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入库</w:t>
      </w:r>
      <w:r w:rsidRPr="00286F46">
        <w:rPr>
          <w:rFonts w:ascii="宋体" w:eastAsia="宋体" w:hAnsi="宋体" w:cs="Times New Roman"/>
          <w:bCs/>
          <w:sz w:val="24"/>
          <w:szCs w:val="24"/>
        </w:rPr>
        <w:t>：</w:t>
      </w:r>
      <w:r w:rsidRPr="00286F46">
        <w:rPr>
          <w:rFonts w:ascii="宋体" w:eastAsia="宋体" w:hAnsi="宋体" w:cs="Times New Roman" w:hint="eastAsia"/>
          <w:bCs/>
          <w:sz w:val="24"/>
          <w:szCs w:val="24"/>
        </w:rPr>
        <w:t>当下发</w:t>
      </w:r>
      <w:r w:rsidR="008F7233" w:rsidRPr="00286F46">
        <w:rPr>
          <w:rFonts w:ascii="宋体" w:eastAsia="宋体" w:hAnsi="宋体" w:cs="Times New Roman" w:hint="eastAsia"/>
          <w:bCs/>
          <w:sz w:val="24"/>
          <w:szCs w:val="24"/>
        </w:rPr>
        <w:t>夹具</w:t>
      </w:r>
      <w:r w:rsidRPr="00286F46">
        <w:rPr>
          <w:rFonts w:ascii="宋体" w:eastAsia="宋体" w:hAnsi="宋体" w:cs="Times New Roman" w:hint="eastAsia"/>
          <w:bCs/>
          <w:sz w:val="24"/>
          <w:szCs w:val="24"/>
        </w:rPr>
        <w:t>切换指令后，</w:t>
      </w:r>
      <w:r w:rsidRPr="00286F46">
        <w:rPr>
          <w:rFonts w:ascii="宋体" w:eastAsia="宋体" w:hAnsi="宋体" w:cs="Times New Roman"/>
          <w:bCs/>
          <w:sz w:val="24"/>
          <w:szCs w:val="24"/>
        </w:rPr>
        <w:t>当</w:t>
      </w:r>
      <w:r w:rsidRPr="00286F46">
        <w:rPr>
          <w:rFonts w:ascii="宋体" w:eastAsia="宋体" w:hAnsi="宋体" w:cs="Times New Roman" w:hint="eastAsia"/>
          <w:bCs/>
          <w:sz w:val="24"/>
          <w:szCs w:val="24"/>
        </w:rPr>
        <w:t>MB</w:t>
      </w:r>
      <w:r w:rsidRPr="00286F46">
        <w:rPr>
          <w:rFonts w:ascii="宋体" w:eastAsia="宋体" w:hAnsi="宋体" w:cs="Times New Roman"/>
          <w:bCs/>
          <w:sz w:val="24"/>
          <w:szCs w:val="24"/>
        </w:rPr>
        <w:t>台车从</w:t>
      </w:r>
      <w:r w:rsidRPr="00286F46">
        <w:rPr>
          <w:rFonts w:ascii="宋体" w:eastAsia="宋体" w:hAnsi="宋体" w:cs="Times New Roman" w:hint="eastAsia"/>
          <w:bCs/>
          <w:sz w:val="24"/>
          <w:szCs w:val="24"/>
        </w:rPr>
        <w:t>台车返回</w:t>
      </w:r>
      <w:r w:rsidRPr="00286F46">
        <w:rPr>
          <w:rFonts w:ascii="宋体" w:eastAsia="宋体" w:hAnsi="宋体" w:cs="Times New Roman"/>
          <w:bCs/>
          <w:sz w:val="24"/>
          <w:szCs w:val="24"/>
        </w:rPr>
        <w:t>线</w:t>
      </w:r>
      <w:r w:rsidRPr="00286F46">
        <w:rPr>
          <w:rFonts w:ascii="宋体" w:eastAsia="宋体" w:hAnsi="宋体" w:cs="Times New Roman" w:hint="eastAsia"/>
          <w:bCs/>
          <w:sz w:val="24"/>
          <w:szCs w:val="24"/>
        </w:rPr>
        <w:t>行走到</w:t>
      </w:r>
      <w:r w:rsidRPr="00286F46">
        <w:rPr>
          <w:rFonts w:ascii="宋体" w:eastAsia="宋体" w:hAnsi="宋体" w:cs="Times New Roman"/>
          <w:bCs/>
          <w:sz w:val="24"/>
          <w:szCs w:val="24"/>
        </w:rPr>
        <w:t>出入旋转滚床处时，</w:t>
      </w:r>
      <w:r w:rsidRPr="00286F46">
        <w:rPr>
          <w:rFonts w:ascii="宋体" w:eastAsia="宋体" w:hAnsi="宋体" w:cs="Times New Roman" w:hint="eastAsia"/>
          <w:bCs/>
          <w:sz w:val="24"/>
          <w:szCs w:val="24"/>
        </w:rPr>
        <w:t>旋转</w:t>
      </w:r>
      <w:r w:rsidRPr="00286F46">
        <w:rPr>
          <w:rFonts w:ascii="宋体" w:eastAsia="宋体" w:hAnsi="宋体" w:cs="Times New Roman"/>
          <w:bCs/>
          <w:sz w:val="24"/>
          <w:szCs w:val="24"/>
        </w:rPr>
        <w:t>滚床上</w:t>
      </w:r>
      <w:r w:rsidRPr="00286F46">
        <w:rPr>
          <w:rFonts w:ascii="宋体" w:eastAsia="宋体" w:hAnsi="宋体" w:cs="Times New Roman" w:hint="eastAsia"/>
          <w:bCs/>
          <w:sz w:val="24"/>
          <w:szCs w:val="24"/>
        </w:rPr>
        <w:t>R</w:t>
      </w:r>
      <w:r w:rsidRPr="00286F46">
        <w:rPr>
          <w:rFonts w:ascii="宋体" w:eastAsia="宋体" w:hAnsi="宋体" w:cs="Times New Roman"/>
          <w:bCs/>
          <w:sz w:val="24"/>
          <w:szCs w:val="24"/>
        </w:rPr>
        <w:t>F</w:t>
      </w:r>
      <w:r w:rsidRPr="00286F46">
        <w:rPr>
          <w:rFonts w:ascii="宋体" w:eastAsia="宋体" w:hAnsi="宋体" w:cs="Times New Roman" w:hint="eastAsia"/>
          <w:bCs/>
          <w:sz w:val="24"/>
          <w:szCs w:val="24"/>
        </w:rPr>
        <w:t>ID对MB台车</w:t>
      </w:r>
      <w:r w:rsidRPr="00286F46">
        <w:rPr>
          <w:rFonts w:ascii="宋体" w:eastAsia="宋体" w:hAnsi="宋体" w:cs="Times New Roman"/>
          <w:bCs/>
          <w:sz w:val="24"/>
          <w:szCs w:val="24"/>
        </w:rPr>
        <w:t>进行识别，执行入库指令</w:t>
      </w:r>
      <w:r w:rsidRPr="00286F46">
        <w:rPr>
          <w:rFonts w:ascii="宋体" w:eastAsia="宋体" w:hAnsi="宋体" w:cs="Times New Roman" w:hint="eastAsia"/>
          <w:bCs/>
          <w:sz w:val="24"/>
          <w:szCs w:val="24"/>
        </w:rPr>
        <w:t>。</w:t>
      </w:r>
    </w:p>
    <w:p w14:paraId="53882928"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出库</w:t>
      </w:r>
      <w:r w:rsidRPr="00286F46">
        <w:rPr>
          <w:rFonts w:ascii="宋体" w:eastAsia="宋体" w:hAnsi="宋体" w:cs="Times New Roman"/>
          <w:bCs/>
          <w:sz w:val="24"/>
          <w:szCs w:val="24"/>
        </w:rPr>
        <w:t>：</w:t>
      </w:r>
      <w:r w:rsidRPr="00286F46">
        <w:rPr>
          <w:rFonts w:ascii="宋体" w:eastAsia="宋体" w:hAnsi="宋体" w:cs="Times New Roman" w:hint="eastAsia"/>
          <w:bCs/>
          <w:sz w:val="24"/>
          <w:szCs w:val="24"/>
        </w:rPr>
        <w:t>当下发台车切换指令后，堆垛机执行</w:t>
      </w:r>
      <w:r w:rsidR="008F7233" w:rsidRPr="00286F46">
        <w:rPr>
          <w:rFonts w:ascii="宋体" w:eastAsia="宋体" w:hAnsi="宋体" w:cs="Times New Roman" w:hint="eastAsia"/>
          <w:bCs/>
          <w:sz w:val="24"/>
          <w:szCs w:val="24"/>
        </w:rPr>
        <w:t>夹具</w:t>
      </w:r>
      <w:r w:rsidRPr="00286F46">
        <w:rPr>
          <w:rFonts w:ascii="宋体" w:eastAsia="宋体" w:hAnsi="宋体" w:cs="Times New Roman" w:hint="eastAsia"/>
          <w:bCs/>
          <w:sz w:val="24"/>
          <w:szCs w:val="24"/>
        </w:rPr>
        <w:t>出库</w:t>
      </w:r>
      <w:r w:rsidRPr="00286F46">
        <w:rPr>
          <w:rFonts w:ascii="宋体" w:eastAsia="宋体" w:hAnsi="宋体" w:cs="Times New Roman"/>
          <w:bCs/>
          <w:sz w:val="24"/>
          <w:szCs w:val="24"/>
        </w:rPr>
        <w:t>指令，</w:t>
      </w:r>
      <w:r w:rsidRPr="00286F46">
        <w:rPr>
          <w:rFonts w:ascii="宋体" w:eastAsia="宋体" w:hAnsi="宋体" w:cs="Times New Roman" w:hint="eastAsia"/>
          <w:bCs/>
          <w:sz w:val="24"/>
          <w:szCs w:val="24"/>
        </w:rPr>
        <w:t>把</w:t>
      </w:r>
      <w:r w:rsidR="008F7233" w:rsidRPr="00286F46">
        <w:rPr>
          <w:rFonts w:ascii="宋体" w:eastAsia="宋体" w:hAnsi="宋体" w:cs="Times New Roman" w:hint="eastAsia"/>
          <w:bCs/>
          <w:sz w:val="24"/>
          <w:szCs w:val="24"/>
        </w:rPr>
        <w:t>夹具</w:t>
      </w:r>
      <w:r w:rsidRPr="00286F46">
        <w:rPr>
          <w:rFonts w:ascii="宋体" w:eastAsia="宋体" w:hAnsi="宋体" w:cs="Times New Roman"/>
          <w:bCs/>
          <w:sz w:val="24"/>
          <w:szCs w:val="24"/>
        </w:rPr>
        <w:t>立体库中</w:t>
      </w:r>
      <w:r w:rsidR="0063619D" w:rsidRPr="00286F46">
        <w:rPr>
          <w:rFonts w:ascii="宋体" w:eastAsia="宋体" w:hAnsi="宋体" w:cs="Times New Roman" w:hint="eastAsia"/>
          <w:bCs/>
          <w:sz w:val="24"/>
          <w:szCs w:val="24"/>
        </w:rPr>
        <w:t>的对应夹具</w:t>
      </w:r>
      <w:r w:rsidRPr="00286F46">
        <w:rPr>
          <w:rFonts w:ascii="宋体" w:eastAsia="宋体" w:hAnsi="宋体" w:cs="Times New Roman"/>
          <w:bCs/>
          <w:sz w:val="24"/>
          <w:szCs w:val="24"/>
        </w:rPr>
        <w:t>从立体库中搬出导入</w:t>
      </w:r>
      <w:r w:rsidR="0063619D" w:rsidRPr="00286F46">
        <w:rPr>
          <w:rFonts w:ascii="宋体" w:eastAsia="宋体" w:hAnsi="宋体" w:cs="Times New Roman" w:hint="eastAsia"/>
          <w:bCs/>
          <w:sz w:val="24"/>
          <w:szCs w:val="24"/>
        </w:rPr>
        <w:t>AG上</w:t>
      </w:r>
      <w:r w:rsidRPr="00286F46">
        <w:rPr>
          <w:rFonts w:ascii="宋体" w:eastAsia="宋体" w:hAnsi="宋体" w:cs="Times New Roman" w:hint="eastAsia"/>
          <w:bCs/>
          <w:sz w:val="24"/>
          <w:szCs w:val="24"/>
        </w:rPr>
        <w:t>中</w:t>
      </w:r>
      <w:r w:rsidRPr="00286F46">
        <w:rPr>
          <w:rFonts w:ascii="宋体" w:eastAsia="宋体" w:hAnsi="宋体" w:cs="Times New Roman"/>
          <w:bCs/>
          <w:sz w:val="24"/>
          <w:szCs w:val="24"/>
        </w:rPr>
        <w:t>。</w:t>
      </w:r>
    </w:p>
    <w:p w14:paraId="299FBFEB"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立库两侧都需要具备出入库条件。</w:t>
      </w:r>
    </w:p>
    <w:p w14:paraId="709272C9"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两</w:t>
      </w:r>
      <w:r w:rsidRPr="00286F46">
        <w:rPr>
          <w:rFonts w:ascii="宋体" w:eastAsia="宋体" w:hAnsi="宋体" w:cs="Times New Roman"/>
          <w:bCs/>
          <w:sz w:val="24"/>
          <w:szCs w:val="24"/>
        </w:rPr>
        <w:t>条巷道</w:t>
      </w:r>
      <w:r w:rsidRPr="00286F46">
        <w:rPr>
          <w:rFonts w:ascii="宋体" w:eastAsia="宋体" w:hAnsi="宋体" w:cs="Times New Roman" w:hint="eastAsia"/>
          <w:bCs/>
          <w:sz w:val="24"/>
          <w:szCs w:val="24"/>
        </w:rPr>
        <w:t>同时进行入库和出库作业，</w:t>
      </w:r>
      <w:r w:rsidR="0063619D" w:rsidRPr="00286F46">
        <w:rPr>
          <w:rFonts w:ascii="宋体" w:eastAsia="宋体" w:hAnsi="宋体" w:cs="Times New Roman" w:hint="eastAsia"/>
          <w:bCs/>
          <w:sz w:val="24"/>
          <w:szCs w:val="24"/>
        </w:rPr>
        <w:t>出入库节拍满足车型切换要求</w:t>
      </w:r>
      <w:r w:rsidRPr="00286F46">
        <w:rPr>
          <w:rFonts w:ascii="宋体" w:eastAsia="宋体" w:hAnsi="宋体" w:cs="Times New Roman" w:hint="eastAsia"/>
          <w:bCs/>
          <w:sz w:val="24"/>
          <w:szCs w:val="24"/>
        </w:rPr>
        <w:t>。</w:t>
      </w:r>
    </w:p>
    <w:p w14:paraId="3D4A6FBF"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堆垛机、自动分配输送设备及联机计算机控制系统要求质量可靠，其主要元件采用进口产品（详</w:t>
      </w:r>
      <w:r w:rsidRPr="00286F46">
        <w:rPr>
          <w:rFonts w:ascii="宋体" w:eastAsia="宋体" w:hAnsi="宋体" w:cs="Times New Roman"/>
          <w:bCs/>
          <w:sz w:val="24"/>
          <w:szCs w:val="24"/>
        </w:rPr>
        <w:t>见</w:t>
      </w:r>
      <w:r w:rsidRPr="00286F46">
        <w:rPr>
          <w:rFonts w:ascii="宋体" w:eastAsia="宋体" w:hAnsi="宋体" w:cs="Times New Roman" w:hint="eastAsia"/>
          <w:bCs/>
          <w:sz w:val="24"/>
          <w:szCs w:val="24"/>
        </w:rPr>
        <w:t>堆垛机</w:t>
      </w:r>
      <w:r w:rsidRPr="00286F46">
        <w:rPr>
          <w:rFonts w:ascii="宋体" w:eastAsia="宋体" w:hAnsi="宋体" w:cs="Times New Roman"/>
          <w:bCs/>
          <w:sz w:val="24"/>
          <w:szCs w:val="24"/>
        </w:rPr>
        <w:t>技术</w:t>
      </w:r>
      <w:r w:rsidRPr="00286F46">
        <w:rPr>
          <w:rFonts w:ascii="宋体" w:eastAsia="宋体" w:hAnsi="宋体" w:cs="Times New Roman" w:hint="eastAsia"/>
          <w:bCs/>
          <w:sz w:val="24"/>
          <w:szCs w:val="24"/>
        </w:rPr>
        <w:t>要求）。</w:t>
      </w:r>
    </w:p>
    <w:p w14:paraId="6BADCD6C" w14:textId="77777777" w:rsidR="00505B2D" w:rsidRPr="00286F46"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286F46">
        <w:rPr>
          <w:rFonts w:ascii="宋体" w:eastAsia="宋体" w:hAnsi="宋体" w:cs="Times New Roman" w:hint="eastAsia"/>
          <w:bCs/>
          <w:sz w:val="24"/>
          <w:szCs w:val="24"/>
        </w:rPr>
        <w:t>出库流程异常处理流程</w:t>
      </w:r>
      <w:r w:rsidR="00286F46" w:rsidRPr="00286F46">
        <w:rPr>
          <w:rFonts w:ascii="宋体" w:eastAsia="宋体" w:hAnsi="宋体" w:cs="Times New Roman" w:hint="eastAsia"/>
          <w:bCs/>
          <w:sz w:val="24"/>
          <w:szCs w:val="24"/>
        </w:rPr>
        <w:t>：</w:t>
      </w:r>
    </w:p>
    <w:p w14:paraId="05AE9CAD" w14:textId="77777777" w:rsidR="00505B2D" w:rsidRPr="00286F46"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286F46">
        <w:rPr>
          <w:rFonts w:ascii="宋体" w:eastAsia="宋体" w:hAnsi="宋体" w:cs="Times New Roman" w:hint="eastAsia"/>
          <w:bCs/>
          <w:sz w:val="24"/>
          <w:szCs w:val="24"/>
        </w:rPr>
        <w:t>预留上位系统与PLC系统通过OPC服务器进行实时通讯对接，即PLC系统会将</w:t>
      </w:r>
      <w:r w:rsidRPr="00286F46">
        <w:rPr>
          <w:rFonts w:ascii="宋体" w:eastAsia="宋体" w:hAnsi="宋体" w:cs="Times New Roman" w:hint="eastAsia"/>
          <w:bCs/>
          <w:sz w:val="24"/>
          <w:szCs w:val="24"/>
        </w:rPr>
        <w:lastRenderedPageBreak/>
        <w:t>主线</w:t>
      </w:r>
      <w:r w:rsidRPr="00286F46">
        <w:rPr>
          <w:rFonts w:ascii="宋体" w:eastAsia="宋体" w:hAnsi="宋体" w:cs="Times New Roman"/>
          <w:bCs/>
          <w:sz w:val="24"/>
          <w:szCs w:val="24"/>
        </w:rPr>
        <w:t>台车</w:t>
      </w:r>
      <w:r w:rsidRPr="00286F46">
        <w:rPr>
          <w:rFonts w:ascii="宋体" w:eastAsia="宋体" w:hAnsi="宋体" w:cs="Times New Roman" w:hint="eastAsia"/>
          <w:bCs/>
          <w:sz w:val="24"/>
          <w:szCs w:val="24"/>
        </w:rPr>
        <w:t>立体库的库存信息上传到上位系统，由上位系统根据生产计划做匹配，最后将任务下发至PLC系统，PLC系统按顺序取指定货位台车出库，向前输送至出库站台。</w:t>
      </w:r>
    </w:p>
    <w:p w14:paraId="16BD56D1" w14:textId="77777777" w:rsidR="00505B2D" w:rsidRPr="00286F46"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286F46">
        <w:rPr>
          <w:rFonts w:ascii="宋体" w:eastAsia="宋体" w:hAnsi="宋体" w:cs="Times New Roman" w:hint="eastAsia"/>
          <w:bCs/>
          <w:sz w:val="24"/>
          <w:szCs w:val="24"/>
        </w:rPr>
        <w:t>当发现主线台车立库内有异常夹具时，通过PLC终端发出指定库位台车出库指令将台车输送至出库库位，人工处理后再进行出入库。</w:t>
      </w:r>
    </w:p>
    <w:p w14:paraId="78B84BB7" w14:textId="77777777" w:rsidR="00505B2D" w:rsidRPr="00286F46" w:rsidRDefault="00286F46" w:rsidP="00E03EC8">
      <w:pPr>
        <w:widowControl/>
        <w:spacing w:line="440" w:lineRule="exact"/>
        <w:ind w:firstLineChars="200" w:firstLine="482"/>
        <w:contextualSpacing/>
        <w:jc w:val="left"/>
        <w:rPr>
          <w:rFonts w:ascii="宋体" w:eastAsia="宋体" w:hAnsi="宋体" w:cs="Times New Roman"/>
          <w:b/>
          <w:sz w:val="24"/>
          <w:szCs w:val="24"/>
        </w:rPr>
      </w:pPr>
      <w:bookmarkStart w:id="179" w:name="_Toc505853817"/>
      <w:r>
        <w:rPr>
          <w:rFonts w:ascii="宋体" w:eastAsia="宋体" w:hAnsi="宋体" w:cs="Times New Roman" w:hint="eastAsia"/>
          <w:b/>
          <w:sz w:val="24"/>
          <w:szCs w:val="24"/>
        </w:rPr>
        <w:t>4.26.6</w:t>
      </w:r>
      <w:r w:rsidR="0089149A">
        <w:rPr>
          <w:rFonts w:ascii="宋体" w:eastAsia="宋体" w:hAnsi="宋体" w:cs="Times New Roman" w:hint="eastAsia"/>
          <w:b/>
          <w:sz w:val="24"/>
          <w:szCs w:val="24"/>
        </w:rPr>
        <w:t>货架</w:t>
      </w:r>
      <w:r w:rsidR="00505B2D" w:rsidRPr="00286F46">
        <w:rPr>
          <w:rFonts w:ascii="宋体" w:eastAsia="宋体" w:hAnsi="宋体" w:cs="Times New Roman" w:hint="eastAsia"/>
          <w:b/>
          <w:sz w:val="24"/>
          <w:szCs w:val="24"/>
        </w:rPr>
        <w:t>技术要求</w:t>
      </w:r>
      <w:bookmarkEnd w:id="179"/>
    </w:p>
    <w:p w14:paraId="513DA9BC" w14:textId="77777777" w:rsidR="00505B2D" w:rsidRPr="00E81702" w:rsidRDefault="00505B2D" w:rsidP="00E0353C">
      <w:pPr>
        <w:numPr>
          <w:ilvl w:val="0"/>
          <w:numId w:val="19"/>
        </w:numPr>
        <w:spacing w:line="440" w:lineRule="exact"/>
        <w:jc w:val="left"/>
        <w:rPr>
          <w:rFonts w:asciiTheme="minorEastAsia" w:hAnsiTheme="minorEastAsia" w:cs="Times New Roman"/>
          <w:bCs/>
          <w:vanish/>
        </w:rPr>
      </w:pPr>
    </w:p>
    <w:p w14:paraId="45A56DAF" w14:textId="77777777" w:rsidR="00505B2D" w:rsidRPr="00E81702" w:rsidRDefault="00505B2D" w:rsidP="00E0353C">
      <w:pPr>
        <w:numPr>
          <w:ilvl w:val="0"/>
          <w:numId w:val="19"/>
        </w:numPr>
        <w:spacing w:line="440" w:lineRule="exact"/>
        <w:jc w:val="left"/>
        <w:rPr>
          <w:rFonts w:asciiTheme="minorEastAsia" w:hAnsiTheme="minorEastAsia" w:cs="Times New Roman"/>
          <w:bCs/>
          <w:vanish/>
        </w:rPr>
      </w:pPr>
    </w:p>
    <w:p w14:paraId="766DAAFD" w14:textId="77777777" w:rsidR="00505B2D" w:rsidRPr="00E81702" w:rsidRDefault="00505B2D" w:rsidP="00E0353C">
      <w:pPr>
        <w:numPr>
          <w:ilvl w:val="0"/>
          <w:numId w:val="19"/>
        </w:numPr>
        <w:spacing w:line="440" w:lineRule="exact"/>
        <w:jc w:val="left"/>
        <w:rPr>
          <w:rFonts w:asciiTheme="minorEastAsia" w:hAnsiTheme="minorEastAsia" w:cs="Times New Roman"/>
          <w:bCs/>
          <w:vanish/>
        </w:rPr>
      </w:pPr>
    </w:p>
    <w:p w14:paraId="684592A2" w14:textId="77777777" w:rsidR="00505B2D" w:rsidRPr="00E81702" w:rsidRDefault="00505B2D" w:rsidP="00E0353C">
      <w:pPr>
        <w:numPr>
          <w:ilvl w:val="0"/>
          <w:numId w:val="19"/>
        </w:numPr>
        <w:spacing w:line="440" w:lineRule="exact"/>
        <w:jc w:val="left"/>
        <w:rPr>
          <w:rFonts w:asciiTheme="minorEastAsia" w:hAnsiTheme="minorEastAsia" w:cs="Times New Roman"/>
          <w:bCs/>
          <w:vanish/>
        </w:rPr>
      </w:pPr>
    </w:p>
    <w:p w14:paraId="50175241" w14:textId="77777777" w:rsidR="00505B2D" w:rsidRPr="00E81702" w:rsidRDefault="00505B2D" w:rsidP="00E0353C">
      <w:pPr>
        <w:numPr>
          <w:ilvl w:val="0"/>
          <w:numId w:val="19"/>
        </w:numPr>
        <w:spacing w:line="440" w:lineRule="exact"/>
        <w:jc w:val="left"/>
        <w:rPr>
          <w:rFonts w:asciiTheme="minorEastAsia" w:hAnsiTheme="minorEastAsia" w:cs="Times New Roman"/>
          <w:bCs/>
          <w:vanish/>
        </w:rPr>
      </w:pPr>
    </w:p>
    <w:p w14:paraId="29BB55B1" w14:textId="77777777" w:rsidR="00505B2D" w:rsidRPr="00E81702" w:rsidRDefault="00505B2D" w:rsidP="00E0353C">
      <w:pPr>
        <w:numPr>
          <w:ilvl w:val="1"/>
          <w:numId w:val="19"/>
        </w:numPr>
        <w:spacing w:line="440" w:lineRule="exact"/>
        <w:jc w:val="left"/>
        <w:rPr>
          <w:rFonts w:asciiTheme="minorEastAsia" w:hAnsiTheme="minorEastAsia" w:cs="Times New Roman"/>
          <w:bCs/>
          <w:vanish/>
        </w:rPr>
      </w:pPr>
    </w:p>
    <w:p w14:paraId="12D3251F"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货架为一独立的钢结构体系，应具有良好的刚度和强度，除基础预埋件及地脚安装外，货架的其他部分不能与建筑构件相连接。货架严格按照FEM10.2.02(欧洲静态托盘货架设计规范)设计，有足够的强度和稳定性。</w:t>
      </w:r>
      <w:r w:rsidR="00E11684" w:rsidRPr="00E03EC8">
        <w:rPr>
          <w:rFonts w:ascii="宋体" w:eastAsia="宋体" w:hAnsi="宋体" w:cs="Times New Roman" w:hint="eastAsia"/>
          <w:bCs/>
          <w:sz w:val="24"/>
          <w:szCs w:val="24"/>
        </w:rPr>
        <w:t>投标</w:t>
      </w:r>
      <w:r w:rsidRPr="00E03EC8">
        <w:rPr>
          <w:rFonts w:ascii="宋体" w:eastAsia="宋体" w:hAnsi="宋体" w:cs="Times New Roman" w:hint="eastAsia"/>
          <w:bCs/>
          <w:sz w:val="24"/>
          <w:szCs w:val="24"/>
        </w:rPr>
        <w:t>方负责货架结构分析计算书的审核，如货架的‘有限元分析计算书’等，特别是要对货架安全性、稳定性的校验或审核并提出评估报告。评估报告的重点是货架的安全性、稳定性，评估报告须经工程师签字后报</w:t>
      </w:r>
      <w:r w:rsidR="00094CF5">
        <w:rPr>
          <w:rFonts w:ascii="宋体" w:eastAsia="宋体" w:hAnsi="宋体" w:cs="Times New Roman" w:hint="eastAsia"/>
          <w:bCs/>
          <w:sz w:val="24"/>
          <w:szCs w:val="24"/>
        </w:rPr>
        <w:t>给</w:t>
      </w:r>
      <w:r w:rsidRPr="00E03EC8">
        <w:rPr>
          <w:rFonts w:ascii="宋体" w:eastAsia="宋体" w:hAnsi="宋体" w:cs="Times New Roman" w:hint="eastAsia"/>
          <w:bCs/>
          <w:sz w:val="24"/>
          <w:szCs w:val="24"/>
        </w:rPr>
        <w:t>招标</w:t>
      </w:r>
      <w:r w:rsidR="00094CF5">
        <w:rPr>
          <w:rFonts w:ascii="宋体" w:eastAsia="宋体" w:hAnsi="宋体" w:cs="Times New Roman" w:hint="eastAsia"/>
          <w:bCs/>
          <w:sz w:val="24"/>
          <w:szCs w:val="24"/>
        </w:rPr>
        <w:t>方</w:t>
      </w:r>
      <w:r w:rsidRPr="00E03EC8">
        <w:rPr>
          <w:rFonts w:ascii="宋体" w:eastAsia="宋体" w:hAnsi="宋体" w:cs="Times New Roman" w:hint="eastAsia"/>
          <w:bCs/>
          <w:sz w:val="24"/>
          <w:szCs w:val="24"/>
        </w:rPr>
        <w:t>确认；</w:t>
      </w:r>
      <w:r w:rsidR="00094CF5">
        <w:rPr>
          <w:rFonts w:ascii="宋体" w:eastAsia="宋体" w:hAnsi="宋体" w:cs="Times New Roman" w:hint="eastAsia"/>
          <w:bCs/>
          <w:sz w:val="24"/>
          <w:szCs w:val="24"/>
        </w:rPr>
        <w:t>投</w:t>
      </w:r>
      <w:r w:rsidR="00E11684" w:rsidRPr="00E03EC8">
        <w:rPr>
          <w:rFonts w:ascii="宋体" w:eastAsia="宋体" w:hAnsi="宋体" w:cs="Times New Roman" w:hint="eastAsia"/>
          <w:bCs/>
          <w:sz w:val="24"/>
          <w:szCs w:val="24"/>
        </w:rPr>
        <w:t>标</w:t>
      </w:r>
      <w:r w:rsidRPr="00E03EC8">
        <w:rPr>
          <w:rFonts w:ascii="宋体" w:eastAsia="宋体" w:hAnsi="宋体" w:cs="Times New Roman" w:hint="eastAsia"/>
          <w:bCs/>
          <w:sz w:val="24"/>
          <w:szCs w:val="24"/>
        </w:rPr>
        <w:t>方应提供货架“有限元分析计算”或其他结构计算分析软件的名称</w:t>
      </w:r>
      <w:r w:rsidR="003E4AC8">
        <w:rPr>
          <w:rFonts w:ascii="宋体" w:eastAsia="宋体" w:hAnsi="宋体" w:cs="Times New Roman" w:hint="eastAsia"/>
          <w:bCs/>
          <w:sz w:val="24"/>
          <w:szCs w:val="24"/>
        </w:rPr>
        <w:t>、公司全名等资料。</w:t>
      </w:r>
    </w:p>
    <w:p w14:paraId="4943C41E" w14:textId="77777777" w:rsidR="00E11684" w:rsidRPr="00E03EC8" w:rsidRDefault="003E4AC8" w:rsidP="00E0353C">
      <w:pPr>
        <w:pStyle w:val="a8"/>
        <w:numPr>
          <w:ilvl w:val="0"/>
          <w:numId w:val="77"/>
        </w:numPr>
        <w:spacing w:line="440" w:lineRule="exact"/>
        <w:ind w:left="0" w:firstLine="480"/>
        <w:jc w:val="left"/>
        <w:rPr>
          <w:rFonts w:ascii="宋体" w:eastAsia="宋体" w:hAnsi="宋体" w:cs="Times New Roman"/>
          <w:bCs/>
          <w:sz w:val="24"/>
          <w:szCs w:val="24"/>
        </w:rPr>
      </w:pPr>
      <w:r>
        <w:rPr>
          <w:rFonts w:ascii="宋体" w:eastAsia="宋体" w:hAnsi="宋体" w:cs="Times New Roman" w:hint="eastAsia"/>
          <w:bCs/>
          <w:sz w:val="24"/>
          <w:szCs w:val="24"/>
        </w:rPr>
        <w:t>货架要求具有承受因货物分布不均而造成偏载的能力。</w:t>
      </w:r>
    </w:p>
    <w:p w14:paraId="47C79308"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结构构件要坚固、安全，以承受由于夹具存入、取出、以及来自堆垛机的可能的碰撞而产生的冲击力</w:t>
      </w:r>
      <w:r w:rsidR="003E4AC8">
        <w:rPr>
          <w:rFonts w:ascii="宋体" w:eastAsia="宋体" w:hAnsi="宋体" w:cs="Times New Roman" w:hint="eastAsia"/>
          <w:bCs/>
          <w:sz w:val="24"/>
          <w:szCs w:val="24"/>
        </w:rPr>
        <w:t>。</w:t>
      </w:r>
    </w:p>
    <w:p w14:paraId="4E607578"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地脚基础板应设有紧固及调平装置，以确保货架的精度及使用要求，紧固及调平装置的设计应满足有关标准。</w:t>
      </w:r>
    </w:p>
    <w:p w14:paraId="65875515"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货架的设计及安装应具有足够的安全系数，并满足国家标准有关的要求。</w:t>
      </w:r>
    </w:p>
    <w:p w14:paraId="13D7F454"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货架的排数、列数和层数，以及存储货位总数招标文件已给出一个初步方案，投标方应进行细化设计，要求存储货位总数不少于供货清单要求的数量。</w:t>
      </w:r>
    </w:p>
    <w:p w14:paraId="5EC4EAFE"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货架应接地，货架片及地轨之间采用扁钢连接成整体，要求每个巷道货架片与地轨之间至少有3处用扁钢焊接连接，保证整个框架的强度，并且与建筑的接地点连接（可根据实际设计需求调整）。</w:t>
      </w:r>
    </w:p>
    <w:p w14:paraId="4378001E"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货架抗震强度：6度，设计基本地震加速度值为0.10g。</w:t>
      </w:r>
    </w:p>
    <w:p w14:paraId="6DA963AD"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货架横梁不得存在预应力（如焊接应力等），货架横梁单层钢板的壁厚应明确说明，并得到</w:t>
      </w:r>
      <w:r w:rsidR="00E451F3" w:rsidRPr="00F7762E">
        <w:rPr>
          <w:rFonts w:asciiTheme="minorEastAsia" w:hAnsiTheme="minorEastAsia" w:hint="eastAsia"/>
          <w:sz w:val="24"/>
          <w:szCs w:val="24"/>
        </w:rPr>
        <w:t>招标方</w:t>
      </w:r>
      <w:r w:rsidRPr="00F7762E">
        <w:rPr>
          <w:rFonts w:ascii="宋体" w:eastAsia="宋体" w:hAnsi="宋体" w:cs="Times New Roman" w:hint="eastAsia"/>
          <w:bCs/>
          <w:sz w:val="24"/>
          <w:szCs w:val="24"/>
        </w:rPr>
        <w:t>的认可</w:t>
      </w:r>
      <w:r w:rsidRPr="00E03EC8">
        <w:rPr>
          <w:rFonts w:ascii="宋体" w:eastAsia="宋体" w:hAnsi="宋体" w:cs="Times New Roman" w:hint="eastAsia"/>
          <w:bCs/>
          <w:sz w:val="24"/>
          <w:szCs w:val="24"/>
        </w:rPr>
        <w:t>方可进行安装。</w:t>
      </w:r>
    </w:p>
    <w:p w14:paraId="1661C974"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货架横梁满载荷下的挠度值:</w:t>
      </w:r>
    </w:p>
    <w:p w14:paraId="407A264E"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允许存在上拱值；</w:t>
      </w:r>
    </w:p>
    <w:p w14:paraId="291C5CE6"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不允许存在预应力；</w:t>
      </w:r>
    </w:p>
    <w:p w14:paraId="40249FDF"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初始荷载后残余变形不大于2mm；</w:t>
      </w:r>
    </w:p>
    <w:p w14:paraId="58161051"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满载荷下的挠度值不大于L/300</w:t>
      </w:r>
      <w:r w:rsidR="00E03EC8" w:rsidRPr="0089149A">
        <w:rPr>
          <w:rFonts w:ascii="宋体" w:eastAsia="宋体" w:hAnsi="宋体" w:cs="Times New Roman" w:hint="eastAsia"/>
          <w:bCs/>
          <w:sz w:val="24"/>
          <w:szCs w:val="24"/>
        </w:rPr>
        <w:t>。</w:t>
      </w:r>
    </w:p>
    <w:p w14:paraId="617CD940"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lastRenderedPageBreak/>
        <w:t>货架采用联通立体横梁（3</w:t>
      </w:r>
      <w:r w:rsidR="00E03EC8">
        <w:rPr>
          <w:rFonts w:ascii="宋体" w:eastAsia="宋体" w:hAnsi="宋体" w:cs="Times New Roman" w:hint="eastAsia"/>
          <w:bCs/>
          <w:sz w:val="24"/>
          <w:szCs w:val="24"/>
        </w:rPr>
        <w:t>道）支撑货架，满足五层货架均可放置所有夹具。</w:t>
      </w:r>
    </w:p>
    <w:p w14:paraId="0DA766B0"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货架连接的紧固件，应按国标GB50017-2003第7.2节规定选定。</w:t>
      </w:r>
    </w:p>
    <w:p w14:paraId="6A1B19C5"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货架的制造工艺及质量</w:t>
      </w:r>
      <w:r w:rsidR="00E03EC8">
        <w:rPr>
          <w:rFonts w:ascii="宋体" w:eastAsia="宋体" w:hAnsi="宋体" w:cs="Times New Roman" w:hint="eastAsia"/>
          <w:bCs/>
          <w:sz w:val="24"/>
          <w:szCs w:val="24"/>
        </w:rPr>
        <w:t>：</w:t>
      </w:r>
    </w:p>
    <w:p w14:paraId="2CB87E5F" w14:textId="77777777" w:rsidR="00505B2D" w:rsidRPr="00E81702" w:rsidRDefault="00505B2D" w:rsidP="00E03EC8">
      <w:pPr>
        <w:spacing w:line="440" w:lineRule="exact"/>
        <w:ind w:leftChars="302" w:left="634" w:firstLineChars="200" w:firstLine="480"/>
        <w:jc w:val="left"/>
        <w:rPr>
          <w:rFonts w:asciiTheme="minorEastAsia" w:hAnsiTheme="minorEastAsia" w:cs="Times New Roman"/>
          <w:bCs/>
          <w:sz w:val="24"/>
          <w:szCs w:val="24"/>
        </w:rPr>
      </w:pPr>
      <w:r w:rsidRPr="00E81702">
        <w:rPr>
          <w:rFonts w:asciiTheme="minorEastAsia" w:hAnsiTheme="minorEastAsia" w:cs="Times New Roman" w:hint="eastAsia"/>
          <w:bCs/>
          <w:sz w:val="24"/>
          <w:szCs w:val="24"/>
        </w:rPr>
        <w:t>货架的制造应遵照国标GB50205-2001的规定。特别是对钢材材质的控制与要求，必须严格执行。每批钢材在下料制造前必须经合法的第三方进行检验，合格后方可进行制造。钢材出厂材质质量证明书和生产加工前的材质及壁厚检验报告单（第三方出具）是货架交验中的主要交验资料之一，必须齐全真实，缺一不可。</w:t>
      </w:r>
    </w:p>
    <w:p w14:paraId="3CD4DA41" w14:textId="77777777" w:rsidR="00505B2D" w:rsidRPr="00E03EC8" w:rsidRDefault="00E11684"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w:t>
      </w:r>
      <w:r w:rsidR="00505B2D" w:rsidRPr="00E03EC8">
        <w:rPr>
          <w:rFonts w:ascii="宋体" w:eastAsia="宋体" w:hAnsi="宋体" w:cs="Times New Roman" w:hint="eastAsia"/>
          <w:bCs/>
          <w:sz w:val="24"/>
          <w:szCs w:val="24"/>
        </w:rPr>
        <w:t>外观要求</w:t>
      </w:r>
      <w:r w:rsidR="00E03EC8" w:rsidRPr="00E03EC8">
        <w:rPr>
          <w:rFonts w:ascii="宋体" w:eastAsia="宋体" w:hAnsi="宋体" w:cs="Times New Roman" w:hint="eastAsia"/>
          <w:bCs/>
          <w:sz w:val="24"/>
          <w:szCs w:val="24"/>
        </w:rPr>
        <w:t>：</w:t>
      </w:r>
    </w:p>
    <w:p w14:paraId="4CC5BDFD"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设备颜色按各设备供应商的标准颜色提出，待中标后根据用户要求确定；</w:t>
      </w:r>
    </w:p>
    <w:p w14:paraId="59166C99"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外观表面没有超出图纸规定的凸起、凹陷、翘曲、歪斜等缺陷；</w:t>
      </w:r>
    </w:p>
    <w:p w14:paraId="4C5113AE"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各焊接物件的外观焊缝以及性能焊缝均打磨平整光滑，不得有裂纹、夹渣、焊瘤、烧穿、弧坑和针状气孔等缺陷；</w:t>
      </w:r>
    </w:p>
    <w:p w14:paraId="5D6CDBD7"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涂装前涂漆表面无锈蚀或污物，涂层表面应均匀、光亮、色泽一致，不允许有起泡、脱落、开裂、皱皮、外来杂质及其他降低保护和装饰性的显著污物。</w:t>
      </w:r>
    </w:p>
    <w:p w14:paraId="343ABAF2"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货架加工精度</w:t>
      </w:r>
      <w:r w:rsidR="007333B3">
        <w:rPr>
          <w:rFonts w:ascii="宋体" w:eastAsia="宋体" w:hAnsi="宋体" w:cs="Times New Roman" w:hint="eastAsia"/>
          <w:bCs/>
          <w:sz w:val="24"/>
          <w:szCs w:val="24"/>
        </w:rPr>
        <w:t>：</w:t>
      </w:r>
    </w:p>
    <w:p w14:paraId="4C22A8B6"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立柱片各横梁连接孔距误差±1mm；</w:t>
      </w:r>
    </w:p>
    <w:p w14:paraId="68AF1CF1"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横梁长度极限偏差±1mm；</w:t>
      </w:r>
    </w:p>
    <w:p w14:paraId="20F626B0"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立柱两侧弯曲变形不大于1/1000，且≤10mm；</w:t>
      </w:r>
    </w:p>
    <w:p w14:paraId="1E36FF50"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承载横梁弯曲度</w:t>
      </w:r>
      <w:r w:rsidRPr="0089149A">
        <w:rPr>
          <w:rFonts w:ascii="宋体" w:eastAsia="宋体" w:hAnsi="宋体" w:cs="Times New Roman"/>
          <w:bCs/>
          <w:sz w:val="24"/>
          <w:szCs w:val="24"/>
        </w:rPr>
        <w:t>≤3mm</w:t>
      </w:r>
      <w:r w:rsidR="00E03EC8" w:rsidRPr="0089149A">
        <w:rPr>
          <w:rFonts w:ascii="宋体" w:eastAsia="宋体" w:hAnsi="宋体" w:cs="Times New Roman" w:hint="eastAsia"/>
          <w:bCs/>
          <w:sz w:val="24"/>
          <w:szCs w:val="24"/>
        </w:rPr>
        <w:t>，未承载承重梁允许有上拱，但不得有下拱</w:t>
      </w:r>
      <w:r w:rsidR="007333B3" w:rsidRPr="0089149A">
        <w:rPr>
          <w:rFonts w:ascii="宋体" w:eastAsia="宋体" w:hAnsi="宋体" w:cs="Times New Roman" w:hint="eastAsia"/>
          <w:bCs/>
          <w:sz w:val="24"/>
          <w:szCs w:val="24"/>
        </w:rPr>
        <w:t>。</w:t>
      </w:r>
    </w:p>
    <w:p w14:paraId="3EED5D94"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货架安装精度</w:t>
      </w:r>
    </w:p>
    <w:p w14:paraId="332BD57A"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同层托梁或横梁高度偏差±5mm。</w:t>
      </w:r>
    </w:p>
    <w:p w14:paraId="33A97393"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同货格同层横梁，靠堆垛机侧横梁的高度不应低于另一侧，其高差应≤4mm</w:t>
      </w:r>
      <w:r w:rsidR="007333B3" w:rsidRPr="0089149A">
        <w:rPr>
          <w:rFonts w:ascii="宋体" w:eastAsia="宋体" w:hAnsi="宋体" w:cs="Times New Roman" w:hint="eastAsia"/>
          <w:bCs/>
          <w:sz w:val="24"/>
          <w:szCs w:val="24"/>
        </w:rPr>
        <w:t>。</w:t>
      </w:r>
    </w:p>
    <w:p w14:paraId="06C3A878"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货架片全高极限偏差为±2mm货架片</w:t>
      </w:r>
      <w:r w:rsidR="007333B3" w:rsidRPr="0089149A">
        <w:rPr>
          <w:rFonts w:ascii="宋体" w:eastAsia="宋体" w:hAnsi="宋体" w:cs="Times New Roman" w:hint="eastAsia"/>
          <w:bCs/>
          <w:sz w:val="24"/>
          <w:szCs w:val="24"/>
        </w:rPr>
        <w:t>。</w:t>
      </w:r>
    </w:p>
    <w:p w14:paraId="1B22C3CF"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宽极限偏差为±5mm</w:t>
      </w:r>
      <w:r w:rsidR="007333B3" w:rsidRPr="0089149A">
        <w:rPr>
          <w:rFonts w:ascii="宋体" w:eastAsia="宋体" w:hAnsi="宋体" w:cs="Times New Roman" w:hint="eastAsia"/>
          <w:bCs/>
          <w:sz w:val="24"/>
          <w:szCs w:val="24"/>
        </w:rPr>
        <w:t>。</w:t>
      </w:r>
    </w:p>
    <w:p w14:paraId="1FBEA93A"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货架片同侧面在巷道全长弯曲偏差≤10mm</w:t>
      </w:r>
      <w:r w:rsidR="007333B3" w:rsidRPr="0089149A">
        <w:rPr>
          <w:rFonts w:ascii="宋体" w:eastAsia="宋体" w:hAnsi="宋体" w:cs="Times New Roman" w:hint="eastAsia"/>
          <w:bCs/>
          <w:sz w:val="24"/>
          <w:szCs w:val="24"/>
        </w:rPr>
        <w:t>。</w:t>
      </w:r>
    </w:p>
    <w:p w14:paraId="706EE56B"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货架片侧面及立柱内外弯曲偏差≤10mm（全高）</w:t>
      </w:r>
      <w:r w:rsidR="007333B3" w:rsidRPr="0089149A">
        <w:rPr>
          <w:rFonts w:ascii="宋体" w:eastAsia="宋体" w:hAnsi="宋体" w:cs="Times New Roman" w:hint="eastAsia"/>
          <w:bCs/>
          <w:sz w:val="24"/>
          <w:szCs w:val="24"/>
        </w:rPr>
        <w:t>。</w:t>
      </w:r>
    </w:p>
    <w:p w14:paraId="6964216B"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相邻货架片立柱底部中心距偏差±2mm</w:t>
      </w:r>
      <w:r w:rsidR="007333B3" w:rsidRPr="0089149A">
        <w:rPr>
          <w:rFonts w:ascii="宋体" w:eastAsia="宋体" w:hAnsi="宋体" w:cs="Times New Roman" w:hint="eastAsia"/>
          <w:bCs/>
          <w:sz w:val="24"/>
          <w:szCs w:val="24"/>
        </w:rPr>
        <w:t>。</w:t>
      </w:r>
    </w:p>
    <w:p w14:paraId="41630746"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以轨道中心线为基础到二边货架的尺寸偏差±2mm</w:t>
      </w:r>
      <w:r w:rsidR="007333B3" w:rsidRPr="0089149A">
        <w:rPr>
          <w:rFonts w:ascii="宋体" w:eastAsia="宋体" w:hAnsi="宋体" w:cs="Times New Roman" w:hint="eastAsia"/>
          <w:bCs/>
          <w:sz w:val="24"/>
          <w:szCs w:val="24"/>
        </w:rPr>
        <w:t>。</w:t>
      </w:r>
    </w:p>
    <w:p w14:paraId="0F1AD682" w14:textId="77777777" w:rsidR="00505B2D" w:rsidRPr="0089149A"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同一巷道同列货架片错位偏差≤5mm。</w:t>
      </w:r>
    </w:p>
    <w:p w14:paraId="13A3F70C" w14:textId="77777777" w:rsidR="00505B2D" w:rsidRPr="00E03EC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03EC8">
        <w:rPr>
          <w:rFonts w:ascii="宋体" w:eastAsia="宋体" w:hAnsi="宋体" w:cs="Times New Roman" w:hint="eastAsia"/>
          <w:bCs/>
          <w:sz w:val="24"/>
          <w:szCs w:val="24"/>
        </w:rPr>
        <w:t>货架的安装调试与交验</w:t>
      </w:r>
    </w:p>
    <w:p w14:paraId="14493538" w14:textId="77777777" w:rsidR="00505B2D" w:rsidRPr="0089149A" w:rsidRDefault="00505B2D" w:rsidP="0089149A">
      <w:pPr>
        <w:spacing w:line="440" w:lineRule="exact"/>
        <w:ind w:firstLineChars="20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货架的安装、调试、交验的依据：国标GB50205-2001、行业标准JB/T5323-91、货</w:t>
      </w:r>
      <w:r w:rsidRPr="0089149A">
        <w:rPr>
          <w:rFonts w:ascii="宋体" w:eastAsia="宋体" w:hAnsi="宋体" w:cs="Times New Roman" w:hint="eastAsia"/>
          <w:bCs/>
          <w:sz w:val="24"/>
          <w:szCs w:val="24"/>
        </w:rPr>
        <w:lastRenderedPageBreak/>
        <w:t>架供应商的企业标准；</w:t>
      </w:r>
    </w:p>
    <w:p w14:paraId="578B5F1D"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夹具库货架外围设置护栏，做安全防护使用，靠近外围人行通道的货架地面做安全围栏（高</w:t>
      </w:r>
      <w:r w:rsidR="0054222E" w:rsidRPr="0089149A">
        <w:rPr>
          <w:rFonts w:ascii="宋体" w:eastAsia="宋体" w:hAnsi="宋体" w:cs="Times New Roman" w:hint="eastAsia"/>
          <w:bCs/>
          <w:sz w:val="24"/>
          <w:szCs w:val="24"/>
        </w:rPr>
        <w:t>不小于</w:t>
      </w:r>
      <w:r w:rsidRPr="0089149A">
        <w:rPr>
          <w:rFonts w:ascii="宋体" w:eastAsia="宋体" w:hAnsi="宋体" w:cs="Times New Roman" w:hint="eastAsia"/>
          <w:bCs/>
          <w:sz w:val="24"/>
          <w:szCs w:val="24"/>
        </w:rPr>
        <w:t>2米），另外在整体货架两侧1、2、3、4层需安装夹具防护围栏（高</w:t>
      </w:r>
      <w:r w:rsidR="0054222E" w:rsidRPr="0089149A">
        <w:rPr>
          <w:rFonts w:ascii="宋体" w:eastAsia="宋体" w:hAnsi="宋体" w:cs="Times New Roman" w:hint="eastAsia"/>
          <w:bCs/>
          <w:sz w:val="24"/>
          <w:szCs w:val="24"/>
        </w:rPr>
        <w:t>不小于</w:t>
      </w:r>
      <w:r w:rsidRPr="0089149A">
        <w:rPr>
          <w:rFonts w:ascii="宋体" w:eastAsia="宋体" w:hAnsi="宋体" w:cs="Times New Roman" w:hint="eastAsia"/>
          <w:bCs/>
          <w:sz w:val="24"/>
          <w:szCs w:val="24"/>
        </w:rPr>
        <w:t>1米）。</w:t>
      </w:r>
    </w:p>
    <w:p w14:paraId="18CCB71A"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安全围栏形式：铝合金立柱（40X40mm）+亚克力板</w:t>
      </w:r>
      <w:r w:rsidR="0054222E" w:rsidRPr="0089149A">
        <w:rPr>
          <w:rFonts w:ascii="宋体" w:eastAsia="宋体" w:hAnsi="宋体" w:cs="Times New Roman" w:hint="eastAsia"/>
          <w:bCs/>
          <w:sz w:val="24"/>
          <w:szCs w:val="24"/>
        </w:rPr>
        <w:t>（5mm）</w:t>
      </w:r>
      <w:r w:rsidRPr="0089149A">
        <w:rPr>
          <w:rFonts w:ascii="宋体" w:eastAsia="宋体" w:hAnsi="宋体" w:cs="Times New Roman" w:hint="eastAsia"/>
          <w:bCs/>
          <w:sz w:val="24"/>
          <w:szCs w:val="24"/>
        </w:rPr>
        <w:t>围栏</w:t>
      </w:r>
      <w:r w:rsidR="007333B3" w:rsidRPr="0089149A">
        <w:rPr>
          <w:rFonts w:ascii="宋体" w:eastAsia="宋体" w:hAnsi="宋体" w:cs="Times New Roman" w:hint="eastAsia"/>
          <w:bCs/>
          <w:sz w:val="24"/>
          <w:szCs w:val="24"/>
        </w:rPr>
        <w:t>。</w:t>
      </w:r>
    </w:p>
    <w:p w14:paraId="00991294"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安全门：在巷道口两端设置安全门。要求任意一道安全门打开系统控制所有堆垛机停止运行。</w:t>
      </w:r>
      <w:bookmarkStart w:id="180" w:name="_Toc366078115"/>
      <w:bookmarkStart w:id="181" w:name="_Toc366077898"/>
      <w:bookmarkEnd w:id="175"/>
      <w:bookmarkEnd w:id="176"/>
    </w:p>
    <w:p w14:paraId="0B6A58BD" w14:textId="77777777" w:rsidR="00505B2D" w:rsidRPr="0089149A" w:rsidRDefault="0089149A" w:rsidP="0089149A">
      <w:pPr>
        <w:widowControl/>
        <w:spacing w:line="440" w:lineRule="exact"/>
        <w:ind w:firstLineChars="200" w:firstLine="482"/>
        <w:contextualSpacing/>
        <w:jc w:val="left"/>
        <w:rPr>
          <w:rFonts w:ascii="宋体" w:eastAsia="宋体" w:hAnsi="宋体" w:cs="Times New Roman"/>
          <w:b/>
          <w:sz w:val="24"/>
          <w:szCs w:val="24"/>
        </w:rPr>
      </w:pPr>
      <w:bookmarkStart w:id="182" w:name="_Toc505853819"/>
      <w:r>
        <w:rPr>
          <w:rFonts w:ascii="宋体" w:eastAsia="宋体" w:hAnsi="宋体" w:cs="Times New Roman" w:hint="eastAsia"/>
          <w:b/>
          <w:sz w:val="24"/>
          <w:szCs w:val="24"/>
        </w:rPr>
        <w:t>4.26.7</w:t>
      </w:r>
      <w:r w:rsidRPr="0089149A">
        <w:rPr>
          <w:rFonts w:ascii="宋体" w:eastAsia="宋体" w:hAnsi="宋体" w:cs="Times New Roman" w:hint="eastAsia"/>
          <w:b/>
          <w:sz w:val="24"/>
          <w:szCs w:val="24"/>
        </w:rPr>
        <w:t>堆垛机技术要求</w:t>
      </w:r>
      <w:bookmarkEnd w:id="182"/>
    </w:p>
    <w:p w14:paraId="09DAFB25"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堆垛机推荐品牌</w:t>
      </w:r>
      <w:proofErr w:type="spellStart"/>
      <w:r w:rsidRPr="0089149A">
        <w:rPr>
          <w:rFonts w:ascii="宋体" w:eastAsia="宋体" w:hAnsi="宋体" w:cs="Times New Roman"/>
          <w:bCs/>
          <w:sz w:val="24"/>
          <w:szCs w:val="24"/>
        </w:rPr>
        <w:t>Mias</w:t>
      </w:r>
      <w:proofErr w:type="spellEnd"/>
      <w:r w:rsidRPr="0089149A">
        <w:rPr>
          <w:rFonts w:ascii="宋体" w:eastAsia="宋体" w:hAnsi="宋体" w:cs="Times New Roman" w:hint="eastAsia"/>
          <w:bCs/>
          <w:sz w:val="24"/>
          <w:szCs w:val="24"/>
        </w:rPr>
        <w:t>，</w:t>
      </w:r>
      <w:r w:rsidRPr="0089149A">
        <w:rPr>
          <w:rFonts w:ascii="宋体" w:eastAsia="宋体" w:hAnsi="宋体" w:cs="Times New Roman"/>
          <w:bCs/>
          <w:sz w:val="24"/>
          <w:szCs w:val="24"/>
        </w:rPr>
        <w:t>作业时间的计算是基于以下参数和假设：</w:t>
      </w:r>
    </w:p>
    <w:p w14:paraId="30E16710"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根据FEM 9.851标准进行计算</w:t>
      </w:r>
    </w:p>
    <w:p w14:paraId="523B9DE0"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处理</w:t>
      </w:r>
      <w:r w:rsidRPr="0089149A">
        <w:rPr>
          <w:rFonts w:ascii="宋体" w:eastAsia="宋体" w:hAnsi="宋体" w:cs="Times New Roman"/>
          <w:bCs/>
          <w:sz w:val="24"/>
          <w:szCs w:val="24"/>
        </w:rPr>
        <w:t>单元货物</w:t>
      </w:r>
      <w:r w:rsidRPr="0089149A">
        <w:rPr>
          <w:rFonts w:ascii="宋体" w:eastAsia="宋体" w:hAnsi="宋体" w:cs="Times New Roman" w:hint="eastAsia"/>
          <w:bCs/>
          <w:sz w:val="24"/>
          <w:szCs w:val="24"/>
        </w:rPr>
        <w:t>的额定</w:t>
      </w:r>
      <w:r w:rsidRPr="0089149A">
        <w:rPr>
          <w:rFonts w:ascii="宋体" w:eastAsia="宋体" w:hAnsi="宋体" w:cs="Times New Roman"/>
          <w:bCs/>
          <w:sz w:val="24"/>
          <w:szCs w:val="24"/>
        </w:rPr>
        <w:t>载荷</w:t>
      </w:r>
      <w:r w:rsidRPr="0089149A">
        <w:rPr>
          <w:rFonts w:ascii="宋体" w:eastAsia="宋体" w:hAnsi="宋体" w:cs="Times New Roman" w:hint="eastAsia"/>
          <w:bCs/>
          <w:sz w:val="24"/>
          <w:szCs w:val="24"/>
        </w:rPr>
        <w:t>规格</w:t>
      </w:r>
      <w:r w:rsidRPr="0089149A">
        <w:rPr>
          <w:rFonts w:ascii="宋体" w:eastAsia="宋体" w:hAnsi="宋体" w:cs="Times New Roman"/>
          <w:bCs/>
          <w:sz w:val="24"/>
          <w:szCs w:val="24"/>
        </w:rPr>
        <w:t>为5000</w:t>
      </w:r>
      <w:r w:rsidRPr="0089149A">
        <w:rPr>
          <w:rFonts w:ascii="宋体" w:eastAsia="宋体" w:hAnsi="宋体" w:cs="Times New Roman" w:hint="eastAsia"/>
          <w:bCs/>
          <w:sz w:val="24"/>
          <w:szCs w:val="24"/>
        </w:rPr>
        <w:t>k</w:t>
      </w:r>
      <w:r w:rsidRPr="0089149A">
        <w:rPr>
          <w:rFonts w:ascii="宋体" w:eastAsia="宋体" w:hAnsi="宋体" w:cs="Times New Roman"/>
          <w:bCs/>
          <w:sz w:val="24"/>
          <w:szCs w:val="24"/>
        </w:rPr>
        <w:t>g</w:t>
      </w:r>
    </w:p>
    <w:p w14:paraId="54248064"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hint="eastAsia"/>
          <w:bCs/>
          <w:sz w:val="24"/>
          <w:szCs w:val="24"/>
        </w:rPr>
        <w:t>车身库堆垛机的功能是完成</w:t>
      </w:r>
      <w:r w:rsidR="00777E13" w:rsidRPr="0089149A">
        <w:rPr>
          <w:rFonts w:ascii="宋体" w:eastAsia="宋体" w:hAnsi="宋体" w:cs="Times New Roman" w:hint="eastAsia"/>
          <w:bCs/>
          <w:sz w:val="24"/>
          <w:szCs w:val="24"/>
        </w:rPr>
        <w:t>汉族夹具</w:t>
      </w:r>
      <w:r w:rsidRPr="0089149A">
        <w:rPr>
          <w:rFonts w:ascii="宋体" w:eastAsia="宋体" w:hAnsi="宋体" w:cs="Times New Roman" w:hint="eastAsia"/>
          <w:bCs/>
          <w:sz w:val="24"/>
          <w:szCs w:val="24"/>
        </w:rPr>
        <w:t>的出入库工作。</w:t>
      </w:r>
    </w:p>
    <w:p w14:paraId="175E4E9A"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采购的堆垛机必须符合如下安全标准：</w:t>
      </w:r>
    </w:p>
    <w:p w14:paraId="17FA2E5C"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DIN EN 528:2009</w:t>
      </w:r>
      <w:r w:rsidRPr="0089149A">
        <w:rPr>
          <w:rFonts w:ascii="宋体" w:eastAsia="宋体" w:hAnsi="宋体" w:cs="Times New Roman" w:hint="eastAsia"/>
          <w:bCs/>
          <w:sz w:val="24"/>
          <w:szCs w:val="24"/>
        </w:rPr>
        <w:t>存储和回收相关的轨道设备</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安全要求</w:t>
      </w:r>
    </w:p>
    <w:p w14:paraId="73D12CAD"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 xml:space="preserve">DIN EN ISO 13849-1:2008 </w:t>
      </w:r>
      <w:r w:rsidRPr="0089149A">
        <w:rPr>
          <w:rFonts w:ascii="宋体" w:eastAsia="宋体" w:hAnsi="宋体" w:cs="Times New Roman" w:hint="eastAsia"/>
          <w:bCs/>
          <w:sz w:val="24"/>
          <w:szCs w:val="24"/>
        </w:rPr>
        <w:t>机械安全</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与安全相关的控制部件</w:t>
      </w:r>
    </w:p>
    <w:p w14:paraId="3AABDDF6"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DIN EN ISO 12100:2011</w:t>
      </w:r>
      <w:r w:rsidRPr="0089149A">
        <w:rPr>
          <w:rFonts w:ascii="宋体" w:eastAsia="宋体" w:hAnsi="宋体" w:cs="Times New Roman" w:hint="eastAsia"/>
          <w:bCs/>
          <w:sz w:val="24"/>
          <w:szCs w:val="24"/>
        </w:rPr>
        <w:t>机械安全</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设计通则</w:t>
      </w:r>
    </w:p>
    <w:p w14:paraId="6E6EFC9B"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DIN EN 60204-1:2007</w:t>
      </w:r>
      <w:r w:rsidRPr="0089149A">
        <w:rPr>
          <w:rFonts w:ascii="宋体" w:eastAsia="宋体" w:hAnsi="宋体" w:cs="Times New Roman" w:hint="eastAsia"/>
          <w:bCs/>
          <w:sz w:val="24"/>
          <w:szCs w:val="24"/>
        </w:rPr>
        <w:t>机械安全</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电气机械设备</w:t>
      </w:r>
    </w:p>
    <w:p w14:paraId="32DDC922"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DIN EN 60204-32:2009</w:t>
      </w:r>
      <w:r w:rsidRPr="0089149A">
        <w:rPr>
          <w:rFonts w:ascii="宋体" w:eastAsia="宋体" w:hAnsi="宋体" w:cs="Times New Roman"/>
          <w:bCs/>
          <w:sz w:val="24"/>
          <w:szCs w:val="24"/>
        </w:rPr>
        <w:tab/>
      </w:r>
      <w:r w:rsidRPr="0089149A">
        <w:rPr>
          <w:rFonts w:ascii="宋体" w:eastAsia="宋体" w:hAnsi="宋体" w:cs="Times New Roman" w:hint="eastAsia"/>
          <w:bCs/>
          <w:sz w:val="24"/>
          <w:szCs w:val="24"/>
        </w:rPr>
        <w:t>机械安全</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电气机械设备</w:t>
      </w:r>
    </w:p>
    <w:p w14:paraId="0179FCE4" w14:textId="77777777" w:rsidR="005506FA" w:rsidRPr="0089149A" w:rsidRDefault="005506F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9149A">
        <w:rPr>
          <w:rFonts w:ascii="宋体" w:eastAsia="宋体" w:hAnsi="宋体" w:cs="Times New Roman"/>
          <w:bCs/>
          <w:sz w:val="24"/>
          <w:szCs w:val="24"/>
        </w:rPr>
        <w:t>ISO 4308-1:2005</w:t>
      </w:r>
      <w:r w:rsidRPr="0089149A">
        <w:rPr>
          <w:rFonts w:ascii="宋体" w:eastAsia="宋体" w:hAnsi="宋体" w:cs="Times New Roman" w:hint="eastAsia"/>
          <w:bCs/>
          <w:sz w:val="24"/>
          <w:szCs w:val="24"/>
        </w:rPr>
        <w:t>起重和升降设备</w:t>
      </w:r>
      <w:r w:rsidRPr="0089149A">
        <w:rPr>
          <w:rFonts w:ascii="宋体" w:eastAsia="宋体" w:hAnsi="宋体" w:cs="Times New Roman"/>
          <w:bCs/>
          <w:sz w:val="24"/>
          <w:szCs w:val="24"/>
        </w:rPr>
        <w:t>–</w:t>
      </w:r>
      <w:r w:rsidRPr="0089149A">
        <w:rPr>
          <w:rFonts w:ascii="宋体" w:eastAsia="宋体" w:hAnsi="宋体" w:cs="Times New Roman" w:hint="eastAsia"/>
          <w:bCs/>
          <w:sz w:val="24"/>
          <w:szCs w:val="24"/>
        </w:rPr>
        <w:t>钢丝绳的选择</w:t>
      </w:r>
    </w:p>
    <w:p w14:paraId="3FE75AA5" w14:textId="77777777" w:rsidR="005506FA" w:rsidRPr="0089149A" w:rsidRDefault="0089149A"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bCs/>
          <w:sz w:val="24"/>
          <w:szCs w:val="24"/>
        </w:rPr>
        <w:t>EN ISO 13849-1</w:t>
      </w:r>
      <w:r w:rsidR="005506FA" w:rsidRPr="0089149A">
        <w:rPr>
          <w:rFonts w:ascii="宋体" w:eastAsia="宋体" w:hAnsi="宋体" w:cs="Times New Roman"/>
          <w:bCs/>
          <w:sz w:val="24"/>
          <w:szCs w:val="24"/>
        </w:rPr>
        <w:t>“机器安全–与安全相关的控制部件”</w:t>
      </w:r>
    </w:p>
    <w:p w14:paraId="298D3F0A"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安全装置和带安全功能的设备的接线必须一直保持正常，具备功能。禁止无效或接线错误时使用。</w:t>
      </w:r>
    </w:p>
    <w:p w14:paraId="2AB8326F"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禁止更改采购堆垛机部件的出厂设置，尤其是针对于电子和电气安全锁紧装置。</w:t>
      </w:r>
    </w:p>
    <w:p w14:paraId="777390F5"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堆垛机上必须安装有供人员维修时站立的位置（紧急运行位/操作间，维修平台）等。</w:t>
      </w:r>
    </w:p>
    <w:p w14:paraId="278CEF88"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当维修人员站立在提升平台上维修堆垛机时，要求手动操作下堆垛机的运行速度不得高于0.5m/s。</w:t>
      </w:r>
    </w:p>
    <w:p w14:paraId="64CDF6DE"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堆垛机上的运动部件（行走轮，导向轮等）必须满足方便维修的要求。</w:t>
      </w:r>
    </w:p>
    <w:p w14:paraId="4C8480E8" w14:textId="77777777" w:rsid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为了保证人员安全，堆垛机上必须安装警示牌和注意牌，如下图所示：</w:t>
      </w:r>
    </w:p>
    <w:p w14:paraId="12523174" w14:textId="77777777" w:rsidR="005506FA" w:rsidRPr="0089149A" w:rsidRDefault="005506FA" w:rsidP="0089149A">
      <w:pPr>
        <w:pStyle w:val="a8"/>
        <w:ind w:firstLineChars="0" w:firstLine="0"/>
        <w:jc w:val="center"/>
        <w:rPr>
          <w:rFonts w:ascii="宋体" w:eastAsia="宋体" w:hAnsi="宋体" w:cs="Times New Roman"/>
          <w:bCs/>
          <w:sz w:val="24"/>
          <w:szCs w:val="24"/>
        </w:rPr>
      </w:pPr>
      <w:r w:rsidRPr="00E81702">
        <w:rPr>
          <w:noProof/>
        </w:rPr>
        <w:drawing>
          <wp:inline distT="0" distB="0" distL="0" distR="0" wp14:anchorId="2405BE49" wp14:editId="0B61B89C">
            <wp:extent cx="708660" cy="716280"/>
            <wp:effectExtent l="0" t="0" r="0" b="762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36" cstate="print"/>
                    <a:srcRect/>
                    <a:stretch/>
                  </pic:blipFill>
                  <pic:spPr>
                    <a:xfrm>
                      <a:off x="0" y="0"/>
                      <a:ext cx="708660" cy="716280"/>
                    </a:xfrm>
                    <a:prstGeom prst="rect">
                      <a:avLst/>
                    </a:prstGeom>
                    <a:ln>
                      <a:noFill/>
                    </a:ln>
                  </pic:spPr>
                </pic:pic>
              </a:graphicData>
            </a:graphic>
          </wp:inline>
        </w:drawing>
      </w:r>
      <w:r w:rsidRPr="00E81702">
        <w:rPr>
          <w:noProof/>
        </w:rPr>
        <w:drawing>
          <wp:inline distT="0" distB="0" distL="0" distR="0" wp14:anchorId="3EF3F417" wp14:editId="2FE7F1C5">
            <wp:extent cx="716280" cy="716280"/>
            <wp:effectExtent l="0" t="0" r="7620" b="7620"/>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37" cstate="print"/>
                    <a:srcRect/>
                    <a:stretch/>
                  </pic:blipFill>
                  <pic:spPr>
                    <a:xfrm>
                      <a:off x="0" y="0"/>
                      <a:ext cx="716280" cy="716280"/>
                    </a:xfrm>
                    <a:prstGeom prst="rect">
                      <a:avLst/>
                    </a:prstGeom>
                    <a:ln>
                      <a:noFill/>
                    </a:ln>
                  </pic:spPr>
                </pic:pic>
              </a:graphicData>
            </a:graphic>
          </wp:inline>
        </w:drawing>
      </w:r>
      <w:r w:rsidRPr="00E81702">
        <w:rPr>
          <w:noProof/>
        </w:rPr>
        <w:drawing>
          <wp:inline distT="0" distB="0" distL="0" distR="0" wp14:anchorId="7032DD1E" wp14:editId="6A59BDD5">
            <wp:extent cx="731520" cy="723900"/>
            <wp:effectExtent l="0" t="0" r="0" b="0"/>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8" cstate="print"/>
                    <a:srcRect/>
                    <a:stretch/>
                  </pic:blipFill>
                  <pic:spPr>
                    <a:xfrm>
                      <a:off x="0" y="0"/>
                      <a:ext cx="731520" cy="723900"/>
                    </a:xfrm>
                    <a:prstGeom prst="rect">
                      <a:avLst/>
                    </a:prstGeom>
                    <a:ln>
                      <a:noFill/>
                    </a:ln>
                  </pic:spPr>
                </pic:pic>
              </a:graphicData>
            </a:graphic>
          </wp:inline>
        </w:drawing>
      </w:r>
      <w:r w:rsidRPr="00E81702">
        <w:rPr>
          <w:noProof/>
        </w:rPr>
        <w:drawing>
          <wp:inline distT="0" distB="0" distL="0" distR="0" wp14:anchorId="0FD490FD" wp14:editId="68CAF002">
            <wp:extent cx="982980" cy="723900"/>
            <wp:effectExtent l="0" t="0" r="7620" b="0"/>
            <wp:docPr id="103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39" cstate="print"/>
                    <a:srcRect/>
                    <a:stretch/>
                  </pic:blipFill>
                  <pic:spPr>
                    <a:xfrm>
                      <a:off x="0" y="0"/>
                      <a:ext cx="982980" cy="723900"/>
                    </a:xfrm>
                    <a:prstGeom prst="rect">
                      <a:avLst/>
                    </a:prstGeom>
                    <a:ln>
                      <a:noFill/>
                    </a:ln>
                  </pic:spPr>
                </pic:pic>
              </a:graphicData>
            </a:graphic>
          </wp:inline>
        </w:drawing>
      </w:r>
      <w:r w:rsidRPr="00E81702">
        <w:rPr>
          <w:noProof/>
        </w:rPr>
        <w:drawing>
          <wp:inline distT="0" distB="0" distL="0" distR="0" wp14:anchorId="4C665C1C" wp14:editId="0DE880C8">
            <wp:extent cx="716280" cy="716280"/>
            <wp:effectExtent l="0" t="0" r="7620" b="7620"/>
            <wp:docPr id="103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40" cstate="print"/>
                    <a:srcRect/>
                    <a:stretch/>
                  </pic:blipFill>
                  <pic:spPr>
                    <a:xfrm>
                      <a:off x="0" y="0"/>
                      <a:ext cx="716280" cy="716280"/>
                    </a:xfrm>
                    <a:prstGeom prst="rect">
                      <a:avLst/>
                    </a:prstGeom>
                    <a:ln>
                      <a:noFill/>
                    </a:ln>
                  </pic:spPr>
                </pic:pic>
              </a:graphicData>
            </a:graphic>
          </wp:inline>
        </w:drawing>
      </w:r>
      <w:r w:rsidRPr="00E81702">
        <w:rPr>
          <w:noProof/>
        </w:rPr>
        <w:drawing>
          <wp:inline distT="0" distB="0" distL="0" distR="0" wp14:anchorId="2BA12DA2" wp14:editId="6160636F">
            <wp:extent cx="944880" cy="716280"/>
            <wp:effectExtent l="0" t="0" r="7620" b="7620"/>
            <wp:docPr id="10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41" cstate="print"/>
                    <a:srcRect/>
                    <a:stretch/>
                  </pic:blipFill>
                  <pic:spPr>
                    <a:xfrm>
                      <a:off x="0" y="0"/>
                      <a:ext cx="944880" cy="716280"/>
                    </a:xfrm>
                    <a:prstGeom prst="rect">
                      <a:avLst/>
                    </a:prstGeom>
                    <a:ln>
                      <a:noFill/>
                    </a:ln>
                  </pic:spPr>
                </pic:pic>
              </a:graphicData>
            </a:graphic>
          </wp:inline>
        </w:drawing>
      </w:r>
    </w:p>
    <w:p w14:paraId="763FFB91"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lastRenderedPageBreak/>
        <w:t>堆垛机使用的货叉要求品牌为MIAS或同等质量的欧洲品牌。</w:t>
      </w:r>
    </w:p>
    <w:p w14:paraId="0FA2CE02"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堆垛机的技术参数必须满足使用现场的节拍，载重量，载货尺寸，升降高度，行走距离等参数的要求。</w:t>
      </w:r>
    </w:p>
    <w:p w14:paraId="73C5DE97"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堆垛机行走电机采用异步伺服电机，行走和升降电机要求带强冷风扇，小于等于4KW的电机要求IS接头，大于4KW要求ABB8类的接头。升降、行走电机自带编码器，货叉带外置网络绝对值编码器，</w:t>
      </w:r>
      <w:r w:rsidR="00E451F3">
        <w:rPr>
          <w:rFonts w:ascii="宋体" w:eastAsia="宋体" w:hAnsi="宋体" w:cs="Times New Roman" w:hint="eastAsia"/>
          <w:bCs/>
          <w:sz w:val="24"/>
          <w:szCs w:val="24"/>
        </w:rPr>
        <w:t>投</w:t>
      </w:r>
      <w:r w:rsidR="001B5CA6" w:rsidRPr="0089149A">
        <w:rPr>
          <w:rFonts w:ascii="宋体" w:eastAsia="宋体" w:hAnsi="宋体" w:cs="Times New Roman" w:hint="eastAsia"/>
          <w:bCs/>
          <w:sz w:val="24"/>
          <w:szCs w:val="24"/>
        </w:rPr>
        <w:t>标方</w:t>
      </w:r>
      <w:r w:rsidRPr="0089149A">
        <w:rPr>
          <w:rFonts w:ascii="宋体" w:eastAsia="宋体" w:hAnsi="宋体" w:cs="Times New Roman" w:hint="eastAsia"/>
          <w:bCs/>
          <w:sz w:val="24"/>
          <w:szCs w:val="24"/>
        </w:rPr>
        <w:t>提供的编码器型号需</w:t>
      </w:r>
      <w:r w:rsidRPr="00F7762E">
        <w:rPr>
          <w:rFonts w:ascii="宋体" w:eastAsia="宋体" w:hAnsi="宋体" w:cs="Times New Roman" w:hint="eastAsia"/>
          <w:bCs/>
          <w:sz w:val="24"/>
          <w:szCs w:val="24"/>
        </w:rPr>
        <w:t>要</w:t>
      </w:r>
      <w:r w:rsidR="00E451F3" w:rsidRPr="00F7762E">
        <w:rPr>
          <w:rFonts w:asciiTheme="minorEastAsia" w:hAnsiTheme="minorEastAsia" w:hint="eastAsia"/>
          <w:sz w:val="24"/>
          <w:szCs w:val="24"/>
        </w:rPr>
        <w:t>招标方</w:t>
      </w:r>
      <w:r w:rsidRPr="00F7762E">
        <w:rPr>
          <w:rFonts w:ascii="宋体" w:eastAsia="宋体" w:hAnsi="宋体" w:cs="Times New Roman" w:hint="eastAsia"/>
          <w:bCs/>
          <w:sz w:val="24"/>
          <w:szCs w:val="24"/>
        </w:rPr>
        <w:t>会签确</w:t>
      </w:r>
      <w:r w:rsidRPr="0089149A">
        <w:rPr>
          <w:rFonts w:ascii="宋体" w:eastAsia="宋体" w:hAnsi="宋体" w:cs="Times New Roman" w:hint="eastAsia"/>
          <w:bCs/>
          <w:sz w:val="24"/>
          <w:szCs w:val="24"/>
        </w:rPr>
        <w:t>认。</w:t>
      </w:r>
    </w:p>
    <w:p w14:paraId="08F94C15"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要求设备核心部件均为进口。</w:t>
      </w:r>
    </w:p>
    <w:p w14:paraId="5EE8739B"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充分考虑大功率变频器对于电控柜数量及空间的安装要求。</w:t>
      </w:r>
    </w:p>
    <w:p w14:paraId="16A7E112" w14:textId="77777777" w:rsidR="005506FA" w:rsidRPr="0089149A" w:rsidRDefault="005506FA"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hint="eastAsia"/>
          <w:bCs/>
          <w:sz w:val="24"/>
          <w:szCs w:val="24"/>
        </w:rPr>
        <w:t>国内汽车主机厂应用案例10个项目以上。</w:t>
      </w:r>
    </w:p>
    <w:p w14:paraId="41722843"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bCs/>
          <w:sz w:val="24"/>
          <w:szCs w:val="24"/>
        </w:rPr>
        <w:t>本项目</w:t>
      </w:r>
      <w:r w:rsidRPr="0089149A">
        <w:rPr>
          <w:rFonts w:ascii="宋体" w:eastAsia="宋体" w:hAnsi="宋体" w:cs="Times New Roman" w:hint="eastAsia"/>
          <w:bCs/>
          <w:sz w:val="24"/>
          <w:szCs w:val="24"/>
        </w:rPr>
        <w:t>巷道</w:t>
      </w:r>
      <w:r w:rsidRPr="0089149A">
        <w:rPr>
          <w:rFonts w:ascii="宋体" w:eastAsia="宋体" w:hAnsi="宋体" w:cs="Times New Roman"/>
          <w:bCs/>
          <w:sz w:val="24"/>
          <w:szCs w:val="24"/>
        </w:rPr>
        <w:t>堆垛机处理速率依据</w:t>
      </w:r>
      <w:r w:rsidRPr="0089149A">
        <w:rPr>
          <w:rFonts w:ascii="宋体" w:eastAsia="宋体" w:hAnsi="宋体" w:cs="Times New Roman" w:hint="eastAsia"/>
          <w:bCs/>
          <w:sz w:val="24"/>
          <w:szCs w:val="24"/>
        </w:rPr>
        <w:t>仓储管理</w:t>
      </w:r>
      <w:r w:rsidRPr="0089149A">
        <w:rPr>
          <w:rFonts w:ascii="宋体" w:eastAsia="宋体" w:hAnsi="宋体" w:cs="Times New Roman"/>
          <w:bCs/>
          <w:sz w:val="24"/>
          <w:szCs w:val="24"/>
        </w:rPr>
        <w:t>系统吞吐量和设备能力、堆垛机不高于</w:t>
      </w:r>
      <w:r w:rsidRPr="0089149A">
        <w:rPr>
          <w:rFonts w:ascii="宋体" w:eastAsia="宋体" w:hAnsi="宋体" w:cs="Times New Roman" w:hint="eastAsia"/>
          <w:bCs/>
          <w:sz w:val="24"/>
          <w:szCs w:val="24"/>
        </w:rPr>
        <w:t>8</w:t>
      </w:r>
      <w:r w:rsidRPr="0089149A">
        <w:rPr>
          <w:rFonts w:ascii="宋体" w:eastAsia="宋体" w:hAnsi="宋体" w:cs="Times New Roman"/>
          <w:bCs/>
          <w:sz w:val="24"/>
          <w:szCs w:val="24"/>
        </w:rPr>
        <w:t>5%的负荷率或者同等国际设计标准进行计算，并提供计算书。</w:t>
      </w:r>
    </w:p>
    <w:p w14:paraId="537F5912"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bCs/>
          <w:sz w:val="24"/>
          <w:szCs w:val="24"/>
        </w:rPr>
        <w:t>堆垛机的安装方式由供应商自定，投标文件要求详细讲述选择方式的原因及安装条件的基础要求。</w:t>
      </w:r>
    </w:p>
    <w:p w14:paraId="5788F35C" w14:textId="77777777" w:rsidR="00505B2D" w:rsidRPr="0089149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89149A">
        <w:rPr>
          <w:rFonts w:ascii="宋体" w:eastAsia="宋体" w:hAnsi="宋体" w:cs="Times New Roman"/>
          <w:bCs/>
          <w:sz w:val="24"/>
          <w:szCs w:val="24"/>
        </w:rPr>
        <w:t>投标文件要求详细讲述堆垛机各部件的品牌、型号、产地等信息。</w:t>
      </w:r>
    </w:p>
    <w:p w14:paraId="3BECF8DF"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主要功能：巷道堆垛机用于存储单元在入/出货架的搬运。在巷道内进行水平往复直线、垂直升降、货叉左右伸缩叉取等动作，并完成载货单元货物的存取作业，与设在巷道端口部位的输送设备进行单元货物的入/出库搬运作业交接。</w:t>
      </w:r>
    </w:p>
    <w:p w14:paraId="0D1464CC"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设备组成：巷道堆垛机由车体框架、载货台、机上操纵台、水平运行驱动机构、垂直提升驱动机构、货叉及其驱动机构、地面轨道及其上部导轨、安全保险系统、控制系统、供电滑导等组成。</w:t>
      </w:r>
    </w:p>
    <w:p w14:paraId="626B9B28"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巷道堆垛机必须采用成熟的使用技术。要求巷道堆垛机除钢结构件外其他重要部件必须使用国外著名品牌的产品（包括国内合资厂生产的国外著名品牌产品）。</w:t>
      </w:r>
    </w:p>
    <w:p w14:paraId="552C3E72"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巷道堆垛机必须具有维修、手动控制、单机自动控制、与自动化立体库</w:t>
      </w:r>
      <w:r w:rsidRPr="00E53CE2">
        <w:rPr>
          <w:rFonts w:ascii="宋体" w:eastAsia="宋体" w:hAnsi="宋体" w:cs="Times New Roman" w:hint="eastAsia"/>
          <w:bCs/>
          <w:sz w:val="24"/>
          <w:szCs w:val="24"/>
        </w:rPr>
        <w:t>仓储</w:t>
      </w:r>
      <w:r w:rsidRPr="00E53CE2">
        <w:rPr>
          <w:rFonts w:ascii="宋体" w:eastAsia="宋体" w:hAnsi="宋体" w:cs="Times New Roman"/>
          <w:bCs/>
          <w:sz w:val="24"/>
          <w:szCs w:val="24"/>
        </w:rPr>
        <w:t>系统的其他设备一起实现联机在线全自动控制。</w:t>
      </w:r>
    </w:p>
    <w:p w14:paraId="1D64915B"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堆垛机安全保护控制系统</w:t>
      </w:r>
    </w:p>
    <w:p w14:paraId="3628FFCA"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安全装置包括维修扶梯、安全护栏、安全门及安全门销等。</w:t>
      </w:r>
    </w:p>
    <w:p w14:paraId="5DE9B6E8"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防止行走脱轨，有四重防止措施：</w:t>
      </w:r>
    </w:p>
    <w:p w14:paraId="6A1AC9E8"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第一重、安装在堆垛机底座的定位传感器，检查到定位挡块，使堆垛机停止；</w:t>
      </w:r>
    </w:p>
    <w:p w14:paraId="20C0AB24"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第二重、安装在行走轨道两端附近的减速挡块，使堆垛机</w:t>
      </w:r>
      <w:r w:rsidRPr="00E53CE2">
        <w:rPr>
          <w:rFonts w:ascii="宋体" w:eastAsia="宋体" w:hAnsi="宋体" w:cs="Times New Roman"/>
          <w:bCs/>
          <w:sz w:val="24"/>
          <w:szCs w:val="24"/>
        </w:rPr>
        <w:t>被强制变为慢速</w:t>
      </w:r>
      <w:r w:rsidRPr="00E53CE2">
        <w:rPr>
          <w:rFonts w:ascii="宋体" w:eastAsia="宋体" w:hAnsi="宋体" w:cs="Times New Roman" w:hint="eastAsia"/>
          <w:bCs/>
          <w:sz w:val="24"/>
          <w:szCs w:val="24"/>
        </w:rPr>
        <w:t>，</w:t>
      </w:r>
      <w:r w:rsidRPr="00E53CE2">
        <w:rPr>
          <w:rFonts w:ascii="宋体" w:eastAsia="宋体" w:hAnsi="宋体" w:cs="Times New Roman"/>
          <w:bCs/>
          <w:sz w:val="24"/>
          <w:szCs w:val="24"/>
        </w:rPr>
        <w:t>并应设有水平运行极限位置，当堆垛机运行超过该位置时，堆垛机被强行停止。控制开关均为双保险</w:t>
      </w:r>
      <w:r w:rsidR="00E53CE2">
        <w:rPr>
          <w:rFonts w:ascii="宋体" w:eastAsia="宋体" w:hAnsi="宋体" w:cs="Times New Roman"/>
          <w:bCs/>
          <w:sz w:val="24"/>
          <w:szCs w:val="24"/>
        </w:rPr>
        <w:t>；</w:t>
      </w:r>
    </w:p>
    <w:p w14:paraId="1A724019"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lastRenderedPageBreak/>
        <w:t>第三重、堆垛机巷道两端安装</w:t>
      </w:r>
      <w:bookmarkStart w:id="183" w:name="OLE_LINK2"/>
      <w:r w:rsidRPr="00E53CE2">
        <w:rPr>
          <w:rFonts w:ascii="宋体" w:eastAsia="宋体" w:hAnsi="宋体" w:cs="Times New Roman" w:hint="eastAsia"/>
          <w:bCs/>
          <w:sz w:val="24"/>
          <w:szCs w:val="24"/>
        </w:rPr>
        <w:t>液压缓冲装置</w:t>
      </w:r>
      <w:bookmarkEnd w:id="183"/>
      <w:r w:rsidRPr="00E53CE2">
        <w:rPr>
          <w:rFonts w:ascii="宋体" w:eastAsia="宋体" w:hAnsi="宋体" w:cs="Times New Roman" w:hint="eastAsia"/>
          <w:bCs/>
          <w:sz w:val="24"/>
          <w:szCs w:val="24"/>
        </w:rPr>
        <w:t>，防止堆垛机冲出；液压缓冲装置</w:t>
      </w:r>
      <w:r w:rsidRPr="00E53CE2">
        <w:rPr>
          <w:rFonts w:ascii="宋体" w:eastAsia="宋体" w:hAnsi="宋体" w:cs="Times New Roman"/>
          <w:bCs/>
          <w:sz w:val="24"/>
          <w:szCs w:val="24"/>
        </w:rPr>
        <w:t>要求能承受堆垛机满载全速运行时的冲击，并确保不损坏堆垛机的结构</w:t>
      </w:r>
      <w:r w:rsidR="00E53CE2">
        <w:rPr>
          <w:rFonts w:ascii="宋体" w:eastAsia="宋体" w:hAnsi="宋体" w:cs="Times New Roman"/>
          <w:bCs/>
          <w:sz w:val="24"/>
          <w:szCs w:val="24"/>
        </w:rPr>
        <w:t>；</w:t>
      </w:r>
    </w:p>
    <w:p w14:paraId="2C11C584"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第四重、安装天轨点刹装置</w:t>
      </w:r>
      <w:r w:rsidR="00E53CE2">
        <w:rPr>
          <w:rFonts w:ascii="宋体" w:eastAsia="宋体" w:hAnsi="宋体" w:cs="Times New Roman" w:hint="eastAsia"/>
          <w:bCs/>
          <w:sz w:val="24"/>
          <w:szCs w:val="24"/>
        </w:rPr>
        <w:t>，</w:t>
      </w:r>
      <w:r w:rsidRPr="00E53CE2">
        <w:rPr>
          <w:rFonts w:ascii="宋体" w:eastAsia="宋体" w:hAnsi="宋体" w:cs="Times New Roman" w:hint="eastAsia"/>
          <w:bCs/>
          <w:sz w:val="24"/>
          <w:szCs w:val="24"/>
        </w:rPr>
        <w:t>可有效解决高速急停而引起的框架变形。</w:t>
      </w:r>
    </w:p>
    <w:p w14:paraId="40D328E7"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防止升降冲顶或冲底，有七重防止措施：</w:t>
      </w:r>
    </w:p>
    <w:p w14:paraId="7FD4F87C"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第一重、安装在堆垛机载货台的定位传感器，检查到定位挡块，使载货台停止；</w:t>
      </w:r>
    </w:p>
    <w:p w14:paraId="284DB3B2"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第二重、安装在立柱两端附近的减速挡块，使载货台减速，以防止冲顶或冲底；</w:t>
      </w:r>
    </w:p>
    <w:p w14:paraId="47F376E0"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第三重、安装在立柱终端的限位挡块，在终端前使载货台紧急停止；</w:t>
      </w:r>
    </w:p>
    <w:p w14:paraId="62244697"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第四重、在立柱终端设置了固定的缓冲器，通过机械方式使载货台停止；</w:t>
      </w:r>
    </w:p>
    <w:p w14:paraId="24B4F92E"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第五重、</w:t>
      </w:r>
      <w:r w:rsidRPr="00E53CE2">
        <w:rPr>
          <w:rFonts w:ascii="宋体" w:eastAsia="宋体" w:hAnsi="宋体" w:cs="Times New Roman"/>
          <w:bCs/>
          <w:sz w:val="24"/>
          <w:szCs w:val="24"/>
        </w:rPr>
        <w:t>垂直运行要设强制减速开关，当载货台向下运行距第一层货架300</w:t>
      </w:r>
      <w:r w:rsidRPr="00E53CE2">
        <w:rPr>
          <w:rFonts w:ascii="宋体" w:eastAsia="宋体" w:hAnsi="宋体" w:cs="Times New Roman" w:hint="eastAsia"/>
          <w:bCs/>
          <w:sz w:val="24"/>
          <w:szCs w:val="24"/>
        </w:rPr>
        <w:t>mm</w:t>
      </w:r>
      <w:r w:rsidRPr="00E53CE2">
        <w:rPr>
          <w:rFonts w:ascii="宋体" w:eastAsia="宋体" w:hAnsi="宋体" w:cs="Times New Roman"/>
          <w:bCs/>
          <w:sz w:val="24"/>
          <w:szCs w:val="24"/>
        </w:rPr>
        <w:t>，或向上运行距顶层货架300</w:t>
      </w:r>
      <w:r w:rsidRPr="00E53CE2">
        <w:rPr>
          <w:rFonts w:ascii="宋体" w:eastAsia="宋体" w:hAnsi="宋体" w:cs="Times New Roman" w:hint="eastAsia"/>
          <w:bCs/>
          <w:sz w:val="24"/>
          <w:szCs w:val="24"/>
        </w:rPr>
        <w:t>mm</w:t>
      </w:r>
      <w:r w:rsidRPr="00E53CE2">
        <w:rPr>
          <w:rFonts w:ascii="宋体" w:eastAsia="宋体" w:hAnsi="宋体" w:cs="Times New Roman"/>
          <w:bCs/>
          <w:sz w:val="24"/>
          <w:szCs w:val="24"/>
        </w:rPr>
        <w:t>时，限制载货台只能低速运行</w:t>
      </w:r>
      <w:r w:rsidRPr="00E53CE2">
        <w:rPr>
          <w:rFonts w:ascii="宋体" w:eastAsia="宋体" w:hAnsi="宋体" w:cs="Times New Roman" w:hint="eastAsia"/>
          <w:bCs/>
          <w:sz w:val="24"/>
          <w:szCs w:val="24"/>
        </w:rPr>
        <w:t>；</w:t>
      </w:r>
    </w:p>
    <w:p w14:paraId="4DC829E2"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第六重、</w:t>
      </w:r>
      <w:r w:rsidRPr="00E53CE2">
        <w:rPr>
          <w:rFonts w:ascii="宋体" w:eastAsia="宋体" w:hAnsi="宋体" w:cs="Times New Roman"/>
          <w:bCs/>
          <w:sz w:val="24"/>
          <w:szCs w:val="24"/>
        </w:rPr>
        <w:t>垂直运行要设极限限位开关，当载货台向上行驶超过货架最高层载货面</w:t>
      </w:r>
      <w:r w:rsidRPr="00E53CE2">
        <w:rPr>
          <w:rFonts w:ascii="宋体" w:eastAsia="宋体" w:hAnsi="宋体" w:cs="Times New Roman" w:hint="eastAsia"/>
          <w:bCs/>
          <w:sz w:val="24"/>
          <w:szCs w:val="24"/>
        </w:rPr>
        <w:t>1</w:t>
      </w:r>
      <w:r w:rsidRPr="00E53CE2">
        <w:rPr>
          <w:rFonts w:ascii="宋体" w:eastAsia="宋体" w:hAnsi="宋体" w:cs="Times New Roman"/>
          <w:bCs/>
          <w:sz w:val="24"/>
          <w:szCs w:val="24"/>
        </w:rPr>
        <w:t>0</w:t>
      </w:r>
      <w:r w:rsidRPr="00E53CE2">
        <w:rPr>
          <w:rFonts w:ascii="宋体" w:eastAsia="宋体" w:hAnsi="宋体" w:cs="Times New Roman" w:hint="eastAsia"/>
          <w:bCs/>
          <w:sz w:val="24"/>
          <w:szCs w:val="24"/>
        </w:rPr>
        <w:t>mm，</w:t>
      </w:r>
      <w:r w:rsidRPr="00E53CE2">
        <w:rPr>
          <w:rFonts w:ascii="宋体" w:eastAsia="宋体" w:hAnsi="宋体" w:cs="Times New Roman"/>
          <w:bCs/>
          <w:sz w:val="24"/>
          <w:szCs w:val="24"/>
        </w:rPr>
        <w:t>限位开关被触发，载货台将停止向上运行，此时只能向下启动运行</w:t>
      </w:r>
      <w:r w:rsidRPr="00E53CE2">
        <w:rPr>
          <w:rFonts w:ascii="宋体" w:eastAsia="宋体" w:hAnsi="宋体" w:cs="Times New Roman" w:hint="eastAsia"/>
          <w:bCs/>
          <w:sz w:val="24"/>
          <w:szCs w:val="24"/>
        </w:rPr>
        <w:t>；</w:t>
      </w:r>
    </w:p>
    <w:p w14:paraId="12FBAA95" w14:textId="77777777" w:rsidR="00505B2D" w:rsidRPr="00E53CE2" w:rsidRDefault="00505B2D" w:rsidP="00E53CE2">
      <w:pPr>
        <w:spacing w:line="440" w:lineRule="exact"/>
        <w:ind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第七重、</w:t>
      </w:r>
      <w:r w:rsidRPr="00E53CE2">
        <w:rPr>
          <w:rFonts w:ascii="宋体" w:eastAsia="宋体" w:hAnsi="宋体" w:cs="Times New Roman"/>
          <w:bCs/>
          <w:sz w:val="24"/>
          <w:szCs w:val="24"/>
        </w:rPr>
        <w:t>必须设有过载保护装置，当动载荷超过额定载荷1.25倍时，能自动切断起升电机电源。</w:t>
      </w:r>
    </w:p>
    <w:p w14:paraId="5BCBC3AF"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紧急停止，在堆垛机的操作盘上设置紧急停止开关，确保保养时的安全。载货台应具有机械定位固定保护装置。</w:t>
      </w:r>
    </w:p>
    <w:p w14:paraId="331EFB33"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货物位置异常检测：</w:t>
      </w:r>
    </w:p>
    <w:p w14:paraId="46979936" w14:textId="77777777" w:rsidR="00505B2D" w:rsidRPr="00BB2ADD" w:rsidRDefault="00BB2ADD" w:rsidP="00BB2ADD">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BB2ADD">
        <w:rPr>
          <w:rFonts w:ascii="宋体" w:eastAsia="宋体" w:hAnsi="宋体" w:cs="Times New Roman"/>
          <w:bCs/>
          <w:sz w:val="24"/>
          <w:szCs w:val="24"/>
        </w:rPr>
        <w:t>必须设有断绳保护装置，当承载钢丝绳断裂时，断绳保护装置产生制动力，满载的载货台将被锁定在升降导轨上，同时断电并声光报警。满载与空载的锁定位置变动不应大于3</w:t>
      </w:r>
      <w:r w:rsidR="00505B2D" w:rsidRPr="00BB2ADD">
        <w:rPr>
          <w:rFonts w:ascii="宋体" w:eastAsia="宋体" w:hAnsi="宋体" w:cs="Times New Roman" w:hint="eastAsia"/>
          <w:bCs/>
          <w:sz w:val="24"/>
          <w:szCs w:val="24"/>
        </w:rPr>
        <w:t>mm</w:t>
      </w:r>
      <w:r w:rsidR="00505B2D" w:rsidRPr="00BB2ADD">
        <w:rPr>
          <w:rFonts w:ascii="宋体" w:eastAsia="宋体" w:hAnsi="宋体" w:cs="Times New Roman"/>
          <w:bCs/>
          <w:sz w:val="24"/>
          <w:szCs w:val="24"/>
        </w:rPr>
        <w:t>。该保护装置不依赖于其他动力、各机构和电气系统控制，能独立可靠地动作</w:t>
      </w:r>
      <w:r w:rsidR="00505B2D" w:rsidRPr="00BB2ADD">
        <w:rPr>
          <w:rFonts w:ascii="宋体" w:eastAsia="宋体" w:hAnsi="宋体" w:cs="Times New Roman" w:hint="eastAsia"/>
          <w:bCs/>
          <w:sz w:val="24"/>
          <w:szCs w:val="24"/>
        </w:rPr>
        <w:t>；</w:t>
      </w:r>
    </w:p>
    <w:p w14:paraId="40DD839C" w14:textId="77777777" w:rsidR="00505B2D" w:rsidRPr="00BB2ADD" w:rsidRDefault="00BB2ADD" w:rsidP="00BB2ADD">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BB2ADD">
        <w:rPr>
          <w:rFonts w:ascii="宋体" w:eastAsia="宋体" w:hAnsi="宋体" w:cs="Times New Roman"/>
          <w:bCs/>
          <w:sz w:val="24"/>
          <w:szCs w:val="24"/>
        </w:rPr>
        <w:t>必须设有松绳保护装置，当承载钢丝绳张力减弱时，能自动切断起升电机电源。</w:t>
      </w:r>
    </w:p>
    <w:p w14:paraId="0D0ECD18"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安全门：</w:t>
      </w:r>
    </w:p>
    <w:p w14:paraId="0BDEC7E5" w14:textId="77777777" w:rsidR="00505B2D" w:rsidRPr="00BB2ADD" w:rsidRDefault="00BB2ADD" w:rsidP="00BB2ADD">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BB2ADD">
        <w:rPr>
          <w:rFonts w:ascii="宋体" w:eastAsia="宋体" w:hAnsi="宋体" w:cs="Times New Roman" w:hint="eastAsia"/>
          <w:bCs/>
          <w:sz w:val="24"/>
          <w:szCs w:val="24"/>
        </w:rPr>
        <w:t>货架端口设置安全门，因异常处理、保养等原因工作人员必须进入堆垛机巷道内，在入口处，为预防不测发生，工作人员必须按安全装置的要求操作后方可进入（安装在地面一层入库和异常车下线处）；</w:t>
      </w:r>
    </w:p>
    <w:p w14:paraId="7CA75C2D" w14:textId="77777777" w:rsidR="00505B2D" w:rsidRPr="00BB2ADD" w:rsidRDefault="00BB2ADD" w:rsidP="00BB2ADD">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BB2ADD">
        <w:rPr>
          <w:rFonts w:ascii="宋体" w:eastAsia="宋体" w:hAnsi="宋体" w:cs="Times New Roman" w:hint="eastAsia"/>
          <w:bCs/>
          <w:sz w:val="24"/>
          <w:szCs w:val="24"/>
        </w:rPr>
        <w:t>安全联锁系统能够确保在有人员进入堆垛机巷道区域内时，绝对保证设备为停止状态。</w:t>
      </w:r>
    </w:p>
    <w:p w14:paraId="3B882F32" w14:textId="77777777" w:rsidR="00505B2D" w:rsidRPr="00BB2ADD" w:rsidRDefault="00BB2ADD" w:rsidP="00BB2ADD">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BB2ADD">
        <w:rPr>
          <w:rFonts w:ascii="宋体" w:eastAsia="宋体" w:hAnsi="宋体" w:cs="Times New Roman" w:hint="eastAsia"/>
          <w:bCs/>
          <w:sz w:val="24"/>
          <w:szCs w:val="24"/>
        </w:rPr>
        <w:t>安全门的其他控制要求参考线体安全门的要求。</w:t>
      </w:r>
    </w:p>
    <w:p w14:paraId="72876CF3"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堆垛机上所有电机，都要设有过热、过载保护及报警系统。</w:t>
      </w:r>
    </w:p>
    <w:p w14:paraId="506B93AC"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lastRenderedPageBreak/>
        <w:t>不论是在满载还是空载的情况下，堆垛机的启动、运行、停车、必须平稳，无冲击或缓冲冲击，避免货物翻倒或滑落，造成设备或货物的损坏。</w:t>
      </w:r>
    </w:p>
    <w:p w14:paraId="4A0D0ED1"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安全保护机构设备应安装在易于操作者检查和维修的地方。</w:t>
      </w:r>
    </w:p>
    <w:p w14:paraId="71FE3FE4"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运行安全联锁要求：</w:t>
      </w:r>
    </w:p>
    <w:p w14:paraId="41E5F11C" w14:textId="77777777" w:rsidR="00505B2D" w:rsidRPr="00BB2ADD" w:rsidRDefault="00BB2ADD" w:rsidP="00BB2ADD">
      <w:pPr>
        <w:spacing w:line="440" w:lineRule="exact"/>
        <w:ind w:left="720"/>
        <w:jc w:val="left"/>
        <w:rPr>
          <w:rFonts w:ascii="宋体" w:eastAsia="宋体" w:hAnsi="宋体" w:cs="Times New Roman"/>
          <w:bCs/>
          <w:sz w:val="24"/>
          <w:szCs w:val="24"/>
        </w:rPr>
      </w:pPr>
      <w:r>
        <w:rPr>
          <w:rFonts w:ascii="宋体" w:eastAsia="宋体" w:hAnsi="宋体" w:cs="Times New Roman"/>
          <w:bCs/>
          <w:sz w:val="24"/>
          <w:szCs w:val="24"/>
        </w:rPr>
        <w:t>（1）</w:t>
      </w:r>
      <w:r w:rsidR="00505B2D" w:rsidRPr="00BB2ADD">
        <w:rPr>
          <w:rFonts w:ascii="宋体" w:eastAsia="宋体" w:hAnsi="宋体" w:cs="Times New Roman"/>
          <w:bCs/>
          <w:sz w:val="24"/>
          <w:szCs w:val="24"/>
        </w:rPr>
        <w:t>如下情况，水平及升降的运行动作将被锁定：</w:t>
      </w:r>
    </w:p>
    <w:p w14:paraId="2D5F8C93"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货叉没有在中位</w:t>
      </w:r>
      <w:r w:rsidRPr="00E53CE2">
        <w:rPr>
          <w:rFonts w:ascii="宋体" w:eastAsia="宋体" w:hAnsi="宋体" w:cs="Times New Roman" w:hint="eastAsia"/>
          <w:bCs/>
          <w:sz w:val="24"/>
          <w:szCs w:val="24"/>
        </w:rPr>
        <w:t>；</w:t>
      </w:r>
    </w:p>
    <w:p w14:paraId="45A0AF3B"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托盘、货物尺寸超差</w:t>
      </w:r>
      <w:r w:rsidRPr="00E53CE2">
        <w:rPr>
          <w:rFonts w:ascii="宋体" w:eastAsia="宋体" w:hAnsi="宋体" w:cs="Times New Roman" w:hint="eastAsia"/>
          <w:bCs/>
          <w:sz w:val="24"/>
          <w:szCs w:val="24"/>
        </w:rPr>
        <w:t>；</w:t>
      </w:r>
    </w:p>
    <w:p w14:paraId="406F3D61"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货叉正在动作</w:t>
      </w:r>
      <w:r w:rsidRPr="00E53CE2">
        <w:rPr>
          <w:rFonts w:ascii="宋体" w:eastAsia="宋体" w:hAnsi="宋体" w:cs="Times New Roman" w:hint="eastAsia"/>
          <w:bCs/>
          <w:sz w:val="24"/>
          <w:szCs w:val="24"/>
        </w:rPr>
        <w:t>；</w:t>
      </w:r>
    </w:p>
    <w:p w14:paraId="06928F01"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垂直升降的安全保险系统被启动</w:t>
      </w:r>
      <w:r w:rsidRPr="00E53CE2">
        <w:rPr>
          <w:rFonts w:ascii="宋体" w:eastAsia="宋体" w:hAnsi="宋体" w:cs="Times New Roman" w:hint="eastAsia"/>
          <w:bCs/>
          <w:sz w:val="24"/>
          <w:szCs w:val="24"/>
        </w:rPr>
        <w:t>；</w:t>
      </w:r>
    </w:p>
    <w:p w14:paraId="3F84C7E5"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载货台上升超过最高极限位置时,紧急极限制动开关启动,紧急</w:t>
      </w:r>
      <w:r w:rsidRPr="00E53CE2">
        <w:rPr>
          <w:rFonts w:ascii="宋体" w:eastAsia="宋体" w:hAnsi="宋体" w:cs="Times New Roman" w:hint="eastAsia"/>
          <w:bCs/>
          <w:sz w:val="24"/>
          <w:szCs w:val="24"/>
        </w:rPr>
        <w:t>切</w:t>
      </w:r>
      <w:r w:rsidRPr="00E53CE2">
        <w:rPr>
          <w:rFonts w:ascii="宋体" w:eastAsia="宋体" w:hAnsi="宋体" w:cs="Times New Roman"/>
          <w:bCs/>
          <w:sz w:val="24"/>
          <w:szCs w:val="24"/>
        </w:rPr>
        <w:t>断</w:t>
      </w:r>
      <w:r w:rsidRPr="00E53CE2">
        <w:rPr>
          <w:rFonts w:ascii="宋体" w:eastAsia="宋体" w:hAnsi="宋体" w:cs="Times New Roman" w:hint="eastAsia"/>
          <w:bCs/>
          <w:sz w:val="24"/>
          <w:szCs w:val="24"/>
        </w:rPr>
        <w:t>提升动力电源；</w:t>
      </w:r>
    </w:p>
    <w:p w14:paraId="63F56E50"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堆垛机运行到巷道端点触发限位开关</w:t>
      </w:r>
      <w:r w:rsidRPr="00E53CE2">
        <w:rPr>
          <w:rFonts w:ascii="宋体" w:eastAsia="宋体" w:hAnsi="宋体" w:cs="Times New Roman" w:hint="eastAsia"/>
          <w:bCs/>
          <w:sz w:val="24"/>
          <w:szCs w:val="24"/>
        </w:rPr>
        <w:t>；</w:t>
      </w:r>
    </w:p>
    <w:p w14:paraId="5995CFE6" w14:textId="77777777" w:rsidR="00505B2D" w:rsidRPr="00E53CE2" w:rsidRDefault="00505B2D" w:rsidP="00E0353C">
      <w:pPr>
        <w:pStyle w:val="a8"/>
        <w:numPr>
          <w:ilvl w:val="0"/>
          <w:numId w:val="20"/>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堆垛机紧急制动被启动</w:t>
      </w:r>
      <w:r w:rsidRPr="00E53CE2">
        <w:rPr>
          <w:rFonts w:ascii="宋体" w:eastAsia="宋体" w:hAnsi="宋体" w:cs="Times New Roman" w:hint="eastAsia"/>
          <w:bCs/>
          <w:sz w:val="24"/>
          <w:szCs w:val="24"/>
        </w:rPr>
        <w:t>。</w:t>
      </w:r>
    </w:p>
    <w:p w14:paraId="6355866A" w14:textId="77777777" w:rsidR="00505B2D" w:rsidRPr="00BB2ADD" w:rsidRDefault="00BB2ADD" w:rsidP="00BB2ADD">
      <w:pPr>
        <w:spacing w:line="440" w:lineRule="exact"/>
        <w:ind w:left="720"/>
        <w:jc w:val="left"/>
        <w:rPr>
          <w:rFonts w:ascii="宋体" w:eastAsia="宋体" w:hAnsi="宋体" w:cs="Times New Roman"/>
          <w:bCs/>
          <w:sz w:val="24"/>
          <w:szCs w:val="24"/>
        </w:rPr>
      </w:pPr>
      <w:r>
        <w:rPr>
          <w:rFonts w:ascii="宋体" w:eastAsia="宋体" w:hAnsi="宋体" w:cs="Times New Roman"/>
          <w:bCs/>
          <w:sz w:val="24"/>
          <w:szCs w:val="24"/>
        </w:rPr>
        <w:t>（2）</w:t>
      </w:r>
      <w:r w:rsidR="00505B2D" w:rsidRPr="00BB2ADD">
        <w:rPr>
          <w:rFonts w:ascii="宋体" w:eastAsia="宋体" w:hAnsi="宋体" w:cs="Times New Roman"/>
          <w:bCs/>
          <w:sz w:val="24"/>
          <w:szCs w:val="24"/>
        </w:rPr>
        <w:t>如下情况时,货叉运行锁定</w:t>
      </w:r>
      <w:r w:rsidR="00505B2D" w:rsidRPr="00BB2ADD">
        <w:rPr>
          <w:rFonts w:ascii="宋体" w:eastAsia="宋体" w:hAnsi="宋体" w:cs="Times New Roman" w:hint="eastAsia"/>
          <w:bCs/>
          <w:sz w:val="24"/>
          <w:szCs w:val="24"/>
        </w:rPr>
        <w:t>：</w:t>
      </w:r>
    </w:p>
    <w:p w14:paraId="631284DF" w14:textId="77777777" w:rsidR="00505B2D" w:rsidRPr="00E53CE2" w:rsidRDefault="00505B2D" w:rsidP="00E0353C">
      <w:pPr>
        <w:pStyle w:val="a8"/>
        <w:numPr>
          <w:ilvl w:val="0"/>
          <w:numId w:val="78"/>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堆垛机行走或升降运行时</w:t>
      </w:r>
      <w:r w:rsidRPr="00E53CE2">
        <w:rPr>
          <w:rFonts w:ascii="宋体" w:eastAsia="宋体" w:hAnsi="宋体" w:cs="Times New Roman" w:hint="eastAsia"/>
          <w:bCs/>
          <w:sz w:val="24"/>
          <w:szCs w:val="24"/>
        </w:rPr>
        <w:t>；</w:t>
      </w:r>
    </w:p>
    <w:p w14:paraId="58803C39" w14:textId="77777777" w:rsidR="00505B2D" w:rsidRPr="00E53CE2" w:rsidRDefault="00505B2D" w:rsidP="00E0353C">
      <w:pPr>
        <w:pStyle w:val="a8"/>
        <w:numPr>
          <w:ilvl w:val="0"/>
          <w:numId w:val="78"/>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堆垛机定位没有达到设定的精度范围</w:t>
      </w:r>
      <w:r w:rsidRPr="00E53CE2">
        <w:rPr>
          <w:rFonts w:ascii="宋体" w:eastAsia="宋体" w:hAnsi="宋体" w:cs="Times New Roman" w:hint="eastAsia"/>
          <w:bCs/>
          <w:sz w:val="24"/>
          <w:szCs w:val="24"/>
        </w:rPr>
        <w:t>；</w:t>
      </w:r>
    </w:p>
    <w:p w14:paraId="4A932F0C" w14:textId="77777777" w:rsidR="00505B2D" w:rsidRPr="00E53CE2" w:rsidRDefault="00505B2D" w:rsidP="00E0353C">
      <w:pPr>
        <w:pStyle w:val="a8"/>
        <w:numPr>
          <w:ilvl w:val="0"/>
          <w:numId w:val="78"/>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bCs/>
          <w:sz w:val="24"/>
          <w:szCs w:val="24"/>
        </w:rPr>
        <w:t>堆垛机紧急制动开关动作</w:t>
      </w:r>
      <w:r w:rsidRPr="00E53CE2">
        <w:rPr>
          <w:rFonts w:ascii="宋体" w:eastAsia="宋体" w:hAnsi="宋体" w:cs="Times New Roman" w:hint="eastAsia"/>
          <w:bCs/>
          <w:sz w:val="24"/>
          <w:szCs w:val="24"/>
        </w:rPr>
        <w:t>。</w:t>
      </w:r>
    </w:p>
    <w:p w14:paraId="0B80BF1F" w14:textId="77777777" w:rsidR="00505B2D" w:rsidRPr="00E53CE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E53CE2">
        <w:rPr>
          <w:rFonts w:ascii="宋体" w:eastAsia="宋体" w:hAnsi="宋体" w:cs="Times New Roman" w:hint="eastAsia"/>
          <w:bCs/>
          <w:sz w:val="24"/>
          <w:szCs w:val="24"/>
        </w:rPr>
        <w:t>堆垛机控制</w:t>
      </w:r>
      <w:r w:rsidRPr="00E53CE2">
        <w:rPr>
          <w:rFonts w:ascii="宋体" w:eastAsia="宋体" w:hAnsi="宋体" w:cs="Times New Roman"/>
          <w:bCs/>
          <w:sz w:val="24"/>
          <w:szCs w:val="24"/>
        </w:rPr>
        <w:t>要求</w:t>
      </w:r>
    </w:p>
    <w:p w14:paraId="6530C0FB" w14:textId="77777777" w:rsidR="00505B2D" w:rsidRPr="00BB2ADD" w:rsidRDefault="00BB2ADD" w:rsidP="00BB2ADD">
      <w:pPr>
        <w:spacing w:line="440" w:lineRule="exact"/>
        <w:ind w:left="720"/>
        <w:jc w:val="left"/>
        <w:rPr>
          <w:rFonts w:ascii="宋体" w:eastAsia="宋体" w:hAnsi="宋体" w:cs="Times New Roman"/>
          <w:bCs/>
          <w:sz w:val="24"/>
          <w:szCs w:val="24"/>
        </w:rPr>
      </w:pPr>
      <w:r>
        <w:rPr>
          <w:rFonts w:ascii="宋体" w:eastAsia="宋体" w:hAnsi="宋体" w:cs="Times New Roman"/>
          <w:bCs/>
          <w:sz w:val="24"/>
          <w:szCs w:val="24"/>
        </w:rPr>
        <w:t>（1）</w:t>
      </w:r>
      <w:r w:rsidR="00505B2D" w:rsidRPr="00BB2ADD">
        <w:rPr>
          <w:rFonts w:ascii="宋体" w:eastAsia="宋体" w:hAnsi="宋体" w:cs="Times New Roman" w:hint="eastAsia"/>
          <w:bCs/>
          <w:sz w:val="24"/>
          <w:szCs w:val="24"/>
        </w:rPr>
        <w:t>堆垛机系统具备安全检测功能，并自动提示操作人员，同时具有急停功能。任何的设备运行必须在确保安全的情况下才能启动控制。</w:t>
      </w:r>
    </w:p>
    <w:p w14:paraId="1A684A48" w14:textId="77777777" w:rsidR="00505B2D" w:rsidRPr="00BB2ADD" w:rsidRDefault="00BB2ADD" w:rsidP="00BB2ADD">
      <w:pPr>
        <w:spacing w:line="440" w:lineRule="exact"/>
        <w:ind w:left="720"/>
        <w:jc w:val="left"/>
        <w:rPr>
          <w:rFonts w:ascii="宋体" w:eastAsia="宋体" w:hAnsi="宋体" w:cs="Times New Roman"/>
          <w:bCs/>
          <w:sz w:val="24"/>
          <w:szCs w:val="24"/>
        </w:rPr>
      </w:pPr>
      <w:r>
        <w:rPr>
          <w:rFonts w:ascii="宋体" w:eastAsia="宋体" w:hAnsi="宋体" w:cs="Times New Roman"/>
          <w:bCs/>
          <w:sz w:val="24"/>
          <w:szCs w:val="24"/>
        </w:rPr>
        <w:t>（2）</w:t>
      </w:r>
      <w:r w:rsidR="00505B2D" w:rsidRPr="00BB2ADD">
        <w:rPr>
          <w:rFonts w:ascii="宋体" w:eastAsia="宋体" w:hAnsi="宋体" w:cs="Times New Roman" w:hint="eastAsia"/>
          <w:bCs/>
          <w:sz w:val="24"/>
          <w:szCs w:val="24"/>
        </w:rPr>
        <w:t>手动模式：在调试、维护时可用手动模式，</w:t>
      </w:r>
      <w:r w:rsidR="00505B2D" w:rsidRPr="00BB2ADD">
        <w:rPr>
          <w:rFonts w:ascii="宋体" w:eastAsia="宋体" w:hAnsi="宋体" w:cs="Times New Roman"/>
          <w:bCs/>
          <w:sz w:val="24"/>
          <w:szCs w:val="24"/>
        </w:rPr>
        <w:t>采用开关控制堆垛机的水平和垂直运动及货叉的伸缩运动</w:t>
      </w:r>
      <w:r w:rsidR="00505B2D" w:rsidRPr="00BB2ADD">
        <w:rPr>
          <w:rFonts w:ascii="宋体" w:eastAsia="宋体" w:hAnsi="宋体" w:cs="Times New Roman" w:hint="eastAsia"/>
          <w:bCs/>
          <w:sz w:val="24"/>
          <w:szCs w:val="24"/>
        </w:rPr>
        <w:t>。</w:t>
      </w:r>
    </w:p>
    <w:p w14:paraId="2DF6719E" w14:textId="77777777" w:rsidR="00505B2D" w:rsidRPr="00BB2ADD" w:rsidRDefault="00BB2ADD" w:rsidP="00BB2ADD">
      <w:pPr>
        <w:spacing w:line="440" w:lineRule="exact"/>
        <w:ind w:left="720"/>
        <w:jc w:val="left"/>
        <w:rPr>
          <w:rFonts w:ascii="宋体" w:eastAsia="宋体" w:hAnsi="宋体" w:cs="Times New Roman"/>
          <w:bCs/>
          <w:sz w:val="24"/>
          <w:szCs w:val="24"/>
        </w:rPr>
      </w:pPr>
      <w:r>
        <w:rPr>
          <w:rFonts w:ascii="宋体" w:eastAsia="宋体" w:hAnsi="宋体" w:cs="Times New Roman"/>
          <w:bCs/>
          <w:sz w:val="24"/>
          <w:szCs w:val="24"/>
        </w:rPr>
        <w:t>（3）</w:t>
      </w:r>
      <w:r w:rsidR="00505B2D" w:rsidRPr="00BB2ADD">
        <w:rPr>
          <w:rFonts w:ascii="宋体" w:eastAsia="宋体" w:hAnsi="宋体" w:cs="Times New Roman" w:hint="eastAsia"/>
          <w:bCs/>
          <w:sz w:val="24"/>
          <w:szCs w:val="24"/>
        </w:rPr>
        <w:t>本地自动模式：上位</w:t>
      </w:r>
      <w:r w:rsidR="00505B2D" w:rsidRPr="00BB2ADD">
        <w:rPr>
          <w:rFonts w:ascii="宋体" w:eastAsia="宋体" w:hAnsi="宋体" w:cs="Times New Roman"/>
          <w:bCs/>
          <w:sz w:val="24"/>
          <w:szCs w:val="24"/>
        </w:rPr>
        <w:t>系统</w:t>
      </w:r>
      <w:r w:rsidR="00505B2D" w:rsidRPr="00BB2ADD">
        <w:rPr>
          <w:rFonts w:ascii="宋体" w:eastAsia="宋体" w:hAnsi="宋体" w:cs="Times New Roman" w:hint="eastAsia"/>
          <w:bCs/>
          <w:sz w:val="24"/>
          <w:szCs w:val="24"/>
        </w:rPr>
        <w:t>没有在线时，通过地上操作终端控制堆垛机。从控制箱上控制台车夹具的自动存储/取回的遥控操作。</w:t>
      </w:r>
    </w:p>
    <w:p w14:paraId="62717C7C" w14:textId="77777777" w:rsidR="00505B2D" w:rsidRPr="00E53CE2" w:rsidRDefault="00516838" w:rsidP="00516838">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b/>
          <w:sz w:val="24"/>
          <w:szCs w:val="24"/>
        </w:rPr>
        <w:t>4.26.7</w:t>
      </w:r>
      <w:r w:rsidR="00505B2D" w:rsidRPr="00E53CE2">
        <w:rPr>
          <w:rFonts w:ascii="宋体" w:eastAsia="宋体" w:hAnsi="宋体" w:cs="Times New Roman"/>
          <w:b/>
          <w:sz w:val="24"/>
          <w:szCs w:val="24"/>
        </w:rPr>
        <w:t>载货台</w:t>
      </w:r>
      <w:r>
        <w:rPr>
          <w:rFonts w:ascii="宋体" w:eastAsia="宋体" w:hAnsi="宋体" w:cs="Times New Roman" w:hint="eastAsia"/>
          <w:b/>
          <w:sz w:val="24"/>
          <w:szCs w:val="24"/>
        </w:rPr>
        <w:t>技术要求</w:t>
      </w:r>
    </w:p>
    <w:p w14:paraId="36C182D4"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载货台有效升降行程由</w:t>
      </w:r>
      <w:r w:rsidR="003E4AC8">
        <w:rPr>
          <w:rFonts w:ascii="宋体" w:eastAsia="宋体" w:hAnsi="宋体" w:cs="Times New Roman" w:hint="eastAsia"/>
          <w:bCs/>
          <w:sz w:val="24"/>
          <w:szCs w:val="24"/>
        </w:rPr>
        <w:t>投</w:t>
      </w:r>
      <w:r w:rsidR="001B5CA6" w:rsidRPr="00E53CE2">
        <w:rPr>
          <w:rFonts w:ascii="宋体" w:eastAsia="宋体" w:hAnsi="宋体" w:cs="Times New Roman"/>
          <w:bCs/>
          <w:sz w:val="24"/>
          <w:szCs w:val="24"/>
        </w:rPr>
        <w:t>标方</w:t>
      </w:r>
      <w:r w:rsidRPr="00E53CE2">
        <w:rPr>
          <w:rFonts w:ascii="宋体" w:eastAsia="宋体" w:hAnsi="宋体" w:cs="Times New Roman"/>
          <w:bCs/>
          <w:sz w:val="24"/>
          <w:szCs w:val="24"/>
        </w:rPr>
        <w:t>设计提供。载货台下降到最低位置时，货叉的顶面标高由</w:t>
      </w:r>
      <w:r w:rsidR="003E4AC8">
        <w:rPr>
          <w:rFonts w:ascii="宋体" w:eastAsia="宋体" w:hAnsi="宋体" w:cs="Times New Roman" w:hint="eastAsia"/>
          <w:bCs/>
          <w:sz w:val="24"/>
          <w:szCs w:val="24"/>
        </w:rPr>
        <w:t>投</w:t>
      </w:r>
      <w:r w:rsidR="001B5CA6" w:rsidRPr="00E53CE2">
        <w:rPr>
          <w:rFonts w:ascii="宋体" w:eastAsia="宋体" w:hAnsi="宋体" w:cs="Times New Roman"/>
          <w:bCs/>
          <w:sz w:val="24"/>
          <w:szCs w:val="24"/>
        </w:rPr>
        <w:t>标方</w:t>
      </w:r>
      <w:r w:rsidRPr="00E53CE2">
        <w:rPr>
          <w:rFonts w:ascii="宋体" w:eastAsia="宋体" w:hAnsi="宋体" w:cs="Times New Roman"/>
          <w:bCs/>
          <w:sz w:val="24"/>
          <w:szCs w:val="24"/>
        </w:rPr>
        <w:t>设计提供。</w:t>
      </w:r>
    </w:p>
    <w:p w14:paraId="38C4DA6E"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载货台为钢结构框架，装有</w:t>
      </w:r>
      <w:r w:rsidRPr="00E53CE2">
        <w:rPr>
          <w:rFonts w:ascii="宋体" w:eastAsia="宋体" w:hAnsi="宋体" w:cs="Times New Roman" w:hint="eastAsia"/>
          <w:bCs/>
          <w:sz w:val="24"/>
          <w:szCs w:val="24"/>
        </w:rPr>
        <w:t>单货叉</w:t>
      </w:r>
      <w:r w:rsidRPr="00E53CE2">
        <w:rPr>
          <w:rFonts w:ascii="宋体" w:eastAsia="宋体" w:hAnsi="宋体" w:cs="Times New Roman"/>
          <w:bCs/>
          <w:sz w:val="24"/>
          <w:szCs w:val="24"/>
        </w:rPr>
        <w:t>及其驱动机构、超速下降的安全保护机构等。</w:t>
      </w:r>
    </w:p>
    <w:p w14:paraId="72FC7883"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载货台上设有</w:t>
      </w:r>
      <w:r w:rsidRPr="00E53CE2">
        <w:rPr>
          <w:rFonts w:ascii="宋体" w:eastAsia="宋体" w:hAnsi="宋体" w:cs="Times New Roman" w:hint="eastAsia"/>
          <w:bCs/>
          <w:sz w:val="24"/>
          <w:szCs w:val="24"/>
        </w:rPr>
        <w:t>夹具</w:t>
      </w:r>
      <w:r w:rsidRPr="00E53CE2">
        <w:rPr>
          <w:rFonts w:ascii="宋体" w:eastAsia="宋体" w:hAnsi="宋体" w:cs="Times New Roman"/>
          <w:bCs/>
          <w:sz w:val="24"/>
          <w:szCs w:val="24"/>
        </w:rPr>
        <w:t>位置检测器，可以检测</w:t>
      </w:r>
      <w:r w:rsidRPr="00E53CE2">
        <w:rPr>
          <w:rFonts w:ascii="宋体" w:eastAsia="宋体" w:hAnsi="宋体" w:cs="Times New Roman" w:hint="eastAsia"/>
          <w:bCs/>
          <w:sz w:val="24"/>
          <w:szCs w:val="24"/>
        </w:rPr>
        <w:t>夹具</w:t>
      </w:r>
      <w:r w:rsidRPr="00E53CE2">
        <w:rPr>
          <w:rFonts w:ascii="宋体" w:eastAsia="宋体" w:hAnsi="宋体" w:cs="Times New Roman"/>
          <w:bCs/>
          <w:sz w:val="24"/>
          <w:szCs w:val="24"/>
        </w:rPr>
        <w:t>边缘及位置，当检测出</w:t>
      </w:r>
      <w:r w:rsidRPr="00E53CE2">
        <w:rPr>
          <w:rFonts w:ascii="宋体" w:eastAsia="宋体" w:hAnsi="宋体" w:cs="Times New Roman" w:hint="eastAsia"/>
          <w:bCs/>
          <w:sz w:val="24"/>
          <w:szCs w:val="24"/>
        </w:rPr>
        <w:t>夹具</w:t>
      </w:r>
      <w:r w:rsidRPr="00E53CE2">
        <w:rPr>
          <w:rFonts w:ascii="宋体" w:eastAsia="宋体" w:hAnsi="宋体" w:cs="Times New Roman"/>
          <w:bCs/>
          <w:sz w:val="24"/>
          <w:szCs w:val="24"/>
        </w:rPr>
        <w:t>的边缘突出限定位置时，发出紧急制动信号和声光报警信号。</w:t>
      </w:r>
    </w:p>
    <w:p w14:paraId="5AA82F87" w14:textId="77777777" w:rsidR="00505B2D" w:rsidRPr="00516838" w:rsidRDefault="00516838" w:rsidP="00516838">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b/>
          <w:sz w:val="24"/>
          <w:szCs w:val="24"/>
        </w:rPr>
        <w:t>4.26.8</w:t>
      </w:r>
      <w:r w:rsidR="00505B2D" w:rsidRPr="00516838">
        <w:rPr>
          <w:rFonts w:ascii="宋体" w:eastAsia="宋体" w:hAnsi="宋体" w:cs="Times New Roman"/>
          <w:b/>
          <w:sz w:val="24"/>
          <w:szCs w:val="24"/>
        </w:rPr>
        <w:t>货叉机构</w:t>
      </w:r>
    </w:p>
    <w:p w14:paraId="0134244A"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lastRenderedPageBreak/>
        <w:t>货叉</w:t>
      </w:r>
      <w:r w:rsidRPr="00E53CE2">
        <w:rPr>
          <w:rFonts w:ascii="宋体" w:eastAsia="宋体" w:hAnsi="宋体" w:cs="Times New Roman" w:hint="eastAsia"/>
          <w:bCs/>
          <w:sz w:val="24"/>
          <w:szCs w:val="24"/>
        </w:rPr>
        <w:t>采用MIAS品牌，货叉</w:t>
      </w:r>
      <w:r w:rsidRPr="00E53CE2">
        <w:rPr>
          <w:rFonts w:ascii="宋体" w:eastAsia="宋体" w:hAnsi="宋体" w:cs="Times New Roman"/>
          <w:bCs/>
          <w:sz w:val="24"/>
          <w:szCs w:val="24"/>
        </w:rPr>
        <w:t>运行机构由</w:t>
      </w:r>
      <w:r w:rsidRPr="00E53CE2">
        <w:rPr>
          <w:rFonts w:ascii="宋体" w:eastAsia="宋体" w:hAnsi="宋体" w:cs="Times New Roman" w:hint="eastAsia"/>
          <w:bCs/>
          <w:sz w:val="24"/>
          <w:szCs w:val="24"/>
        </w:rPr>
        <w:t>SEW</w:t>
      </w:r>
      <w:r w:rsidRPr="00E53CE2">
        <w:rPr>
          <w:rFonts w:ascii="宋体" w:eastAsia="宋体" w:hAnsi="宋体" w:cs="Times New Roman"/>
          <w:bCs/>
          <w:sz w:val="24"/>
          <w:szCs w:val="24"/>
        </w:rPr>
        <w:t>的带制动器的交流变频电机</w:t>
      </w:r>
      <w:r w:rsidRPr="00E53CE2">
        <w:rPr>
          <w:rFonts w:ascii="宋体" w:eastAsia="宋体" w:hAnsi="宋体" w:cs="Times New Roman" w:hint="eastAsia"/>
          <w:bCs/>
          <w:sz w:val="24"/>
          <w:szCs w:val="24"/>
        </w:rPr>
        <w:t>或伺服电机</w:t>
      </w:r>
      <w:r w:rsidRPr="00E53CE2">
        <w:rPr>
          <w:rFonts w:ascii="宋体" w:eastAsia="宋体" w:hAnsi="宋体" w:cs="Times New Roman"/>
          <w:bCs/>
          <w:sz w:val="24"/>
          <w:szCs w:val="24"/>
        </w:rPr>
        <w:t>、齿轮减速机、三叉链条倍增机构组成,能保证左右两方向均能出叉。运行机构采用交流变频调速方式。货叉运行同步误差小于</w:t>
      </w:r>
      <w:r w:rsidRPr="00E53CE2">
        <w:rPr>
          <w:rFonts w:ascii="宋体" w:eastAsia="宋体" w:hAnsi="宋体" w:cs="Times New Roman" w:hint="eastAsia"/>
          <w:bCs/>
          <w:sz w:val="24"/>
          <w:szCs w:val="24"/>
        </w:rPr>
        <w:t>3mm</w:t>
      </w:r>
      <w:r w:rsidRPr="00E53CE2">
        <w:rPr>
          <w:rFonts w:ascii="宋体" w:eastAsia="宋体" w:hAnsi="宋体" w:cs="Times New Roman"/>
          <w:bCs/>
          <w:sz w:val="24"/>
          <w:szCs w:val="24"/>
        </w:rPr>
        <w:t>。两货叉平面高低差不大于</w:t>
      </w:r>
      <w:r w:rsidRPr="00E53CE2">
        <w:rPr>
          <w:rFonts w:ascii="宋体" w:eastAsia="宋体" w:hAnsi="宋体" w:cs="Times New Roman" w:hint="eastAsia"/>
          <w:bCs/>
          <w:sz w:val="24"/>
          <w:szCs w:val="24"/>
        </w:rPr>
        <w:t>3mm</w:t>
      </w:r>
      <w:r w:rsidRPr="00E53CE2">
        <w:rPr>
          <w:rFonts w:ascii="宋体" w:eastAsia="宋体" w:hAnsi="宋体" w:cs="Times New Roman"/>
          <w:bCs/>
          <w:sz w:val="24"/>
          <w:szCs w:val="24"/>
        </w:rPr>
        <w:t>。</w:t>
      </w:r>
    </w:p>
    <w:p w14:paraId="4860E0FB"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货叉设有限位开关和联动制动机构，以确保货叉在堆垛机行走和升降运动时不出现误动作，保证堆垛机运行的安全。</w:t>
      </w:r>
    </w:p>
    <w:p w14:paraId="47A3DC91"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货叉配有伸缩保护机构，防止货叉伸缩受阻时损坏运行机构。</w:t>
      </w:r>
    </w:p>
    <w:p w14:paraId="745194BE"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货叉伸缩要求设有行程限位装置，在货叉伸出至最大行程或复位时，限位装置能自动动作。</w:t>
      </w:r>
    </w:p>
    <w:p w14:paraId="78C436B4"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货叉运行平面度3</w:t>
      </w:r>
      <w:r w:rsidRPr="00E53CE2">
        <w:rPr>
          <w:rFonts w:ascii="宋体" w:eastAsia="宋体" w:hAnsi="宋体" w:cs="Times New Roman" w:hint="eastAsia"/>
          <w:bCs/>
          <w:sz w:val="24"/>
          <w:szCs w:val="24"/>
        </w:rPr>
        <w:t>mm，载荷时货叉z向偏差不得超过20mm</w:t>
      </w:r>
      <w:r w:rsidRPr="00E53CE2">
        <w:rPr>
          <w:rFonts w:ascii="宋体" w:eastAsia="宋体" w:hAnsi="宋体" w:cs="Times New Roman"/>
          <w:bCs/>
          <w:sz w:val="24"/>
          <w:szCs w:val="24"/>
        </w:rPr>
        <w:t>。</w:t>
      </w:r>
    </w:p>
    <w:p w14:paraId="1A7396FF" w14:textId="77777777" w:rsidR="00505B2D" w:rsidRPr="00E53CE2" w:rsidRDefault="00516838" w:rsidP="00516838">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4.26.9</w:t>
      </w:r>
      <w:r w:rsidR="00505B2D" w:rsidRPr="00E53CE2">
        <w:rPr>
          <w:rFonts w:ascii="宋体" w:eastAsia="宋体" w:hAnsi="宋体" w:cs="Times New Roman"/>
          <w:b/>
          <w:sz w:val="24"/>
          <w:szCs w:val="24"/>
        </w:rPr>
        <w:t>车体框架结构</w:t>
      </w:r>
    </w:p>
    <w:p w14:paraId="5F747500" w14:textId="77777777" w:rsidR="00505B2D" w:rsidRPr="00E53CE2" w:rsidRDefault="00505B2D" w:rsidP="00516838">
      <w:pPr>
        <w:pStyle w:val="a8"/>
        <w:spacing w:line="440" w:lineRule="exact"/>
        <w:ind w:firstLine="480"/>
        <w:jc w:val="left"/>
        <w:rPr>
          <w:rFonts w:ascii="宋体" w:eastAsia="宋体" w:hAnsi="宋体" w:cs="Times New Roman"/>
          <w:bCs/>
          <w:sz w:val="24"/>
          <w:szCs w:val="24"/>
        </w:rPr>
      </w:pPr>
      <w:r w:rsidRPr="00E53CE2">
        <w:rPr>
          <w:rFonts w:ascii="宋体" w:eastAsia="宋体" w:hAnsi="宋体" w:cs="Times New Roman"/>
          <w:bCs/>
          <w:sz w:val="24"/>
          <w:szCs w:val="24"/>
        </w:rPr>
        <w:t>堆垛机车身框架类型建议使用双立柱结构型式，车体框架结构要求：</w:t>
      </w:r>
    </w:p>
    <w:p w14:paraId="11B95BF7"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车体框架为钢制焊接构件，要足够的强度和刚度，当载货台在高位、满载、全速运行时设备紧急制动或全速冲击地轨端挡时，车体框架结构要能承受惯性冲击的反作用力</w:t>
      </w:r>
      <w:r w:rsidRPr="00E53CE2">
        <w:rPr>
          <w:rFonts w:ascii="宋体" w:eastAsia="宋体" w:hAnsi="宋体" w:cs="Times New Roman" w:hint="eastAsia"/>
          <w:bCs/>
          <w:sz w:val="24"/>
          <w:szCs w:val="24"/>
        </w:rPr>
        <w:t>；</w:t>
      </w:r>
    </w:p>
    <w:p w14:paraId="0F09D9D7"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主要受力部件，如：下梁、立柱、上梁、载货台、货叉等，其对接焊缝质量不得低于GB3323中II级焊缝的标准要求；</w:t>
      </w:r>
    </w:p>
    <w:p w14:paraId="07F6CF0C"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堆垛机及其零部件的强度、刚度、稳定性等应满足GB3811的有关规定，可拆装的连接部件应有措施防止自行松脱；</w:t>
      </w:r>
    </w:p>
    <w:p w14:paraId="2271ACD8"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堆垛机的金属结构和零部件应采取防锈措施；</w:t>
      </w:r>
    </w:p>
    <w:p w14:paraId="7E0097C2"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巷道堆垛机电气设备的安装，必须符合GBJ232的有关规定</w:t>
      </w:r>
      <w:r w:rsidRPr="00E53CE2">
        <w:rPr>
          <w:rFonts w:ascii="宋体" w:eastAsia="宋体" w:hAnsi="宋体" w:cs="Times New Roman" w:hint="eastAsia"/>
          <w:bCs/>
          <w:sz w:val="24"/>
          <w:szCs w:val="24"/>
        </w:rPr>
        <w:t>，线缆需有线管保护</w:t>
      </w:r>
      <w:r w:rsidRPr="00E53CE2">
        <w:rPr>
          <w:rFonts w:ascii="宋体" w:eastAsia="宋体" w:hAnsi="宋体" w:cs="Times New Roman"/>
          <w:bCs/>
          <w:sz w:val="24"/>
          <w:szCs w:val="24"/>
        </w:rPr>
        <w:t>；</w:t>
      </w:r>
    </w:p>
    <w:p w14:paraId="77CADDA4"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立柱上面设有一个钢制维修平台，维修平台要有能容纳至少</w:t>
      </w:r>
      <w:r w:rsidRPr="00E53CE2">
        <w:rPr>
          <w:rFonts w:ascii="宋体" w:eastAsia="宋体" w:hAnsi="宋体" w:cs="Times New Roman" w:hint="eastAsia"/>
          <w:bCs/>
          <w:sz w:val="24"/>
          <w:szCs w:val="24"/>
        </w:rPr>
        <w:t>3</w:t>
      </w:r>
      <w:r w:rsidRPr="00E53CE2">
        <w:rPr>
          <w:rFonts w:ascii="宋体" w:eastAsia="宋体" w:hAnsi="宋体" w:cs="Times New Roman"/>
          <w:bCs/>
          <w:sz w:val="24"/>
          <w:szCs w:val="24"/>
        </w:rPr>
        <w:t>人进行检修作业的面积，平台周边要设高0.8～1.2m的防护围栏。平台下方设有贯穿上下的垂直爬梯</w:t>
      </w:r>
      <w:r w:rsidRPr="00E53CE2">
        <w:rPr>
          <w:rFonts w:ascii="宋体" w:eastAsia="宋体" w:hAnsi="宋体" w:cs="Times New Roman" w:hint="eastAsia"/>
          <w:bCs/>
          <w:sz w:val="24"/>
          <w:szCs w:val="24"/>
        </w:rPr>
        <w:t>（爬梯要有防坠落结构），</w:t>
      </w:r>
      <w:r w:rsidRPr="00E53CE2">
        <w:rPr>
          <w:rFonts w:ascii="宋体" w:eastAsia="宋体" w:hAnsi="宋体" w:cs="Times New Roman"/>
          <w:bCs/>
          <w:sz w:val="24"/>
          <w:szCs w:val="24"/>
        </w:rPr>
        <w:t>供单人上下检修使用。平台底面设有与垂直爬梯相通的洞口和安全活动盖板</w:t>
      </w:r>
      <w:r w:rsidRPr="00E53CE2">
        <w:rPr>
          <w:rFonts w:ascii="宋体" w:eastAsia="宋体" w:hAnsi="宋体" w:cs="Times New Roman" w:hint="eastAsia"/>
          <w:bCs/>
          <w:sz w:val="24"/>
          <w:szCs w:val="24"/>
        </w:rPr>
        <w:t>；</w:t>
      </w:r>
    </w:p>
    <w:p w14:paraId="3CA5D9A2" w14:textId="77777777" w:rsidR="00505B2D" w:rsidRPr="00E53CE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E53CE2">
        <w:rPr>
          <w:rFonts w:ascii="宋体" w:eastAsia="宋体" w:hAnsi="宋体" w:cs="Times New Roman"/>
          <w:bCs/>
          <w:sz w:val="24"/>
          <w:szCs w:val="24"/>
        </w:rPr>
        <w:t>堆垛机上设有三色声光报警指示灯，以示堆垛机工作状态。</w:t>
      </w:r>
    </w:p>
    <w:p w14:paraId="419AFBD6" w14:textId="77777777" w:rsidR="00505B2D" w:rsidRPr="00516838" w:rsidRDefault="00516838" w:rsidP="00516838">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hint="eastAsia"/>
          <w:b/>
          <w:sz w:val="24"/>
          <w:szCs w:val="24"/>
        </w:rPr>
        <w:t>4.26.10</w:t>
      </w:r>
      <w:r w:rsidR="00505B2D" w:rsidRPr="00516838">
        <w:rPr>
          <w:rFonts w:ascii="宋体" w:eastAsia="宋体" w:hAnsi="宋体" w:cs="Times New Roman" w:hint="eastAsia"/>
          <w:b/>
          <w:sz w:val="24"/>
          <w:szCs w:val="24"/>
        </w:rPr>
        <w:t>天/地轨</w:t>
      </w:r>
    </w:p>
    <w:p w14:paraId="71BC0E5D"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上导轨装在高层货架顶部相连成为一体的钢结构框架上，框架要有足够的强度和刚度，以保证堆垛机正常运行，不得与建筑结构相联接。天轨接头必须焊接、打磨平整，接头匹配平齐，使堆垛机导轮顺利滑行；上导轨的型号规格由</w:t>
      </w:r>
      <w:r w:rsidR="003E4AC8">
        <w:rPr>
          <w:rFonts w:ascii="宋体" w:eastAsia="宋体" w:hAnsi="宋体" w:cs="Times New Roman" w:hint="eastAsia"/>
          <w:bCs/>
          <w:sz w:val="24"/>
          <w:szCs w:val="24"/>
        </w:rPr>
        <w:t>投</w:t>
      </w:r>
      <w:r w:rsidR="001B5CA6" w:rsidRPr="007C21D2">
        <w:rPr>
          <w:rFonts w:ascii="宋体" w:eastAsia="宋体" w:hAnsi="宋体" w:cs="Times New Roman"/>
          <w:bCs/>
          <w:sz w:val="24"/>
          <w:szCs w:val="24"/>
        </w:rPr>
        <w:t>标方</w:t>
      </w:r>
      <w:r w:rsidRPr="007C21D2">
        <w:rPr>
          <w:rFonts w:ascii="宋体" w:eastAsia="宋体" w:hAnsi="宋体" w:cs="Times New Roman"/>
          <w:bCs/>
          <w:sz w:val="24"/>
          <w:szCs w:val="24"/>
        </w:rPr>
        <w:t>设计提供</w:t>
      </w:r>
      <w:r w:rsidRPr="007C21D2">
        <w:rPr>
          <w:rFonts w:ascii="宋体" w:eastAsia="宋体" w:hAnsi="宋体" w:cs="Times New Roman" w:hint="eastAsia"/>
          <w:bCs/>
          <w:sz w:val="24"/>
          <w:szCs w:val="24"/>
        </w:rPr>
        <w:t>；</w:t>
      </w:r>
    </w:p>
    <w:p w14:paraId="56800CE1"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供电电缆为封闭滑触电缆</w:t>
      </w:r>
      <w:r w:rsidRPr="007C21D2">
        <w:rPr>
          <w:rFonts w:ascii="宋体" w:eastAsia="宋体" w:hAnsi="宋体" w:cs="Times New Roman" w:hint="eastAsia"/>
          <w:bCs/>
          <w:sz w:val="24"/>
          <w:szCs w:val="24"/>
        </w:rPr>
        <w:t>（安装在地面，</w:t>
      </w:r>
      <w:r w:rsidRPr="007C21D2">
        <w:rPr>
          <w:rFonts w:ascii="宋体" w:eastAsia="宋体" w:hAnsi="宋体" w:cs="Times New Roman"/>
          <w:bCs/>
          <w:sz w:val="24"/>
          <w:szCs w:val="24"/>
        </w:rPr>
        <w:t>需做防水保护</w:t>
      </w:r>
      <w:r w:rsidRPr="007C21D2">
        <w:rPr>
          <w:rFonts w:ascii="宋体" w:eastAsia="宋体" w:hAnsi="宋体" w:cs="Times New Roman" w:hint="eastAsia"/>
          <w:bCs/>
          <w:sz w:val="24"/>
          <w:szCs w:val="24"/>
        </w:rPr>
        <w:t>）；</w:t>
      </w:r>
    </w:p>
    <w:p w14:paraId="097B00C3"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上导轨下面表面与地轨上表面间距离误差不得超过±</w:t>
      </w:r>
      <w:r w:rsidRPr="007C21D2">
        <w:rPr>
          <w:rFonts w:ascii="宋体" w:eastAsia="宋体" w:hAnsi="宋体" w:cs="Times New Roman" w:hint="eastAsia"/>
          <w:bCs/>
          <w:sz w:val="24"/>
          <w:szCs w:val="24"/>
        </w:rPr>
        <w:t>5mm</w:t>
      </w:r>
      <w:r w:rsidRPr="007C21D2">
        <w:rPr>
          <w:rFonts w:ascii="宋体" w:eastAsia="宋体" w:hAnsi="宋体" w:cs="Times New Roman"/>
          <w:bCs/>
          <w:sz w:val="24"/>
          <w:szCs w:val="24"/>
        </w:rPr>
        <w:t>/全长，与地轨平行度</w:t>
      </w:r>
      <w:r w:rsidRPr="007C21D2">
        <w:rPr>
          <w:rFonts w:ascii="宋体" w:eastAsia="宋体" w:hAnsi="宋体" w:cs="Times New Roman"/>
          <w:bCs/>
          <w:sz w:val="24"/>
          <w:szCs w:val="24"/>
        </w:rPr>
        <w:lastRenderedPageBreak/>
        <w:t>误差不得超过±</w:t>
      </w:r>
      <w:r w:rsidRPr="007C21D2">
        <w:rPr>
          <w:rFonts w:ascii="宋体" w:eastAsia="宋体" w:hAnsi="宋体" w:cs="Times New Roman" w:hint="eastAsia"/>
          <w:bCs/>
          <w:sz w:val="24"/>
          <w:szCs w:val="24"/>
        </w:rPr>
        <w:t>2mm</w:t>
      </w:r>
      <w:r w:rsidRPr="007C21D2">
        <w:rPr>
          <w:rFonts w:ascii="宋体" w:eastAsia="宋体" w:hAnsi="宋体" w:cs="Times New Roman"/>
          <w:bCs/>
          <w:sz w:val="24"/>
          <w:szCs w:val="24"/>
        </w:rPr>
        <w:t>/全长，水平弯曲极限偏差全长范围内±</w:t>
      </w:r>
      <w:r w:rsidRPr="007C21D2">
        <w:rPr>
          <w:rFonts w:ascii="宋体" w:eastAsia="宋体" w:hAnsi="宋体" w:cs="Times New Roman" w:hint="eastAsia"/>
          <w:bCs/>
          <w:sz w:val="24"/>
          <w:szCs w:val="24"/>
        </w:rPr>
        <w:t>2mm</w:t>
      </w:r>
      <w:r w:rsidRPr="007C21D2">
        <w:rPr>
          <w:rFonts w:ascii="宋体" w:eastAsia="宋体" w:hAnsi="宋体" w:cs="Times New Roman"/>
          <w:bCs/>
          <w:sz w:val="24"/>
          <w:szCs w:val="24"/>
        </w:rPr>
        <w:t>。</w:t>
      </w:r>
    </w:p>
    <w:p w14:paraId="4ED8F754"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地面轨道型号规格由</w:t>
      </w:r>
      <w:r w:rsidR="003E4AC8">
        <w:rPr>
          <w:rFonts w:ascii="宋体" w:eastAsia="宋体" w:hAnsi="宋体" w:cs="Times New Roman" w:hint="eastAsia"/>
          <w:bCs/>
          <w:sz w:val="24"/>
          <w:szCs w:val="24"/>
        </w:rPr>
        <w:t>投</w:t>
      </w:r>
      <w:r w:rsidR="001B5CA6" w:rsidRPr="007C21D2">
        <w:rPr>
          <w:rFonts w:ascii="宋体" w:eastAsia="宋体" w:hAnsi="宋体" w:cs="Times New Roman"/>
          <w:bCs/>
          <w:sz w:val="24"/>
          <w:szCs w:val="24"/>
        </w:rPr>
        <w:t>标方</w:t>
      </w:r>
      <w:r w:rsidRPr="007C21D2">
        <w:rPr>
          <w:rFonts w:ascii="宋体" w:eastAsia="宋体" w:hAnsi="宋体" w:cs="Times New Roman"/>
          <w:bCs/>
          <w:sz w:val="24"/>
          <w:szCs w:val="24"/>
        </w:rPr>
        <w:t>设计提供</w:t>
      </w:r>
      <w:r w:rsidRPr="007C21D2">
        <w:rPr>
          <w:rFonts w:ascii="宋体" w:eastAsia="宋体" w:hAnsi="宋体" w:cs="Times New Roman" w:hint="eastAsia"/>
          <w:bCs/>
          <w:sz w:val="24"/>
          <w:szCs w:val="24"/>
        </w:rPr>
        <w:t>；</w:t>
      </w:r>
    </w:p>
    <w:p w14:paraId="74953E15"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地面轨道安装方式：建议使用通过螺栓固定在</w:t>
      </w:r>
      <w:r w:rsidRPr="007C21D2">
        <w:rPr>
          <w:rFonts w:ascii="宋体" w:eastAsia="宋体" w:hAnsi="宋体" w:cs="Times New Roman" w:hint="eastAsia"/>
          <w:bCs/>
          <w:sz w:val="24"/>
          <w:szCs w:val="24"/>
        </w:rPr>
        <w:t>地面垫板</w:t>
      </w:r>
      <w:r w:rsidRPr="007C21D2">
        <w:rPr>
          <w:rFonts w:ascii="宋体" w:eastAsia="宋体" w:hAnsi="宋体" w:cs="Times New Roman"/>
          <w:bCs/>
          <w:sz w:val="24"/>
          <w:szCs w:val="24"/>
        </w:rPr>
        <w:t>上，调平板与轨道间设有减震橡胶板；所需</w:t>
      </w:r>
      <w:r w:rsidRPr="007C21D2">
        <w:rPr>
          <w:rFonts w:ascii="宋体" w:eastAsia="宋体" w:hAnsi="宋体" w:cs="Times New Roman" w:hint="eastAsia"/>
          <w:bCs/>
          <w:sz w:val="24"/>
          <w:szCs w:val="24"/>
        </w:rPr>
        <w:t>地面垫板</w:t>
      </w:r>
      <w:r w:rsidRPr="007C21D2">
        <w:rPr>
          <w:rFonts w:ascii="宋体" w:eastAsia="宋体" w:hAnsi="宋体" w:cs="Times New Roman"/>
          <w:bCs/>
          <w:sz w:val="24"/>
          <w:szCs w:val="24"/>
        </w:rPr>
        <w:t>、调平板、减震橡胶板等部件由</w:t>
      </w:r>
      <w:r w:rsidR="003E4AC8">
        <w:rPr>
          <w:rFonts w:ascii="宋体" w:eastAsia="宋体" w:hAnsi="宋体" w:cs="Times New Roman" w:hint="eastAsia"/>
          <w:bCs/>
          <w:sz w:val="24"/>
          <w:szCs w:val="24"/>
        </w:rPr>
        <w:t>投</w:t>
      </w:r>
      <w:r w:rsidR="001B5CA6" w:rsidRPr="007C21D2">
        <w:rPr>
          <w:rFonts w:ascii="宋体" w:eastAsia="宋体" w:hAnsi="宋体" w:cs="Times New Roman"/>
          <w:bCs/>
          <w:sz w:val="24"/>
          <w:szCs w:val="24"/>
        </w:rPr>
        <w:t>标方</w:t>
      </w:r>
      <w:r w:rsidRPr="007C21D2">
        <w:rPr>
          <w:rFonts w:ascii="宋体" w:eastAsia="宋体" w:hAnsi="宋体" w:cs="Times New Roman"/>
          <w:bCs/>
          <w:sz w:val="24"/>
          <w:szCs w:val="24"/>
        </w:rPr>
        <w:t>提供。</w:t>
      </w:r>
      <w:r w:rsidRPr="007C21D2">
        <w:rPr>
          <w:rFonts w:ascii="宋体" w:eastAsia="宋体" w:hAnsi="宋体" w:cs="Times New Roman" w:hint="eastAsia"/>
          <w:bCs/>
          <w:sz w:val="24"/>
          <w:szCs w:val="24"/>
        </w:rPr>
        <w:t>安装地面垫板</w:t>
      </w:r>
      <w:r w:rsidRPr="007C21D2">
        <w:rPr>
          <w:rFonts w:ascii="宋体" w:eastAsia="宋体" w:hAnsi="宋体" w:cs="Times New Roman"/>
          <w:bCs/>
          <w:sz w:val="24"/>
          <w:szCs w:val="24"/>
        </w:rPr>
        <w:t>、调平板、减震橡胶板</w:t>
      </w:r>
      <w:r w:rsidRPr="007C21D2">
        <w:rPr>
          <w:rFonts w:ascii="宋体" w:eastAsia="宋体" w:hAnsi="宋体" w:cs="Times New Roman" w:hint="eastAsia"/>
          <w:bCs/>
          <w:sz w:val="24"/>
          <w:szCs w:val="24"/>
        </w:rPr>
        <w:t>时应保证其安装整齐平直，地面轨道水平度，并且应打力矩和标注；</w:t>
      </w:r>
    </w:p>
    <w:p w14:paraId="1C7BB367"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钢轨焊接后的焊缝要磨平，地轨安装调平后，水平和直线误差±</w:t>
      </w:r>
      <w:r w:rsidRPr="007C21D2">
        <w:rPr>
          <w:rFonts w:ascii="宋体" w:eastAsia="宋体" w:hAnsi="宋体" w:cs="Times New Roman" w:hint="eastAsia"/>
          <w:bCs/>
          <w:sz w:val="24"/>
          <w:szCs w:val="24"/>
        </w:rPr>
        <w:t>2mm</w:t>
      </w:r>
      <w:r w:rsidR="007C21D2">
        <w:rPr>
          <w:rFonts w:ascii="宋体" w:eastAsia="宋体" w:hAnsi="宋体" w:cs="Times New Roman" w:hint="eastAsia"/>
          <w:bCs/>
          <w:sz w:val="24"/>
          <w:szCs w:val="24"/>
        </w:rPr>
        <w:t>。</w:t>
      </w:r>
    </w:p>
    <w:p w14:paraId="509E2EFD" w14:textId="77777777" w:rsidR="00505B2D" w:rsidRPr="007C21D2" w:rsidRDefault="007C21D2" w:rsidP="007C21D2">
      <w:pPr>
        <w:widowControl/>
        <w:spacing w:line="440" w:lineRule="exact"/>
        <w:ind w:firstLineChars="200" w:firstLine="482"/>
        <w:contextualSpacing/>
        <w:jc w:val="left"/>
        <w:rPr>
          <w:rFonts w:ascii="宋体" w:eastAsia="宋体" w:hAnsi="宋体" w:cs="Times New Roman"/>
          <w:b/>
          <w:sz w:val="24"/>
          <w:szCs w:val="24"/>
        </w:rPr>
      </w:pPr>
      <w:r>
        <w:rPr>
          <w:rFonts w:ascii="宋体" w:eastAsia="宋体" w:hAnsi="宋体" w:cs="Times New Roman"/>
          <w:b/>
          <w:sz w:val="24"/>
          <w:szCs w:val="24"/>
        </w:rPr>
        <w:t>4.26.11</w:t>
      </w:r>
      <w:r w:rsidR="00505B2D" w:rsidRPr="007C21D2">
        <w:rPr>
          <w:rFonts w:ascii="宋体" w:eastAsia="宋体" w:hAnsi="宋体" w:cs="Times New Roman"/>
          <w:b/>
          <w:sz w:val="24"/>
          <w:szCs w:val="24"/>
        </w:rPr>
        <w:t>单机主控制柜</w:t>
      </w:r>
    </w:p>
    <w:p w14:paraId="5F7D7F11"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hint="eastAsia"/>
          <w:bCs/>
          <w:sz w:val="24"/>
          <w:szCs w:val="24"/>
        </w:rPr>
        <w:t>地面控制柜</w:t>
      </w:r>
      <w:r w:rsidRPr="007C21D2">
        <w:rPr>
          <w:rFonts w:ascii="宋体" w:eastAsia="宋体" w:hAnsi="宋体" w:cs="Times New Roman"/>
          <w:bCs/>
          <w:sz w:val="24"/>
          <w:szCs w:val="24"/>
        </w:rPr>
        <w:t>应设在便于工作人员操作的位置</w:t>
      </w:r>
      <w:r w:rsidRPr="007C21D2">
        <w:rPr>
          <w:rFonts w:ascii="宋体" w:eastAsia="宋体" w:hAnsi="宋体" w:cs="Times New Roman" w:hint="eastAsia"/>
          <w:bCs/>
          <w:sz w:val="24"/>
          <w:szCs w:val="24"/>
        </w:rPr>
        <w:t>，控制柜如有功率单台大于</w:t>
      </w:r>
      <w:r w:rsidRPr="007C21D2">
        <w:rPr>
          <w:rFonts w:ascii="宋体" w:eastAsia="宋体" w:hAnsi="宋体" w:cs="Times New Roman"/>
          <w:bCs/>
          <w:sz w:val="24"/>
          <w:szCs w:val="24"/>
        </w:rPr>
        <w:t>4KW</w:t>
      </w:r>
      <w:r w:rsidRPr="007C21D2">
        <w:rPr>
          <w:rFonts w:ascii="宋体" w:eastAsia="宋体" w:hAnsi="宋体" w:cs="Times New Roman" w:hint="eastAsia"/>
          <w:bCs/>
          <w:sz w:val="24"/>
          <w:szCs w:val="24"/>
        </w:rPr>
        <w:t>及发热量大的电气应加装空调；</w:t>
      </w:r>
    </w:p>
    <w:p w14:paraId="6C80A33D"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要求按钮排列合理，色彩搭配明显，按钮下方应有明显、牢固的中文标识牌；</w:t>
      </w:r>
    </w:p>
    <w:p w14:paraId="1E0342DD"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面板上要有故障类别指示灯或显示窗、蜂鸣报警器；</w:t>
      </w:r>
    </w:p>
    <w:p w14:paraId="7E28DABE"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面板应设有各种控制方式所必需的按键、按钮、开关及相应的显示窗口；</w:t>
      </w:r>
    </w:p>
    <w:p w14:paraId="005CAFA7"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7C21D2">
        <w:rPr>
          <w:rFonts w:ascii="宋体" w:eastAsia="宋体" w:hAnsi="宋体" w:cs="Times New Roman"/>
          <w:bCs/>
          <w:sz w:val="24"/>
          <w:szCs w:val="24"/>
        </w:rPr>
        <w:t>面板手动控制区设专用钥匙启闭开关，由操作或维修专职人员进行操作</w:t>
      </w:r>
      <w:r w:rsidRPr="007C21D2">
        <w:rPr>
          <w:rFonts w:ascii="宋体" w:eastAsia="宋体" w:hAnsi="宋体" w:cs="Times New Roman" w:hint="eastAsia"/>
          <w:bCs/>
          <w:sz w:val="24"/>
          <w:szCs w:val="24"/>
        </w:rPr>
        <w:t>。</w:t>
      </w:r>
    </w:p>
    <w:p w14:paraId="7ECB3A42" w14:textId="77777777" w:rsidR="00505B2D" w:rsidRPr="007C21D2" w:rsidRDefault="007C21D2" w:rsidP="007C21D2">
      <w:pPr>
        <w:widowControl/>
        <w:spacing w:line="440" w:lineRule="exact"/>
        <w:ind w:firstLineChars="200" w:firstLine="482"/>
        <w:contextualSpacing/>
        <w:jc w:val="left"/>
        <w:rPr>
          <w:rFonts w:ascii="宋体" w:eastAsia="宋体" w:hAnsi="宋体" w:cs="Times New Roman"/>
          <w:b/>
          <w:sz w:val="24"/>
          <w:szCs w:val="24"/>
        </w:rPr>
      </w:pPr>
      <w:bookmarkStart w:id="184" w:name="_Toc505853820"/>
      <w:r>
        <w:rPr>
          <w:rFonts w:ascii="宋体" w:eastAsia="宋体" w:hAnsi="宋体" w:cs="Times New Roman"/>
          <w:b/>
          <w:sz w:val="24"/>
          <w:szCs w:val="24"/>
        </w:rPr>
        <w:t>4.26.12</w:t>
      </w:r>
      <w:r w:rsidRPr="007C21D2">
        <w:rPr>
          <w:rFonts w:ascii="宋体" w:eastAsia="宋体" w:hAnsi="宋体" w:cs="Times New Roman"/>
          <w:b/>
          <w:sz w:val="24"/>
          <w:szCs w:val="24"/>
        </w:rPr>
        <w:t>主要</w:t>
      </w:r>
      <w:r w:rsidRPr="007C21D2">
        <w:rPr>
          <w:rFonts w:ascii="宋体" w:eastAsia="宋体" w:hAnsi="宋体" w:cs="Times New Roman" w:hint="eastAsia"/>
          <w:b/>
          <w:sz w:val="24"/>
          <w:szCs w:val="24"/>
        </w:rPr>
        <w:t>设备</w:t>
      </w:r>
      <w:r w:rsidRPr="007C21D2">
        <w:rPr>
          <w:rFonts w:ascii="宋体" w:eastAsia="宋体" w:hAnsi="宋体" w:cs="Times New Roman"/>
          <w:b/>
          <w:sz w:val="24"/>
          <w:szCs w:val="24"/>
        </w:rPr>
        <w:t>技术参数要求</w:t>
      </w:r>
      <w:bookmarkEnd w:id="184"/>
    </w:p>
    <w:p w14:paraId="5586F6B4" w14:textId="77777777" w:rsidR="00505B2D" w:rsidRPr="007C21D2" w:rsidRDefault="00505B2D" w:rsidP="007C21D2">
      <w:pPr>
        <w:spacing w:line="440" w:lineRule="exact"/>
        <w:ind w:firstLineChars="200" w:firstLine="480"/>
        <w:jc w:val="left"/>
        <w:rPr>
          <w:rFonts w:ascii="宋体" w:eastAsia="宋体" w:hAnsi="宋体" w:cs="Times New Roman"/>
          <w:bCs/>
          <w:sz w:val="24"/>
          <w:szCs w:val="24"/>
        </w:rPr>
      </w:pPr>
      <w:r w:rsidRPr="007C21D2">
        <w:rPr>
          <w:rFonts w:ascii="宋体" w:eastAsia="宋体" w:hAnsi="宋体" w:cs="Times New Roman" w:hint="eastAsia"/>
          <w:bCs/>
          <w:sz w:val="24"/>
          <w:szCs w:val="24"/>
        </w:rPr>
        <w:t>设备(主要部件)</w:t>
      </w:r>
      <w:r w:rsidRPr="007C21D2">
        <w:rPr>
          <w:rFonts w:ascii="宋体" w:eastAsia="宋体" w:hAnsi="宋体" w:cs="Times New Roman"/>
          <w:bCs/>
          <w:sz w:val="24"/>
          <w:szCs w:val="24"/>
        </w:rPr>
        <w:t>使用寿命要求不</w:t>
      </w:r>
      <w:r w:rsidRPr="007C21D2">
        <w:rPr>
          <w:rFonts w:ascii="宋体" w:eastAsia="宋体" w:hAnsi="宋体" w:cs="Times New Roman" w:hint="eastAsia"/>
          <w:bCs/>
          <w:sz w:val="24"/>
          <w:szCs w:val="24"/>
        </w:rPr>
        <w:t>低</w:t>
      </w:r>
      <w:r w:rsidRPr="007C21D2">
        <w:rPr>
          <w:rFonts w:ascii="宋体" w:eastAsia="宋体" w:hAnsi="宋体" w:cs="Times New Roman"/>
          <w:bCs/>
          <w:sz w:val="24"/>
          <w:szCs w:val="24"/>
        </w:rPr>
        <w:t>于</w:t>
      </w:r>
      <w:r w:rsidRPr="007C21D2">
        <w:rPr>
          <w:rFonts w:ascii="宋体" w:eastAsia="宋体" w:hAnsi="宋体" w:cs="Times New Roman" w:hint="eastAsia"/>
          <w:bCs/>
          <w:sz w:val="24"/>
          <w:szCs w:val="24"/>
        </w:rPr>
        <w:t>13.2</w:t>
      </w:r>
      <w:r w:rsidRPr="007C21D2">
        <w:rPr>
          <w:rFonts w:ascii="宋体" w:eastAsia="宋体" w:hAnsi="宋体" w:cs="Times New Roman"/>
          <w:bCs/>
          <w:sz w:val="24"/>
          <w:szCs w:val="24"/>
        </w:rPr>
        <w:t>万小时（每天</w:t>
      </w:r>
      <w:r w:rsidRPr="007C21D2">
        <w:rPr>
          <w:rFonts w:ascii="宋体" w:eastAsia="宋体" w:hAnsi="宋体" w:cs="Times New Roman" w:hint="eastAsia"/>
          <w:bCs/>
          <w:sz w:val="24"/>
          <w:szCs w:val="24"/>
        </w:rPr>
        <w:t>20</w:t>
      </w:r>
      <w:r w:rsidRPr="007C21D2">
        <w:rPr>
          <w:rFonts w:ascii="宋体" w:eastAsia="宋体" w:hAnsi="宋体" w:cs="Times New Roman"/>
          <w:bCs/>
          <w:sz w:val="24"/>
          <w:szCs w:val="24"/>
        </w:rPr>
        <w:t>小时，每年3</w:t>
      </w:r>
      <w:r w:rsidRPr="007C21D2">
        <w:rPr>
          <w:rFonts w:ascii="宋体" w:eastAsia="宋体" w:hAnsi="宋体" w:cs="Times New Roman" w:hint="eastAsia"/>
          <w:bCs/>
          <w:sz w:val="24"/>
          <w:szCs w:val="24"/>
        </w:rPr>
        <w:t>30</w:t>
      </w:r>
      <w:r w:rsidRPr="007C21D2">
        <w:rPr>
          <w:rFonts w:ascii="宋体" w:eastAsia="宋体" w:hAnsi="宋体" w:cs="Times New Roman"/>
          <w:bCs/>
          <w:sz w:val="24"/>
          <w:szCs w:val="24"/>
        </w:rPr>
        <w:t>天，20年）。</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314"/>
        <w:gridCol w:w="1447"/>
        <w:gridCol w:w="5445"/>
      </w:tblGrid>
      <w:tr w:rsidR="00E81702" w:rsidRPr="00E81702" w14:paraId="4DF396ED" w14:textId="77777777" w:rsidTr="00505B2D">
        <w:trPr>
          <w:trHeight w:val="472"/>
        </w:trPr>
        <w:tc>
          <w:tcPr>
            <w:tcW w:w="2017" w:type="pct"/>
            <w:gridSpan w:val="3"/>
            <w:tcBorders>
              <w:top w:val="single" w:sz="4" w:space="0" w:color="auto"/>
              <w:left w:val="single" w:sz="4" w:space="0" w:color="auto"/>
              <w:bottom w:val="single" w:sz="4" w:space="0" w:color="auto"/>
              <w:right w:val="single" w:sz="4" w:space="0" w:color="auto"/>
            </w:tcBorders>
            <w:vAlign w:val="center"/>
          </w:tcPr>
          <w:p w14:paraId="35B341D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名称</w:t>
            </w:r>
          </w:p>
        </w:tc>
        <w:tc>
          <w:tcPr>
            <w:tcW w:w="2983" w:type="pct"/>
            <w:tcBorders>
              <w:top w:val="single" w:sz="4" w:space="0" w:color="auto"/>
              <w:left w:val="single" w:sz="4" w:space="0" w:color="auto"/>
              <w:bottom w:val="single" w:sz="4" w:space="0" w:color="auto"/>
              <w:right w:val="single" w:sz="4" w:space="0" w:color="auto"/>
            </w:tcBorders>
            <w:vAlign w:val="center"/>
          </w:tcPr>
          <w:p w14:paraId="38F2996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投标技术参数</w:t>
            </w:r>
          </w:p>
        </w:tc>
      </w:tr>
      <w:tr w:rsidR="00E81702" w:rsidRPr="00E81702" w14:paraId="662FE1DB" w14:textId="77777777" w:rsidTr="00505B2D">
        <w:trPr>
          <w:trHeight w:val="312"/>
        </w:trPr>
        <w:tc>
          <w:tcPr>
            <w:tcW w:w="2017" w:type="pct"/>
            <w:gridSpan w:val="3"/>
            <w:tcBorders>
              <w:top w:val="single" w:sz="4" w:space="0" w:color="auto"/>
              <w:left w:val="single" w:sz="4" w:space="0" w:color="auto"/>
              <w:bottom w:val="single" w:sz="4" w:space="0" w:color="auto"/>
              <w:right w:val="single" w:sz="4" w:space="0" w:color="auto"/>
            </w:tcBorders>
            <w:vAlign w:val="center"/>
          </w:tcPr>
          <w:p w14:paraId="14F1D6C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国别及原产地生产厂商</w:t>
            </w:r>
          </w:p>
        </w:tc>
        <w:tc>
          <w:tcPr>
            <w:tcW w:w="2983" w:type="pct"/>
            <w:tcBorders>
              <w:top w:val="single" w:sz="4" w:space="0" w:color="auto"/>
              <w:left w:val="single" w:sz="4" w:space="0" w:color="auto"/>
              <w:bottom w:val="single" w:sz="4" w:space="0" w:color="auto"/>
              <w:right w:val="single" w:sz="4" w:space="0" w:color="auto"/>
            </w:tcBorders>
            <w:vAlign w:val="center"/>
          </w:tcPr>
          <w:p w14:paraId="1CC900C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r>
      <w:tr w:rsidR="00E81702" w:rsidRPr="00E81702" w14:paraId="4858C9A6" w14:textId="77777777" w:rsidTr="00505B2D">
        <w:trPr>
          <w:trHeight w:val="148"/>
        </w:trPr>
        <w:tc>
          <w:tcPr>
            <w:tcW w:w="2017" w:type="pct"/>
            <w:gridSpan w:val="3"/>
            <w:tcBorders>
              <w:top w:val="single" w:sz="4" w:space="0" w:color="auto"/>
              <w:left w:val="single" w:sz="4" w:space="0" w:color="auto"/>
              <w:bottom w:val="single" w:sz="4" w:space="0" w:color="auto"/>
              <w:right w:val="single" w:sz="4" w:space="0" w:color="auto"/>
            </w:tcBorders>
            <w:vAlign w:val="center"/>
          </w:tcPr>
          <w:p w14:paraId="55F8694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堆垛机型号</w:t>
            </w:r>
          </w:p>
        </w:tc>
        <w:tc>
          <w:tcPr>
            <w:tcW w:w="2983" w:type="pct"/>
            <w:tcBorders>
              <w:top w:val="single" w:sz="4" w:space="0" w:color="auto"/>
              <w:left w:val="single" w:sz="4" w:space="0" w:color="auto"/>
              <w:bottom w:val="single" w:sz="4" w:space="0" w:color="auto"/>
              <w:right w:val="single" w:sz="4" w:space="0" w:color="auto"/>
            </w:tcBorders>
            <w:vAlign w:val="center"/>
          </w:tcPr>
          <w:p w14:paraId="35EC612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r>
      <w:tr w:rsidR="00E81702" w:rsidRPr="00E81702" w14:paraId="211EA650" w14:textId="77777777" w:rsidTr="00505B2D">
        <w:trPr>
          <w:trHeight w:val="389"/>
        </w:trPr>
        <w:tc>
          <w:tcPr>
            <w:tcW w:w="2017" w:type="pct"/>
            <w:gridSpan w:val="3"/>
            <w:tcBorders>
              <w:top w:val="single" w:sz="4" w:space="0" w:color="auto"/>
              <w:left w:val="single" w:sz="4" w:space="0" w:color="auto"/>
              <w:bottom w:val="single" w:sz="4" w:space="0" w:color="auto"/>
              <w:right w:val="single" w:sz="4" w:space="0" w:color="auto"/>
            </w:tcBorders>
            <w:vAlign w:val="center"/>
          </w:tcPr>
          <w:p w14:paraId="113CB80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规格</w:t>
            </w:r>
          </w:p>
        </w:tc>
        <w:tc>
          <w:tcPr>
            <w:tcW w:w="2983" w:type="pct"/>
            <w:tcBorders>
              <w:top w:val="single" w:sz="4" w:space="0" w:color="auto"/>
              <w:left w:val="single" w:sz="4" w:space="0" w:color="auto"/>
              <w:bottom w:val="single" w:sz="4" w:space="0" w:color="auto"/>
              <w:right w:val="single" w:sz="4" w:space="0" w:color="auto"/>
            </w:tcBorders>
            <w:vAlign w:val="center"/>
          </w:tcPr>
          <w:p w14:paraId="616CAC6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额定</w:t>
            </w:r>
            <w:r w:rsidRPr="00E81702">
              <w:rPr>
                <w:rFonts w:asciiTheme="minorEastAsia" w:hAnsiTheme="minorEastAsia" w:cs="Courier New"/>
                <w:bCs/>
              </w:rPr>
              <w:t>载重</w:t>
            </w:r>
            <w:r w:rsidRPr="00E81702">
              <w:rPr>
                <w:rFonts w:asciiTheme="minorEastAsia" w:hAnsiTheme="minorEastAsia" w:cs="Courier New" w:hint="eastAsia"/>
                <w:bCs/>
              </w:rPr>
              <w:t>2</w:t>
            </w:r>
            <w:r w:rsidRPr="00E81702">
              <w:rPr>
                <w:rFonts w:asciiTheme="minorEastAsia" w:hAnsiTheme="minorEastAsia" w:cs="Courier New"/>
                <w:bCs/>
              </w:rPr>
              <w:t>000kg</w:t>
            </w:r>
          </w:p>
        </w:tc>
      </w:tr>
      <w:tr w:rsidR="00E81702" w:rsidRPr="00E81702" w14:paraId="612B4225" w14:textId="77777777" w:rsidTr="00505B2D">
        <w:trPr>
          <w:trHeight w:val="367"/>
        </w:trPr>
        <w:tc>
          <w:tcPr>
            <w:tcW w:w="2017" w:type="pct"/>
            <w:gridSpan w:val="3"/>
            <w:tcBorders>
              <w:top w:val="single" w:sz="4" w:space="0" w:color="auto"/>
              <w:left w:val="single" w:sz="4" w:space="0" w:color="auto"/>
              <w:bottom w:val="single" w:sz="4" w:space="0" w:color="auto"/>
              <w:right w:val="single" w:sz="4" w:space="0" w:color="auto"/>
            </w:tcBorders>
            <w:vAlign w:val="center"/>
          </w:tcPr>
          <w:p w14:paraId="2FDF1C1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型式</w:t>
            </w:r>
          </w:p>
        </w:tc>
        <w:tc>
          <w:tcPr>
            <w:tcW w:w="2983" w:type="pct"/>
            <w:tcBorders>
              <w:top w:val="single" w:sz="4" w:space="0" w:color="auto"/>
              <w:left w:val="single" w:sz="4" w:space="0" w:color="auto"/>
              <w:bottom w:val="single" w:sz="4" w:space="0" w:color="auto"/>
              <w:right w:val="single" w:sz="4" w:space="0" w:color="auto"/>
            </w:tcBorders>
            <w:vAlign w:val="center"/>
          </w:tcPr>
          <w:p w14:paraId="1D4452D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单深双立柱</w:t>
            </w:r>
          </w:p>
        </w:tc>
      </w:tr>
      <w:tr w:rsidR="00E81702" w:rsidRPr="00E81702" w14:paraId="6AE9EBE6" w14:textId="77777777" w:rsidTr="00505B2D">
        <w:trPr>
          <w:trHeight w:val="117"/>
        </w:trPr>
        <w:tc>
          <w:tcPr>
            <w:tcW w:w="2017" w:type="pct"/>
            <w:gridSpan w:val="3"/>
            <w:tcBorders>
              <w:top w:val="single" w:sz="4" w:space="0" w:color="auto"/>
              <w:left w:val="single" w:sz="4" w:space="0" w:color="auto"/>
              <w:bottom w:val="single" w:sz="4" w:space="0" w:color="auto"/>
              <w:right w:val="single" w:sz="4" w:space="0" w:color="auto"/>
            </w:tcBorders>
            <w:vAlign w:val="center"/>
          </w:tcPr>
          <w:p w14:paraId="5395742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所适应的货架</w:t>
            </w:r>
          </w:p>
        </w:tc>
        <w:tc>
          <w:tcPr>
            <w:tcW w:w="2983" w:type="pct"/>
            <w:tcBorders>
              <w:top w:val="single" w:sz="4" w:space="0" w:color="auto"/>
              <w:left w:val="single" w:sz="4" w:space="0" w:color="auto"/>
              <w:bottom w:val="single" w:sz="4" w:space="0" w:color="auto"/>
              <w:right w:val="single" w:sz="4" w:space="0" w:color="auto"/>
            </w:tcBorders>
            <w:vAlign w:val="center"/>
          </w:tcPr>
          <w:p w14:paraId="27971AB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钢结构横梁式货架</w:t>
            </w:r>
          </w:p>
        </w:tc>
      </w:tr>
      <w:tr w:rsidR="00E81702" w:rsidRPr="00E81702" w14:paraId="6303D56D" w14:textId="77777777" w:rsidTr="00505B2D">
        <w:trPr>
          <w:trHeight w:val="236"/>
        </w:trPr>
        <w:tc>
          <w:tcPr>
            <w:tcW w:w="2017" w:type="pct"/>
            <w:gridSpan w:val="3"/>
            <w:tcBorders>
              <w:top w:val="single" w:sz="4" w:space="0" w:color="auto"/>
              <w:left w:val="single" w:sz="4" w:space="0" w:color="auto"/>
              <w:bottom w:val="single" w:sz="4" w:space="0" w:color="auto"/>
              <w:right w:val="single" w:sz="4" w:space="0" w:color="auto"/>
            </w:tcBorders>
            <w:vAlign w:val="center"/>
          </w:tcPr>
          <w:p w14:paraId="2B0BC09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地轨型号</w:t>
            </w:r>
          </w:p>
        </w:tc>
        <w:tc>
          <w:tcPr>
            <w:tcW w:w="2983" w:type="pct"/>
            <w:tcBorders>
              <w:top w:val="single" w:sz="4" w:space="0" w:color="auto"/>
              <w:left w:val="single" w:sz="4" w:space="0" w:color="auto"/>
              <w:bottom w:val="single" w:sz="4" w:space="0" w:color="auto"/>
              <w:right w:val="single" w:sz="4" w:space="0" w:color="auto"/>
            </w:tcBorders>
            <w:vAlign w:val="center"/>
          </w:tcPr>
          <w:p w14:paraId="7CE7C88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由</w:t>
            </w:r>
            <w:r w:rsidR="003E4AC8">
              <w:rPr>
                <w:rFonts w:asciiTheme="minorEastAsia" w:hAnsiTheme="minorEastAsia" w:cs="Courier New" w:hint="eastAsia"/>
                <w:bCs/>
              </w:rPr>
              <w:t>投</w:t>
            </w:r>
            <w:r w:rsidR="001B5CA6" w:rsidRPr="00E81702">
              <w:rPr>
                <w:rFonts w:asciiTheme="minorEastAsia" w:hAnsiTheme="minorEastAsia" w:cs="Courier New" w:hint="eastAsia"/>
                <w:bCs/>
              </w:rPr>
              <w:t>标方</w:t>
            </w:r>
            <w:r w:rsidRPr="00E81702">
              <w:rPr>
                <w:rFonts w:asciiTheme="minorEastAsia" w:hAnsiTheme="minorEastAsia" w:cs="Courier New" w:hint="eastAsia"/>
                <w:bCs/>
              </w:rPr>
              <w:t>设计提供</w:t>
            </w:r>
          </w:p>
        </w:tc>
      </w:tr>
      <w:tr w:rsidR="00E81702" w:rsidRPr="00E81702" w14:paraId="50A15AC9" w14:textId="77777777" w:rsidTr="00505B2D">
        <w:trPr>
          <w:cantSplit/>
          <w:trHeight w:val="368"/>
        </w:trPr>
        <w:tc>
          <w:tcPr>
            <w:tcW w:w="504" w:type="pct"/>
            <w:vMerge w:val="restart"/>
            <w:tcBorders>
              <w:top w:val="single" w:sz="4" w:space="0" w:color="auto"/>
              <w:left w:val="single" w:sz="4" w:space="0" w:color="auto"/>
              <w:bottom w:val="single" w:sz="4" w:space="0" w:color="auto"/>
              <w:right w:val="single" w:sz="4" w:space="0" w:color="auto"/>
            </w:tcBorders>
            <w:vAlign w:val="center"/>
          </w:tcPr>
          <w:p w14:paraId="251FAB6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水</w:t>
            </w:r>
          </w:p>
          <w:p w14:paraId="4AFFBBC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平</w:t>
            </w:r>
          </w:p>
          <w:p w14:paraId="4FD48D7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行</w:t>
            </w:r>
          </w:p>
          <w:p w14:paraId="284356C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走</w:t>
            </w: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3A6526F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行走驱动方式</w:t>
            </w:r>
          </w:p>
        </w:tc>
        <w:tc>
          <w:tcPr>
            <w:tcW w:w="2983" w:type="pct"/>
            <w:tcBorders>
              <w:top w:val="single" w:sz="4" w:space="0" w:color="auto"/>
              <w:left w:val="single" w:sz="4" w:space="0" w:color="auto"/>
              <w:bottom w:val="single" w:sz="4" w:space="0" w:color="auto"/>
              <w:right w:val="single" w:sz="4" w:space="0" w:color="auto"/>
            </w:tcBorders>
            <w:vAlign w:val="center"/>
          </w:tcPr>
          <w:p w14:paraId="5595030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矢量变频调速或伺服驱动</w:t>
            </w:r>
          </w:p>
        </w:tc>
      </w:tr>
      <w:tr w:rsidR="00E81702" w:rsidRPr="00E81702" w14:paraId="7F650322" w14:textId="77777777" w:rsidTr="00505B2D">
        <w:trPr>
          <w:cantSplit/>
          <w:trHeight w:val="315"/>
        </w:trPr>
        <w:tc>
          <w:tcPr>
            <w:tcW w:w="504" w:type="pct"/>
            <w:vMerge/>
            <w:tcBorders>
              <w:top w:val="single" w:sz="4" w:space="0" w:color="auto"/>
              <w:left w:val="single" w:sz="4" w:space="0" w:color="auto"/>
              <w:bottom w:val="single" w:sz="4" w:space="0" w:color="auto"/>
              <w:right w:val="single" w:sz="4" w:space="0" w:color="auto"/>
            </w:tcBorders>
            <w:vAlign w:val="center"/>
          </w:tcPr>
          <w:p w14:paraId="5924C2E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256421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制动方式</w:t>
            </w:r>
          </w:p>
        </w:tc>
        <w:tc>
          <w:tcPr>
            <w:tcW w:w="2983" w:type="pct"/>
            <w:tcBorders>
              <w:top w:val="single" w:sz="4" w:space="0" w:color="auto"/>
              <w:left w:val="single" w:sz="4" w:space="0" w:color="auto"/>
              <w:bottom w:val="single" w:sz="4" w:space="0" w:color="auto"/>
              <w:right w:val="single" w:sz="4" w:space="0" w:color="auto"/>
            </w:tcBorders>
            <w:vAlign w:val="center"/>
          </w:tcPr>
          <w:p w14:paraId="7231E68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S型，电磁制动/盘式制动</w:t>
            </w:r>
          </w:p>
        </w:tc>
      </w:tr>
      <w:tr w:rsidR="00E81702" w:rsidRPr="00E81702" w14:paraId="422852C0" w14:textId="77777777" w:rsidTr="00505B2D">
        <w:trPr>
          <w:cantSplit/>
          <w:trHeight w:val="900"/>
        </w:trPr>
        <w:tc>
          <w:tcPr>
            <w:tcW w:w="504" w:type="pct"/>
            <w:vMerge/>
            <w:tcBorders>
              <w:top w:val="single" w:sz="4" w:space="0" w:color="auto"/>
              <w:left w:val="single" w:sz="4" w:space="0" w:color="auto"/>
              <w:bottom w:val="single" w:sz="4" w:space="0" w:color="auto"/>
              <w:right w:val="single" w:sz="4" w:space="0" w:color="auto"/>
            </w:tcBorders>
            <w:vAlign w:val="center"/>
          </w:tcPr>
          <w:p w14:paraId="61361D9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4194B5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行走电机功率（Kw）</w:t>
            </w:r>
          </w:p>
        </w:tc>
        <w:tc>
          <w:tcPr>
            <w:tcW w:w="2983" w:type="pct"/>
            <w:tcBorders>
              <w:top w:val="single" w:sz="4" w:space="0" w:color="auto"/>
              <w:left w:val="single" w:sz="4" w:space="0" w:color="auto"/>
              <w:bottom w:val="single" w:sz="4" w:space="0" w:color="auto"/>
              <w:right w:val="single" w:sz="4" w:space="0" w:color="auto"/>
            </w:tcBorders>
            <w:vAlign w:val="center"/>
          </w:tcPr>
          <w:p w14:paraId="096D537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≥7.5kw,SEW电机，要求停止时减速平稳,堆跺机无明显摆动，可根据</w:t>
            </w:r>
            <w:r w:rsidRPr="00E81702">
              <w:rPr>
                <w:rFonts w:asciiTheme="minorEastAsia" w:hAnsiTheme="minorEastAsia" w:cs="Courier New"/>
                <w:bCs/>
              </w:rPr>
              <w:t>实际计算加大</w:t>
            </w:r>
          </w:p>
        </w:tc>
      </w:tr>
      <w:tr w:rsidR="00E81702" w:rsidRPr="00E81702" w14:paraId="3AB33767" w14:textId="77777777" w:rsidTr="00505B2D">
        <w:trPr>
          <w:cantSplit/>
          <w:trHeight w:val="455"/>
        </w:trPr>
        <w:tc>
          <w:tcPr>
            <w:tcW w:w="504" w:type="pct"/>
            <w:vMerge/>
            <w:tcBorders>
              <w:top w:val="single" w:sz="4" w:space="0" w:color="auto"/>
              <w:left w:val="single" w:sz="4" w:space="0" w:color="auto"/>
              <w:bottom w:val="single" w:sz="4" w:space="0" w:color="auto"/>
              <w:right w:val="single" w:sz="4" w:space="0" w:color="auto"/>
            </w:tcBorders>
            <w:vAlign w:val="center"/>
          </w:tcPr>
          <w:p w14:paraId="1FFB6B0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0B45351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定位方式（X向）</w:t>
            </w:r>
          </w:p>
        </w:tc>
        <w:tc>
          <w:tcPr>
            <w:tcW w:w="2983" w:type="pct"/>
            <w:tcBorders>
              <w:top w:val="single" w:sz="4" w:space="0" w:color="auto"/>
              <w:left w:val="single" w:sz="4" w:space="0" w:color="auto"/>
              <w:bottom w:val="single" w:sz="4" w:space="0" w:color="auto"/>
              <w:right w:val="single" w:sz="4" w:space="0" w:color="auto"/>
            </w:tcBorders>
            <w:vAlign w:val="center"/>
          </w:tcPr>
          <w:p w14:paraId="7911CB5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bCs/>
              </w:rPr>
              <w:t>条码</w:t>
            </w:r>
          </w:p>
        </w:tc>
      </w:tr>
      <w:tr w:rsidR="00E81702" w:rsidRPr="00E81702" w14:paraId="1F1B9589" w14:textId="77777777" w:rsidTr="00505B2D">
        <w:trPr>
          <w:cantSplit/>
          <w:trHeight w:val="402"/>
        </w:trPr>
        <w:tc>
          <w:tcPr>
            <w:tcW w:w="504" w:type="pct"/>
            <w:vMerge/>
            <w:tcBorders>
              <w:top w:val="single" w:sz="4" w:space="0" w:color="auto"/>
              <w:left w:val="single" w:sz="4" w:space="0" w:color="auto"/>
              <w:bottom w:val="single" w:sz="4" w:space="0" w:color="auto"/>
              <w:right w:val="single" w:sz="4" w:space="0" w:color="auto"/>
            </w:tcBorders>
            <w:vAlign w:val="center"/>
          </w:tcPr>
          <w:p w14:paraId="0861401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5E370E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定位（X向）精度(mm)</w:t>
            </w:r>
          </w:p>
        </w:tc>
        <w:tc>
          <w:tcPr>
            <w:tcW w:w="2983" w:type="pct"/>
            <w:tcBorders>
              <w:top w:val="single" w:sz="4" w:space="0" w:color="auto"/>
              <w:left w:val="single" w:sz="4" w:space="0" w:color="auto"/>
              <w:bottom w:val="single" w:sz="4" w:space="0" w:color="auto"/>
              <w:right w:val="single" w:sz="4" w:space="0" w:color="auto"/>
            </w:tcBorders>
            <w:vAlign w:val="center"/>
          </w:tcPr>
          <w:p w14:paraId="516EB4D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±3mm</w:t>
            </w:r>
          </w:p>
        </w:tc>
      </w:tr>
      <w:tr w:rsidR="00E81702" w:rsidRPr="00E81702" w14:paraId="2B96046D" w14:textId="77777777" w:rsidTr="00505B2D">
        <w:trPr>
          <w:cantSplit/>
          <w:trHeight w:val="339"/>
        </w:trPr>
        <w:tc>
          <w:tcPr>
            <w:tcW w:w="504" w:type="pct"/>
            <w:vMerge/>
            <w:tcBorders>
              <w:top w:val="single" w:sz="4" w:space="0" w:color="auto"/>
              <w:left w:val="single" w:sz="4" w:space="0" w:color="auto"/>
              <w:bottom w:val="single" w:sz="4" w:space="0" w:color="auto"/>
              <w:right w:val="single" w:sz="4" w:space="0" w:color="auto"/>
            </w:tcBorders>
            <w:vAlign w:val="center"/>
          </w:tcPr>
          <w:p w14:paraId="004479E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5E05FB5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空载速度</w:t>
            </w:r>
          </w:p>
        </w:tc>
        <w:tc>
          <w:tcPr>
            <w:tcW w:w="793" w:type="pct"/>
            <w:tcBorders>
              <w:top w:val="single" w:sz="4" w:space="0" w:color="auto"/>
              <w:left w:val="single" w:sz="4" w:space="0" w:color="auto"/>
              <w:bottom w:val="single" w:sz="4" w:space="0" w:color="auto"/>
              <w:right w:val="single" w:sz="4" w:space="0" w:color="auto"/>
            </w:tcBorders>
            <w:vAlign w:val="center"/>
          </w:tcPr>
          <w:p w14:paraId="26884A0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速度</w:t>
            </w:r>
          </w:p>
        </w:tc>
        <w:tc>
          <w:tcPr>
            <w:tcW w:w="2983" w:type="pct"/>
            <w:tcBorders>
              <w:top w:val="single" w:sz="4" w:space="0" w:color="auto"/>
              <w:left w:val="single" w:sz="4" w:space="0" w:color="auto"/>
              <w:bottom w:val="single" w:sz="4" w:space="0" w:color="auto"/>
              <w:right w:val="single" w:sz="4" w:space="0" w:color="auto"/>
            </w:tcBorders>
          </w:tcPr>
          <w:p w14:paraId="558D5F8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≥120m/min</w:t>
            </w:r>
          </w:p>
        </w:tc>
      </w:tr>
      <w:tr w:rsidR="00E81702" w:rsidRPr="00E81702" w14:paraId="5ACA315B" w14:textId="77777777" w:rsidTr="00505B2D">
        <w:trPr>
          <w:cantSplit/>
          <w:trHeight w:val="357"/>
        </w:trPr>
        <w:tc>
          <w:tcPr>
            <w:tcW w:w="504" w:type="pct"/>
            <w:vMerge/>
            <w:tcBorders>
              <w:top w:val="single" w:sz="4" w:space="0" w:color="auto"/>
              <w:left w:val="single" w:sz="4" w:space="0" w:color="auto"/>
              <w:bottom w:val="single" w:sz="4" w:space="0" w:color="auto"/>
              <w:right w:val="single" w:sz="4" w:space="0" w:color="auto"/>
            </w:tcBorders>
            <w:vAlign w:val="center"/>
          </w:tcPr>
          <w:p w14:paraId="3534894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3B839E7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436433F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加速度</w:t>
            </w:r>
          </w:p>
        </w:tc>
        <w:tc>
          <w:tcPr>
            <w:tcW w:w="2983" w:type="pct"/>
            <w:tcBorders>
              <w:top w:val="single" w:sz="4" w:space="0" w:color="auto"/>
              <w:left w:val="single" w:sz="4" w:space="0" w:color="auto"/>
              <w:bottom w:val="single" w:sz="4" w:space="0" w:color="auto"/>
              <w:right w:val="single" w:sz="4" w:space="0" w:color="auto"/>
            </w:tcBorders>
          </w:tcPr>
          <w:p w14:paraId="762A960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≥0.5m/s</w:t>
            </w:r>
            <w:r w:rsidRPr="00E81702">
              <w:rPr>
                <w:rFonts w:asciiTheme="minorEastAsia" w:hAnsiTheme="minorEastAsia" w:cs="Courier New" w:hint="eastAsia"/>
                <w:bCs/>
                <w:vertAlign w:val="superscript"/>
              </w:rPr>
              <w:t>2</w:t>
            </w:r>
          </w:p>
        </w:tc>
      </w:tr>
      <w:tr w:rsidR="00E81702" w:rsidRPr="00E81702" w14:paraId="1E489AB0" w14:textId="77777777" w:rsidTr="00505B2D">
        <w:trPr>
          <w:cantSplit/>
          <w:trHeight w:val="140"/>
        </w:trPr>
        <w:tc>
          <w:tcPr>
            <w:tcW w:w="504" w:type="pct"/>
            <w:vMerge/>
            <w:tcBorders>
              <w:top w:val="single" w:sz="4" w:space="0" w:color="auto"/>
              <w:left w:val="single" w:sz="4" w:space="0" w:color="auto"/>
              <w:bottom w:val="single" w:sz="4" w:space="0" w:color="auto"/>
              <w:right w:val="single" w:sz="4" w:space="0" w:color="auto"/>
            </w:tcBorders>
            <w:vAlign w:val="center"/>
          </w:tcPr>
          <w:p w14:paraId="19D44D7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00ADC80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荷载速度</w:t>
            </w:r>
          </w:p>
        </w:tc>
        <w:tc>
          <w:tcPr>
            <w:tcW w:w="793" w:type="pct"/>
            <w:tcBorders>
              <w:top w:val="single" w:sz="4" w:space="0" w:color="auto"/>
              <w:left w:val="single" w:sz="4" w:space="0" w:color="auto"/>
              <w:bottom w:val="single" w:sz="4" w:space="0" w:color="auto"/>
              <w:right w:val="single" w:sz="4" w:space="0" w:color="auto"/>
            </w:tcBorders>
            <w:vAlign w:val="center"/>
          </w:tcPr>
          <w:p w14:paraId="25DF3B3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速度</w:t>
            </w:r>
          </w:p>
        </w:tc>
        <w:tc>
          <w:tcPr>
            <w:tcW w:w="2983" w:type="pct"/>
            <w:tcBorders>
              <w:top w:val="single" w:sz="4" w:space="0" w:color="auto"/>
              <w:left w:val="single" w:sz="4" w:space="0" w:color="auto"/>
              <w:bottom w:val="single" w:sz="4" w:space="0" w:color="auto"/>
              <w:right w:val="single" w:sz="4" w:space="0" w:color="auto"/>
            </w:tcBorders>
          </w:tcPr>
          <w:p w14:paraId="7FEF66D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≥120m/min</w:t>
            </w:r>
          </w:p>
        </w:tc>
      </w:tr>
      <w:tr w:rsidR="00E81702" w:rsidRPr="00E81702" w14:paraId="5281B1FE" w14:textId="77777777" w:rsidTr="00505B2D">
        <w:trPr>
          <w:cantSplit/>
          <w:trHeight w:val="339"/>
        </w:trPr>
        <w:tc>
          <w:tcPr>
            <w:tcW w:w="504" w:type="pct"/>
            <w:vMerge/>
            <w:tcBorders>
              <w:top w:val="single" w:sz="4" w:space="0" w:color="auto"/>
              <w:left w:val="single" w:sz="4" w:space="0" w:color="auto"/>
              <w:bottom w:val="single" w:sz="4" w:space="0" w:color="auto"/>
              <w:right w:val="single" w:sz="4" w:space="0" w:color="auto"/>
            </w:tcBorders>
            <w:vAlign w:val="center"/>
          </w:tcPr>
          <w:p w14:paraId="62630EB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0D37F52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36C4598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加速度</w:t>
            </w:r>
          </w:p>
        </w:tc>
        <w:tc>
          <w:tcPr>
            <w:tcW w:w="2983" w:type="pct"/>
            <w:tcBorders>
              <w:top w:val="single" w:sz="4" w:space="0" w:color="auto"/>
              <w:left w:val="single" w:sz="4" w:space="0" w:color="auto"/>
              <w:bottom w:val="single" w:sz="4" w:space="0" w:color="auto"/>
              <w:right w:val="single" w:sz="4" w:space="0" w:color="auto"/>
            </w:tcBorders>
          </w:tcPr>
          <w:p w14:paraId="25ABFFD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≥0.4m/s</w:t>
            </w:r>
            <w:r w:rsidRPr="00E81702">
              <w:rPr>
                <w:rFonts w:asciiTheme="minorEastAsia" w:hAnsiTheme="minorEastAsia" w:cs="Courier New" w:hint="eastAsia"/>
                <w:bCs/>
                <w:vertAlign w:val="superscript"/>
              </w:rPr>
              <w:t>2</w:t>
            </w:r>
          </w:p>
        </w:tc>
      </w:tr>
      <w:tr w:rsidR="00E81702" w:rsidRPr="00E81702" w14:paraId="6AEE7B52" w14:textId="77777777" w:rsidTr="00505B2D">
        <w:trPr>
          <w:cantSplit/>
          <w:trHeight w:val="388"/>
        </w:trPr>
        <w:tc>
          <w:tcPr>
            <w:tcW w:w="504" w:type="pct"/>
            <w:vMerge w:val="restart"/>
            <w:tcBorders>
              <w:top w:val="single" w:sz="4" w:space="0" w:color="auto"/>
              <w:left w:val="single" w:sz="4" w:space="0" w:color="auto"/>
              <w:bottom w:val="single" w:sz="4" w:space="0" w:color="auto"/>
              <w:right w:val="single" w:sz="4" w:space="0" w:color="auto"/>
            </w:tcBorders>
            <w:vAlign w:val="center"/>
          </w:tcPr>
          <w:p w14:paraId="5496388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lastRenderedPageBreak/>
              <w:t>载</w:t>
            </w:r>
          </w:p>
          <w:p w14:paraId="2203C2C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w:t>
            </w:r>
          </w:p>
          <w:p w14:paraId="0553179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台</w:t>
            </w:r>
          </w:p>
          <w:p w14:paraId="5FBBEB0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升</w:t>
            </w:r>
          </w:p>
          <w:p w14:paraId="4733F46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降</w:t>
            </w: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F333E1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台面尺寸(L×W)（mm）</w:t>
            </w:r>
          </w:p>
        </w:tc>
        <w:tc>
          <w:tcPr>
            <w:tcW w:w="2983" w:type="pct"/>
            <w:tcBorders>
              <w:top w:val="single" w:sz="4" w:space="0" w:color="auto"/>
              <w:left w:val="single" w:sz="4" w:space="0" w:color="auto"/>
              <w:bottom w:val="single" w:sz="4" w:space="0" w:color="auto"/>
              <w:right w:val="single" w:sz="4" w:space="0" w:color="auto"/>
            </w:tcBorders>
            <w:vAlign w:val="center"/>
          </w:tcPr>
          <w:p w14:paraId="5BE13D0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以最大夹具尺寸设计为准</w:t>
            </w:r>
          </w:p>
        </w:tc>
      </w:tr>
      <w:tr w:rsidR="00E81702" w:rsidRPr="00E81702" w14:paraId="1CFEBE81" w14:textId="77777777" w:rsidTr="00505B2D">
        <w:trPr>
          <w:cantSplit/>
          <w:trHeight w:val="519"/>
        </w:trPr>
        <w:tc>
          <w:tcPr>
            <w:tcW w:w="504" w:type="pct"/>
            <w:vMerge/>
            <w:tcBorders>
              <w:top w:val="single" w:sz="4" w:space="0" w:color="auto"/>
              <w:left w:val="single" w:sz="4" w:space="0" w:color="auto"/>
              <w:bottom w:val="single" w:sz="4" w:space="0" w:color="auto"/>
              <w:right w:val="single" w:sz="4" w:space="0" w:color="auto"/>
            </w:tcBorders>
            <w:vAlign w:val="center"/>
          </w:tcPr>
          <w:p w14:paraId="59FDF3D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E7FA30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载货外形(L×W×H)（mm）</w:t>
            </w:r>
          </w:p>
        </w:tc>
        <w:tc>
          <w:tcPr>
            <w:tcW w:w="2983" w:type="pct"/>
            <w:tcBorders>
              <w:top w:val="single" w:sz="4" w:space="0" w:color="auto"/>
              <w:left w:val="single" w:sz="4" w:space="0" w:color="auto"/>
              <w:bottom w:val="single" w:sz="4" w:space="0" w:color="auto"/>
              <w:right w:val="single" w:sz="4" w:space="0" w:color="auto"/>
            </w:tcBorders>
            <w:vAlign w:val="center"/>
          </w:tcPr>
          <w:p w14:paraId="019DC79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以最大夹具尺寸设计为准</w:t>
            </w:r>
          </w:p>
        </w:tc>
      </w:tr>
      <w:tr w:rsidR="00E81702" w:rsidRPr="00E81702" w14:paraId="300A5D9E" w14:textId="77777777" w:rsidTr="00505B2D">
        <w:trPr>
          <w:cantSplit/>
          <w:trHeight w:val="371"/>
        </w:trPr>
        <w:tc>
          <w:tcPr>
            <w:tcW w:w="504" w:type="pct"/>
            <w:vMerge/>
            <w:tcBorders>
              <w:top w:val="single" w:sz="4" w:space="0" w:color="auto"/>
              <w:left w:val="single" w:sz="4" w:space="0" w:color="auto"/>
              <w:bottom w:val="single" w:sz="4" w:space="0" w:color="auto"/>
              <w:right w:val="single" w:sz="4" w:space="0" w:color="auto"/>
            </w:tcBorders>
            <w:vAlign w:val="center"/>
          </w:tcPr>
          <w:p w14:paraId="73DF1BC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13885A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额定荷载能力（Kg）</w:t>
            </w:r>
          </w:p>
        </w:tc>
        <w:tc>
          <w:tcPr>
            <w:tcW w:w="2983" w:type="pct"/>
            <w:tcBorders>
              <w:top w:val="single" w:sz="4" w:space="0" w:color="auto"/>
              <w:left w:val="single" w:sz="4" w:space="0" w:color="auto"/>
              <w:bottom w:val="single" w:sz="4" w:space="0" w:color="auto"/>
              <w:right w:val="single" w:sz="4" w:space="0" w:color="auto"/>
            </w:tcBorders>
            <w:vAlign w:val="center"/>
          </w:tcPr>
          <w:p w14:paraId="006B50E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额定</w:t>
            </w:r>
            <w:r w:rsidRPr="00E81702">
              <w:rPr>
                <w:rFonts w:asciiTheme="minorEastAsia" w:hAnsiTheme="minorEastAsia" w:cs="Courier New"/>
                <w:bCs/>
              </w:rPr>
              <w:t>载重</w:t>
            </w:r>
            <w:r w:rsidRPr="00E81702">
              <w:rPr>
                <w:rFonts w:asciiTheme="minorEastAsia" w:hAnsiTheme="minorEastAsia" w:cs="Courier New" w:hint="eastAsia"/>
                <w:bCs/>
              </w:rPr>
              <w:t>2000kg</w:t>
            </w:r>
          </w:p>
        </w:tc>
      </w:tr>
      <w:tr w:rsidR="00E81702" w:rsidRPr="00E81702" w14:paraId="1FE23711" w14:textId="77777777" w:rsidTr="00505B2D">
        <w:trPr>
          <w:cantSplit/>
          <w:trHeight w:val="349"/>
        </w:trPr>
        <w:tc>
          <w:tcPr>
            <w:tcW w:w="504" w:type="pct"/>
            <w:vMerge/>
            <w:tcBorders>
              <w:top w:val="single" w:sz="4" w:space="0" w:color="auto"/>
              <w:left w:val="single" w:sz="4" w:space="0" w:color="auto"/>
              <w:bottom w:val="single" w:sz="4" w:space="0" w:color="auto"/>
              <w:right w:val="single" w:sz="4" w:space="0" w:color="auto"/>
            </w:tcBorders>
            <w:vAlign w:val="center"/>
          </w:tcPr>
          <w:p w14:paraId="18B651B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56A8EC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提升高度(mm)</w:t>
            </w:r>
          </w:p>
        </w:tc>
        <w:tc>
          <w:tcPr>
            <w:tcW w:w="2983" w:type="pct"/>
            <w:tcBorders>
              <w:top w:val="single" w:sz="4" w:space="0" w:color="auto"/>
              <w:left w:val="single" w:sz="4" w:space="0" w:color="auto"/>
              <w:bottom w:val="single" w:sz="4" w:space="0" w:color="auto"/>
              <w:right w:val="single" w:sz="4" w:space="0" w:color="auto"/>
            </w:tcBorders>
            <w:vAlign w:val="center"/>
          </w:tcPr>
          <w:p w14:paraId="03F317B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以设计为准</w:t>
            </w:r>
          </w:p>
        </w:tc>
      </w:tr>
      <w:tr w:rsidR="00E81702" w:rsidRPr="00E81702" w14:paraId="3150DFA6" w14:textId="77777777" w:rsidTr="00505B2D">
        <w:trPr>
          <w:cantSplit/>
          <w:trHeight w:val="354"/>
        </w:trPr>
        <w:tc>
          <w:tcPr>
            <w:tcW w:w="504" w:type="pct"/>
            <w:vMerge/>
            <w:tcBorders>
              <w:top w:val="single" w:sz="4" w:space="0" w:color="auto"/>
              <w:left w:val="single" w:sz="4" w:space="0" w:color="auto"/>
              <w:bottom w:val="single" w:sz="4" w:space="0" w:color="auto"/>
              <w:right w:val="single" w:sz="4" w:space="0" w:color="auto"/>
            </w:tcBorders>
            <w:vAlign w:val="center"/>
          </w:tcPr>
          <w:p w14:paraId="4467460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48F566B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升降方式</w:t>
            </w:r>
          </w:p>
        </w:tc>
        <w:tc>
          <w:tcPr>
            <w:tcW w:w="2983" w:type="pct"/>
            <w:tcBorders>
              <w:top w:val="single" w:sz="4" w:space="0" w:color="auto"/>
              <w:left w:val="single" w:sz="4" w:space="0" w:color="auto"/>
              <w:bottom w:val="single" w:sz="4" w:space="0" w:color="auto"/>
              <w:right w:val="single" w:sz="4" w:space="0" w:color="auto"/>
            </w:tcBorders>
            <w:vAlign w:val="center"/>
          </w:tcPr>
          <w:p w14:paraId="09738F6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钢丝绳牵引</w:t>
            </w:r>
          </w:p>
        </w:tc>
      </w:tr>
      <w:tr w:rsidR="00E81702" w:rsidRPr="00E81702" w14:paraId="6B953A80" w14:textId="77777777" w:rsidTr="00505B2D">
        <w:trPr>
          <w:cantSplit/>
          <w:trHeight w:val="347"/>
        </w:trPr>
        <w:tc>
          <w:tcPr>
            <w:tcW w:w="504" w:type="pct"/>
            <w:vMerge/>
            <w:tcBorders>
              <w:top w:val="single" w:sz="4" w:space="0" w:color="auto"/>
              <w:left w:val="single" w:sz="4" w:space="0" w:color="auto"/>
              <w:bottom w:val="single" w:sz="4" w:space="0" w:color="auto"/>
              <w:right w:val="single" w:sz="4" w:space="0" w:color="auto"/>
            </w:tcBorders>
            <w:vAlign w:val="center"/>
          </w:tcPr>
          <w:p w14:paraId="06A0A18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B6055D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制动方式</w:t>
            </w:r>
          </w:p>
        </w:tc>
        <w:tc>
          <w:tcPr>
            <w:tcW w:w="2983" w:type="pct"/>
            <w:tcBorders>
              <w:top w:val="single" w:sz="4" w:space="0" w:color="auto"/>
              <w:left w:val="single" w:sz="4" w:space="0" w:color="auto"/>
              <w:bottom w:val="single" w:sz="4" w:space="0" w:color="auto"/>
              <w:right w:val="single" w:sz="4" w:space="0" w:color="auto"/>
            </w:tcBorders>
            <w:vAlign w:val="center"/>
          </w:tcPr>
          <w:p w14:paraId="19C9BE4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电磁制动/盘式制动</w:t>
            </w:r>
          </w:p>
        </w:tc>
      </w:tr>
      <w:tr w:rsidR="00E81702" w:rsidRPr="00E81702" w14:paraId="29F2AF99" w14:textId="77777777" w:rsidTr="00505B2D">
        <w:trPr>
          <w:cantSplit/>
          <w:trHeight w:val="70"/>
        </w:trPr>
        <w:tc>
          <w:tcPr>
            <w:tcW w:w="504" w:type="pct"/>
            <w:vMerge/>
            <w:tcBorders>
              <w:top w:val="single" w:sz="4" w:space="0" w:color="auto"/>
              <w:left w:val="single" w:sz="4" w:space="0" w:color="auto"/>
              <w:bottom w:val="single" w:sz="4" w:space="0" w:color="auto"/>
              <w:right w:val="single" w:sz="4" w:space="0" w:color="auto"/>
            </w:tcBorders>
            <w:vAlign w:val="center"/>
          </w:tcPr>
          <w:p w14:paraId="56F22DB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3D1CBE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升降电机功率(Kw)</w:t>
            </w:r>
          </w:p>
        </w:tc>
        <w:tc>
          <w:tcPr>
            <w:tcW w:w="2983" w:type="pct"/>
            <w:tcBorders>
              <w:top w:val="single" w:sz="4" w:space="0" w:color="auto"/>
              <w:left w:val="single" w:sz="4" w:space="0" w:color="auto"/>
              <w:bottom w:val="single" w:sz="4" w:space="0" w:color="auto"/>
              <w:right w:val="single" w:sz="4" w:space="0" w:color="auto"/>
            </w:tcBorders>
            <w:vAlign w:val="center"/>
          </w:tcPr>
          <w:p w14:paraId="4289579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≥18.5kw,</w:t>
            </w:r>
            <w:r w:rsidRPr="00E81702">
              <w:rPr>
                <w:rFonts w:asciiTheme="minorEastAsia" w:hAnsiTheme="minorEastAsia" w:cs="Courier New"/>
                <w:bCs/>
              </w:rPr>
              <w:t>SEW进口电机（关键部件进口，其余部件国内组装生产）</w:t>
            </w:r>
            <w:r w:rsidRPr="00E81702">
              <w:rPr>
                <w:rFonts w:asciiTheme="minorEastAsia" w:hAnsiTheme="minorEastAsia" w:cs="Courier New" w:hint="eastAsia"/>
                <w:bCs/>
              </w:rPr>
              <w:t>，可根据</w:t>
            </w:r>
            <w:r w:rsidRPr="00E81702">
              <w:rPr>
                <w:rFonts w:asciiTheme="minorEastAsia" w:hAnsiTheme="minorEastAsia" w:cs="Courier New"/>
                <w:bCs/>
              </w:rPr>
              <w:t>实际计算加大</w:t>
            </w:r>
          </w:p>
        </w:tc>
      </w:tr>
      <w:tr w:rsidR="00E81702" w:rsidRPr="00E81702" w14:paraId="3372A316" w14:textId="77777777" w:rsidTr="00505B2D">
        <w:trPr>
          <w:cantSplit/>
          <w:trHeight w:val="566"/>
        </w:trPr>
        <w:tc>
          <w:tcPr>
            <w:tcW w:w="504" w:type="pct"/>
            <w:vMerge/>
            <w:tcBorders>
              <w:top w:val="single" w:sz="4" w:space="0" w:color="auto"/>
              <w:left w:val="single" w:sz="4" w:space="0" w:color="auto"/>
              <w:bottom w:val="single" w:sz="4" w:space="0" w:color="auto"/>
              <w:right w:val="single" w:sz="4" w:space="0" w:color="auto"/>
            </w:tcBorders>
            <w:vAlign w:val="center"/>
          </w:tcPr>
          <w:p w14:paraId="5E4755B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71AF9B0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货形检测装置</w:t>
            </w:r>
          </w:p>
        </w:tc>
        <w:tc>
          <w:tcPr>
            <w:tcW w:w="2983" w:type="pct"/>
            <w:tcBorders>
              <w:top w:val="single" w:sz="4" w:space="0" w:color="auto"/>
              <w:left w:val="single" w:sz="4" w:space="0" w:color="auto"/>
              <w:right w:val="single" w:sz="4" w:space="0" w:color="auto"/>
            </w:tcBorders>
            <w:vAlign w:val="center"/>
          </w:tcPr>
          <w:p w14:paraId="78DC388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光电检测</w:t>
            </w:r>
          </w:p>
        </w:tc>
      </w:tr>
      <w:tr w:rsidR="00E81702" w:rsidRPr="00E81702" w14:paraId="34645D20" w14:textId="77777777" w:rsidTr="00505B2D">
        <w:trPr>
          <w:cantSplit/>
          <w:trHeight w:val="212"/>
        </w:trPr>
        <w:tc>
          <w:tcPr>
            <w:tcW w:w="504" w:type="pct"/>
            <w:vMerge/>
            <w:tcBorders>
              <w:top w:val="single" w:sz="4" w:space="0" w:color="auto"/>
              <w:left w:val="single" w:sz="4" w:space="0" w:color="auto"/>
              <w:bottom w:val="single" w:sz="4" w:space="0" w:color="auto"/>
              <w:right w:val="single" w:sz="4" w:space="0" w:color="auto"/>
            </w:tcBorders>
            <w:vAlign w:val="center"/>
          </w:tcPr>
          <w:p w14:paraId="4FE7547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89F378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定位方式（Z向）</w:t>
            </w:r>
          </w:p>
        </w:tc>
        <w:tc>
          <w:tcPr>
            <w:tcW w:w="2983" w:type="pct"/>
            <w:tcBorders>
              <w:top w:val="single" w:sz="4" w:space="0" w:color="auto"/>
              <w:left w:val="single" w:sz="4" w:space="0" w:color="auto"/>
              <w:bottom w:val="single" w:sz="4" w:space="0" w:color="auto"/>
              <w:right w:val="single" w:sz="4" w:space="0" w:color="auto"/>
            </w:tcBorders>
            <w:vAlign w:val="center"/>
          </w:tcPr>
          <w:p w14:paraId="0F225D5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bCs/>
              </w:rPr>
              <w:t>条码</w:t>
            </w:r>
          </w:p>
        </w:tc>
      </w:tr>
      <w:tr w:rsidR="00E81702" w:rsidRPr="00E81702" w14:paraId="04D5B5DD" w14:textId="77777777" w:rsidTr="00505B2D">
        <w:trPr>
          <w:cantSplit/>
          <w:trHeight w:val="172"/>
        </w:trPr>
        <w:tc>
          <w:tcPr>
            <w:tcW w:w="504" w:type="pct"/>
            <w:vMerge/>
            <w:tcBorders>
              <w:top w:val="single" w:sz="4" w:space="0" w:color="auto"/>
              <w:left w:val="single" w:sz="4" w:space="0" w:color="auto"/>
              <w:bottom w:val="single" w:sz="4" w:space="0" w:color="auto"/>
              <w:right w:val="single" w:sz="4" w:space="0" w:color="auto"/>
            </w:tcBorders>
            <w:vAlign w:val="center"/>
          </w:tcPr>
          <w:p w14:paraId="0955722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E08769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定位（Z向）精度(mm)</w:t>
            </w:r>
          </w:p>
        </w:tc>
        <w:tc>
          <w:tcPr>
            <w:tcW w:w="2983" w:type="pct"/>
            <w:tcBorders>
              <w:top w:val="single" w:sz="4" w:space="0" w:color="auto"/>
              <w:left w:val="single" w:sz="4" w:space="0" w:color="auto"/>
              <w:bottom w:val="single" w:sz="4" w:space="0" w:color="auto"/>
              <w:right w:val="single" w:sz="4" w:space="0" w:color="auto"/>
            </w:tcBorders>
            <w:vAlign w:val="center"/>
          </w:tcPr>
          <w:p w14:paraId="15B967F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±3mm</w:t>
            </w:r>
          </w:p>
        </w:tc>
      </w:tr>
      <w:tr w:rsidR="00E81702" w:rsidRPr="00E81702" w14:paraId="5C20A15B" w14:textId="77777777" w:rsidTr="00505B2D">
        <w:trPr>
          <w:cantSplit/>
          <w:trHeight w:val="133"/>
        </w:trPr>
        <w:tc>
          <w:tcPr>
            <w:tcW w:w="504" w:type="pct"/>
            <w:vMerge/>
            <w:tcBorders>
              <w:top w:val="single" w:sz="4" w:space="0" w:color="auto"/>
              <w:left w:val="single" w:sz="4" w:space="0" w:color="auto"/>
              <w:bottom w:val="single" w:sz="4" w:space="0" w:color="auto"/>
              <w:right w:val="single" w:sz="4" w:space="0" w:color="auto"/>
            </w:tcBorders>
            <w:vAlign w:val="center"/>
          </w:tcPr>
          <w:p w14:paraId="15AE97E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66076B9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空载速度</w:t>
            </w:r>
          </w:p>
        </w:tc>
        <w:tc>
          <w:tcPr>
            <w:tcW w:w="793" w:type="pct"/>
            <w:tcBorders>
              <w:top w:val="single" w:sz="4" w:space="0" w:color="auto"/>
              <w:left w:val="single" w:sz="4" w:space="0" w:color="auto"/>
              <w:bottom w:val="single" w:sz="4" w:space="0" w:color="auto"/>
              <w:right w:val="single" w:sz="4" w:space="0" w:color="auto"/>
            </w:tcBorders>
            <w:vAlign w:val="center"/>
          </w:tcPr>
          <w:p w14:paraId="45B7496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速度</w:t>
            </w:r>
          </w:p>
        </w:tc>
        <w:tc>
          <w:tcPr>
            <w:tcW w:w="2983" w:type="pct"/>
            <w:tcBorders>
              <w:top w:val="single" w:sz="4" w:space="0" w:color="auto"/>
              <w:left w:val="single" w:sz="4" w:space="0" w:color="auto"/>
              <w:bottom w:val="single" w:sz="4" w:space="0" w:color="auto"/>
              <w:right w:val="single" w:sz="4" w:space="0" w:color="auto"/>
            </w:tcBorders>
          </w:tcPr>
          <w:p w14:paraId="23890F6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≥20m/min</w:t>
            </w:r>
          </w:p>
        </w:tc>
      </w:tr>
      <w:tr w:rsidR="00E81702" w:rsidRPr="00E81702" w14:paraId="3DEE9659" w14:textId="77777777" w:rsidTr="00505B2D">
        <w:trPr>
          <w:cantSplit/>
          <w:trHeight w:val="94"/>
        </w:trPr>
        <w:tc>
          <w:tcPr>
            <w:tcW w:w="504" w:type="pct"/>
            <w:vMerge/>
            <w:tcBorders>
              <w:top w:val="single" w:sz="4" w:space="0" w:color="auto"/>
              <w:left w:val="single" w:sz="4" w:space="0" w:color="auto"/>
              <w:bottom w:val="single" w:sz="4" w:space="0" w:color="auto"/>
              <w:right w:val="single" w:sz="4" w:space="0" w:color="auto"/>
            </w:tcBorders>
            <w:vAlign w:val="center"/>
          </w:tcPr>
          <w:p w14:paraId="6ADB101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710497F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5846003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加速度</w:t>
            </w:r>
          </w:p>
        </w:tc>
        <w:tc>
          <w:tcPr>
            <w:tcW w:w="2983" w:type="pct"/>
            <w:tcBorders>
              <w:top w:val="single" w:sz="4" w:space="0" w:color="auto"/>
              <w:left w:val="single" w:sz="4" w:space="0" w:color="auto"/>
              <w:bottom w:val="single" w:sz="4" w:space="0" w:color="auto"/>
              <w:right w:val="single" w:sz="4" w:space="0" w:color="auto"/>
            </w:tcBorders>
          </w:tcPr>
          <w:p w14:paraId="108448E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≥0.5m/s</w:t>
            </w:r>
          </w:p>
        </w:tc>
      </w:tr>
      <w:tr w:rsidR="00E81702" w:rsidRPr="00E81702" w14:paraId="462587B5" w14:textId="77777777" w:rsidTr="00505B2D">
        <w:trPr>
          <w:cantSplit/>
          <w:trHeight w:val="366"/>
        </w:trPr>
        <w:tc>
          <w:tcPr>
            <w:tcW w:w="504" w:type="pct"/>
            <w:vMerge/>
            <w:tcBorders>
              <w:top w:val="single" w:sz="4" w:space="0" w:color="auto"/>
              <w:left w:val="single" w:sz="4" w:space="0" w:color="auto"/>
              <w:bottom w:val="single" w:sz="4" w:space="0" w:color="auto"/>
              <w:right w:val="single" w:sz="4" w:space="0" w:color="auto"/>
            </w:tcBorders>
            <w:vAlign w:val="center"/>
          </w:tcPr>
          <w:p w14:paraId="050A9D8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034A7C5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荷载速度</w:t>
            </w:r>
          </w:p>
        </w:tc>
        <w:tc>
          <w:tcPr>
            <w:tcW w:w="793" w:type="pct"/>
            <w:tcBorders>
              <w:top w:val="single" w:sz="4" w:space="0" w:color="auto"/>
              <w:left w:val="single" w:sz="4" w:space="0" w:color="auto"/>
              <w:bottom w:val="single" w:sz="4" w:space="0" w:color="auto"/>
              <w:right w:val="single" w:sz="4" w:space="0" w:color="auto"/>
            </w:tcBorders>
            <w:vAlign w:val="center"/>
          </w:tcPr>
          <w:p w14:paraId="5B91F5B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速度</w:t>
            </w:r>
          </w:p>
        </w:tc>
        <w:tc>
          <w:tcPr>
            <w:tcW w:w="2983" w:type="pct"/>
            <w:tcBorders>
              <w:top w:val="single" w:sz="4" w:space="0" w:color="auto"/>
              <w:left w:val="single" w:sz="4" w:space="0" w:color="auto"/>
              <w:bottom w:val="single" w:sz="4" w:space="0" w:color="auto"/>
              <w:right w:val="single" w:sz="4" w:space="0" w:color="auto"/>
            </w:tcBorders>
          </w:tcPr>
          <w:p w14:paraId="098B757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≥20m/min</w:t>
            </w:r>
          </w:p>
        </w:tc>
      </w:tr>
      <w:tr w:rsidR="00E81702" w:rsidRPr="00E81702" w14:paraId="1EAA6AE6" w14:textId="77777777" w:rsidTr="00505B2D">
        <w:trPr>
          <w:cantSplit/>
          <w:trHeight w:val="383"/>
        </w:trPr>
        <w:tc>
          <w:tcPr>
            <w:tcW w:w="504" w:type="pct"/>
            <w:vMerge/>
            <w:tcBorders>
              <w:top w:val="single" w:sz="4" w:space="0" w:color="auto"/>
              <w:left w:val="single" w:sz="4" w:space="0" w:color="auto"/>
              <w:bottom w:val="single" w:sz="4" w:space="0" w:color="auto"/>
              <w:right w:val="single" w:sz="4" w:space="0" w:color="auto"/>
            </w:tcBorders>
            <w:vAlign w:val="center"/>
          </w:tcPr>
          <w:p w14:paraId="28D3F6C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66B024A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0E7C445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加速度</w:t>
            </w:r>
          </w:p>
        </w:tc>
        <w:tc>
          <w:tcPr>
            <w:tcW w:w="2983" w:type="pct"/>
            <w:tcBorders>
              <w:top w:val="single" w:sz="4" w:space="0" w:color="auto"/>
              <w:left w:val="single" w:sz="4" w:space="0" w:color="auto"/>
              <w:bottom w:val="single" w:sz="4" w:space="0" w:color="auto"/>
              <w:right w:val="single" w:sz="4" w:space="0" w:color="auto"/>
            </w:tcBorders>
          </w:tcPr>
          <w:p w14:paraId="50566D4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≥0.5m/s</w:t>
            </w:r>
          </w:p>
        </w:tc>
      </w:tr>
      <w:tr w:rsidR="00E81702" w:rsidRPr="00E81702" w14:paraId="7D54BD37" w14:textId="77777777" w:rsidTr="00505B2D">
        <w:trPr>
          <w:cantSplit/>
          <w:trHeight w:val="305"/>
        </w:trPr>
        <w:tc>
          <w:tcPr>
            <w:tcW w:w="504" w:type="pct"/>
            <w:vMerge w:val="restart"/>
            <w:tcBorders>
              <w:top w:val="single" w:sz="4" w:space="0" w:color="auto"/>
              <w:left w:val="single" w:sz="4" w:space="0" w:color="auto"/>
              <w:right w:val="single" w:sz="4" w:space="0" w:color="auto"/>
            </w:tcBorders>
            <w:vAlign w:val="center"/>
          </w:tcPr>
          <w:p w14:paraId="0AD3BEF1" w14:textId="77777777" w:rsidR="00505B2D" w:rsidRPr="00E81702" w:rsidRDefault="0019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Pr>
                <w:rFonts w:asciiTheme="minorEastAsia" w:hAnsiTheme="minorEastAsia" w:cs="Courier New" w:hint="eastAsia"/>
                <w:bCs/>
              </w:rPr>
              <w:t>货</w:t>
            </w:r>
            <w:r w:rsidR="00505B2D" w:rsidRPr="00E81702">
              <w:rPr>
                <w:rFonts w:asciiTheme="minorEastAsia" w:hAnsiTheme="minorEastAsia" w:cs="Courier New" w:hint="eastAsia"/>
                <w:bCs/>
              </w:rPr>
              <w:t>叉</w:t>
            </w: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850DEA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类型</w:t>
            </w:r>
          </w:p>
        </w:tc>
        <w:tc>
          <w:tcPr>
            <w:tcW w:w="2983" w:type="pct"/>
            <w:tcBorders>
              <w:top w:val="single" w:sz="4" w:space="0" w:color="auto"/>
              <w:left w:val="single" w:sz="4" w:space="0" w:color="auto"/>
              <w:bottom w:val="single" w:sz="4" w:space="0" w:color="auto"/>
              <w:right w:val="single" w:sz="4" w:space="0" w:color="auto"/>
            </w:tcBorders>
            <w:vAlign w:val="center"/>
          </w:tcPr>
          <w:p w14:paraId="517B2C0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双深货叉</w:t>
            </w:r>
          </w:p>
        </w:tc>
      </w:tr>
      <w:tr w:rsidR="00E81702" w:rsidRPr="00E81702" w14:paraId="4BE21B77" w14:textId="77777777" w:rsidTr="00505B2D">
        <w:trPr>
          <w:cantSplit/>
          <w:trHeight w:val="266"/>
        </w:trPr>
        <w:tc>
          <w:tcPr>
            <w:tcW w:w="504" w:type="pct"/>
            <w:vMerge/>
            <w:tcBorders>
              <w:left w:val="single" w:sz="4" w:space="0" w:color="auto"/>
              <w:right w:val="single" w:sz="4" w:space="0" w:color="auto"/>
            </w:tcBorders>
            <w:vAlign w:val="center"/>
          </w:tcPr>
          <w:p w14:paraId="36EBDB6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14D7C3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定位方式</w:t>
            </w:r>
          </w:p>
        </w:tc>
        <w:tc>
          <w:tcPr>
            <w:tcW w:w="2983" w:type="pct"/>
            <w:tcBorders>
              <w:top w:val="single" w:sz="4" w:space="0" w:color="auto"/>
              <w:left w:val="single" w:sz="4" w:space="0" w:color="auto"/>
              <w:bottom w:val="single" w:sz="4" w:space="0" w:color="auto"/>
              <w:right w:val="single" w:sz="4" w:space="0" w:color="auto"/>
            </w:tcBorders>
            <w:vAlign w:val="center"/>
          </w:tcPr>
          <w:p w14:paraId="64A292A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绝对值编码器+接近开关</w:t>
            </w:r>
          </w:p>
        </w:tc>
      </w:tr>
      <w:tr w:rsidR="00E81702" w:rsidRPr="00E81702" w14:paraId="33AE18A5" w14:textId="77777777" w:rsidTr="00505B2D">
        <w:trPr>
          <w:cantSplit/>
          <w:trHeight w:val="227"/>
        </w:trPr>
        <w:tc>
          <w:tcPr>
            <w:tcW w:w="504" w:type="pct"/>
            <w:vMerge/>
            <w:tcBorders>
              <w:left w:val="single" w:sz="4" w:space="0" w:color="auto"/>
              <w:right w:val="single" w:sz="4" w:space="0" w:color="auto"/>
            </w:tcBorders>
            <w:vAlign w:val="center"/>
          </w:tcPr>
          <w:p w14:paraId="3C44808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B0425F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定位（Y向）精度(mm)</w:t>
            </w:r>
          </w:p>
        </w:tc>
        <w:tc>
          <w:tcPr>
            <w:tcW w:w="2983" w:type="pct"/>
            <w:tcBorders>
              <w:top w:val="single" w:sz="4" w:space="0" w:color="auto"/>
              <w:left w:val="single" w:sz="4" w:space="0" w:color="auto"/>
              <w:bottom w:val="single" w:sz="4" w:space="0" w:color="auto"/>
              <w:right w:val="single" w:sz="4" w:space="0" w:color="auto"/>
            </w:tcBorders>
            <w:vAlign w:val="center"/>
          </w:tcPr>
          <w:p w14:paraId="5930796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±3mm</w:t>
            </w:r>
          </w:p>
        </w:tc>
      </w:tr>
      <w:tr w:rsidR="00E81702" w:rsidRPr="00E81702" w14:paraId="45B8DD13" w14:textId="77777777" w:rsidTr="00505B2D">
        <w:trPr>
          <w:cantSplit/>
          <w:trHeight w:val="330"/>
        </w:trPr>
        <w:tc>
          <w:tcPr>
            <w:tcW w:w="504" w:type="pct"/>
            <w:vMerge/>
            <w:tcBorders>
              <w:left w:val="single" w:sz="4" w:space="0" w:color="auto"/>
              <w:right w:val="single" w:sz="4" w:space="0" w:color="auto"/>
            </w:tcBorders>
            <w:vAlign w:val="center"/>
          </w:tcPr>
          <w:p w14:paraId="38F43C9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tcBorders>
              <w:top w:val="single" w:sz="4" w:space="0" w:color="auto"/>
              <w:left w:val="single" w:sz="4" w:space="0" w:color="auto"/>
              <w:right w:val="single" w:sz="4" w:space="0" w:color="auto"/>
            </w:tcBorders>
            <w:vAlign w:val="center"/>
          </w:tcPr>
          <w:p w14:paraId="0CC4839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伸叉速度</w:t>
            </w:r>
          </w:p>
        </w:tc>
        <w:tc>
          <w:tcPr>
            <w:tcW w:w="793" w:type="pct"/>
            <w:tcBorders>
              <w:top w:val="single" w:sz="4" w:space="0" w:color="auto"/>
              <w:left w:val="single" w:sz="4" w:space="0" w:color="auto"/>
              <w:bottom w:val="single" w:sz="4" w:space="0" w:color="auto"/>
              <w:right w:val="single" w:sz="4" w:space="0" w:color="auto"/>
            </w:tcBorders>
            <w:vAlign w:val="center"/>
          </w:tcPr>
          <w:p w14:paraId="69F8BD1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双深</w:t>
            </w:r>
          </w:p>
        </w:tc>
        <w:tc>
          <w:tcPr>
            <w:tcW w:w="2983" w:type="pct"/>
            <w:tcBorders>
              <w:top w:val="single" w:sz="4" w:space="0" w:color="auto"/>
              <w:left w:val="single" w:sz="4" w:space="0" w:color="auto"/>
              <w:right w:val="single" w:sz="4" w:space="0" w:color="auto"/>
            </w:tcBorders>
            <w:shd w:val="clear" w:color="auto" w:fill="auto"/>
            <w:vAlign w:val="center"/>
          </w:tcPr>
          <w:p w14:paraId="067B5D5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≥30m/min</w:t>
            </w:r>
          </w:p>
        </w:tc>
      </w:tr>
      <w:tr w:rsidR="00E81702" w:rsidRPr="00E81702" w14:paraId="3AB2F0D3" w14:textId="77777777" w:rsidTr="00505B2D">
        <w:trPr>
          <w:cantSplit/>
          <w:trHeight w:val="274"/>
        </w:trPr>
        <w:tc>
          <w:tcPr>
            <w:tcW w:w="504" w:type="pct"/>
            <w:vMerge/>
            <w:tcBorders>
              <w:left w:val="single" w:sz="4" w:space="0" w:color="auto"/>
              <w:right w:val="single" w:sz="4" w:space="0" w:color="auto"/>
            </w:tcBorders>
            <w:vAlign w:val="center"/>
          </w:tcPr>
          <w:p w14:paraId="6005EF2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val="restart"/>
            <w:tcBorders>
              <w:top w:val="single" w:sz="4" w:space="0" w:color="auto"/>
              <w:left w:val="single" w:sz="4" w:space="0" w:color="auto"/>
              <w:bottom w:val="single" w:sz="4" w:space="0" w:color="auto"/>
              <w:right w:val="single" w:sz="4" w:space="0" w:color="auto"/>
            </w:tcBorders>
            <w:vAlign w:val="center"/>
          </w:tcPr>
          <w:p w14:paraId="5EB48F6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伸叉行程</w:t>
            </w:r>
          </w:p>
        </w:tc>
        <w:tc>
          <w:tcPr>
            <w:tcW w:w="793" w:type="pct"/>
            <w:tcBorders>
              <w:top w:val="single" w:sz="4" w:space="0" w:color="auto"/>
              <w:left w:val="single" w:sz="4" w:space="0" w:color="auto"/>
              <w:bottom w:val="single" w:sz="4" w:space="0" w:color="auto"/>
              <w:right w:val="single" w:sz="4" w:space="0" w:color="auto"/>
            </w:tcBorders>
            <w:vAlign w:val="center"/>
          </w:tcPr>
          <w:p w14:paraId="4FEEFD6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货叉伸出</w:t>
            </w:r>
          </w:p>
        </w:tc>
        <w:tc>
          <w:tcPr>
            <w:tcW w:w="2983" w:type="pct"/>
            <w:tcBorders>
              <w:top w:val="single" w:sz="4" w:space="0" w:color="auto"/>
              <w:left w:val="single" w:sz="4" w:space="0" w:color="auto"/>
              <w:bottom w:val="single" w:sz="4" w:space="0" w:color="auto"/>
              <w:right w:val="single" w:sz="4" w:space="0" w:color="auto"/>
            </w:tcBorders>
          </w:tcPr>
          <w:p w14:paraId="1E7CF44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根据实际需求</w:t>
            </w:r>
          </w:p>
        </w:tc>
      </w:tr>
      <w:tr w:rsidR="00E81702" w:rsidRPr="00E81702" w14:paraId="72354A78" w14:textId="77777777" w:rsidTr="00505B2D">
        <w:trPr>
          <w:cantSplit/>
          <w:trHeight w:val="301"/>
        </w:trPr>
        <w:tc>
          <w:tcPr>
            <w:tcW w:w="504" w:type="pct"/>
            <w:vMerge/>
            <w:tcBorders>
              <w:left w:val="single" w:sz="4" w:space="0" w:color="auto"/>
              <w:right w:val="single" w:sz="4" w:space="0" w:color="auto"/>
            </w:tcBorders>
            <w:vAlign w:val="center"/>
          </w:tcPr>
          <w:p w14:paraId="7DCDA39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550AE3D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1DD3FAF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货叉微升</w:t>
            </w:r>
          </w:p>
        </w:tc>
        <w:tc>
          <w:tcPr>
            <w:tcW w:w="2983" w:type="pct"/>
            <w:tcBorders>
              <w:top w:val="single" w:sz="4" w:space="0" w:color="auto"/>
              <w:left w:val="single" w:sz="4" w:space="0" w:color="auto"/>
              <w:bottom w:val="single" w:sz="4" w:space="0" w:color="auto"/>
              <w:right w:val="single" w:sz="4" w:space="0" w:color="auto"/>
            </w:tcBorders>
          </w:tcPr>
          <w:p w14:paraId="685078C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根据实际需求</w:t>
            </w:r>
          </w:p>
        </w:tc>
      </w:tr>
      <w:tr w:rsidR="00E81702" w:rsidRPr="00E81702" w14:paraId="1A0F98D8" w14:textId="77777777" w:rsidTr="00505B2D">
        <w:trPr>
          <w:cantSplit/>
          <w:trHeight w:val="277"/>
        </w:trPr>
        <w:tc>
          <w:tcPr>
            <w:tcW w:w="504" w:type="pct"/>
            <w:vMerge/>
            <w:tcBorders>
              <w:left w:val="single" w:sz="4" w:space="0" w:color="auto"/>
              <w:right w:val="single" w:sz="4" w:space="0" w:color="auto"/>
            </w:tcBorders>
            <w:vAlign w:val="center"/>
          </w:tcPr>
          <w:p w14:paraId="0176CCF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20" w:type="pct"/>
            <w:vMerge/>
            <w:tcBorders>
              <w:top w:val="single" w:sz="4" w:space="0" w:color="auto"/>
              <w:left w:val="single" w:sz="4" w:space="0" w:color="auto"/>
              <w:bottom w:val="single" w:sz="4" w:space="0" w:color="auto"/>
              <w:right w:val="single" w:sz="4" w:space="0" w:color="auto"/>
            </w:tcBorders>
            <w:vAlign w:val="center"/>
          </w:tcPr>
          <w:p w14:paraId="45A0EA0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793" w:type="pct"/>
            <w:tcBorders>
              <w:top w:val="single" w:sz="4" w:space="0" w:color="auto"/>
              <w:left w:val="single" w:sz="4" w:space="0" w:color="auto"/>
              <w:bottom w:val="single" w:sz="4" w:space="0" w:color="auto"/>
              <w:right w:val="single" w:sz="4" w:space="0" w:color="auto"/>
            </w:tcBorders>
            <w:vAlign w:val="center"/>
          </w:tcPr>
          <w:p w14:paraId="493EFC6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货叉微降</w:t>
            </w:r>
          </w:p>
        </w:tc>
        <w:tc>
          <w:tcPr>
            <w:tcW w:w="2983" w:type="pct"/>
            <w:tcBorders>
              <w:top w:val="single" w:sz="4" w:space="0" w:color="auto"/>
              <w:left w:val="single" w:sz="4" w:space="0" w:color="auto"/>
              <w:bottom w:val="single" w:sz="4" w:space="0" w:color="auto"/>
              <w:right w:val="single" w:sz="4" w:space="0" w:color="auto"/>
            </w:tcBorders>
          </w:tcPr>
          <w:p w14:paraId="1065523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根据实际需求</w:t>
            </w:r>
          </w:p>
        </w:tc>
      </w:tr>
      <w:tr w:rsidR="00E81702" w:rsidRPr="00E81702" w14:paraId="6673BFBD" w14:textId="77777777" w:rsidTr="00505B2D">
        <w:trPr>
          <w:cantSplit/>
          <w:trHeight w:val="267"/>
        </w:trPr>
        <w:tc>
          <w:tcPr>
            <w:tcW w:w="504" w:type="pct"/>
            <w:vMerge/>
            <w:tcBorders>
              <w:left w:val="single" w:sz="4" w:space="0" w:color="auto"/>
              <w:right w:val="single" w:sz="4" w:space="0" w:color="auto"/>
            </w:tcBorders>
            <w:vAlign w:val="center"/>
          </w:tcPr>
          <w:p w14:paraId="636744E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0BCC034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循环时间（sec）</w:t>
            </w:r>
          </w:p>
        </w:tc>
        <w:tc>
          <w:tcPr>
            <w:tcW w:w="2983" w:type="pct"/>
            <w:tcBorders>
              <w:top w:val="single" w:sz="4" w:space="0" w:color="auto"/>
              <w:left w:val="single" w:sz="4" w:space="0" w:color="auto"/>
              <w:bottom w:val="single" w:sz="4" w:space="0" w:color="auto"/>
              <w:right w:val="single" w:sz="4" w:space="0" w:color="auto"/>
            </w:tcBorders>
            <w:vAlign w:val="center"/>
          </w:tcPr>
          <w:p w14:paraId="2CA58F3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≤20S</w:t>
            </w:r>
          </w:p>
        </w:tc>
      </w:tr>
      <w:tr w:rsidR="00E81702" w:rsidRPr="00E81702" w14:paraId="7720B5E8" w14:textId="77777777" w:rsidTr="00505B2D">
        <w:trPr>
          <w:cantSplit/>
          <w:trHeight w:val="291"/>
        </w:trPr>
        <w:tc>
          <w:tcPr>
            <w:tcW w:w="504" w:type="pct"/>
            <w:vMerge/>
            <w:tcBorders>
              <w:left w:val="single" w:sz="4" w:space="0" w:color="auto"/>
              <w:right w:val="single" w:sz="4" w:space="0" w:color="auto"/>
            </w:tcBorders>
            <w:vAlign w:val="center"/>
          </w:tcPr>
          <w:p w14:paraId="018FAD8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00019F5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货叉力矩限制保护功能</w:t>
            </w:r>
          </w:p>
        </w:tc>
        <w:tc>
          <w:tcPr>
            <w:tcW w:w="2983" w:type="pct"/>
            <w:tcBorders>
              <w:top w:val="single" w:sz="4" w:space="0" w:color="auto"/>
              <w:left w:val="single" w:sz="4" w:space="0" w:color="auto"/>
              <w:right w:val="single" w:sz="4" w:space="0" w:color="auto"/>
            </w:tcBorders>
            <w:vAlign w:val="center"/>
          </w:tcPr>
          <w:p w14:paraId="5949968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力矩离合器</w:t>
            </w:r>
          </w:p>
        </w:tc>
      </w:tr>
      <w:tr w:rsidR="00E81702" w:rsidRPr="00E81702" w14:paraId="485E2459" w14:textId="77777777" w:rsidTr="00505B2D">
        <w:trPr>
          <w:cantSplit/>
          <w:trHeight w:val="176"/>
        </w:trPr>
        <w:tc>
          <w:tcPr>
            <w:tcW w:w="504" w:type="pct"/>
            <w:vMerge/>
            <w:tcBorders>
              <w:left w:val="single" w:sz="4" w:space="0" w:color="auto"/>
              <w:right w:val="single" w:sz="4" w:space="0" w:color="auto"/>
            </w:tcBorders>
            <w:vAlign w:val="center"/>
          </w:tcPr>
          <w:p w14:paraId="3CEF78A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49F52DD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货叉机电限位</w:t>
            </w:r>
          </w:p>
        </w:tc>
        <w:tc>
          <w:tcPr>
            <w:tcW w:w="2983" w:type="pct"/>
            <w:tcBorders>
              <w:top w:val="single" w:sz="4" w:space="0" w:color="auto"/>
              <w:left w:val="single" w:sz="4" w:space="0" w:color="auto"/>
              <w:right w:val="single" w:sz="4" w:space="0" w:color="auto"/>
            </w:tcBorders>
            <w:vAlign w:val="center"/>
          </w:tcPr>
          <w:p w14:paraId="5DEC2BE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软件编码数值锁定/硬件限位行程开关/机械限位阻挡块</w:t>
            </w:r>
          </w:p>
        </w:tc>
      </w:tr>
      <w:tr w:rsidR="00E81702" w:rsidRPr="00E81702" w14:paraId="3A4EE2BA" w14:textId="77777777" w:rsidTr="00505B2D">
        <w:trPr>
          <w:cantSplit/>
          <w:trHeight w:val="281"/>
        </w:trPr>
        <w:tc>
          <w:tcPr>
            <w:tcW w:w="504" w:type="pct"/>
            <w:vMerge/>
            <w:tcBorders>
              <w:left w:val="single" w:sz="4" w:space="0" w:color="auto"/>
              <w:right w:val="single" w:sz="4" w:space="0" w:color="auto"/>
            </w:tcBorders>
            <w:vAlign w:val="center"/>
          </w:tcPr>
          <w:p w14:paraId="5EA550D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071AE7C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电机功率(Kw)</w:t>
            </w:r>
          </w:p>
        </w:tc>
        <w:tc>
          <w:tcPr>
            <w:tcW w:w="2983" w:type="pct"/>
            <w:tcBorders>
              <w:top w:val="single" w:sz="4" w:space="0" w:color="auto"/>
              <w:left w:val="single" w:sz="4" w:space="0" w:color="auto"/>
              <w:right w:val="single" w:sz="4" w:space="0" w:color="auto"/>
            </w:tcBorders>
            <w:vAlign w:val="center"/>
          </w:tcPr>
          <w:p w14:paraId="2E3B76F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≥1.5Kw,</w:t>
            </w:r>
            <w:r w:rsidRPr="00E81702">
              <w:rPr>
                <w:rFonts w:asciiTheme="minorEastAsia" w:hAnsiTheme="minorEastAsia" w:cs="Courier New"/>
                <w:bCs/>
              </w:rPr>
              <w:t>SEW进口电机（关键部件进口，其余部件国内组装生产）</w:t>
            </w:r>
          </w:p>
        </w:tc>
      </w:tr>
      <w:tr w:rsidR="00E81702" w:rsidRPr="00E81702" w14:paraId="40557239" w14:textId="77777777" w:rsidTr="00505B2D">
        <w:trPr>
          <w:cantSplit/>
          <w:trHeight w:val="218"/>
        </w:trPr>
        <w:tc>
          <w:tcPr>
            <w:tcW w:w="504" w:type="pct"/>
            <w:vMerge w:val="restart"/>
            <w:tcBorders>
              <w:top w:val="single" w:sz="4" w:space="0" w:color="auto"/>
              <w:left w:val="single" w:sz="4" w:space="0" w:color="auto"/>
              <w:bottom w:val="single" w:sz="4" w:space="0" w:color="auto"/>
              <w:right w:val="single" w:sz="4" w:space="0" w:color="auto"/>
            </w:tcBorders>
            <w:vAlign w:val="center"/>
          </w:tcPr>
          <w:p w14:paraId="7F5CD7F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安全</w:t>
            </w:r>
          </w:p>
          <w:p w14:paraId="27D68CE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装置</w:t>
            </w:r>
          </w:p>
          <w:p w14:paraId="6CE94AB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及功</w:t>
            </w:r>
          </w:p>
          <w:p w14:paraId="4CE460E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能</w:t>
            </w: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065E1F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故障报警功能</w:t>
            </w:r>
          </w:p>
        </w:tc>
        <w:tc>
          <w:tcPr>
            <w:tcW w:w="2983" w:type="pct"/>
            <w:tcBorders>
              <w:top w:val="single" w:sz="4" w:space="0" w:color="auto"/>
              <w:left w:val="single" w:sz="4" w:space="0" w:color="auto"/>
              <w:bottom w:val="single" w:sz="4" w:space="0" w:color="auto"/>
              <w:right w:val="single" w:sz="4" w:space="0" w:color="auto"/>
            </w:tcBorders>
          </w:tcPr>
          <w:p w14:paraId="0F9ACA7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声光报警</w:t>
            </w:r>
          </w:p>
        </w:tc>
      </w:tr>
      <w:tr w:rsidR="00E81702" w:rsidRPr="00E81702" w14:paraId="3EBEF61F" w14:textId="77777777" w:rsidTr="00505B2D">
        <w:trPr>
          <w:cantSplit/>
          <w:trHeight w:val="179"/>
        </w:trPr>
        <w:tc>
          <w:tcPr>
            <w:tcW w:w="504" w:type="pct"/>
            <w:vMerge/>
            <w:tcBorders>
              <w:top w:val="single" w:sz="4" w:space="0" w:color="auto"/>
              <w:left w:val="single" w:sz="4" w:space="0" w:color="auto"/>
              <w:bottom w:val="single" w:sz="4" w:space="0" w:color="auto"/>
              <w:right w:val="single" w:sz="4" w:space="0" w:color="auto"/>
            </w:tcBorders>
            <w:vAlign w:val="center"/>
          </w:tcPr>
          <w:p w14:paraId="290BC36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435355C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故障自诊断功能</w:t>
            </w:r>
          </w:p>
        </w:tc>
        <w:tc>
          <w:tcPr>
            <w:tcW w:w="2983" w:type="pct"/>
            <w:tcBorders>
              <w:top w:val="single" w:sz="4" w:space="0" w:color="auto"/>
              <w:left w:val="single" w:sz="4" w:space="0" w:color="auto"/>
              <w:bottom w:val="single" w:sz="4" w:space="0" w:color="auto"/>
              <w:right w:val="single" w:sz="4" w:space="0" w:color="auto"/>
            </w:tcBorders>
          </w:tcPr>
          <w:p w14:paraId="6F0F731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地面操作计算机故障自诊断和查询</w:t>
            </w:r>
          </w:p>
        </w:tc>
      </w:tr>
      <w:tr w:rsidR="00E81702" w:rsidRPr="00E81702" w14:paraId="61D1FD8D" w14:textId="77777777" w:rsidTr="00505B2D">
        <w:trPr>
          <w:cantSplit/>
          <w:trHeight w:val="140"/>
        </w:trPr>
        <w:tc>
          <w:tcPr>
            <w:tcW w:w="504" w:type="pct"/>
            <w:vMerge/>
            <w:tcBorders>
              <w:top w:val="single" w:sz="4" w:space="0" w:color="auto"/>
              <w:left w:val="single" w:sz="4" w:space="0" w:color="auto"/>
              <w:bottom w:val="single" w:sz="4" w:space="0" w:color="auto"/>
              <w:right w:val="single" w:sz="4" w:space="0" w:color="auto"/>
            </w:tcBorders>
            <w:vAlign w:val="center"/>
          </w:tcPr>
          <w:p w14:paraId="3EF4E91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49EEB6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X方向停车减速功能</w:t>
            </w:r>
          </w:p>
        </w:tc>
        <w:tc>
          <w:tcPr>
            <w:tcW w:w="2983" w:type="pct"/>
            <w:tcBorders>
              <w:top w:val="single" w:sz="4" w:space="0" w:color="auto"/>
              <w:left w:val="single" w:sz="4" w:space="0" w:color="auto"/>
              <w:bottom w:val="single" w:sz="4" w:space="0" w:color="auto"/>
              <w:right w:val="single" w:sz="4" w:space="0" w:color="auto"/>
            </w:tcBorders>
          </w:tcPr>
          <w:p w14:paraId="6FBA86C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二级减速片</w:t>
            </w:r>
          </w:p>
        </w:tc>
      </w:tr>
      <w:tr w:rsidR="00E81702" w:rsidRPr="00E81702" w14:paraId="350D6A3C" w14:textId="77777777" w:rsidTr="00505B2D">
        <w:trPr>
          <w:cantSplit/>
          <w:trHeight w:val="70"/>
        </w:trPr>
        <w:tc>
          <w:tcPr>
            <w:tcW w:w="504" w:type="pct"/>
            <w:vMerge/>
            <w:tcBorders>
              <w:top w:val="single" w:sz="4" w:space="0" w:color="auto"/>
              <w:left w:val="single" w:sz="4" w:space="0" w:color="auto"/>
              <w:bottom w:val="single" w:sz="4" w:space="0" w:color="auto"/>
              <w:right w:val="single" w:sz="4" w:space="0" w:color="auto"/>
            </w:tcBorders>
            <w:vAlign w:val="center"/>
          </w:tcPr>
          <w:p w14:paraId="4FF8E1F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A018F1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X方向停车止档装置</w:t>
            </w:r>
          </w:p>
        </w:tc>
        <w:tc>
          <w:tcPr>
            <w:tcW w:w="2983" w:type="pct"/>
            <w:tcBorders>
              <w:top w:val="single" w:sz="4" w:space="0" w:color="auto"/>
              <w:left w:val="single" w:sz="4" w:space="0" w:color="auto"/>
              <w:bottom w:val="single" w:sz="4" w:space="0" w:color="auto"/>
              <w:right w:val="single" w:sz="4" w:space="0" w:color="auto"/>
            </w:tcBorders>
          </w:tcPr>
          <w:p w14:paraId="48DBD87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限位开关</w:t>
            </w:r>
          </w:p>
        </w:tc>
      </w:tr>
      <w:tr w:rsidR="00E81702" w:rsidRPr="00E81702" w14:paraId="1A04E8E0" w14:textId="77777777" w:rsidTr="00505B2D">
        <w:trPr>
          <w:cantSplit/>
          <w:trHeight w:val="329"/>
        </w:trPr>
        <w:tc>
          <w:tcPr>
            <w:tcW w:w="504" w:type="pct"/>
            <w:vMerge/>
            <w:tcBorders>
              <w:top w:val="single" w:sz="4" w:space="0" w:color="auto"/>
              <w:left w:val="single" w:sz="4" w:space="0" w:color="auto"/>
              <w:bottom w:val="single" w:sz="4" w:space="0" w:color="auto"/>
              <w:right w:val="single" w:sz="4" w:space="0" w:color="auto"/>
            </w:tcBorders>
            <w:vAlign w:val="center"/>
          </w:tcPr>
          <w:p w14:paraId="5EB1616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5F3867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X方向安全刹车系统</w:t>
            </w:r>
          </w:p>
        </w:tc>
        <w:tc>
          <w:tcPr>
            <w:tcW w:w="2983" w:type="pct"/>
            <w:tcBorders>
              <w:top w:val="single" w:sz="4" w:space="0" w:color="auto"/>
              <w:left w:val="single" w:sz="4" w:space="0" w:color="auto"/>
              <w:bottom w:val="single" w:sz="4" w:space="0" w:color="auto"/>
              <w:right w:val="single" w:sz="4" w:space="0" w:color="auto"/>
            </w:tcBorders>
          </w:tcPr>
          <w:p w14:paraId="7A79497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一级9米，二级3米</w:t>
            </w:r>
          </w:p>
        </w:tc>
      </w:tr>
      <w:tr w:rsidR="00E81702" w:rsidRPr="00E81702" w14:paraId="440414DB" w14:textId="77777777" w:rsidTr="00505B2D">
        <w:trPr>
          <w:cantSplit/>
          <w:trHeight w:val="329"/>
        </w:trPr>
        <w:tc>
          <w:tcPr>
            <w:tcW w:w="504" w:type="pct"/>
            <w:vMerge/>
            <w:tcBorders>
              <w:top w:val="single" w:sz="4" w:space="0" w:color="auto"/>
              <w:left w:val="single" w:sz="4" w:space="0" w:color="auto"/>
              <w:bottom w:val="single" w:sz="4" w:space="0" w:color="auto"/>
              <w:right w:val="single" w:sz="4" w:space="0" w:color="auto"/>
            </w:tcBorders>
            <w:vAlign w:val="center"/>
          </w:tcPr>
          <w:p w14:paraId="4966902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EB4D32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X方向防撞装置</w:t>
            </w:r>
          </w:p>
        </w:tc>
        <w:tc>
          <w:tcPr>
            <w:tcW w:w="2983" w:type="pct"/>
            <w:tcBorders>
              <w:top w:val="single" w:sz="4" w:space="0" w:color="auto"/>
              <w:left w:val="single" w:sz="4" w:space="0" w:color="auto"/>
              <w:bottom w:val="single" w:sz="4" w:space="0" w:color="auto"/>
              <w:right w:val="single" w:sz="4" w:space="0" w:color="auto"/>
            </w:tcBorders>
          </w:tcPr>
          <w:p w14:paraId="7A16493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聚胺脂防撞块/液压吸能器</w:t>
            </w:r>
          </w:p>
        </w:tc>
      </w:tr>
      <w:tr w:rsidR="00E81702" w:rsidRPr="00E81702" w14:paraId="4C6FE17A" w14:textId="77777777" w:rsidTr="00505B2D">
        <w:trPr>
          <w:cantSplit/>
          <w:trHeight w:val="163"/>
        </w:trPr>
        <w:tc>
          <w:tcPr>
            <w:tcW w:w="504" w:type="pct"/>
            <w:vMerge/>
            <w:tcBorders>
              <w:top w:val="single" w:sz="4" w:space="0" w:color="auto"/>
              <w:left w:val="single" w:sz="4" w:space="0" w:color="auto"/>
              <w:bottom w:val="single" w:sz="4" w:space="0" w:color="auto"/>
              <w:right w:val="single" w:sz="4" w:space="0" w:color="auto"/>
            </w:tcBorders>
            <w:vAlign w:val="center"/>
          </w:tcPr>
          <w:p w14:paraId="6BA0E6D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6C53C7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Y方向停车减速功能</w:t>
            </w:r>
          </w:p>
        </w:tc>
        <w:tc>
          <w:tcPr>
            <w:tcW w:w="2983" w:type="pct"/>
            <w:tcBorders>
              <w:top w:val="single" w:sz="4" w:space="0" w:color="auto"/>
              <w:left w:val="single" w:sz="4" w:space="0" w:color="auto"/>
              <w:bottom w:val="single" w:sz="4" w:space="0" w:color="auto"/>
              <w:right w:val="single" w:sz="4" w:space="0" w:color="auto"/>
            </w:tcBorders>
          </w:tcPr>
          <w:p w14:paraId="27ADAA6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二级减速片</w:t>
            </w:r>
          </w:p>
        </w:tc>
      </w:tr>
      <w:tr w:rsidR="00E81702" w:rsidRPr="00E81702" w14:paraId="74094989" w14:textId="77777777" w:rsidTr="00505B2D">
        <w:trPr>
          <w:cantSplit/>
          <w:trHeight w:val="273"/>
        </w:trPr>
        <w:tc>
          <w:tcPr>
            <w:tcW w:w="504" w:type="pct"/>
            <w:vMerge/>
            <w:tcBorders>
              <w:top w:val="single" w:sz="4" w:space="0" w:color="auto"/>
              <w:left w:val="single" w:sz="4" w:space="0" w:color="auto"/>
              <w:bottom w:val="single" w:sz="4" w:space="0" w:color="auto"/>
              <w:right w:val="single" w:sz="4" w:space="0" w:color="auto"/>
            </w:tcBorders>
            <w:vAlign w:val="center"/>
          </w:tcPr>
          <w:p w14:paraId="7B29E2E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0F2B31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Y方向停车止档装置</w:t>
            </w:r>
          </w:p>
        </w:tc>
        <w:tc>
          <w:tcPr>
            <w:tcW w:w="2983" w:type="pct"/>
            <w:tcBorders>
              <w:top w:val="single" w:sz="4" w:space="0" w:color="auto"/>
              <w:left w:val="single" w:sz="4" w:space="0" w:color="auto"/>
              <w:bottom w:val="single" w:sz="4" w:space="0" w:color="auto"/>
              <w:right w:val="single" w:sz="4" w:space="0" w:color="auto"/>
            </w:tcBorders>
          </w:tcPr>
          <w:p w14:paraId="49CDB79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限位开关</w:t>
            </w:r>
          </w:p>
        </w:tc>
      </w:tr>
      <w:tr w:rsidR="00E81702" w:rsidRPr="00E81702" w14:paraId="1D1352D1" w14:textId="77777777" w:rsidTr="00505B2D">
        <w:trPr>
          <w:cantSplit/>
          <w:trHeight w:val="285"/>
        </w:trPr>
        <w:tc>
          <w:tcPr>
            <w:tcW w:w="504" w:type="pct"/>
            <w:vMerge/>
            <w:tcBorders>
              <w:top w:val="single" w:sz="4" w:space="0" w:color="auto"/>
              <w:left w:val="single" w:sz="4" w:space="0" w:color="auto"/>
              <w:bottom w:val="single" w:sz="4" w:space="0" w:color="auto"/>
              <w:right w:val="single" w:sz="4" w:space="0" w:color="auto"/>
            </w:tcBorders>
            <w:vAlign w:val="center"/>
          </w:tcPr>
          <w:p w14:paraId="23570E9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5DD8BB5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Y方向超速防坠落系统</w:t>
            </w:r>
          </w:p>
        </w:tc>
        <w:tc>
          <w:tcPr>
            <w:tcW w:w="2983" w:type="pct"/>
            <w:tcBorders>
              <w:top w:val="single" w:sz="4" w:space="0" w:color="auto"/>
              <w:left w:val="single" w:sz="4" w:space="0" w:color="auto"/>
              <w:right w:val="single" w:sz="4" w:space="0" w:color="auto"/>
            </w:tcBorders>
            <w:vAlign w:val="center"/>
          </w:tcPr>
          <w:p w14:paraId="5E988AD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断绳保护</w:t>
            </w:r>
          </w:p>
        </w:tc>
      </w:tr>
      <w:tr w:rsidR="00E81702" w:rsidRPr="00E81702" w14:paraId="6902B14B" w14:textId="77777777" w:rsidTr="00505B2D">
        <w:trPr>
          <w:cantSplit/>
          <w:trHeight w:val="371"/>
        </w:trPr>
        <w:tc>
          <w:tcPr>
            <w:tcW w:w="504" w:type="pct"/>
            <w:vMerge/>
            <w:tcBorders>
              <w:top w:val="single" w:sz="4" w:space="0" w:color="auto"/>
              <w:left w:val="single" w:sz="4" w:space="0" w:color="auto"/>
              <w:bottom w:val="single" w:sz="4" w:space="0" w:color="auto"/>
              <w:right w:val="single" w:sz="4" w:space="0" w:color="auto"/>
            </w:tcBorders>
            <w:vAlign w:val="center"/>
          </w:tcPr>
          <w:p w14:paraId="095CE74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4C226AD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天、地轨防冲出装置</w:t>
            </w:r>
          </w:p>
        </w:tc>
        <w:tc>
          <w:tcPr>
            <w:tcW w:w="2983" w:type="pct"/>
            <w:tcBorders>
              <w:top w:val="single" w:sz="4" w:space="0" w:color="auto"/>
              <w:left w:val="single" w:sz="4" w:space="0" w:color="auto"/>
              <w:bottom w:val="single" w:sz="4" w:space="0" w:color="auto"/>
              <w:right w:val="single" w:sz="4" w:space="0" w:color="auto"/>
            </w:tcBorders>
          </w:tcPr>
          <w:p w14:paraId="5F6962D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减速，限位，防撞系统</w:t>
            </w:r>
          </w:p>
        </w:tc>
      </w:tr>
      <w:tr w:rsidR="00E81702" w:rsidRPr="00E81702" w14:paraId="7D967452" w14:textId="77777777" w:rsidTr="00505B2D">
        <w:trPr>
          <w:cantSplit/>
          <w:trHeight w:val="161"/>
        </w:trPr>
        <w:tc>
          <w:tcPr>
            <w:tcW w:w="504" w:type="pct"/>
            <w:vMerge/>
            <w:tcBorders>
              <w:top w:val="single" w:sz="4" w:space="0" w:color="auto"/>
              <w:left w:val="single" w:sz="4" w:space="0" w:color="auto"/>
              <w:bottom w:val="single" w:sz="4" w:space="0" w:color="auto"/>
              <w:right w:val="single" w:sz="4" w:space="0" w:color="auto"/>
            </w:tcBorders>
            <w:vAlign w:val="center"/>
          </w:tcPr>
          <w:p w14:paraId="2758718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0706FA8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防人员误入装置（栅栏）</w:t>
            </w:r>
          </w:p>
        </w:tc>
        <w:tc>
          <w:tcPr>
            <w:tcW w:w="2983" w:type="pct"/>
            <w:tcBorders>
              <w:top w:val="single" w:sz="4" w:space="0" w:color="auto"/>
              <w:left w:val="single" w:sz="4" w:space="0" w:color="auto"/>
              <w:bottom w:val="single" w:sz="4" w:space="0" w:color="auto"/>
              <w:right w:val="single" w:sz="4" w:space="0" w:color="auto"/>
            </w:tcBorders>
          </w:tcPr>
          <w:p w14:paraId="31C56A9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互锁的安全门（立体库前后都有安全门）</w:t>
            </w:r>
          </w:p>
        </w:tc>
      </w:tr>
      <w:tr w:rsidR="00E81702" w:rsidRPr="00E81702" w14:paraId="4495EA61" w14:textId="77777777" w:rsidTr="00505B2D">
        <w:trPr>
          <w:cantSplit/>
          <w:trHeight w:val="70"/>
        </w:trPr>
        <w:tc>
          <w:tcPr>
            <w:tcW w:w="504" w:type="pct"/>
            <w:vMerge/>
            <w:tcBorders>
              <w:top w:val="single" w:sz="4" w:space="0" w:color="auto"/>
              <w:left w:val="single" w:sz="4" w:space="0" w:color="auto"/>
              <w:bottom w:val="single" w:sz="4" w:space="0" w:color="auto"/>
              <w:right w:val="single" w:sz="4" w:space="0" w:color="auto"/>
            </w:tcBorders>
            <w:vAlign w:val="center"/>
          </w:tcPr>
          <w:p w14:paraId="0FF975B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nil"/>
              <w:right w:val="single" w:sz="4" w:space="0" w:color="auto"/>
            </w:tcBorders>
            <w:vAlign w:val="center"/>
          </w:tcPr>
          <w:p w14:paraId="70258DC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机上控制急停装置</w:t>
            </w:r>
          </w:p>
        </w:tc>
        <w:tc>
          <w:tcPr>
            <w:tcW w:w="2983" w:type="pct"/>
            <w:tcBorders>
              <w:top w:val="single" w:sz="4" w:space="0" w:color="auto"/>
              <w:left w:val="single" w:sz="4" w:space="0" w:color="auto"/>
              <w:bottom w:val="nil"/>
              <w:right w:val="single" w:sz="4" w:space="0" w:color="auto"/>
            </w:tcBorders>
          </w:tcPr>
          <w:p w14:paraId="6BBCC9C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急停开关</w:t>
            </w:r>
          </w:p>
        </w:tc>
      </w:tr>
      <w:tr w:rsidR="00E81702" w:rsidRPr="00E81702" w14:paraId="095DA793" w14:textId="77777777" w:rsidTr="00505B2D">
        <w:trPr>
          <w:cantSplit/>
          <w:trHeight w:val="70"/>
        </w:trPr>
        <w:tc>
          <w:tcPr>
            <w:tcW w:w="504" w:type="pct"/>
            <w:vMerge/>
            <w:tcBorders>
              <w:top w:val="single" w:sz="4" w:space="0" w:color="auto"/>
              <w:left w:val="single" w:sz="4" w:space="0" w:color="auto"/>
              <w:bottom w:val="single" w:sz="4" w:space="0" w:color="auto"/>
              <w:right w:val="single" w:sz="4" w:space="0" w:color="auto"/>
            </w:tcBorders>
            <w:vAlign w:val="center"/>
          </w:tcPr>
          <w:p w14:paraId="464D544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nil"/>
              <w:right w:val="single" w:sz="4" w:space="0" w:color="auto"/>
            </w:tcBorders>
            <w:vAlign w:val="center"/>
          </w:tcPr>
          <w:p w14:paraId="1FA79EE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防止升降冲顶或冲底装置</w:t>
            </w:r>
          </w:p>
        </w:tc>
        <w:tc>
          <w:tcPr>
            <w:tcW w:w="2983" w:type="pct"/>
            <w:tcBorders>
              <w:top w:val="single" w:sz="4" w:space="0" w:color="auto"/>
              <w:left w:val="single" w:sz="4" w:space="0" w:color="auto"/>
              <w:bottom w:val="nil"/>
              <w:right w:val="single" w:sz="4" w:space="0" w:color="auto"/>
            </w:tcBorders>
          </w:tcPr>
          <w:p w14:paraId="7C88061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减速，数值锁定和限位</w:t>
            </w:r>
          </w:p>
        </w:tc>
      </w:tr>
      <w:tr w:rsidR="00E81702" w:rsidRPr="00E81702" w14:paraId="10C35546" w14:textId="77777777" w:rsidTr="00505B2D">
        <w:trPr>
          <w:cantSplit/>
          <w:trHeight w:val="373"/>
        </w:trPr>
        <w:tc>
          <w:tcPr>
            <w:tcW w:w="504" w:type="pct"/>
            <w:vMerge/>
            <w:tcBorders>
              <w:top w:val="single" w:sz="4" w:space="0" w:color="auto"/>
              <w:left w:val="single" w:sz="4" w:space="0" w:color="auto"/>
              <w:bottom w:val="single" w:sz="4" w:space="0" w:color="auto"/>
              <w:right w:val="single" w:sz="4" w:space="0" w:color="auto"/>
            </w:tcBorders>
            <w:vAlign w:val="center"/>
          </w:tcPr>
          <w:p w14:paraId="68F26D5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375AAD7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设置维护用爬梯或安全护笼</w:t>
            </w:r>
          </w:p>
        </w:tc>
        <w:tc>
          <w:tcPr>
            <w:tcW w:w="2983" w:type="pct"/>
            <w:tcBorders>
              <w:top w:val="single" w:sz="4" w:space="0" w:color="auto"/>
              <w:left w:val="single" w:sz="4" w:space="0" w:color="auto"/>
              <w:right w:val="single" w:sz="4" w:space="0" w:color="auto"/>
            </w:tcBorders>
          </w:tcPr>
          <w:p w14:paraId="2CBE049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安全爬梯（安全爬梯应有外围护栏或防坠机构）</w:t>
            </w:r>
          </w:p>
        </w:tc>
      </w:tr>
      <w:tr w:rsidR="00E81702" w:rsidRPr="00E81702" w14:paraId="0EE2842D" w14:textId="77777777" w:rsidTr="00505B2D">
        <w:trPr>
          <w:cantSplit/>
          <w:trHeight w:val="253"/>
        </w:trPr>
        <w:tc>
          <w:tcPr>
            <w:tcW w:w="504" w:type="pct"/>
            <w:vMerge/>
            <w:tcBorders>
              <w:top w:val="single" w:sz="4" w:space="0" w:color="auto"/>
              <w:left w:val="single" w:sz="4" w:space="0" w:color="auto"/>
              <w:bottom w:val="single" w:sz="4" w:space="0" w:color="auto"/>
              <w:right w:val="single" w:sz="4" w:space="0" w:color="auto"/>
            </w:tcBorders>
            <w:vAlign w:val="center"/>
          </w:tcPr>
          <w:p w14:paraId="30AB234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3075A4F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上位急停</w:t>
            </w:r>
          </w:p>
        </w:tc>
        <w:tc>
          <w:tcPr>
            <w:tcW w:w="2983" w:type="pct"/>
            <w:tcBorders>
              <w:top w:val="single" w:sz="4" w:space="0" w:color="auto"/>
              <w:left w:val="single" w:sz="4" w:space="0" w:color="auto"/>
              <w:bottom w:val="single" w:sz="4" w:space="0" w:color="auto"/>
              <w:right w:val="single" w:sz="4" w:space="0" w:color="auto"/>
            </w:tcBorders>
          </w:tcPr>
          <w:p w14:paraId="2C45DAA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急停开关</w:t>
            </w:r>
          </w:p>
        </w:tc>
      </w:tr>
      <w:tr w:rsidR="00E81702" w:rsidRPr="00E81702" w14:paraId="44B3F399" w14:textId="77777777" w:rsidTr="00505B2D">
        <w:trPr>
          <w:cantSplit/>
          <w:trHeight w:val="175"/>
        </w:trPr>
        <w:tc>
          <w:tcPr>
            <w:tcW w:w="504" w:type="pct"/>
            <w:vMerge/>
            <w:tcBorders>
              <w:top w:val="single" w:sz="4" w:space="0" w:color="auto"/>
              <w:left w:val="single" w:sz="4" w:space="0" w:color="auto"/>
              <w:bottom w:val="single" w:sz="4" w:space="0" w:color="auto"/>
              <w:right w:val="single" w:sz="4" w:space="0" w:color="auto"/>
            </w:tcBorders>
            <w:vAlign w:val="center"/>
          </w:tcPr>
          <w:p w14:paraId="22F572B7"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3D3E8B1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巷道端头设置急停装置</w:t>
            </w:r>
          </w:p>
        </w:tc>
        <w:tc>
          <w:tcPr>
            <w:tcW w:w="2983" w:type="pct"/>
            <w:tcBorders>
              <w:top w:val="single" w:sz="4" w:space="0" w:color="auto"/>
              <w:left w:val="single" w:sz="4" w:space="0" w:color="auto"/>
              <w:bottom w:val="single" w:sz="4" w:space="0" w:color="auto"/>
              <w:right w:val="single" w:sz="4" w:space="0" w:color="auto"/>
            </w:tcBorders>
          </w:tcPr>
          <w:p w14:paraId="236A6BB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限位开关</w:t>
            </w:r>
          </w:p>
        </w:tc>
      </w:tr>
      <w:tr w:rsidR="00E81702" w:rsidRPr="00E81702" w14:paraId="1585D37E" w14:textId="77777777" w:rsidTr="00505B2D">
        <w:trPr>
          <w:cantSplit/>
          <w:trHeight w:val="175"/>
        </w:trPr>
        <w:tc>
          <w:tcPr>
            <w:tcW w:w="504" w:type="pct"/>
            <w:vMerge/>
            <w:tcBorders>
              <w:top w:val="single" w:sz="4" w:space="0" w:color="auto"/>
              <w:left w:val="single" w:sz="4" w:space="0" w:color="auto"/>
              <w:bottom w:val="single" w:sz="4" w:space="0" w:color="auto"/>
              <w:right w:val="single" w:sz="4" w:space="0" w:color="auto"/>
            </w:tcBorders>
            <w:vAlign w:val="center"/>
          </w:tcPr>
          <w:p w14:paraId="4695086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E71214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安全门机电联锁急停</w:t>
            </w:r>
          </w:p>
        </w:tc>
        <w:tc>
          <w:tcPr>
            <w:tcW w:w="2983" w:type="pct"/>
            <w:tcBorders>
              <w:top w:val="single" w:sz="4" w:space="0" w:color="auto"/>
              <w:left w:val="single" w:sz="4" w:space="0" w:color="auto"/>
              <w:bottom w:val="single" w:sz="4" w:space="0" w:color="auto"/>
              <w:right w:val="single" w:sz="4" w:space="0" w:color="auto"/>
            </w:tcBorders>
          </w:tcPr>
          <w:p w14:paraId="3515846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安全门锁</w:t>
            </w:r>
          </w:p>
        </w:tc>
      </w:tr>
      <w:tr w:rsidR="00E81702" w:rsidRPr="00E81702" w14:paraId="30B7A66B" w14:textId="77777777" w:rsidTr="00505B2D">
        <w:trPr>
          <w:cantSplit/>
          <w:trHeight w:val="363"/>
        </w:trPr>
        <w:tc>
          <w:tcPr>
            <w:tcW w:w="504" w:type="pct"/>
            <w:vMerge/>
            <w:tcBorders>
              <w:top w:val="single" w:sz="4" w:space="0" w:color="auto"/>
              <w:left w:val="single" w:sz="4" w:space="0" w:color="auto"/>
              <w:bottom w:val="single" w:sz="4" w:space="0" w:color="auto"/>
              <w:right w:val="single" w:sz="4" w:space="0" w:color="auto"/>
            </w:tcBorders>
            <w:vAlign w:val="center"/>
          </w:tcPr>
          <w:p w14:paraId="4A0F3B5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4564B67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各种安全距离</w:t>
            </w:r>
          </w:p>
        </w:tc>
        <w:tc>
          <w:tcPr>
            <w:tcW w:w="2983" w:type="pct"/>
            <w:tcBorders>
              <w:top w:val="single" w:sz="4" w:space="0" w:color="auto"/>
              <w:left w:val="single" w:sz="4" w:space="0" w:color="auto"/>
              <w:bottom w:val="single" w:sz="4" w:space="0" w:color="auto"/>
              <w:right w:val="single" w:sz="4" w:space="0" w:color="auto"/>
            </w:tcBorders>
          </w:tcPr>
          <w:p w14:paraId="43B9247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r>
      <w:tr w:rsidR="00E81702" w:rsidRPr="00E81702" w14:paraId="72215029" w14:textId="77777777" w:rsidTr="00505B2D">
        <w:trPr>
          <w:cantSplit/>
          <w:trHeight w:val="323"/>
        </w:trPr>
        <w:tc>
          <w:tcPr>
            <w:tcW w:w="504" w:type="pct"/>
            <w:vMerge w:val="restart"/>
            <w:tcBorders>
              <w:top w:val="single" w:sz="4" w:space="0" w:color="auto"/>
              <w:left w:val="single" w:sz="4" w:space="0" w:color="auto"/>
              <w:bottom w:val="single" w:sz="4" w:space="0" w:color="auto"/>
              <w:right w:val="single" w:sz="4" w:space="0" w:color="auto"/>
            </w:tcBorders>
            <w:vAlign w:val="center"/>
          </w:tcPr>
          <w:p w14:paraId="1078268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抗干</w:t>
            </w:r>
          </w:p>
          <w:p w14:paraId="6C6A9960"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扰能</w:t>
            </w:r>
          </w:p>
          <w:p w14:paraId="508AE8A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力</w:t>
            </w: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7C0BC3A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无线电</w:t>
            </w:r>
          </w:p>
        </w:tc>
        <w:tc>
          <w:tcPr>
            <w:tcW w:w="2983" w:type="pct"/>
            <w:tcBorders>
              <w:top w:val="single" w:sz="4" w:space="0" w:color="auto"/>
              <w:left w:val="single" w:sz="4" w:space="0" w:color="auto"/>
              <w:right w:val="single" w:sz="4" w:space="0" w:color="auto"/>
            </w:tcBorders>
            <w:vAlign w:val="center"/>
          </w:tcPr>
          <w:p w14:paraId="6A5DC2F8" w14:textId="77777777" w:rsidR="00505B2D" w:rsidRPr="00E81702" w:rsidRDefault="00505B2D" w:rsidP="00505B2D">
            <w:pPr>
              <w:autoSpaceDE w:val="0"/>
              <w:autoSpaceDN w:val="0"/>
              <w:adjustRightInd w:val="0"/>
              <w:jc w:val="left"/>
              <w:rPr>
                <w:rFonts w:asciiTheme="minorEastAsia" w:hAnsiTheme="minorEastAsia" w:cs="Courier New"/>
                <w:bCs/>
              </w:rPr>
            </w:pPr>
            <w:r w:rsidRPr="00E81702">
              <w:rPr>
                <w:rFonts w:asciiTheme="minorEastAsia" w:hAnsiTheme="minorEastAsia" w:cs="Courier New"/>
                <w:bCs/>
              </w:rPr>
              <w:t>1）所有电器元器件都采用符合欧洲电气设备有效规范EN60204，以保证整体设备抗无线电干扰的能力</w:t>
            </w:r>
          </w:p>
          <w:p w14:paraId="2A0D941D" w14:textId="77777777" w:rsidR="00505B2D" w:rsidRPr="00E81702" w:rsidRDefault="00505B2D" w:rsidP="00505B2D">
            <w:pPr>
              <w:autoSpaceDE w:val="0"/>
              <w:autoSpaceDN w:val="0"/>
              <w:adjustRightInd w:val="0"/>
              <w:jc w:val="left"/>
              <w:rPr>
                <w:rFonts w:asciiTheme="minorEastAsia" w:hAnsiTheme="minorEastAsia" w:cs="Courier New"/>
                <w:bCs/>
              </w:rPr>
            </w:pPr>
            <w:r w:rsidRPr="00E81702">
              <w:rPr>
                <w:rFonts w:asciiTheme="minorEastAsia" w:hAnsiTheme="minorEastAsia" w:cs="Courier New"/>
                <w:bCs/>
              </w:rPr>
              <w:t>2）变频器接地保护</w:t>
            </w:r>
          </w:p>
          <w:p w14:paraId="65F7E537" w14:textId="77777777" w:rsidR="00505B2D" w:rsidRPr="00E81702" w:rsidRDefault="00505B2D" w:rsidP="00505B2D">
            <w:pPr>
              <w:autoSpaceDE w:val="0"/>
              <w:autoSpaceDN w:val="0"/>
              <w:adjustRightInd w:val="0"/>
              <w:jc w:val="left"/>
              <w:rPr>
                <w:rFonts w:ascii="宋体" w:hAnsi="宋体" w:cs="宋体"/>
                <w:kern w:val="0"/>
                <w:sz w:val="23"/>
                <w:szCs w:val="23"/>
              </w:rPr>
            </w:pPr>
            <w:r w:rsidRPr="00E81702">
              <w:rPr>
                <w:rFonts w:asciiTheme="minorEastAsia" w:hAnsiTheme="minorEastAsia" w:cs="Courier New"/>
                <w:bCs/>
              </w:rPr>
              <w:t>3）出变频器的电缆都采用屏蔽电缆，以减少干扰</w:t>
            </w:r>
          </w:p>
        </w:tc>
      </w:tr>
      <w:tr w:rsidR="00E81702" w:rsidRPr="00E81702" w14:paraId="65BA5066" w14:textId="77777777" w:rsidTr="00505B2D">
        <w:trPr>
          <w:cantSplit/>
          <w:trHeight w:val="285"/>
        </w:trPr>
        <w:tc>
          <w:tcPr>
            <w:tcW w:w="504" w:type="pct"/>
            <w:vMerge/>
            <w:tcBorders>
              <w:top w:val="single" w:sz="4" w:space="0" w:color="auto"/>
              <w:left w:val="single" w:sz="4" w:space="0" w:color="auto"/>
              <w:bottom w:val="single" w:sz="4" w:space="0" w:color="auto"/>
              <w:right w:val="single" w:sz="4" w:space="0" w:color="auto"/>
            </w:tcBorders>
            <w:vAlign w:val="center"/>
          </w:tcPr>
          <w:p w14:paraId="030D254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A5C4D0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电压波动</w:t>
            </w:r>
          </w:p>
        </w:tc>
        <w:tc>
          <w:tcPr>
            <w:tcW w:w="2983" w:type="pct"/>
            <w:tcBorders>
              <w:left w:val="single" w:sz="4" w:space="0" w:color="auto"/>
              <w:right w:val="single" w:sz="4" w:space="0" w:color="auto"/>
            </w:tcBorders>
            <w:vAlign w:val="center"/>
          </w:tcPr>
          <w:p w14:paraId="32046B94" w14:textId="77777777" w:rsidR="00505B2D" w:rsidRPr="00E81702" w:rsidRDefault="00505B2D" w:rsidP="00505B2D">
            <w:pPr>
              <w:autoSpaceDE w:val="0"/>
              <w:autoSpaceDN w:val="0"/>
              <w:adjustRightInd w:val="0"/>
              <w:jc w:val="left"/>
              <w:rPr>
                <w:rFonts w:asciiTheme="minorEastAsia" w:hAnsiTheme="minorEastAsia" w:cs="Courier New"/>
                <w:bCs/>
              </w:rPr>
            </w:pPr>
            <w:r w:rsidRPr="00E81702">
              <w:rPr>
                <w:rFonts w:asciiTheme="minorEastAsia" w:hAnsiTheme="minorEastAsia" w:cs="Courier New"/>
                <w:bCs/>
              </w:rPr>
              <w:t>1）系统要求输入电压的波动范围为交流380V（±10%），三相，50Hz(+/-1%)，</w:t>
            </w:r>
          </w:p>
          <w:p w14:paraId="6E9FC94E" w14:textId="77777777" w:rsidR="00505B2D" w:rsidRPr="00E81702" w:rsidRDefault="00505B2D" w:rsidP="00505B2D">
            <w:pPr>
              <w:autoSpaceDE w:val="0"/>
              <w:autoSpaceDN w:val="0"/>
              <w:adjustRightInd w:val="0"/>
              <w:jc w:val="left"/>
              <w:rPr>
                <w:rFonts w:asciiTheme="minorEastAsia" w:hAnsiTheme="minorEastAsia" w:cs="Courier New"/>
                <w:bCs/>
              </w:rPr>
            </w:pPr>
            <w:r w:rsidRPr="00E81702">
              <w:rPr>
                <w:rFonts w:asciiTheme="minorEastAsia" w:hAnsiTheme="minorEastAsia" w:cs="Courier New"/>
                <w:bCs/>
              </w:rPr>
              <w:t>2）所有电机和变频器本身对该电压波动具有抗干扰能力</w:t>
            </w:r>
          </w:p>
          <w:p w14:paraId="02FAAC8D" w14:textId="77777777" w:rsidR="00505B2D" w:rsidRPr="00E81702" w:rsidRDefault="00505B2D" w:rsidP="00505B2D">
            <w:pPr>
              <w:autoSpaceDE w:val="0"/>
              <w:autoSpaceDN w:val="0"/>
              <w:adjustRightInd w:val="0"/>
              <w:jc w:val="left"/>
              <w:rPr>
                <w:rFonts w:ascii="宋体" w:hAnsi="宋体" w:cs="宋体"/>
                <w:kern w:val="0"/>
                <w:sz w:val="23"/>
                <w:szCs w:val="23"/>
              </w:rPr>
            </w:pPr>
            <w:r w:rsidRPr="00E81702">
              <w:rPr>
                <w:rFonts w:asciiTheme="minorEastAsia" w:hAnsiTheme="minorEastAsia" w:cs="Courier New"/>
                <w:bCs/>
              </w:rPr>
              <w:t>3）采用滤波器对电流杂波进行过滤</w:t>
            </w:r>
          </w:p>
        </w:tc>
      </w:tr>
      <w:tr w:rsidR="00E81702" w:rsidRPr="00E81702" w14:paraId="7DB14157" w14:textId="77777777" w:rsidTr="00505B2D">
        <w:trPr>
          <w:cantSplit/>
          <w:trHeight w:val="333"/>
        </w:trPr>
        <w:tc>
          <w:tcPr>
            <w:tcW w:w="504" w:type="pct"/>
            <w:vMerge w:val="restart"/>
            <w:tcBorders>
              <w:top w:val="single" w:sz="4" w:space="0" w:color="auto"/>
              <w:left w:val="single" w:sz="4" w:space="0" w:color="auto"/>
              <w:bottom w:val="single" w:sz="4" w:space="0" w:color="auto"/>
              <w:right w:val="single" w:sz="4" w:space="0" w:color="auto"/>
            </w:tcBorders>
            <w:vAlign w:val="center"/>
          </w:tcPr>
          <w:p w14:paraId="37AB353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其它</w:t>
            </w:r>
          </w:p>
          <w:p w14:paraId="3E257FD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功能</w:t>
            </w:r>
          </w:p>
        </w:tc>
        <w:tc>
          <w:tcPr>
            <w:tcW w:w="1513" w:type="pct"/>
            <w:gridSpan w:val="2"/>
            <w:tcBorders>
              <w:top w:val="single" w:sz="4" w:space="0" w:color="auto"/>
              <w:left w:val="single" w:sz="4" w:space="0" w:color="auto"/>
              <w:right w:val="single" w:sz="4" w:space="0" w:color="auto"/>
            </w:tcBorders>
            <w:vAlign w:val="center"/>
          </w:tcPr>
          <w:p w14:paraId="3FA6DE9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货姿异常检测功能</w:t>
            </w:r>
          </w:p>
        </w:tc>
        <w:tc>
          <w:tcPr>
            <w:tcW w:w="2983" w:type="pct"/>
            <w:tcBorders>
              <w:top w:val="single" w:sz="4" w:space="0" w:color="auto"/>
              <w:left w:val="single" w:sz="4" w:space="0" w:color="auto"/>
              <w:right w:val="single" w:sz="4" w:space="0" w:color="auto"/>
            </w:tcBorders>
            <w:vAlign w:val="center"/>
          </w:tcPr>
          <w:p w14:paraId="7FB5D4C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外形检测（对射光电）</w:t>
            </w:r>
          </w:p>
        </w:tc>
      </w:tr>
      <w:tr w:rsidR="00E81702" w:rsidRPr="00E81702" w14:paraId="38E2EBAA" w14:textId="77777777" w:rsidTr="00505B2D">
        <w:trPr>
          <w:cantSplit/>
          <w:trHeight w:val="70"/>
        </w:trPr>
        <w:tc>
          <w:tcPr>
            <w:tcW w:w="504" w:type="pct"/>
            <w:vMerge/>
            <w:tcBorders>
              <w:top w:val="single" w:sz="4" w:space="0" w:color="auto"/>
              <w:left w:val="single" w:sz="4" w:space="0" w:color="auto"/>
              <w:bottom w:val="single" w:sz="4" w:space="0" w:color="auto"/>
              <w:right w:val="single" w:sz="4" w:space="0" w:color="auto"/>
            </w:tcBorders>
            <w:vAlign w:val="center"/>
          </w:tcPr>
          <w:p w14:paraId="14249F7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5C06719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速度控制</w:t>
            </w:r>
          </w:p>
        </w:tc>
        <w:tc>
          <w:tcPr>
            <w:tcW w:w="2983" w:type="pct"/>
            <w:tcBorders>
              <w:top w:val="single" w:sz="4" w:space="0" w:color="auto"/>
              <w:left w:val="single" w:sz="4" w:space="0" w:color="auto"/>
              <w:bottom w:val="single" w:sz="4" w:space="0" w:color="auto"/>
              <w:right w:val="single" w:sz="4" w:space="0" w:color="auto"/>
            </w:tcBorders>
            <w:vAlign w:val="center"/>
          </w:tcPr>
          <w:p w14:paraId="7E41AEF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变频S形</w:t>
            </w:r>
          </w:p>
        </w:tc>
      </w:tr>
      <w:tr w:rsidR="00E81702" w:rsidRPr="00E81702" w14:paraId="21525B06" w14:textId="77777777" w:rsidTr="00505B2D">
        <w:trPr>
          <w:cantSplit/>
          <w:trHeight w:val="382"/>
        </w:trPr>
        <w:tc>
          <w:tcPr>
            <w:tcW w:w="504" w:type="pct"/>
            <w:vMerge/>
            <w:tcBorders>
              <w:top w:val="single" w:sz="4" w:space="0" w:color="auto"/>
              <w:left w:val="single" w:sz="4" w:space="0" w:color="auto"/>
              <w:bottom w:val="single" w:sz="4" w:space="0" w:color="auto"/>
              <w:right w:val="single" w:sz="4" w:space="0" w:color="auto"/>
            </w:tcBorders>
            <w:vAlign w:val="center"/>
          </w:tcPr>
          <w:p w14:paraId="7477A4C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2CFA810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过载保护功能</w:t>
            </w:r>
          </w:p>
        </w:tc>
        <w:tc>
          <w:tcPr>
            <w:tcW w:w="2983" w:type="pct"/>
            <w:tcBorders>
              <w:top w:val="single" w:sz="4" w:space="0" w:color="auto"/>
              <w:left w:val="single" w:sz="4" w:space="0" w:color="auto"/>
              <w:bottom w:val="single" w:sz="4" w:space="0" w:color="auto"/>
              <w:right w:val="single" w:sz="4" w:space="0" w:color="auto"/>
            </w:tcBorders>
            <w:vAlign w:val="center"/>
          </w:tcPr>
          <w:p w14:paraId="2135A046"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电流过载保护，速度检测保护</w:t>
            </w:r>
          </w:p>
        </w:tc>
      </w:tr>
      <w:tr w:rsidR="00E81702" w:rsidRPr="00E81702" w14:paraId="42E746EB" w14:textId="77777777" w:rsidTr="00505B2D">
        <w:trPr>
          <w:cantSplit/>
          <w:trHeight w:val="405"/>
        </w:trPr>
        <w:tc>
          <w:tcPr>
            <w:tcW w:w="504" w:type="pct"/>
            <w:vMerge/>
            <w:tcBorders>
              <w:top w:val="single" w:sz="4" w:space="0" w:color="auto"/>
              <w:left w:val="single" w:sz="4" w:space="0" w:color="auto"/>
              <w:bottom w:val="single" w:sz="4" w:space="0" w:color="auto"/>
              <w:right w:val="single" w:sz="4" w:space="0" w:color="auto"/>
            </w:tcBorders>
            <w:vAlign w:val="center"/>
          </w:tcPr>
          <w:p w14:paraId="6F7AB47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right w:val="single" w:sz="4" w:space="0" w:color="auto"/>
            </w:tcBorders>
            <w:vAlign w:val="center"/>
          </w:tcPr>
          <w:p w14:paraId="516B324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货位虚实探测功能</w:t>
            </w:r>
          </w:p>
        </w:tc>
        <w:tc>
          <w:tcPr>
            <w:tcW w:w="2983" w:type="pct"/>
            <w:tcBorders>
              <w:top w:val="single" w:sz="4" w:space="0" w:color="auto"/>
              <w:left w:val="single" w:sz="4" w:space="0" w:color="auto"/>
              <w:right w:val="single" w:sz="4" w:space="0" w:color="auto"/>
            </w:tcBorders>
            <w:vAlign w:val="center"/>
          </w:tcPr>
          <w:p w14:paraId="18745B8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探货光电</w:t>
            </w:r>
          </w:p>
        </w:tc>
      </w:tr>
      <w:tr w:rsidR="00E81702" w:rsidRPr="00E81702" w14:paraId="68B89509" w14:textId="77777777" w:rsidTr="00505B2D">
        <w:trPr>
          <w:cantSplit/>
          <w:trHeight w:val="241"/>
        </w:trPr>
        <w:tc>
          <w:tcPr>
            <w:tcW w:w="504" w:type="pct"/>
            <w:vMerge/>
            <w:tcBorders>
              <w:top w:val="single" w:sz="4" w:space="0" w:color="auto"/>
              <w:left w:val="single" w:sz="4" w:space="0" w:color="auto"/>
              <w:bottom w:val="single" w:sz="4" w:space="0" w:color="auto"/>
              <w:right w:val="single" w:sz="4" w:space="0" w:color="auto"/>
            </w:tcBorders>
            <w:vAlign w:val="center"/>
          </w:tcPr>
          <w:p w14:paraId="3D98842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p>
        </w:tc>
        <w:tc>
          <w:tcPr>
            <w:tcW w:w="1513" w:type="pct"/>
            <w:gridSpan w:val="2"/>
            <w:tcBorders>
              <w:top w:val="single" w:sz="4" w:space="0" w:color="auto"/>
              <w:left w:val="single" w:sz="4" w:space="0" w:color="auto"/>
              <w:bottom w:val="single" w:sz="4" w:space="0" w:color="auto"/>
              <w:right w:val="single" w:sz="4" w:space="0" w:color="auto"/>
            </w:tcBorders>
            <w:vAlign w:val="center"/>
          </w:tcPr>
          <w:p w14:paraId="1F12C3C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（取货）超限检测功能</w:t>
            </w:r>
          </w:p>
        </w:tc>
        <w:tc>
          <w:tcPr>
            <w:tcW w:w="2983" w:type="pct"/>
            <w:tcBorders>
              <w:top w:val="single" w:sz="4" w:space="0" w:color="auto"/>
              <w:left w:val="single" w:sz="4" w:space="0" w:color="auto"/>
              <w:bottom w:val="single" w:sz="4" w:space="0" w:color="auto"/>
              <w:right w:val="single" w:sz="4" w:space="0" w:color="auto"/>
            </w:tcBorders>
            <w:vAlign w:val="center"/>
          </w:tcPr>
          <w:p w14:paraId="2DEC990F"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货叉过载离合器</w:t>
            </w:r>
          </w:p>
        </w:tc>
      </w:tr>
      <w:tr w:rsidR="00E81702" w:rsidRPr="00E81702" w14:paraId="717ADEB6" w14:textId="77777777" w:rsidTr="00505B2D">
        <w:trPr>
          <w:trHeight w:val="213"/>
        </w:trPr>
        <w:tc>
          <w:tcPr>
            <w:tcW w:w="2017" w:type="pct"/>
            <w:gridSpan w:val="3"/>
            <w:tcBorders>
              <w:top w:val="single" w:sz="4" w:space="0" w:color="auto"/>
              <w:left w:val="single" w:sz="4" w:space="0" w:color="auto"/>
              <w:bottom w:val="single" w:sz="4" w:space="0" w:color="auto"/>
              <w:right w:val="single" w:sz="4" w:space="0" w:color="auto"/>
            </w:tcBorders>
            <w:vAlign w:val="center"/>
          </w:tcPr>
          <w:p w14:paraId="0C3A6A2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通讯方式</w:t>
            </w:r>
          </w:p>
        </w:tc>
        <w:tc>
          <w:tcPr>
            <w:tcW w:w="2983" w:type="pct"/>
            <w:tcBorders>
              <w:top w:val="single" w:sz="4" w:space="0" w:color="auto"/>
              <w:left w:val="single" w:sz="4" w:space="0" w:color="auto"/>
              <w:bottom w:val="single" w:sz="4" w:space="0" w:color="auto"/>
              <w:right w:val="single" w:sz="4" w:space="0" w:color="auto"/>
            </w:tcBorders>
            <w:vAlign w:val="center"/>
          </w:tcPr>
          <w:p w14:paraId="3806A1D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以太网</w:t>
            </w:r>
          </w:p>
        </w:tc>
      </w:tr>
      <w:tr w:rsidR="00E81702" w:rsidRPr="00E81702" w14:paraId="719EF929" w14:textId="77777777" w:rsidTr="00505B2D">
        <w:trPr>
          <w:trHeight w:val="213"/>
        </w:trPr>
        <w:tc>
          <w:tcPr>
            <w:tcW w:w="2017" w:type="pct"/>
            <w:gridSpan w:val="3"/>
            <w:tcBorders>
              <w:top w:val="single" w:sz="4" w:space="0" w:color="auto"/>
              <w:left w:val="single" w:sz="4" w:space="0" w:color="auto"/>
              <w:bottom w:val="single" w:sz="4" w:space="0" w:color="auto"/>
              <w:right w:val="single" w:sz="4" w:space="0" w:color="auto"/>
            </w:tcBorders>
            <w:vAlign w:val="center"/>
          </w:tcPr>
          <w:p w14:paraId="11BEDBC3"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与上位系统通讯方式</w:t>
            </w:r>
          </w:p>
        </w:tc>
        <w:tc>
          <w:tcPr>
            <w:tcW w:w="2983" w:type="pct"/>
            <w:tcBorders>
              <w:top w:val="single" w:sz="4" w:space="0" w:color="auto"/>
              <w:left w:val="single" w:sz="4" w:space="0" w:color="auto"/>
              <w:bottom w:val="single" w:sz="4" w:space="0" w:color="auto"/>
              <w:right w:val="single" w:sz="4" w:space="0" w:color="auto"/>
            </w:tcBorders>
            <w:vAlign w:val="center"/>
          </w:tcPr>
          <w:p w14:paraId="6201943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以太网</w:t>
            </w:r>
          </w:p>
        </w:tc>
      </w:tr>
      <w:tr w:rsidR="00E81702" w:rsidRPr="00E81702" w14:paraId="7F61C146" w14:textId="77777777" w:rsidTr="00505B2D">
        <w:trPr>
          <w:trHeight w:val="213"/>
        </w:trPr>
        <w:tc>
          <w:tcPr>
            <w:tcW w:w="2017" w:type="pct"/>
            <w:gridSpan w:val="3"/>
            <w:tcBorders>
              <w:top w:val="single" w:sz="4" w:space="0" w:color="auto"/>
              <w:left w:val="single" w:sz="4" w:space="0" w:color="auto"/>
              <w:bottom w:val="single" w:sz="4" w:space="0" w:color="auto"/>
              <w:right w:val="single" w:sz="4" w:space="0" w:color="auto"/>
            </w:tcBorders>
            <w:vAlign w:val="center"/>
          </w:tcPr>
          <w:p w14:paraId="7AC9802B"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与输送机联锁功能</w:t>
            </w:r>
          </w:p>
        </w:tc>
        <w:tc>
          <w:tcPr>
            <w:tcW w:w="2983" w:type="pct"/>
            <w:tcBorders>
              <w:top w:val="single" w:sz="4" w:space="0" w:color="auto"/>
              <w:left w:val="single" w:sz="4" w:space="0" w:color="auto"/>
              <w:bottom w:val="single" w:sz="4" w:space="0" w:color="auto"/>
              <w:right w:val="single" w:sz="4" w:space="0" w:color="auto"/>
            </w:tcBorders>
            <w:vAlign w:val="center"/>
          </w:tcPr>
          <w:p w14:paraId="1F46EF9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实现信号传递及联锁</w:t>
            </w:r>
          </w:p>
        </w:tc>
      </w:tr>
      <w:tr w:rsidR="00E81702" w:rsidRPr="00E81702" w14:paraId="5CDEB417" w14:textId="77777777" w:rsidTr="00505B2D">
        <w:trPr>
          <w:trHeight w:val="373"/>
        </w:trPr>
        <w:tc>
          <w:tcPr>
            <w:tcW w:w="2017" w:type="pct"/>
            <w:gridSpan w:val="3"/>
            <w:tcBorders>
              <w:top w:val="single" w:sz="4" w:space="0" w:color="auto"/>
              <w:left w:val="single" w:sz="4" w:space="0" w:color="auto"/>
              <w:bottom w:val="single" w:sz="4" w:space="0" w:color="auto"/>
              <w:right w:val="single" w:sz="4" w:space="0" w:color="auto"/>
            </w:tcBorders>
            <w:vAlign w:val="center"/>
          </w:tcPr>
          <w:p w14:paraId="6440A9B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控制方式</w:t>
            </w:r>
          </w:p>
        </w:tc>
        <w:tc>
          <w:tcPr>
            <w:tcW w:w="2983" w:type="pct"/>
            <w:tcBorders>
              <w:top w:val="single" w:sz="4" w:space="0" w:color="auto"/>
              <w:left w:val="single" w:sz="4" w:space="0" w:color="auto"/>
              <w:bottom w:val="single" w:sz="4" w:space="0" w:color="auto"/>
              <w:right w:val="single" w:sz="4" w:space="0" w:color="auto"/>
            </w:tcBorders>
            <w:vAlign w:val="center"/>
          </w:tcPr>
          <w:p w14:paraId="1FBAD08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西门子PLC</w:t>
            </w:r>
          </w:p>
        </w:tc>
      </w:tr>
      <w:tr w:rsidR="00E81702" w:rsidRPr="00E81702" w14:paraId="33209D2D" w14:textId="77777777" w:rsidTr="00505B2D">
        <w:trPr>
          <w:trHeight w:val="295"/>
        </w:trPr>
        <w:tc>
          <w:tcPr>
            <w:tcW w:w="2017" w:type="pct"/>
            <w:gridSpan w:val="3"/>
            <w:tcBorders>
              <w:top w:val="single" w:sz="4" w:space="0" w:color="auto"/>
              <w:left w:val="single" w:sz="4" w:space="0" w:color="auto"/>
              <w:bottom w:val="single" w:sz="4" w:space="0" w:color="auto"/>
              <w:right w:val="single" w:sz="4" w:space="0" w:color="auto"/>
            </w:tcBorders>
            <w:vAlign w:val="center"/>
          </w:tcPr>
          <w:p w14:paraId="66AFC98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操作方式</w:t>
            </w:r>
          </w:p>
        </w:tc>
        <w:tc>
          <w:tcPr>
            <w:tcW w:w="2983" w:type="pct"/>
            <w:tcBorders>
              <w:top w:val="single" w:sz="4" w:space="0" w:color="auto"/>
              <w:left w:val="single" w:sz="4" w:space="0" w:color="auto"/>
              <w:bottom w:val="single" w:sz="4" w:space="0" w:color="auto"/>
              <w:right w:val="single" w:sz="4" w:space="0" w:color="auto"/>
            </w:tcBorders>
            <w:vAlign w:val="center"/>
          </w:tcPr>
          <w:p w14:paraId="00D2D421"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手动、系统单机自动及联机自动</w:t>
            </w:r>
          </w:p>
        </w:tc>
      </w:tr>
      <w:tr w:rsidR="00E81702" w:rsidRPr="00E81702" w14:paraId="00205DD3" w14:textId="77777777" w:rsidTr="00505B2D">
        <w:trPr>
          <w:trHeight w:val="295"/>
        </w:trPr>
        <w:tc>
          <w:tcPr>
            <w:tcW w:w="2017" w:type="pct"/>
            <w:gridSpan w:val="3"/>
            <w:tcBorders>
              <w:top w:val="single" w:sz="4" w:space="0" w:color="auto"/>
              <w:left w:val="single" w:sz="4" w:space="0" w:color="auto"/>
              <w:bottom w:val="single" w:sz="4" w:space="0" w:color="auto"/>
              <w:right w:val="single" w:sz="4" w:space="0" w:color="auto"/>
            </w:tcBorders>
            <w:vAlign w:val="center"/>
          </w:tcPr>
          <w:p w14:paraId="053AA11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机载人机界面</w:t>
            </w:r>
          </w:p>
        </w:tc>
        <w:tc>
          <w:tcPr>
            <w:tcW w:w="2983" w:type="pct"/>
            <w:tcBorders>
              <w:top w:val="single" w:sz="4" w:space="0" w:color="auto"/>
              <w:left w:val="single" w:sz="4" w:space="0" w:color="auto"/>
              <w:bottom w:val="single" w:sz="4" w:space="0" w:color="auto"/>
              <w:right w:val="single" w:sz="4" w:space="0" w:color="auto"/>
            </w:tcBorders>
            <w:vAlign w:val="center"/>
          </w:tcPr>
          <w:p w14:paraId="3543ABBE"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堆垛机配置一台地面操作盘，系统设置中文人机界面</w:t>
            </w:r>
          </w:p>
        </w:tc>
      </w:tr>
      <w:tr w:rsidR="00E81702" w:rsidRPr="00E81702" w14:paraId="32AD5D1A" w14:textId="77777777" w:rsidTr="00505B2D">
        <w:trPr>
          <w:trHeight w:val="306"/>
        </w:trPr>
        <w:tc>
          <w:tcPr>
            <w:tcW w:w="2017" w:type="pct"/>
            <w:gridSpan w:val="3"/>
            <w:tcBorders>
              <w:top w:val="single" w:sz="4" w:space="0" w:color="auto"/>
              <w:left w:val="single" w:sz="4" w:space="0" w:color="auto"/>
              <w:bottom w:val="single" w:sz="4" w:space="0" w:color="auto"/>
              <w:right w:val="single" w:sz="4" w:space="0" w:color="auto"/>
            </w:tcBorders>
            <w:vAlign w:val="center"/>
          </w:tcPr>
          <w:p w14:paraId="74BC0F8C"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供电方式</w:t>
            </w:r>
          </w:p>
        </w:tc>
        <w:tc>
          <w:tcPr>
            <w:tcW w:w="2983" w:type="pct"/>
            <w:tcBorders>
              <w:top w:val="single" w:sz="4" w:space="0" w:color="auto"/>
              <w:left w:val="single" w:sz="4" w:space="0" w:color="auto"/>
              <w:bottom w:val="single" w:sz="4" w:space="0" w:color="auto"/>
              <w:right w:val="single" w:sz="4" w:space="0" w:color="auto"/>
            </w:tcBorders>
            <w:vAlign w:val="center"/>
          </w:tcPr>
          <w:p w14:paraId="6DAD76A4"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380V三相四线制。防尘防溅安全五线滑触线</w:t>
            </w:r>
          </w:p>
        </w:tc>
      </w:tr>
      <w:tr w:rsidR="00E81702" w:rsidRPr="00E81702" w14:paraId="5C4CA66F" w14:textId="77777777" w:rsidTr="00505B2D">
        <w:trPr>
          <w:trHeight w:val="85"/>
        </w:trPr>
        <w:tc>
          <w:tcPr>
            <w:tcW w:w="2017" w:type="pct"/>
            <w:gridSpan w:val="3"/>
            <w:tcBorders>
              <w:top w:val="single" w:sz="4" w:space="0" w:color="auto"/>
              <w:left w:val="single" w:sz="4" w:space="0" w:color="auto"/>
              <w:bottom w:val="single" w:sz="4" w:space="0" w:color="auto"/>
              <w:right w:val="single" w:sz="4" w:space="0" w:color="auto"/>
            </w:tcBorders>
            <w:vAlign w:val="center"/>
          </w:tcPr>
          <w:p w14:paraId="3FD97B19"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电源规格</w:t>
            </w:r>
          </w:p>
        </w:tc>
        <w:tc>
          <w:tcPr>
            <w:tcW w:w="2983" w:type="pct"/>
            <w:tcBorders>
              <w:top w:val="single" w:sz="4" w:space="0" w:color="auto"/>
              <w:left w:val="single" w:sz="4" w:space="0" w:color="auto"/>
              <w:bottom w:val="single" w:sz="4" w:space="0" w:color="auto"/>
              <w:right w:val="single" w:sz="4" w:space="0" w:color="auto"/>
            </w:tcBorders>
          </w:tcPr>
          <w:p w14:paraId="155440F5"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380/220V三相五线制</w:t>
            </w:r>
          </w:p>
        </w:tc>
      </w:tr>
      <w:tr w:rsidR="00E81702" w:rsidRPr="00E81702" w14:paraId="1E24BD0E" w14:textId="77777777" w:rsidTr="00505B2D">
        <w:trPr>
          <w:trHeight w:val="141"/>
        </w:trPr>
        <w:tc>
          <w:tcPr>
            <w:tcW w:w="2017" w:type="pct"/>
            <w:gridSpan w:val="3"/>
            <w:tcBorders>
              <w:top w:val="single" w:sz="4" w:space="0" w:color="auto"/>
              <w:left w:val="single" w:sz="4" w:space="0" w:color="auto"/>
              <w:bottom w:val="single" w:sz="4" w:space="0" w:color="auto"/>
              <w:right w:val="single" w:sz="4" w:space="0" w:color="auto"/>
            </w:tcBorders>
            <w:vAlign w:val="center"/>
          </w:tcPr>
          <w:p w14:paraId="0399C958"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单机噪声（高速）</w:t>
            </w:r>
          </w:p>
        </w:tc>
        <w:tc>
          <w:tcPr>
            <w:tcW w:w="2983" w:type="pct"/>
            <w:tcBorders>
              <w:top w:val="single" w:sz="4" w:space="0" w:color="auto"/>
              <w:left w:val="single" w:sz="4" w:space="0" w:color="auto"/>
              <w:bottom w:val="single" w:sz="4" w:space="0" w:color="auto"/>
              <w:right w:val="single" w:sz="4" w:space="0" w:color="auto"/>
            </w:tcBorders>
          </w:tcPr>
          <w:p w14:paraId="3DCDE05A"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≤80dB</w:t>
            </w:r>
          </w:p>
        </w:tc>
      </w:tr>
      <w:tr w:rsidR="00E81702" w:rsidRPr="00E81702" w14:paraId="195A15EC" w14:textId="77777777" w:rsidTr="00505B2D">
        <w:trPr>
          <w:trHeight w:val="100"/>
        </w:trPr>
        <w:tc>
          <w:tcPr>
            <w:tcW w:w="2017" w:type="pct"/>
            <w:gridSpan w:val="3"/>
            <w:tcBorders>
              <w:top w:val="single" w:sz="4" w:space="0" w:color="auto"/>
              <w:left w:val="single" w:sz="4" w:space="0" w:color="auto"/>
              <w:bottom w:val="single" w:sz="4" w:space="0" w:color="auto"/>
              <w:right w:val="single" w:sz="4" w:space="0" w:color="auto"/>
            </w:tcBorders>
            <w:vAlign w:val="center"/>
          </w:tcPr>
          <w:p w14:paraId="02758C32"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主机颜色</w:t>
            </w:r>
          </w:p>
        </w:tc>
        <w:tc>
          <w:tcPr>
            <w:tcW w:w="2983" w:type="pct"/>
            <w:tcBorders>
              <w:top w:val="single" w:sz="4" w:space="0" w:color="auto"/>
              <w:left w:val="single" w:sz="4" w:space="0" w:color="auto"/>
              <w:bottom w:val="single" w:sz="4" w:space="0" w:color="auto"/>
              <w:right w:val="single" w:sz="4" w:space="0" w:color="auto"/>
            </w:tcBorders>
            <w:vAlign w:val="center"/>
          </w:tcPr>
          <w:p w14:paraId="728FFFED" w14:textId="77777777" w:rsidR="00505B2D" w:rsidRPr="00E81702" w:rsidRDefault="00505B2D" w:rsidP="00505B2D">
            <w:pPr>
              <w:autoSpaceDE w:val="0"/>
              <w:autoSpaceDN w:val="0"/>
              <w:adjustRightInd w:val="0"/>
              <w:spacing w:before="100" w:beforeAutospacing="1" w:after="100" w:afterAutospacing="1"/>
              <w:jc w:val="center"/>
              <w:outlineLvl w:val="3"/>
              <w:rPr>
                <w:rFonts w:asciiTheme="minorEastAsia" w:hAnsiTheme="minorEastAsia" w:cs="Courier New"/>
                <w:bCs/>
              </w:rPr>
            </w:pPr>
            <w:r w:rsidRPr="00E81702">
              <w:rPr>
                <w:rFonts w:asciiTheme="minorEastAsia" w:hAnsiTheme="minorEastAsia" w:cs="Courier New" w:hint="eastAsia"/>
                <w:bCs/>
              </w:rPr>
              <w:t>以</w:t>
            </w:r>
            <w:r w:rsidR="00E451F3" w:rsidRPr="00E451F3">
              <w:rPr>
                <w:rFonts w:asciiTheme="minorEastAsia" w:hAnsiTheme="minorEastAsia" w:cs="Courier New" w:hint="eastAsia"/>
                <w:bCs/>
              </w:rPr>
              <w:t>招标方</w:t>
            </w:r>
            <w:r w:rsidRPr="00E81702">
              <w:rPr>
                <w:rFonts w:asciiTheme="minorEastAsia" w:hAnsiTheme="minorEastAsia" w:cs="Courier New" w:hint="eastAsia"/>
                <w:bCs/>
              </w:rPr>
              <w:t>要求为准</w:t>
            </w:r>
          </w:p>
        </w:tc>
      </w:tr>
    </w:tbl>
    <w:p w14:paraId="3007BBA7" w14:textId="77777777" w:rsidR="00505B2D" w:rsidRPr="007C21D2" w:rsidRDefault="007C21D2" w:rsidP="007C21D2">
      <w:pPr>
        <w:widowControl/>
        <w:spacing w:line="440" w:lineRule="exact"/>
        <w:ind w:firstLineChars="200" w:firstLine="482"/>
        <w:contextualSpacing/>
        <w:jc w:val="left"/>
        <w:rPr>
          <w:rFonts w:ascii="宋体" w:eastAsia="宋体" w:hAnsi="宋体" w:cs="Times New Roman"/>
          <w:b/>
          <w:sz w:val="24"/>
          <w:szCs w:val="24"/>
        </w:rPr>
      </w:pPr>
      <w:bookmarkStart w:id="185" w:name="_Toc505853821"/>
      <w:bookmarkEnd w:id="180"/>
      <w:bookmarkEnd w:id="181"/>
      <w:r w:rsidRPr="007C21D2">
        <w:rPr>
          <w:rFonts w:ascii="宋体" w:eastAsia="宋体" w:hAnsi="宋体" w:cs="Times New Roman" w:hint="eastAsia"/>
          <w:b/>
          <w:sz w:val="24"/>
          <w:szCs w:val="24"/>
        </w:rPr>
        <w:t>4.26.13电气控制系统要求</w:t>
      </w:r>
      <w:bookmarkEnd w:id="185"/>
    </w:p>
    <w:p w14:paraId="33B6C2FF"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86" w:name="_Toc505853822"/>
      <w:r w:rsidRPr="007C21D2">
        <w:rPr>
          <w:rFonts w:ascii="宋体" w:eastAsia="宋体" w:hAnsi="宋体" w:cs="Times New Roman"/>
          <w:bCs/>
          <w:sz w:val="24"/>
          <w:szCs w:val="24"/>
        </w:rPr>
        <w:t>电控系统描述</w:t>
      </w:r>
      <w:bookmarkEnd w:id="186"/>
    </w:p>
    <w:p w14:paraId="05637580" w14:textId="77777777" w:rsidR="00505B2D" w:rsidRPr="007C21D2" w:rsidRDefault="00505B2D" w:rsidP="007C21D2">
      <w:pPr>
        <w:spacing w:line="440" w:lineRule="exact"/>
        <w:ind w:firstLineChars="200" w:firstLine="480"/>
        <w:jc w:val="left"/>
        <w:rPr>
          <w:rFonts w:ascii="宋体" w:eastAsia="宋体" w:hAnsi="宋体"/>
          <w:sz w:val="24"/>
          <w:szCs w:val="24"/>
        </w:rPr>
      </w:pPr>
      <w:r w:rsidRPr="007C21D2">
        <w:rPr>
          <w:rFonts w:ascii="宋体" w:eastAsia="宋体" w:hAnsi="宋体"/>
          <w:sz w:val="24"/>
          <w:szCs w:val="24"/>
        </w:rPr>
        <w:t>系统采用PLC，</w:t>
      </w:r>
      <w:r w:rsidRPr="007C21D2">
        <w:rPr>
          <w:rFonts w:ascii="宋体" w:eastAsia="宋体" w:hAnsi="宋体" w:hint="eastAsia"/>
          <w:sz w:val="24"/>
          <w:szCs w:val="24"/>
        </w:rPr>
        <w:t>预留</w:t>
      </w:r>
      <w:r w:rsidRPr="007C21D2">
        <w:rPr>
          <w:rFonts w:ascii="宋体" w:eastAsia="宋体" w:hAnsi="宋体"/>
          <w:sz w:val="24"/>
          <w:szCs w:val="24"/>
        </w:rPr>
        <w:t>工业以太网跟上位调度计算机、监控计算机通讯，接受上位调度计算机下达的运输任务</w:t>
      </w:r>
      <w:r w:rsidRPr="007C21D2">
        <w:rPr>
          <w:rFonts w:ascii="宋体" w:eastAsia="宋体" w:hAnsi="宋体" w:hint="eastAsia"/>
          <w:sz w:val="24"/>
          <w:szCs w:val="24"/>
        </w:rPr>
        <w:t>的功能</w:t>
      </w:r>
      <w:r w:rsidRPr="007C21D2">
        <w:rPr>
          <w:rFonts w:ascii="宋体" w:eastAsia="宋体" w:hAnsi="宋体"/>
          <w:sz w:val="24"/>
          <w:szCs w:val="24"/>
        </w:rPr>
        <w:t>。系统的输送设备，采用变频器控制或者空开接触器控制；PLC通过采集各种检测元件的状态，驱动电机设备完成各种物料输送任务。电控系统还提供了自动、手动操作方式</w:t>
      </w:r>
      <w:r w:rsidRPr="007C21D2">
        <w:rPr>
          <w:rFonts w:ascii="宋体" w:eastAsia="宋体" w:hAnsi="宋体" w:hint="eastAsia"/>
          <w:sz w:val="24"/>
          <w:szCs w:val="24"/>
        </w:rPr>
        <w:t>和维护操作方式</w:t>
      </w:r>
      <w:r w:rsidRPr="007C21D2">
        <w:rPr>
          <w:rFonts w:ascii="宋体" w:eastAsia="宋体" w:hAnsi="宋体"/>
          <w:sz w:val="24"/>
          <w:szCs w:val="24"/>
        </w:rPr>
        <w:t>，辅助工作人员对设备进行操作和维护。</w:t>
      </w:r>
    </w:p>
    <w:p w14:paraId="539F6034" w14:textId="77777777" w:rsidR="00505B2D" w:rsidRPr="007C21D2"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87" w:name="_Toc505853823"/>
      <w:r w:rsidRPr="007C21D2">
        <w:rPr>
          <w:rFonts w:ascii="宋体" w:eastAsia="宋体" w:hAnsi="宋体" w:cs="Times New Roman" w:hint="eastAsia"/>
          <w:bCs/>
          <w:sz w:val="24"/>
          <w:szCs w:val="24"/>
        </w:rPr>
        <w:t>通用电气技术要求说明</w:t>
      </w:r>
      <w:bookmarkEnd w:id="187"/>
    </w:p>
    <w:p w14:paraId="243A8747"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电压额定值和保护措施：</w:t>
      </w:r>
    </w:p>
    <w:p w14:paraId="74648735"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主电源</w:t>
      </w:r>
      <w:r w:rsidR="00505B2D" w:rsidRPr="007C21D2">
        <w:rPr>
          <w:rFonts w:ascii="宋体" w:eastAsia="宋体" w:hAnsi="宋体" w:cs="Times New Roman"/>
          <w:bCs/>
          <w:sz w:val="24"/>
          <w:szCs w:val="24"/>
        </w:rPr>
        <w:t>380VAC±10%</w:t>
      </w:r>
      <w:r w:rsidR="00505B2D" w:rsidRPr="007C21D2">
        <w:rPr>
          <w:rFonts w:ascii="宋体" w:eastAsia="宋体" w:hAnsi="宋体" w:cs="Times New Roman" w:hint="eastAsia"/>
          <w:bCs/>
          <w:sz w:val="24"/>
          <w:szCs w:val="24"/>
        </w:rPr>
        <w:t>；</w:t>
      </w:r>
      <w:r w:rsidR="00505B2D" w:rsidRPr="007C21D2">
        <w:rPr>
          <w:rFonts w:ascii="宋体" w:eastAsia="宋体" w:hAnsi="宋体" w:cs="Times New Roman"/>
          <w:bCs/>
          <w:sz w:val="24"/>
          <w:szCs w:val="24"/>
        </w:rPr>
        <w:t>50HZ</w:t>
      </w:r>
      <w:r w:rsidR="00505B2D" w:rsidRPr="007C21D2">
        <w:rPr>
          <w:rFonts w:ascii="宋体" w:eastAsia="宋体" w:hAnsi="宋体" w:cs="Times New Roman" w:hint="eastAsia"/>
          <w:bCs/>
          <w:sz w:val="24"/>
          <w:szCs w:val="24"/>
        </w:rPr>
        <w:t>；（三相五线制）；</w:t>
      </w:r>
    </w:p>
    <w:p w14:paraId="4FA3E2FB"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总开关必须具有过电流及欠电压保护功能；</w:t>
      </w:r>
    </w:p>
    <w:p w14:paraId="5D479238"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lastRenderedPageBreak/>
        <w:t>（3）</w:t>
      </w:r>
      <w:r w:rsidR="00505B2D" w:rsidRPr="007C21D2">
        <w:rPr>
          <w:rFonts w:ascii="宋体" w:eastAsia="宋体" w:hAnsi="宋体" w:cs="Times New Roman" w:hint="eastAsia"/>
          <w:bCs/>
          <w:sz w:val="24"/>
          <w:szCs w:val="24"/>
        </w:rPr>
        <w:t>辅助电压：（</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系统及控制回路的</w:t>
      </w:r>
      <w:r w:rsidR="00505B2D" w:rsidRPr="007C21D2">
        <w:rPr>
          <w:rFonts w:ascii="宋体" w:eastAsia="宋体" w:hAnsi="宋体" w:cs="Times New Roman"/>
          <w:bCs/>
          <w:sz w:val="24"/>
          <w:szCs w:val="24"/>
        </w:rPr>
        <w:t>220VAC</w:t>
      </w:r>
      <w:r w:rsidR="00505B2D" w:rsidRPr="007C21D2">
        <w:rPr>
          <w:rFonts w:ascii="宋体" w:eastAsia="宋体" w:hAnsi="宋体" w:cs="Times New Roman" w:hint="eastAsia"/>
          <w:bCs/>
          <w:sz w:val="24"/>
          <w:szCs w:val="24"/>
        </w:rPr>
        <w:t>电压来自</w:t>
      </w:r>
      <w:r w:rsidR="00505B2D" w:rsidRPr="007C21D2">
        <w:rPr>
          <w:rFonts w:ascii="宋体" w:eastAsia="宋体" w:hAnsi="宋体" w:cs="Times New Roman"/>
          <w:bCs/>
          <w:sz w:val="24"/>
          <w:szCs w:val="24"/>
        </w:rPr>
        <w:t>380/220</w:t>
      </w:r>
      <w:r w:rsidR="00505B2D" w:rsidRPr="007C21D2">
        <w:rPr>
          <w:rFonts w:ascii="宋体" w:eastAsia="宋体" w:hAnsi="宋体" w:cs="Times New Roman" w:hint="eastAsia"/>
          <w:bCs/>
          <w:sz w:val="24"/>
          <w:szCs w:val="24"/>
        </w:rPr>
        <w:t>或</w:t>
      </w:r>
      <w:r w:rsidR="00505B2D" w:rsidRPr="007C21D2">
        <w:rPr>
          <w:rFonts w:ascii="宋体" w:eastAsia="宋体" w:hAnsi="宋体" w:cs="Times New Roman"/>
          <w:bCs/>
          <w:sz w:val="24"/>
          <w:szCs w:val="24"/>
        </w:rPr>
        <w:t>380/</w:t>
      </w:r>
      <w:r w:rsidR="00505B2D" w:rsidRPr="007C21D2">
        <w:rPr>
          <w:rFonts w:ascii="宋体" w:eastAsia="宋体" w:hAnsi="宋体" w:cs="Times New Roman" w:hint="eastAsia"/>
          <w:bCs/>
          <w:sz w:val="24"/>
          <w:szCs w:val="24"/>
        </w:rPr>
        <w:t>11</w:t>
      </w:r>
      <w:r w:rsidR="00505B2D" w:rsidRPr="007C21D2">
        <w:rPr>
          <w:rFonts w:ascii="宋体" w:eastAsia="宋体" w:hAnsi="宋体" w:cs="Times New Roman"/>
          <w:bCs/>
          <w:sz w:val="24"/>
          <w:szCs w:val="24"/>
        </w:rPr>
        <w:t>0</w:t>
      </w:r>
      <w:r w:rsidR="00505B2D" w:rsidRPr="007C21D2">
        <w:rPr>
          <w:rFonts w:ascii="宋体" w:eastAsia="宋体" w:hAnsi="宋体" w:cs="Times New Roman" w:hint="eastAsia"/>
          <w:bCs/>
          <w:sz w:val="24"/>
          <w:szCs w:val="24"/>
        </w:rPr>
        <w:t>隔离变压器）；</w:t>
      </w:r>
    </w:p>
    <w:p w14:paraId="1DC162C9"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（4）</w:t>
      </w:r>
      <w:r w:rsidR="00505B2D" w:rsidRPr="007C21D2">
        <w:rPr>
          <w:rFonts w:ascii="宋体" w:eastAsia="宋体" w:hAnsi="宋体" w:cs="Times New Roman" w:hint="eastAsia"/>
          <w:bCs/>
          <w:sz w:val="24"/>
          <w:szCs w:val="24"/>
        </w:rPr>
        <w:t>控制回路：</w:t>
      </w:r>
      <w:r w:rsidR="00505B2D" w:rsidRPr="007C21D2">
        <w:rPr>
          <w:rFonts w:ascii="宋体" w:eastAsia="宋体" w:hAnsi="宋体" w:cs="Times New Roman"/>
          <w:bCs/>
          <w:sz w:val="24"/>
          <w:szCs w:val="24"/>
        </w:rPr>
        <w:t>220VAC 50Hz</w:t>
      </w:r>
      <w:r w:rsidR="00505B2D" w:rsidRPr="007C21D2">
        <w:rPr>
          <w:rFonts w:ascii="宋体" w:eastAsia="宋体" w:hAnsi="宋体" w:cs="Times New Roman" w:hint="eastAsia"/>
          <w:bCs/>
          <w:sz w:val="24"/>
          <w:szCs w:val="24"/>
        </w:rPr>
        <w:t>或</w:t>
      </w:r>
      <w:r w:rsidR="00505B2D" w:rsidRPr="007C21D2">
        <w:rPr>
          <w:rFonts w:ascii="宋体" w:eastAsia="宋体" w:hAnsi="宋体" w:cs="Times New Roman"/>
          <w:bCs/>
          <w:sz w:val="24"/>
          <w:szCs w:val="24"/>
        </w:rPr>
        <w:t>24VDC</w:t>
      </w:r>
      <w:r w:rsidR="00505B2D" w:rsidRPr="007C21D2">
        <w:rPr>
          <w:rFonts w:ascii="宋体" w:eastAsia="宋体" w:hAnsi="宋体" w:cs="Times New Roman" w:hint="eastAsia"/>
          <w:bCs/>
          <w:sz w:val="24"/>
          <w:szCs w:val="24"/>
        </w:rPr>
        <w:t>；</w:t>
      </w:r>
    </w:p>
    <w:p w14:paraId="1EF776D6"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（5）</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的输入电压：</w:t>
      </w:r>
      <w:r w:rsidR="00505B2D" w:rsidRPr="007C21D2">
        <w:rPr>
          <w:rFonts w:ascii="宋体" w:eastAsia="宋体" w:hAnsi="宋体" w:cs="Times New Roman"/>
          <w:bCs/>
          <w:sz w:val="24"/>
          <w:szCs w:val="24"/>
        </w:rPr>
        <w:t>220VAC</w:t>
      </w:r>
      <w:r w:rsidR="00505B2D" w:rsidRPr="007C21D2">
        <w:rPr>
          <w:rFonts w:ascii="宋体" w:eastAsia="宋体" w:hAnsi="宋体" w:cs="Times New Roman" w:hint="eastAsia"/>
          <w:bCs/>
          <w:sz w:val="24"/>
          <w:szCs w:val="24"/>
        </w:rPr>
        <w:t>或</w:t>
      </w:r>
      <w:r w:rsidR="00505B2D" w:rsidRPr="007C21D2">
        <w:rPr>
          <w:rFonts w:ascii="宋体" w:eastAsia="宋体" w:hAnsi="宋体" w:cs="Times New Roman"/>
          <w:bCs/>
          <w:sz w:val="24"/>
          <w:szCs w:val="24"/>
        </w:rPr>
        <w:t>24VDC</w:t>
      </w:r>
      <w:r w:rsidR="00505B2D" w:rsidRPr="007C21D2">
        <w:rPr>
          <w:rFonts w:ascii="宋体" w:eastAsia="宋体" w:hAnsi="宋体" w:cs="Times New Roman" w:hint="eastAsia"/>
          <w:bCs/>
          <w:sz w:val="24"/>
          <w:szCs w:val="24"/>
        </w:rPr>
        <w:t>；</w:t>
      </w:r>
    </w:p>
    <w:p w14:paraId="1696C3F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（6）</w:t>
      </w:r>
      <w:r w:rsidR="00505B2D" w:rsidRPr="007C21D2">
        <w:rPr>
          <w:rFonts w:ascii="宋体" w:eastAsia="宋体" w:hAnsi="宋体" w:cs="Times New Roman" w:hint="eastAsia"/>
          <w:bCs/>
          <w:sz w:val="24"/>
          <w:szCs w:val="24"/>
        </w:rPr>
        <w:t>接近开关、光电开关、行程开关工作电压：</w:t>
      </w:r>
      <w:r w:rsidR="00505B2D" w:rsidRPr="007C21D2">
        <w:rPr>
          <w:rFonts w:ascii="宋体" w:eastAsia="宋体" w:hAnsi="宋体" w:cs="Times New Roman"/>
          <w:bCs/>
          <w:sz w:val="24"/>
          <w:szCs w:val="24"/>
        </w:rPr>
        <w:t>24VDC</w:t>
      </w:r>
      <w:r w:rsidR="00505B2D" w:rsidRPr="007C21D2">
        <w:rPr>
          <w:rFonts w:ascii="宋体" w:eastAsia="宋体" w:hAnsi="宋体" w:cs="Times New Roman" w:hint="eastAsia"/>
          <w:bCs/>
          <w:sz w:val="24"/>
          <w:szCs w:val="24"/>
        </w:rPr>
        <w:t>；</w:t>
      </w:r>
    </w:p>
    <w:p w14:paraId="30E89480"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（7）</w:t>
      </w:r>
      <w:r w:rsidR="00505B2D" w:rsidRPr="007C21D2">
        <w:rPr>
          <w:rFonts w:ascii="宋体" w:eastAsia="宋体" w:hAnsi="宋体" w:cs="Times New Roman" w:hint="eastAsia"/>
          <w:bCs/>
          <w:sz w:val="24"/>
          <w:szCs w:val="24"/>
        </w:rPr>
        <w:t>电控系统及元件必须能够适应工厂电网上的电压波动和脉冲干扰；</w:t>
      </w:r>
    </w:p>
    <w:p w14:paraId="6595CE0F"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（8）</w:t>
      </w:r>
      <w:r w:rsidR="00505B2D" w:rsidRPr="007C21D2">
        <w:rPr>
          <w:rFonts w:ascii="宋体" w:eastAsia="宋体" w:hAnsi="宋体" w:cs="Times New Roman" w:hint="eastAsia"/>
          <w:bCs/>
          <w:sz w:val="24"/>
          <w:szCs w:val="24"/>
        </w:rPr>
        <w:t>在电压干扰和掉电之后，被中断的程序必须能再次重新执行（如有需要）；</w:t>
      </w:r>
    </w:p>
    <w:p w14:paraId="3F0F144E"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（9）</w:t>
      </w:r>
      <w:r w:rsidR="00505B2D" w:rsidRPr="007C21D2">
        <w:rPr>
          <w:rFonts w:ascii="宋体" w:eastAsia="宋体" w:hAnsi="宋体" w:cs="Times New Roman" w:hint="eastAsia"/>
          <w:bCs/>
          <w:sz w:val="24"/>
          <w:szCs w:val="24"/>
        </w:rPr>
        <w:t>电源系统的</w:t>
      </w:r>
      <w:r w:rsidR="00505B2D" w:rsidRPr="007C21D2">
        <w:rPr>
          <w:rFonts w:ascii="宋体" w:eastAsia="宋体" w:hAnsi="宋体" w:cs="Times New Roman"/>
          <w:bCs/>
          <w:sz w:val="24"/>
          <w:szCs w:val="24"/>
        </w:rPr>
        <w:t>1</w:t>
      </w:r>
      <w:r w:rsidR="00505B2D" w:rsidRPr="007C21D2">
        <w:rPr>
          <w:rFonts w:ascii="宋体" w:eastAsia="宋体" w:hAnsi="宋体" w:cs="Times New Roman" w:hint="eastAsia"/>
          <w:bCs/>
          <w:sz w:val="24"/>
          <w:szCs w:val="24"/>
        </w:rPr>
        <w:t>相或</w:t>
      </w:r>
      <w:r w:rsidR="00505B2D" w:rsidRPr="007C21D2">
        <w:rPr>
          <w:rFonts w:ascii="宋体" w:eastAsia="宋体" w:hAnsi="宋体" w:cs="Times New Roman"/>
          <w:bCs/>
          <w:sz w:val="24"/>
          <w:szCs w:val="24"/>
        </w:rPr>
        <w:t>2</w:t>
      </w:r>
      <w:r w:rsidR="00505B2D" w:rsidRPr="007C21D2">
        <w:rPr>
          <w:rFonts w:ascii="宋体" w:eastAsia="宋体" w:hAnsi="宋体" w:cs="Times New Roman" w:hint="eastAsia"/>
          <w:bCs/>
          <w:sz w:val="24"/>
          <w:szCs w:val="24"/>
        </w:rPr>
        <w:t>相掉电时，设备有报警与提示并切断电机动力电源；</w:t>
      </w:r>
    </w:p>
    <w:p w14:paraId="408ABBAB"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（10）</w:t>
      </w:r>
      <w:r w:rsidR="00505B2D" w:rsidRPr="007C21D2">
        <w:rPr>
          <w:rFonts w:ascii="宋体" w:eastAsia="宋体" w:hAnsi="宋体" w:cs="Times New Roman" w:hint="eastAsia"/>
          <w:bCs/>
          <w:sz w:val="24"/>
          <w:szCs w:val="24"/>
        </w:rPr>
        <w:t>在电源断电或设备急停时，为了避免设备损坏或人身伤害，不允许设备运动执行元件有任何运动；</w:t>
      </w:r>
    </w:p>
    <w:p w14:paraId="254E65F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（11）</w:t>
      </w:r>
      <w:r w:rsidR="00505B2D" w:rsidRPr="007C21D2">
        <w:rPr>
          <w:rFonts w:ascii="宋体" w:eastAsia="宋体" w:hAnsi="宋体" w:cs="Times New Roman" w:hint="eastAsia"/>
          <w:bCs/>
          <w:sz w:val="24"/>
          <w:szCs w:val="24"/>
        </w:rPr>
        <w:t>必须采用过载保护装置，而且要防止它自动再次接通；</w:t>
      </w:r>
    </w:p>
    <w:p w14:paraId="4BAA7C36"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（12）</w:t>
      </w:r>
      <w:r w:rsidR="00505B2D" w:rsidRPr="007C21D2">
        <w:rPr>
          <w:rFonts w:ascii="宋体" w:eastAsia="宋体" w:hAnsi="宋体" w:cs="Times New Roman" w:hint="eastAsia"/>
          <w:bCs/>
          <w:sz w:val="24"/>
          <w:szCs w:val="24"/>
        </w:rPr>
        <w:t>三相电机的电流过载保护器必须分别安装在三相线路上。</w:t>
      </w:r>
    </w:p>
    <w:p w14:paraId="666C0865"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导线和接线端子通用技术要求：</w:t>
      </w:r>
    </w:p>
    <w:p w14:paraId="598AF04B"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电源电路和控制电路的电线必须符合国家标准；</w:t>
      </w:r>
    </w:p>
    <w:p w14:paraId="423152C6"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电缆必须具有足够的长度而且能够使元件间进行快速准确的信号交换；</w:t>
      </w:r>
    </w:p>
    <w:p w14:paraId="7941547C"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接线端子必须用罩盖进行保护，含电气柜内导电铜排及主开关；</w:t>
      </w:r>
    </w:p>
    <w:p w14:paraId="5A53221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（4）</w:t>
      </w:r>
      <w:r w:rsidR="00505B2D" w:rsidRPr="007C21D2">
        <w:rPr>
          <w:rFonts w:ascii="宋体" w:eastAsia="宋体" w:hAnsi="宋体" w:cs="Times New Roman" w:hint="eastAsia"/>
          <w:bCs/>
          <w:sz w:val="24"/>
          <w:szCs w:val="24"/>
        </w:rPr>
        <w:t>在应用于操作且需要移动的场合，外露的电缆必须是具有适宜的柔韧性而且具有适当的外保护；</w:t>
      </w:r>
    </w:p>
    <w:p w14:paraId="424FAEBD"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（5）</w:t>
      </w:r>
      <w:r w:rsidR="00505B2D" w:rsidRPr="007C21D2">
        <w:rPr>
          <w:rFonts w:ascii="宋体" w:eastAsia="宋体" w:hAnsi="宋体" w:cs="Times New Roman" w:hint="eastAsia"/>
          <w:bCs/>
          <w:sz w:val="24"/>
          <w:szCs w:val="24"/>
        </w:rPr>
        <w:t>主电路颜色标准：交流：</w:t>
      </w:r>
      <w:r w:rsidR="00505B2D" w:rsidRPr="007C21D2">
        <w:rPr>
          <w:rFonts w:ascii="宋体" w:eastAsia="宋体" w:hAnsi="宋体" w:cs="Times New Roman"/>
          <w:bCs/>
          <w:sz w:val="24"/>
          <w:szCs w:val="24"/>
        </w:rPr>
        <w:t>R</w:t>
      </w:r>
      <w:r w:rsidR="00505B2D" w:rsidRPr="007C21D2">
        <w:rPr>
          <w:rFonts w:ascii="宋体" w:eastAsia="宋体" w:hAnsi="宋体" w:cs="Times New Roman" w:hint="eastAsia"/>
          <w:bCs/>
          <w:sz w:val="24"/>
          <w:szCs w:val="24"/>
        </w:rPr>
        <w:t>相：黄色</w:t>
      </w:r>
      <w:r w:rsidR="00505B2D" w:rsidRPr="007C21D2">
        <w:rPr>
          <w:rFonts w:ascii="宋体" w:eastAsia="宋体" w:hAnsi="宋体" w:cs="Times New Roman"/>
          <w:bCs/>
          <w:sz w:val="24"/>
          <w:szCs w:val="24"/>
        </w:rPr>
        <w:t xml:space="preserve"> S</w:t>
      </w:r>
      <w:r w:rsidR="00505B2D" w:rsidRPr="007C21D2">
        <w:rPr>
          <w:rFonts w:ascii="宋体" w:eastAsia="宋体" w:hAnsi="宋体" w:cs="Times New Roman" w:hint="eastAsia"/>
          <w:bCs/>
          <w:sz w:val="24"/>
          <w:szCs w:val="24"/>
        </w:rPr>
        <w:t>相：绿色</w:t>
      </w:r>
      <w:r w:rsidR="00505B2D" w:rsidRPr="007C21D2">
        <w:rPr>
          <w:rFonts w:ascii="宋体" w:eastAsia="宋体" w:hAnsi="宋体" w:cs="Times New Roman"/>
          <w:bCs/>
          <w:sz w:val="24"/>
          <w:szCs w:val="24"/>
        </w:rPr>
        <w:t>T</w:t>
      </w:r>
      <w:r w:rsidR="00505B2D" w:rsidRPr="007C21D2">
        <w:rPr>
          <w:rFonts w:ascii="宋体" w:eastAsia="宋体" w:hAnsi="宋体" w:cs="Times New Roman" w:hint="eastAsia"/>
          <w:bCs/>
          <w:sz w:val="24"/>
          <w:szCs w:val="24"/>
        </w:rPr>
        <w:t>相：红色 中线：蓝色 直流：棕色和蓝色（作</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标记）；</w:t>
      </w:r>
    </w:p>
    <w:p w14:paraId="05EF4F19"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（6）</w:t>
      </w:r>
      <w:r w:rsidR="00505B2D" w:rsidRPr="007C21D2">
        <w:rPr>
          <w:rFonts w:ascii="宋体" w:eastAsia="宋体" w:hAnsi="宋体" w:cs="Times New Roman" w:hint="eastAsia"/>
          <w:bCs/>
          <w:sz w:val="24"/>
          <w:szCs w:val="24"/>
        </w:rPr>
        <w:t>控制电路颜色标准：交流控制：火线：红色；零线：浅蓝色；直流：棕色和蓝色（作</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标记）地线</w:t>
      </w:r>
      <w:r w:rsidR="00505B2D" w:rsidRPr="007C21D2">
        <w:rPr>
          <w:rFonts w:ascii="宋体" w:eastAsia="宋体" w:hAnsi="宋体" w:cs="Times New Roman"/>
          <w:bCs/>
          <w:sz w:val="24"/>
          <w:szCs w:val="24"/>
        </w:rPr>
        <w:t>PE</w:t>
      </w:r>
      <w:r w:rsidR="00505B2D" w:rsidRPr="007C21D2">
        <w:rPr>
          <w:rFonts w:ascii="宋体" w:eastAsia="宋体" w:hAnsi="宋体" w:cs="Times New Roman" w:hint="eastAsia"/>
          <w:bCs/>
          <w:sz w:val="24"/>
          <w:szCs w:val="24"/>
        </w:rPr>
        <w:t>颜色标准：黄绿色</w:t>
      </w:r>
    </w:p>
    <w:p w14:paraId="48BA1BAB"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（7）</w:t>
      </w:r>
      <w:r w:rsidR="00505B2D" w:rsidRPr="007C21D2">
        <w:rPr>
          <w:rFonts w:ascii="宋体" w:eastAsia="宋体" w:hAnsi="宋体" w:cs="Times New Roman" w:hint="eastAsia"/>
          <w:bCs/>
          <w:sz w:val="24"/>
          <w:szCs w:val="24"/>
        </w:rPr>
        <w:t>电缆使用标准：导线的横截面积必须符合国家标准，必须满足设备和电气元件正常稳定运转。</w:t>
      </w:r>
    </w:p>
    <w:p w14:paraId="26C441B2"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控制柜内部导线</w:t>
      </w:r>
    </w:p>
    <w:p w14:paraId="52190395"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上的备用</w:t>
      </w:r>
      <w:r w:rsidR="00505B2D" w:rsidRPr="007C21D2">
        <w:rPr>
          <w:rFonts w:ascii="宋体" w:eastAsia="宋体" w:hAnsi="宋体" w:cs="Times New Roman"/>
          <w:bCs/>
          <w:sz w:val="24"/>
          <w:szCs w:val="24"/>
        </w:rPr>
        <w:t>I/O</w:t>
      </w:r>
      <w:r w:rsidR="00505B2D" w:rsidRPr="007C21D2">
        <w:rPr>
          <w:rFonts w:ascii="宋体" w:eastAsia="宋体" w:hAnsi="宋体" w:cs="Times New Roman" w:hint="eastAsia"/>
          <w:bCs/>
          <w:sz w:val="24"/>
          <w:szCs w:val="24"/>
        </w:rPr>
        <w:t>点必须用导线从接线端子连接到相应的</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模块上；</w:t>
      </w:r>
    </w:p>
    <w:p w14:paraId="24AB54A1"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在控制柜里使用的行线槽必须具有</w:t>
      </w:r>
      <w:r w:rsidR="00505B2D" w:rsidRPr="007C21D2">
        <w:rPr>
          <w:rFonts w:ascii="宋体" w:eastAsia="宋体" w:hAnsi="宋体" w:cs="Times New Roman"/>
          <w:bCs/>
          <w:sz w:val="24"/>
          <w:szCs w:val="24"/>
        </w:rPr>
        <w:t>20%</w:t>
      </w:r>
      <w:r w:rsidR="00505B2D" w:rsidRPr="007C21D2">
        <w:rPr>
          <w:rFonts w:ascii="宋体" w:eastAsia="宋体" w:hAnsi="宋体" w:cs="Times New Roman" w:hint="eastAsia"/>
          <w:bCs/>
          <w:sz w:val="24"/>
          <w:szCs w:val="24"/>
        </w:rPr>
        <w:t>的额外空间用于备用；</w:t>
      </w:r>
    </w:p>
    <w:p w14:paraId="5BDA74BC"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电气元件布置有规律，导线都走行线槽，柜内布置应整齐。</w:t>
      </w:r>
    </w:p>
    <w:p w14:paraId="66BD3EBD"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控制柜外部的电缆</w:t>
      </w:r>
    </w:p>
    <w:p w14:paraId="051CCED3"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由控制柜到设备各部位的控制电缆必须布置在电缆桥架内</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且有</w:t>
      </w:r>
      <w:r w:rsidR="00505B2D" w:rsidRPr="007C21D2">
        <w:rPr>
          <w:rFonts w:ascii="宋体" w:eastAsia="宋体" w:hAnsi="宋体" w:cs="Times New Roman"/>
          <w:bCs/>
          <w:sz w:val="24"/>
          <w:szCs w:val="24"/>
        </w:rPr>
        <w:t>30%</w:t>
      </w:r>
      <w:r w:rsidR="00505B2D" w:rsidRPr="007C21D2">
        <w:rPr>
          <w:rFonts w:ascii="宋体" w:eastAsia="宋体" w:hAnsi="宋体" w:cs="Times New Roman" w:hint="eastAsia"/>
          <w:bCs/>
          <w:sz w:val="24"/>
          <w:szCs w:val="24"/>
        </w:rPr>
        <w:t>的散热空间；</w:t>
      </w:r>
    </w:p>
    <w:p w14:paraId="3D37394A"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lastRenderedPageBreak/>
        <w:t>（2）</w:t>
      </w:r>
      <w:r w:rsidR="00505B2D" w:rsidRPr="007C21D2">
        <w:rPr>
          <w:rFonts w:ascii="宋体" w:eastAsia="宋体" w:hAnsi="宋体" w:cs="Times New Roman" w:hint="eastAsia"/>
          <w:bCs/>
          <w:sz w:val="24"/>
          <w:szCs w:val="24"/>
        </w:rPr>
        <w:t>现场电缆不便走桥架的且长度大于</w:t>
      </w:r>
      <w:r w:rsidR="00505B2D" w:rsidRPr="007C21D2">
        <w:rPr>
          <w:rFonts w:ascii="宋体" w:eastAsia="宋体" w:hAnsi="宋体" w:cs="Times New Roman"/>
          <w:bCs/>
          <w:sz w:val="24"/>
          <w:szCs w:val="24"/>
        </w:rPr>
        <w:t>30</w:t>
      </w:r>
      <w:r w:rsidR="00505B2D" w:rsidRPr="007C21D2">
        <w:rPr>
          <w:rFonts w:ascii="宋体" w:eastAsia="宋体" w:hAnsi="宋体" w:cs="Times New Roman" w:hint="eastAsia"/>
          <w:bCs/>
          <w:sz w:val="24"/>
          <w:szCs w:val="24"/>
        </w:rPr>
        <w:t>厘米的套镀锌钢管，管口端加保护圈；</w:t>
      </w:r>
    </w:p>
    <w:p w14:paraId="0A9D8E0C"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电缆的长度应留一定的余量，能够满足更换元件时的需要；</w:t>
      </w:r>
    </w:p>
    <w:p w14:paraId="595F24BF"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（4）</w:t>
      </w:r>
      <w:r w:rsidR="00505B2D" w:rsidRPr="007C21D2">
        <w:rPr>
          <w:rFonts w:ascii="宋体" w:eastAsia="宋体" w:hAnsi="宋体" w:cs="Times New Roman" w:hint="eastAsia"/>
          <w:bCs/>
          <w:sz w:val="24"/>
          <w:szCs w:val="24"/>
        </w:rPr>
        <w:t>在电缆桥架内的不可以进行任何导线连接；信号线和强电线必须分隔开布置；</w:t>
      </w:r>
    </w:p>
    <w:p w14:paraId="32118AAE"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（5）</w:t>
      </w:r>
      <w:r w:rsidR="00505B2D" w:rsidRPr="007C21D2">
        <w:rPr>
          <w:rFonts w:ascii="宋体" w:eastAsia="宋体" w:hAnsi="宋体" w:cs="Times New Roman" w:hint="eastAsia"/>
          <w:bCs/>
          <w:sz w:val="24"/>
          <w:szCs w:val="24"/>
        </w:rPr>
        <w:t>接线端子及连接：所有端子的连接不允许焊接连接；在端子板的出线侧，每个端子接头原则上只可以连接一根导线；接线端子应编号；接地采用铜编织带或黄绿线。</w:t>
      </w:r>
    </w:p>
    <w:p w14:paraId="66020023"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操作面板上的开关：</w:t>
      </w:r>
    </w:p>
    <w:p w14:paraId="75CC3121"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控制电源通</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断（</w:t>
      </w:r>
      <w:r w:rsidR="00505B2D" w:rsidRPr="007C21D2">
        <w:rPr>
          <w:rFonts w:ascii="宋体" w:eastAsia="宋体" w:hAnsi="宋体" w:cs="Times New Roman"/>
          <w:bCs/>
          <w:sz w:val="24"/>
          <w:szCs w:val="24"/>
        </w:rPr>
        <w:t>ON/OFF</w:t>
      </w:r>
      <w:r w:rsidR="00505B2D" w:rsidRPr="007C21D2">
        <w:rPr>
          <w:rFonts w:ascii="宋体" w:eastAsia="宋体" w:hAnsi="宋体" w:cs="Times New Roman" w:hint="eastAsia"/>
          <w:bCs/>
          <w:sz w:val="24"/>
          <w:szCs w:val="24"/>
        </w:rPr>
        <w:t>）采用钥匙开关；</w:t>
      </w:r>
    </w:p>
    <w:p w14:paraId="3585A6D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各按钮等开关开孔直径尺寸选用</w:t>
      </w:r>
      <w:r w:rsidR="00505B2D" w:rsidRPr="007C21D2">
        <w:rPr>
          <w:rFonts w:ascii="宋体" w:eastAsia="宋体" w:hAnsi="宋体" w:cs="Times New Roman"/>
          <w:bCs/>
          <w:sz w:val="24"/>
          <w:szCs w:val="24"/>
        </w:rPr>
        <w:t>Φ22.5</w:t>
      </w:r>
      <w:r w:rsidR="00505B2D" w:rsidRPr="007C21D2">
        <w:rPr>
          <w:rFonts w:ascii="宋体" w:eastAsia="宋体" w:hAnsi="宋体" w:cs="Times New Roman" w:hint="eastAsia"/>
          <w:bCs/>
          <w:sz w:val="24"/>
          <w:szCs w:val="24"/>
        </w:rPr>
        <w:t>,以选型设计为准；</w:t>
      </w:r>
    </w:p>
    <w:p w14:paraId="635E56A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开关的铭牌必须是刻字，而且字母和文字都必须用黑色；</w:t>
      </w:r>
    </w:p>
    <w:p w14:paraId="352F28A0"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（4）</w:t>
      </w:r>
      <w:r w:rsidR="00505B2D" w:rsidRPr="007C21D2">
        <w:rPr>
          <w:rFonts w:ascii="宋体" w:eastAsia="宋体" w:hAnsi="宋体" w:cs="Times New Roman" w:hint="eastAsia"/>
          <w:bCs/>
          <w:sz w:val="24"/>
          <w:szCs w:val="24"/>
        </w:rPr>
        <w:t>紧急停止开关要统一布置在操作面板操作区的右下部，选型与布置要醒目</w:t>
      </w:r>
      <w:r>
        <w:rPr>
          <w:rFonts w:ascii="宋体" w:eastAsia="宋体" w:hAnsi="宋体" w:cs="Times New Roman" w:hint="eastAsia"/>
          <w:bCs/>
          <w:sz w:val="24"/>
          <w:szCs w:val="24"/>
        </w:rPr>
        <w:t>。</w:t>
      </w:r>
    </w:p>
    <w:p w14:paraId="6D364170"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电源主开关</w:t>
      </w:r>
    </w:p>
    <w:p w14:paraId="5579522F"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各控制柜都应设置机械方式操作的电源主开关并且带</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主开关</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的符号标记；</w:t>
      </w:r>
    </w:p>
    <w:p w14:paraId="2A52AF84"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主开关应安装在电控柜的左上部或右上部。</w:t>
      </w:r>
    </w:p>
    <w:p w14:paraId="412417A5"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指示灯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22"/>
        <w:gridCol w:w="2247"/>
      </w:tblGrid>
      <w:tr w:rsidR="00E81702" w:rsidRPr="007C21D2" w14:paraId="5499D2F7" w14:textId="77777777" w:rsidTr="00505B2D">
        <w:trPr>
          <w:trHeight w:val="120"/>
          <w:jc w:val="center"/>
        </w:trPr>
        <w:tc>
          <w:tcPr>
            <w:tcW w:w="3369" w:type="dxa"/>
          </w:tcPr>
          <w:p w14:paraId="20ABF3BA"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
                <w:bCs/>
                <w:sz w:val="24"/>
                <w:szCs w:val="24"/>
              </w:rPr>
            </w:pPr>
            <w:r w:rsidRPr="007C21D2">
              <w:rPr>
                <w:rFonts w:ascii="宋体" w:eastAsia="宋体" w:hAnsi="宋体" w:cs="Courier New" w:hint="eastAsia"/>
                <w:b/>
                <w:bCs/>
                <w:sz w:val="24"/>
                <w:szCs w:val="24"/>
              </w:rPr>
              <w:t>指示灯</w:t>
            </w:r>
          </w:p>
        </w:tc>
        <w:tc>
          <w:tcPr>
            <w:tcW w:w="1122" w:type="dxa"/>
          </w:tcPr>
          <w:p w14:paraId="7FB1F7CA"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
                <w:bCs/>
                <w:sz w:val="24"/>
                <w:szCs w:val="24"/>
              </w:rPr>
            </w:pPr>
            <w:r w:rsidRPr="007C21D2">
              <w:rPr>
                <w:rFonts w:ascii="宋体" w:eastAsia="宋体" w:hAnsi="宋体" w:cs="Courier New" w:hint="eastAsia"/>
                <w:b/>
                <w:bCs/>
                <w:sz w:val="24"/>
                <w:szCs w:val="24"/>
              </w:rPr>
              <w:t>颜色</w:t>
            </w:r>
          </w:p>
        </w:tc>
        <w:tc>
          <w:tcPr>
            <w:tcW w:w="2247" w:type="dxa"/>
          </w:tcPr>
          <w:p w14:paraId="697BFCB0"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
                <w:bCs/>
                <w:sz w:val="24"/>
                <w:szCs w:val="24"/>
              </w:rPr>
            </w:pPr>
            <w:r w:rsidRPr="007C21D2">
              <w:rPr>
                <w:rFonts w:ascii="宋体" w:eastAsia="宋体" w:hAnsi="宋体" w:cs="Courier New" w:hint="eastAsia"/>
                <w:b/>
                <w:bCs/>
                <w:sz w:val="24"/>
                <w:szCs w:val="24"/>
              </w:rPr>
              <w:t>备注</w:t>
            </w:r>
          </w:p>
        </w:tc>
      </w:tr>
      <w:tr w:rsidR="00E81702" w:rsidRPr="007C21D2" w14:paraId="6365E81B" w14:textId="77777777" w:rsidTr="00505B2D">
        <w:trPr>
          <w:trHeight w:val="120"/>
          <w:jc w:val="center"/>
        </w:trPr>
        <w:tc>
          <w:tcPr>
            <w:tcW w:w="3369" w:type="dxa"/>
          </w:tcPr>
          <w:p w14:paraId="2C3F1E34"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电源接通，</w:t>
            </w:r>
            <w:r w:rsidRPr="007C21D2">
              <w:rPr>
                <w:rFonts w:ascii="宋体" w:eastAsia="宋体" w:hAnsi="宋体" w:cs="Courier New"/>
                <w:bCs/>
                <w:sz w:val="24"/>
                <w:szCs w:val="24"/>
              </w:rPr>
              <w:t>PLC</w:t>
            </w:r>
            <w:r w:rsidRPr="007C21D2">
              <w:rPr>
                <w:rFonts w:ascii="宋体" w:eastAsia="宋体" w:hAnsi="宋体" w:cs="Courier New" w:hint="eastAsia"/>
                <w:bCs/>
                <w:sz w:val="24"/>
                <w:szCs w:val="24"/>
              </w:rPr>
              <w:t>运转，正常运行</w:t>
            </w:r>
          </w:p>
        </w:tc>
        <w:tc>
          <w:tcPr>
            <w:tcW w:w="1122" w:type="dxa"/>
          </w:tcPr>
          <w:p w14:paraId="0C768DE1"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绿色</w:t>
            </w:r>
          </w:p>
        </w:tc>
        <w:tc>
          <w:tcPr>
            <w:tcW w:w="2247" w:type="dxa"/>
          </w:tcPr>
          <w:p w14:paraId="3B2DB42D"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p>
        </w:tc>
      </w:tr>
      <w:tr w:rsidR="00E81702" w:rsidRPr="007C21D2" w14:paraId="7CAD0AFE" w14:textId="77777777" w:rsidTr="00505B2D">
        <w:trPr>
          <w:trHeight w:val="120"/>
          <w:jc w:val="center"/>
        </w:trPr>
        <w:tc>
          <w:tcPr>
            <w:tcW w:w="3369" w:type="dxa"/>
          </w:tcPr>
          <w:p w14:paraId="578631C4"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紧急停止，手动控制，故障</w:t>
            </w:r>
          </w:p>
        </w:tc>
        <w:tc>
          <w:tcPr>
            <w:tcW w:w="1122" w:type="dxa"/>
          </w:tcPr>
          <w:p w14:paraId="523023DD"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红色</w:t>
            </w:r>
          </w:p>
        </w:tc>
        <w:tc>
          <w:tcPr>
            <w:tcW w:w="2247" w:type="dxa"/>
          </w:tcPr>
          <w:p w14:paraId="1BDCB233"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p>
        </w:tc>
      </w:tr>
      <w:tr w:rsidR="00E81702" w:rsidRPr="007C21D2" w14:paraId="55F32093" w14:textId="77777777" w:rsidTr="00505B2D">
        <w:trPr>
          <w:trHeight w:val="120"/>
          <w:jc w:val="center"/>
        </w:trPr>
        <w:tc>
          <w:tcPr>
            <w:tcW w:w="3369" w:type="dxa"/>
          </w:tcPr>
          <w:p w14:paraId="158BA285"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警告（电池，等等）</w:t>
            </w:r>
          </w:p>
        </w:tc>
        <w:tc>
          <w:tcPr>
            <w:tcW w:w="1122" w:type="dxa"/>
          </w:tcPr>
          <w:p w14:paraId="28E67FB1"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黄色</w:t>
            </w:r>
          </w:p>
        </w:tc>
        <w:tc>
          <w:tcPr>
            <w:tcW w:w="2247" w:type="dxa"/>
          </w:tcPr>
          <w:p w14:paraId="2DBD65B2"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p>
        </w:tc>
      </w:tr>
    </w:tbl>
    <w:p w14:paraId="6B35891B"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警示灯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4512"/>
      </w:tblGrid>
      <w:tr w:rsidR="00E81702" w:rsidRPr="007C21D2" w14:paraId="039AF70D" w14:textId="77777777" w:rsidTr="00FC611E">
        <w:trPr>
          <w:trHeight w:val="136"/>
          <w:jc w:val="center"/>
        </w:trPr>
        <w:tc>
          <w:tcPr>
            <w:tcW w:w="2201" w:type="dxa"/>
          </w:tcPr>
          <w:p w14:paraId="7FD9CB9D"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
                <w:bCs/>
                <w:sz w:val="24"/>
                <w:szCs w:val="24"/>
              </w:rPr>
            </w:pPr>
            <w:r w:rsidRPr="007C21D2">
              <w:rPr>
                <w:rFonts w:ascii="宋体" w:eastAsia="宋体" w:hAnsi="宋体" w:cs="Courier New" w:hint="eastAsia"/>
                <w:b/>
                <w:bCs/>
                <w:sz w:val="24"/>
                <w:szCs w:val="24"/>
              </w:rPr>
              <w:t>颜色</w:t>
            </w:r>
          </w:p>
        </w:tc>
        <w:tc>
          <w:tcPr>
            <w:tcW w:w="4512" w:type="dxa"/>
          </w:tcPr>
          <w:p w14:paraId="61653B25"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
                <w:bCs/>
                <w:sz w:val="24"/>
                <w:szCs w:val="24"/>
              </w:rPr>
            </w:pPr>
            <w:r w:rsidRPr="007C21D2">
              <w:rPr>
                <w:rFonts w:ascii="宋体" w:eastAsia="宋体" w:hAnsi="宋体" w:cs="Courier New" w:hint="eastAsia"/>
                <w:b/>
                <w:bCs/>
                <w:sz w:val="24"/>
                <w:szCs w:val="24"/>
              </w:rPr>
              <w:t>条件</w:t>
            </w:r>
          </w:p>
        </w:tc>
      </w:tr>
      <w:tr w:rsidR="00E81702" w:rsidRPr="007C21D2" w14:paraId="2FB4FF2B" w14:textId="77777777" w:rsidTr="00FC611E">
        <w:trPr>
          <w:trHeight w:val="136"/>
          <w:jc w:val="center"/>
        </w:trPr>
        <w:tc>
          <w:tcPr>
            <w:tcW w:w="2201" w:type="dxa"/>
          </w:tcPr>
          <w:p w14:paraId="6B0463D2"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红色</w:t>
            </w:r>
          </w:p>
        </w:tc>
        <w:tc>
          <w:tcPr>
            <w:tcW w:w="4512" w:type="dxa"/>
          </w:tcPr>
          <w:p w14:paraId="22764EAD"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设备运转的所有故障信号</w:t>
            </w:r>
          </w:p>
        </w:tc>
      </w:tr>
      <w:tr w:rsidR="00E81702" w:rsidRPr="007C21D2" w14:paraId="14BCDB27" w14:textId="77777777" w:rsidTr="00FC611E">
        <w:trPr>
          <w:trHeight w:val="136"/>
          <w:jc w:val="center"/>
        </w:trPr>
        <w:tc>
          <w:tcPr>
            <w:tcW w:w="2201" w:type="dxa"/>
          </w:tcPr>
          <w:p w14:paraId="4DADD090"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绿色</w:t>
            </w:r>
          </w:p>
        </w:tc>
        <w:tc>
          <w:tcPr>
            <w:tcW w:w="4512" w:type="dxa"/>
          </w:tcPr>
          <w:p w14:paraId="20270A24" w14:textId="77777777" w:rsidR="00505B2D" w:rsidRPr="007C21D2" w:rsidRDefault="00505B2D" w:rsidP="007C21D2">
            <w:pPr>
              <w:autoSpaceDE w:val="0"/>
              <w:autoSpaceDN w:val="0"/>
              <w:adjustRightInd w:val="0"/>
              <w:spacing w:before="100" w:beforeAutospacing="1" w:after="100" w:afterAutospacing="1" w:line="440" w:lineRule="exact"/>
              <w:jc w:val="center"/>
              <w:outlineLvl w:val="3"/>
              <w:rPr>
                <w:rFonts w:ascii="宋体" w:eastAsia="宋体" w:hAnsi="宋体" w:cs="Courier New"/>
                <w:bCs/>
                <w:sz w:val="24"/>
                <w:szCs w:val="24"/>
              </w:rPr>
            </w:pPr>
            <w:r w:rsidRPr="007C21D2">
              <w:rPr>
                <w:rFonts w:ascii="宋体" w:eastAsia="宋体" w:hAnsi="宋体" w:cs="Courier New" w:hint="eastAsia"/>
                <w:bCs/>
                <w:sz w:val="24"/>
                <w:szCs w:val="24"/>
              </w:rPr>
              <w:t>设备正常运转</w:t>
            </w:r>
          </w:p>
        </w:tc>
      </w:tr>
    </w:tbl>
    <w:p w14:paraId="2C301301"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bCs/>
          <w:sz w:val="24"/>
          <w:szCs w:val="24"/>
        </w:rPr>
        <w:t>PLC</w:t>
      </w:r>
      <w:r w:rsidRPr="007C21D2">
        <w:rPr>
          <w:rFonts w:ascii="宋体" w:eastAsia="宋体" w:hAnsi="宋体" w:cs="Times New Roman" w:hint="eastAsia"/>
          <w:bCs/>
          <w:sz w:val="24"/>
          <w:szCs w:val="24"/>
        </w:rPr>
        <w:t>（可编程序控制器）：</w:t>
      </w:r>
    </w:p>
    <w:p w14:paraId="4B55CACE"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选型为</w:t>
      </w:r>
      <w:r w:rsidR="00505B2D" w:rsidRPr="007C21D2">
        <w:rPr>
          <w:rFonts w:ascii="宋体" w:eastAsia="宋体" w:hAnsi="宋体" w:cs="Times New Roman"/>
          <w:bCs/>
          <w:sz w:val="24"/>
          <w:szCs w:val="24"/>
        </w:rPr>
        <w:t>SIEMENSS7</w:t>
      </w:r>
      <w:r w:rsidR="00505B2D" w:rsidRPr="007C21D2">
        <w:rPr>
          <w:rFonts w:ascii="宋体" w:eastAsia="宋体" w:hAnsi="宋体" w:cs="Times New Roman" w:hint="eastAsia"/>
          <w:bCs/>
          <w:sz w:val="24"/>
          <w:szCs w:val="24"/>
        </w:rPr>
        <w:t>安全</w:t>
      </w:r>
      <w:r w:rsidR="00505B2D" w:rsidRPr="007C21D2">
        <w:rPr>
          <w:rFonts w:ascii="宋体" w:eastAsia="宋体" w:hAnsi="宋体" w:cs="Times New Roman"/>
          <w:bCs/>
          <w:sz w:val="24"/>
          <w:szCs w:val="24"/>
        </w:rPr>
        <w:t>型</w:t>
      </w:r>
      <w:r w:rsidR="00505B2D" w:rsidRPr="007C21D2">
        <w:rPr>
          <w:rFonts w:ascii="宋体" w:eastAsia="宋体" w:hAnsi="宋体" w:cs="Times New Roman" w:hint="eastAsia"/>
          <w:bCs/>
          <w:sz w:val="24"/>
          <w:szCs w:val="24"/>
        </w:rPr>
        <w:t>系列；</w:t>
      </w:r>
    </w:p>
    <w:p w14:paraId="35521894"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主控</w:t>
      </w:r>
      <w:r w:rsidR="00505B2D" w:rsidRPr="007C21D2">
        <w:rPr>
          <w:rFonts w:ascii="宋体" w:eastAsia="宋体" w:hAnsi="宋体" w:cs="Times New Roman"/>
          <w:bCs/>
          <w:sz w:val="24"/>
          <w:szCs w:val="24"/>
        </w:rPr>
        <w:t>PLC</w:t>
      </w:r>
      <w:r w:rsidR="00505B2D" w:rsidRPr="007C21D2">
        <w:rPr>
          <w:rFonts w:ascii="宋体" w:eastAsia="宋体" w:hAnsi="宋体" w:cs="Times New Roman" w:hint="eastAsia"/>
          <w:bCs/>
          <w:sz w:val="24"/>
          <w:szCs w:val="24"/>
        </w:rPr>
        <w:t>系统具有标准以太网接口。</w:t>
      </w:r>
    </w:p>
    <w:p w14:paraId="2985B424"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bCs/>
          <w:sz w:val="24"/>
          <w:szCs w:val="24"/>
        </w:rPr>
        <w:t>CPU</w:t>
      </w:r>
      <w:r w:rsidRPr="007C21D2">
        <w:rPr>
          <w:rFonts w:ascii="宋体" w:eastAsia="宋体" w:hAnsi="宋体" w:cs="Times New Roman" w:hint="eastAsia"/>
          <w:bCs/>
          <w:sz w:val="24"/>
          <w:szCs w:val="24"/>
        </w:rPr>
        <w:t>（中央处理单元）和</w:t>
      </w:r>
      <w:r w:rsidRPr="007C21D2">
        <w:rPr>
          <w:rFonts w:ascii="宋体" w:eastAsia="宋体" w:hAnsi="宋体" w:cs="Times New Roman"/>
          <w:bCs/>
          <w:sz w:val="24"/>
          <w:szCs w:val="24"/>
        </w:rPr>
        <w:t>I/O</w:t>
      </w:r>
      <w:r w:rsidRPr="007C21D2">
        <w:rPr>
          <w:rFonts w:ascii="宋体" w:eastAsia="宋体" w:hAnsi="宋体" w:cs="Times New Roman" w:hint="eastAsia"/>
          <w:bCs/>
          <w:sz w:val="24"/>
          <w:szCs w:val="24"/>
        </w:rPr>
        <w:t>（输入</w:t>
      </w:r>
      <w:r w:rsidRPr="007C21D2">
        <w:rPr>
          <w:rFonts w:ascii="宋体" w:eastAsia="宋体" w:hAnsi="宋体" w:cs="Times New Roman"/>
          <w:bCs/>
          <w:sz w:val="24"/>
          <w:szCs w:val="24"/>
        </w:rPr>
        <w:t>/</w:t>
      </w:r>
      <w:r w:rsidRPr="007C21D2">
        <w:rPr>
          <w:rFonts w:ascii="宋体" w:eastAsia="宋体" w:hAnsi="宋体" w:cs="Times New Roman" w:hint="eastAsia"/>
          <w:bCs/>
          <w:sz w:val="24"/>
          <w:szCs w:val="24"/>
        </w:rPr>
        <w:t>输出）模块在各</w:t>
      </w:r>
      <w:r w:rsidRPr="007C21D2">
        <w:rPr>
          <w:rFonts w:ascii="宋体" w:eastAsia="宋体" w:hAnsi="宋体" w:cs="Times New Roman"/>
          <w:bCs/>
          <w:sz w:val="24"/>
          <w:szCs w:val="24"/>
        </w:rPr>
        <w:t>PLC</w:t>
      </w:r>
      <w:r w:rsidRPr="007C21D2">
        <w:rPr>
          <w:rFonts w:ascii="宋体" w:eastAsia="宋体" w:hAnsi="宋体" w:cs="Times New Roman" w:hint="eastAsia"/>
          <w:bCs/>
          <w:sz w:val="24"/>
          <w:szCs w:val="24"/>
        </w:rPr>
        <w:t>系统中最少应预留</w:t>
      </w:r>
      <w:r w:rsidRPr="007C21D2">
        <w:rPr>
          <w:rFonts w:ascii="宋体" w:eastAsia="宋体" w:hAnsi="宋体" w:cs="Times New Roman"/>
          <w:bCs/>
          <w:sz w:val="24"/>
          <w:szCs w:val="24"/>
        </w:rPr>
        <w:t>10%-20%I/O</w:t>
      </w:r>
      <w:r w:rsidRPr="007C21D2">
        <w:rPr>
          <w:rFonts w:ascii="宋体" w:eastAsia="宋体" w:hAnsi="宋体" w:cs="Times New Roman" w:hint="eastAsia"/>
          <w:bCs/>
          <w:sz w:val="24"/>
          <w:szCs w:val="24"/>
        </w:rPr>
        <w:t>（输入</w:t>
      </w:r>
      <w:r w:rsidRPr="007C21D2">
        <w:rPr>
          <w:rFonts w:ascii="宋体" w:eastAsia="宋体" w:hAnsi="宋体" w:cs="Times New Roman"/>
          <w:bCs/>
          <w:sz w:val="24"/>
          <w:szCs w:val="24"/>
        </w:rPr>
        <w:t>/</w:t>
      </w:r>
      <w:r w:rsidRPr="007C21D2">
        <w:rPr>
          <w:rFonts w:ascii="宋体" w:eastAsia="宋体" w:hAnsi="宋体" w:cs="Times New Roman" w:hint="eastAsia"/>
          <w:bCs/>
          <w:sz w:val="24"/>
          <w:szCs w:val="24"/>
        </w:rPr>
        <w:t>输出）点；要求预留至少2个插槽留作备用。</w:t>
      </w:r>
    </w:p>
    <w:p w14:paraId="095CA2C5"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现场总线模块使用标准</w:t>
      </w:r>
    </w:p>
    <w:p w14:paraId="41DD234D" w14:textId="77777777" w:rsidR="00505B2D" w:rsidRPr="007C21D2" w:rsidRDefault="00505B2D" w:rsidP="007C21D2">
      <w:pPr>
        <w:spacing w:line="440" w:lineRule="exact"/>
        <w:ind w:firstLineChars="300" w:firstLine="720"/>
        <w:jc w:val="left"/>
        <w:rPr>
          <w:rFonts w:ascii="宋体" w:eastAsia="宋体" w:hAnsi="宋体"/>
          <w:sz w:val="24"/>
          <w:szCs w:val="24"/>
        </w:rPr>
      </w:pPr>
      <w:r w:rsidRPr="007C21D2">
        <w:rPr>
          <w:rFonts w:ascii="宋体" w:eastAsia="宋体" w:hAnsi="宋体" w:hint="eastAsia"/>
          <w:sz w:val="24"/>
          <w:szCs w:val="24"/>
        </w:rPr>
        <w:lastRenderedPageBreak/>
        <w:t>现场总线模块</w:t>
      </w:r>
      <w:r w:rsidR="00FC611E" w:rsidRPr="007C21D2">
        <w:rPr>
          <w:rFonts w:ascii="宋体" w:eastAsia="宋体" w:hAnsi="宋体" w:hint="eastAsia"/>
          <w:sz w:val="24"/>
          <w:szCs w:val="24"/>
        </w:rPr>
        <w:t>推荐</w:t>
      </w:r>
      <w:r w:rsidRPr="007C21D2">
        <w:rPr>
          <w:rFonts w:ascii="宋体" w:eastAsia="宋体" w:hAnsi="宋体"/>
          <w:sz w:val="24"/>
          <w:szCs w:val="24"/>
        </w:rPr>
        <w:t>SIEMENS</w:t>
      </w:r>
      <w:r w:rsidRPr="007C21D2">
        <w:rPr>
          <w:rFonts w:ascii="宋体" w:eastAsia="宋体" w:hAnsi="宋体" w:hint="eastAsia"/>
          <w:sz w:val="24"/>
          <w:szCs w:val="24"/>
        </w:rPr>
        <w:t>公司</w:t>
      </w:r>
      <w:r w:rsidRPr="007C21D2">
        <w:rPr>
          <w:rFonts w:ascii="宋体" w:eastAsia="宋体" w:hAnsi="宋体"/>
          <w:sz w:val="24"/>
          <w:szCs w:val="24"/>
        </w:rPr>
        <w:t>ET200S</w:t>
      </w:r>
      <w:r w:rsidRPr="007C21D2">
        <w:rPr>
          <w:rFonts w:ascii="宋体" w:eastAsia="宋体" w:hAnsi="宋体" w:hint="eastAsia"/>
          <w:sz w:val="24"/>
          <w:szCs w:val="24"/>
        </w:rPr>
        <w:t>或ET200M系列（防护等级</w:t>
      </w:r>
      <w:r w:rsidRPr="007C21D2">
        <w:rPr>
          <w:rFonts w:ascii="宋体" w:eastAsia="宋体" w:hAnsi="宋体"/>
          <w:sz w:val="24"/>
          <w:szCs w:val="24"/>
        </w:rPr>
        <w:t>IP20</w:t>
      </w:r>
      <w:r w:rsidRPr="007C21D2">
        <w:rPr>
          <w:rFonts w:ascii="宋体" w:eastAsia="宋体" w:hAnsi="宋体" w:hint="eastAsia"/>
          <w:sz w:val="24"/>
          <w:szCs w:val="24"/>
        </w:rPr>
        <w:t>）；线缆比较长的时候，应使用接头分段连接，以便于扩展和维修；分散在设备各处的各总线模块</w:t>
      </w:r>
      <w:r w:rsidRPr="007C21D2">
        <w:rPr>
          <w:rFonts w:ascii="宋体" w:eastAsia="宋体" w:hAnsi="宋体"/>
          <w:sz w:val="24"/>
          <w:szCs w:val="24"/>
        </w:rPr>
        <w:t>I/O</w:t>
      </w:r>
      <w:r w:rsidRPr="007C21D2">
        <w:rPr>
          <w:rFonts w:ascii="宋体" w:eastAsia="宋体" w:hAnsi="宋体" w:hint="eastAsia"/>
          <w:sz w:val="24"/>
          <w:szCs w:val="24"/>
        </w:rPr>
        <w:t>点应留有</w:t>
      </w:r>
      <w:r w:rsidRPr="007C21D2">
        <w:rPr>
          <w:rFonts w:ascii="宋体" w:eastAsia="宋体" w:hAnsi="宋体"/>
          <w:sz w:val="24"/>
          <w:szCs w:val="24"/>
        </w:rPr>
        <w:t>10%</w:t>
      </w:r>
      <w:r w:rsidRPr="007C21D2">
        <w:rPr>
          <w:rFonts w:ascii="宋体" w:eastAsia="宋体" w:hAnsi="宋体" w:hint="eastAsia"/>
          <w:sz w:val="24"/>
          <w:szCs w:val="24"/>
        </w:rPr>
        <w:t>的富余量。</w:t>
      </w:r>
    </w:p>
    <w:p w14:paraId="5BA0229A"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各设备控制柜及现场操作站：</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9"/>
      </w:tblGrid>
      <w:tr w:rsidR="00E81702" w:rsidRPr="007C21D2" w14:paraId="65B0D6C0" w14:textId="77777777" w:rsidTr="00505B2D">
        <w:trPr>
          <w:trHeight w:val="120"/>
        </w:trPr>
        <w:tc>
          <w:tcPr>
            <w:tcW w:w="2835" w:type="dxa"/>
          </w:tcPr>
          <w:p w14:paraId="295C61C9"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控制内容</w:t>
            </w:r>
          </w:p>
        </w:tc>
        <w:tc>
          <w:tcPr>
            <w:tcW w:w="3119" w:type="dxa"/>
          </w:tcPr>
          <w:p w14:paraId="58202ED0"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备注</w:t>
            </w:r>
          </w:p>
        </w:tc>
      </w:tr>
      <w:tr w:rsidR="00E81702" w:rsidRPr="007C21D2" w14:paraId="62BCB69F" w14:textId="77777777" w:rsidTr="00505B2D">
        <w:trPr>
          <w:trHeight w:val="120"/>
        </w:trPr>
        <w:tc>
          <w:tcPr>
            <w:tcW w:w="2835" w:type="dxa"/>
          </w:tcPr>
          <w:p w14:paraId="4C2B60E3"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通电</w:t>
            </w:r>
            <w:r w:rsidRPr="007C21D2">
              <w:rPr>
                <w:rFonts w:ascii="宋体" w:eastAsia="宋体" w:hAnsi="宋体" w:cs="Courier New"/>
                <w:bCs/>
                <w:sz w:val="24"/>
                <w:szCs w:val="24"/>
              </w:rPr>
              <w:t>/</w:t>
            </w:r>
            <w:r w:rsidRPr="007C21D2">
              <w:rPr>
                <w:rFonts w:ascii="宋体" w:eastAsia="宋体" w:hAnsi="宋体" w:cs="Courier New" w:hint="eastAsia"/>
                <w:bCs/>
                <w:sz w:val="24"/>
                <w:szCs w:val="24"/>
              </w:rPr>
              <w:t>断电</w:t>
            </w:r>
          </w:p>
        </w:tc>
        <w:tc>
          <w:tcPr>
            <w:tcW w:w="3119" w:type="dxa"/>
          </w:tcPr>
          <w:p w14:paraId="3730B5D6"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钥匙开关</w:t>
            </w:r>
          </w:p>
        </w:tc>
      </w:tr>
      <w:tr w:rsidR="00E81702" w:rsidRPr="007C21D2" w14:paraId="1F71FDC2" w14:textId="77777777" w:rsidTr="00505B2D">
        <w:trPr>
          <w:trHeight w:val="120"/>
        </w:trPr>
        <w:tc>
          <w:tcPr>
            <w:tcW w:w="2835" w:type="dxa"/>
          </w:tcPr>
          <w:p w14:paraId="7CB6D078"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自动</w:t>
            </w:r>
            <w:r w:rsidRPr="007C21D2">
              <w:rPr>
                <w:rFonts w:ascii="宋体" w:eastAsia="宋体" w:hAnsi="宋体" w:cs="Courier New"/>
                <w:bCs/>
                <w:sz w:val="24"/>
                <w:szCs w:val="24"/>
              </w:rPr>
              <w:t>/</w:t>
            </w:r>
            <w:r w:rsidRPr="007C21D2">
              <w:rPr>
                <w:rFonts w:ascii="宋体" w:eastAsia="宋体" w:hAnsi="宋体" w:cs="Courier New" w:hint="eastAsia"/>
                <w:bCs/>
                <w:sz w:val="24"/>
                <w:szCs w:val="24"/>
              </w:rPr>
              <w:t>手动功能转换</w:t>
            </w:r>
          </w:p>
        </w:tc>
        <w:tc>
          <w:tcPr>
            <w:tcW w:w="3119" w:type="dxa"/>
          </w:tcPr>
          <w:p w14:paraId="0C687C37"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转换开关</w:t>
            </w:r>
          </w:p>
        </w:tc>
      </w:tr>
      <w:tr w:rsidR="00E81702" w:rsidRPr="007C21D2" w14:paraId="720AD7C5" w14:textId="77777777" w:rsidTr="00505B2D">
        <w:trPr>
          <w:trHeight w:val="120"/>
        </w:trPr>
        <w:tc>
          <w:tcPr>
            <w:tcW w:w="2835" w:type="dxa"/>
          </w:tcPr>
          <w:p w14:paraId="7320C2A8"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正常启动、正常停车</w:t>
            </w:r>
          </w:p>
        </w:tc>
        <w:tc>
          <w:tcPr>
            <w:tcW w:w="3119" w:type="dxa"/>
          </w:tcPr>
          <w:p w14:paraId="4AD8964D"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启动前声光示警</w:t>
            </w:r>
          </w:p>
        </w:tc>
      </w:tr>
      <w:tr w:rsidR="00E81702" w:rsidRPr="007C21D2" w14:paraId="354C297E" w14:textId="77777777" w:rsidTr="00505B2D">
        <w:trPr>
          <w:trHeight w:val="120"/>
        </w:trPr>
        <w:tc>
          <w:tcPr>
            <w:tcW w:w="2835" w:type="dxa"/>
          </w:tcPr>
          <w:p w14:paraId="25048B91"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紧急停止</w:t>
            </w:r>
          </w:p>
        </w:tc>
        <w:tc>
          <w:tcPr>
            <w:tcW w:w="3119" w:type="dxa"/>
          </w:tcPr>
          <w:p w14:paraId="3A6AFBD7"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蘑菇型自锁按钮</w:t>
            </w:r>
          </w:p>
        </w:tc>
      </w:tr>
      <w:tr w:rsidR="00E81702" w:rsidRPr="007C21D2" w14:paraId="4A8F80DC" w14:textId="77777777" w:rsidTr="00505B2D">
        <w:trPr>
          <w:trHeight w:val="120"/>
        </w:trPr>
        <w:tc>
          <w:tcPr>
            <w:tcW w:w="2835" w:type="dxa"/>
          </w:tcPr>
          <w:p w14:paraId="45E09E11"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故障复位</w:t>
            </w:r>
          </w:p>
        </w:tc>
        <w:tc>
          <w:tcPr>
            <w:tcW w:w="3119" w:type="dxa"/>
          </w:tcPr>
          <w:p w14:paraId="551CBD1A"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钥匙开关，以防误操作</w:t>
            </w:r>
          </w:p>
        </w:tc>
      </w:tr>
      <w:tr w:rsidR="00E81702" w:rsidRPr="007C21D2" w14:paraId="6E650F9B" w14:textId="77777777" w:rsidTr="00505B2D">
        <w:trPr>
          <w:trHeight w:val="120"/>
        </w:trPr>
        <w:tc>
          <w:tcPr>
            <w:tcW w:w="2835" w:type="dxa"/>
          </w:tcPr>
          <w:p w14:paraId="7E4F5FC5"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报警声音消除</w:t>
            </w:r>
          </w:p>
        </w:tc>
        <w:tc>
          <w:tcPr>
            <w:tcW w:w="3119" w:type="dxa"/>
          </w:tcPr>
          <w:p w14:paraId="4619FF54"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按钮</w:t>
            </w:r>
          </w:p>
        </w:tc>
      </w:tr>
      <w:tr w:rsidR="00E81702" w:rsidRPr="007C21D2" w14:paraId="085F0A3E" w14:textId="77777777" w:rsidTr="00505B2D">
        <w:trPr>
          <w:trHeight w:val="120"/>
        </w:trPr>
        <w:tc>
          <w:tcPr>
            <w:tcW w:w="2835" w:type="dxa"/>
          </w:tcPr>
          <w:p w14:paraId="3614A233"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各种状态指示</w:t>
            </w:r>
          </w:p>
        </w:tc>
        <w:tc>
          <w:tcPr>
            <w:tcW w:w="3119" w:type="dxa"/>
          </w:tcPr>
          <w:p w14:paraId="509F3FCA" w14:textId="77777777" w:rsidR="00505B2D" w:rsidRPr="007C21D2" w:rsidRDefault="00505B2D" w:rsidP="007C21D2">
            <w:pPr>
              <w:autoSpaceDE w:val="0"/>
              <w:autoSpaceDN w:val="0"/>
              <w:adjustRightInd w:val="0"/>
              <w:spacing w:before="100" w:beforeAutospacing="1" w:after="100" w:afterAutospacing="1" w:line="440" w:lineRule="exact"/>
              <w:ind w:firstLine="200"/>
              <w:jc w:val="left"/>
              <w:outlineLvl w:val="3"/>
              <w:rPr>
                <w:rFonts w:ascii="宋体" w:eastAsia="宋体" w:hAnsi="宋体" w:cs="Courier New"/>
                <w:bCs/>
                <w:sz w:val="24"/>
                <w:szCs w:val="24"/>
              </w:rPr>
            </w:pPr>
            <w:r w:rsidRPr="007C21D2">
              <w:rPr>
                <w:rFonts w:ascii="宋体" w:eastAsia="宋体" w:hAnsi="宋体" w:cs="Courier New" w:hint="eastAsia"/>
                <w:bCs/>
                <w:sz w:val="24"/>
                <w:szCs w:val="24"/>
              </w:rPr>
              <w:t>指示灯（</w:t>
            </w:r>
            <w:r w:rsidRPr="007C21D2">
              <w:rPr>
                <w:rFonts w:ascii="宋体" w:eastAsia="宋体" w:hAnsi="宋体" w:cs="Courier New"/>
                <w:bCs/>
                <w:sz w:val="24"/>
                <w:szCs w:val="24"/>
              </w:rPr>
              <w:t>LED</w:t>
            </w:r>
            <w:r w:rsidRPr="007C21D2">
              <w:rPr>
                <w:rFonts w:ascii="宋体" w:eastAsia="宋体" w:hAnsi="宋体" w:cs="Courier New" w:hint="eastAsia"/>
                <w:bCs/>
                <w:sz w:val="24"/>
                <w:szCs w:val="24"/>
              </w:rPr>
              <w:t>灯）</w:t>
            </w:r>
          </w:p>
        </w:tc>
      </w:tr>
    </w:tbl>
    <w:p w14:paraId="4118A88B"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主电气控制柜的技术要求：</w:t>
      </w:r>
    </w:p>
    <w:p w14:paraId="6A06A2ED" w14:textId="77777777" w:rsidR="00FC611E"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FC611E" w:rsidRPr="007C21D2">
        <w:rPr>
          <w:rFonts w:ascii="宋体" w:eastAsia="宋体" w:hAnsi="宋体" w:cs="Times New Roman" w:hint="eastAsia"/>
          <w:bCs/>
          <w:sz w:val="24"/>
          <w:szCs w:val="24"/>
        </w:rPr>
        <w:t>柜体使用威图标准柜体；</w:t>
      </w:r>
    </w:p>
    <w:p w14:paraId="1BA55469"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进出线方式：控制柜底部进出线；</w:t>
      </w:r>
    </w:p>
    <w:p w14:paraId="30A412B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布线方式：柜内采用线槽</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柜外采用电缆桥架及镀锌金属钢管；</w:t>
      </w:r>
    </w:p>
    <w:p w14:paraId="216ED6C4"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（4）</w:t>
      </w:r>
      <w:r w:rsidR="00505B2D" w:rsidRPr="007C21D2">
        <w:rPr>
          <w:rFonts w:ascii="宋体" w:eastAsia="宋体" w:hAnsi="宋体" w:cs="Times New Roman" w:hint="eastAsia"/>
          <w:bCs/>
          <w:sz w:val="24"/>
          <w:szCs w:val="24"/>
        </w:rPr>
        <w:t>控制柜防护等级：</w:t>
      </w:r>
      <w:r w:rsidR="00505B2D" w:rsidRPr="007C21D2">
        <w:rPr>
          <w:rFonts w:ascii="宋体" w:eastAsia="宋体" w:hAnsi="宋体" w:cs="Times New Roman"/>
          <w:bCs/>
          <w:sz w:val="24"/>
          <w:szCs w:val="24"/>
        </w:rPr>
        <w:t>IP54</w:t>
      </w:r>
      <w:r w:rsidR="00505B2D" w:rsidRPr="007C21D2">
        <w:rPr>
          <w:rFonts w:ascii="宋体" w:eastAsia="宋体" w:hAnsi="宋体" w:cs="Times New Roman" w:hint="eastAsia"/>
          <w:bCs/>
          <w:sz w:val="24"/>
          <w:szCs w:val="24"/>
        </w:rPr>
        <w:t>；</w:t>
      </w:r>
    </w:p>
    <w:p w14:paraId="3431E057"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（5）</w:t>
      </w:r>
      <w:r w:rsidR="00505B2D" w:rsidRPr="007C21D2">
        <w:rPr>
          <w:rFonts w:ascii="宋体" w:eastAsia="宋体" w:hAnsi="宋体" w:cs="Times New Roman" w:hint="eastAsia"/>
          <w:bCs/>
          <w:sz w:val="24"/>
          <w:szCs w:val="24"/>
        </w:rPr>
        <w:t>喷涂颜色：安装板，白色镀锌板；门内外侧灰色</w:t>
      </w:r>
      <w:r w:rsidR="00505B2D" w:rsidRPr="007C21D2">
        <w:rPr>
          <w:rFonts w:ascii="宋体" w:eastAsia="宋体" w:hAnsi="宋体" w:cs="Times New Roman"/>
          <w:bCs/>
          <w:sz w:val="24"/>
          <w:szCs w:val="24"/>
        </w:rPr>
        <w:t>RAL7035</w:t>
      </w:r>
      <w:r w:rsidR="00505B2D" w:rsidRPr="007C21D2">
        <w:rPr>
          <w:rFonts w:ascii="宋体" w:eastAsia="宋体" w:hAnsi="宋体" w:cs="Times New Roman" w:hint="eastAsia"/>
          <w:bCs/>
          <w:sz w:val="24"/>
          <w:szCs w:val="24"/>
        </w:rPr>
        <w:t>；</w:t>
      </w:r>
    </w:p>
    <w:p w14:paraId="787839DA" w14:textId="77777777" w:rsidR="00505B2D" w:rsidRPr="007C21D2" w:rsidRDefault="007C21D2"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w:t>
      </w:r>
      <w:r w:rsidR="00FC3B78">
        <w:rPr>
          <w:rFonts w:ascii="宋体" w:eastAsia="宋体" w:hAnsi="宋体" w:cs="Times New Roman" w:hint="eastAsia"/>
          <w:bCs/>
          <w:sz w:val="24"/>
          <w:szCs w:val="24"/>
        </w:rPr>
        <w:t>6</w:t>
      </w:r>
      <w:r>
        <w:rPr>
          <w:rFonts w:ascii="宋体" w:eastAsia="宋体" w:hAnsi="宋体" w:cs="Times New Roman" w:hint="eastAsia"/>
          <w:bCs/>
          <w:sz w:val="24"/>
          <w:szCs w:val="24"/>
        </w:rPr>
        <w:t>）</w:t>
      </w:r>
      <w:r w:rsidR="00505B2D" w:rsidRPr="007C21D2">
        <w:rPr>
          <w:rFonts w:ascii="宋体" w:eastAsia="宋体" w:hAnsi="宋体" w:cs="Times New Roman" w:hint="eastAsia"/>
          <w:bCs/>
          <w:sz w:val="24"/>
          <w:szCs w:val="24"/>
        </w:rPr>
        <w:t>主控制柜外形尺寸：以设计为准；</w:t>
      </w:r>
    </w:p>
    <w:p w14:paraId="37504EA4"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（7）</w:t>
      </w:r>
      <w:r w:rsidR="00505B2D" w:rsidRPr="007C21D2">
        <w:rPr>
          <w:rFonts w:ascii="宋体" w:eastAsia="宋体" w:hAnsi="宋体" w:cs="Times New Roman" w:hint="eastAsia"/>
          <w:bCs/>
          <w:sz w:val="24"/>
          <w:szCs w:val="24"/>
        </w:rPr>
        <w:t>控制柜底座高度：</w:t>
      </w:r>
      <w:r w:rsidR="00505B2D" w:rsidRPr="007C21D2">
        <w:rPr>
          <w:rFonts w:ascii="宋体" w:eastAsia="宋体" w:hAnsi="宋体" w:cs="Times New Roman"/>
          <w:bCs/>
          <w:sz w:val="24"/>
          <w:szCs w:val="24"/>
        </w:rPr>
        <w:t>H=200mm</w:t>
      </w:r>
      <w:r w:rsidR="00505B2D" w:rsidRPr="007C21D2">
        <w:rPr>
          <w:rFonts w:ascii="宋体" w:eastAsia="宋体" w:hAnsi="宋体" w:cs="Times New Roman" w:hint="eastAsia"/>
          <w:bCs/>
          <w:sz w:val="24"/>
          <w:szCs w:val="24"/>
        </w:rPr>
        <w:t>（黑色，槽钢）；</w:t>
      </w:r>
    </w:p>
    <w:p w14:paraId="1EE5B987"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（8）</w:t>
      </w:r>
      <w:r w:rsidR="00505B2D" w:rsidRPr="007C21D2">
        <w:rPr>
          <w:rFonts w:ascii="宋体" w:eastAsia="宋体" w:hAnsi="宋体" w:cs="Times New Roman" w:hint="eastAsia"/>
          <w:bCs/>
          <w:sz w:val="24"/>
          <w:szCs w:val="24"/>
        </w:rPr>
        <w:t>主控制柜上配置有</w:t>
      </w:r>
      <w:r w:rsidR="00505B2D" w:rsidRPr="007C21D2">
        <w:rPr>
          <w:rFonts w:ascii="宋体" w:eastAsia="宋体" w:hAnsi="宋体" w:cs="Times New Roman"/>
          <w:bCs/>
          <w:sz w:val="24"/>
          <w:szCs w:val="24"/>
        </w:rPr>
        <w:t>1</w:t>
      </w:r>
      <w:r w:rsidR="00505B2D" w:rsidRPr="007C21D2">
        <w:rPr>
          <w:rFonts w:ascii="宋体" w:eastAsia="宋体" w:hAnsi="宋体" w:cs="Times New Roman" w:hint="eastAsia"/>
          <w:bCs/>
          <w:sz w:val="24"/>
          <w:szCs w:val="24"/>
        </w:rPr>
        <w:t>2英寸西门子触摸屏，能显示设备</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立库的运行状态、生产节拍、设备运行、故障模式等方面内容。除急停按钮、运行停止按钮外，按钮和指示灯应当是</w:t>
      </w:r>
      <w:r w:rsidR="00505B2D" w:rsidRPr="007C21D2">
        <w:rPr>
          <w:rFonts w:ascii="宋体" w:eastAsia="宋体" w:hAnsi="宋体" w:cs="Times New Roman"/>
          <w:bCs/>
          <w:sz w:val="24"/>
          <w:szCs w:val="24"/>
        </w:rPr>
        <w:t>Φ22mm</w:t>
      </w:r>
      <w:r w:rsidR="00505B2D" w:rsidRPr="007C21D2">
        <w:rPr>
          <w:rFonts w:ascii="宋体" w:eastAsia="宋体" w:hAnsi="宋体" w:cs="Times New Roman" w:hint="eastAsia"/>
          <w:bCs/>
          <w:sz w:val="24"/>
          <w:szCs w:val="24"/>
        </w:rPr>
        <w:t>圆形式样，并且运行停止按钮采用带灯指示按钮；</w:t>
      </w:r>
    </w:p>
    <w:p w14:paraId="6E0B429D"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（9）</w:t>
      </w:r>
      <w:r w:rsidR="00505B2D" w:rsidRPr="007C21D2">
        <w:rPr>
          <w:rFonts w:ascii="宋体" w:eastAsia="宋体" w:hAnsi="宋体" w:cs="Times New Roman" w:hint="eastAsia"/>
          <w:bCs/>
          <w:sz w:val="24"/>
          <w:szCs w:val="24"/>
        </w:rPr>
        <w:t>电源柜面板上设有带显示功能的仪表；</w:t>
      </w:r>
    </w:p>
    <w:p w14:paraId="41076151"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（10）</w:t>
      </w:r>
      <w:r w:rsidR="00505B2D" w:rsidRPr="007C21D2">
        <w:rPr>
          <w:rFonts w:ascii="宋体" w:eastAsia="宋体" w:hAnsi="宋体" w:cs="Times New Roman" w:hint="eastAsia"/>
          <w:bCs/>
          <w:sz w:val="24"/>
          <w:szCs w:val="24"/>
        </w:rPr>
        <w:t>根据主控柜的散热环境可考虑采用空调；</w:t>
      </w:r>
    </w:p>
    <w:p w14:paraId="532D4A00"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（11）</w:t>
      </w:r>
      <w:r w:rsidR="00505B2D" w:rsidRPr="007C21D2">
        <w:rPr>
          <w:rFonts w:ascii="宋体" w:eastAsia="宋体" w:hAnsi="宋体" w:cs="Times New Roman" w:hint="eastAsia"/>
          <w:bCs/>
          <w:sz w:val="24"/>
          <w:szCs w:val="24"/>
        </w:rPr>
        <w:t>主开关：全方位保护以防人体接触；母线：母线应有保护以防人触及，地线在柜底部适当位置；</w:t>
      </w:r>
      <w:r>
        <w:rPr>
          <w:rFonts w:ascii="宋体" w:eastAsia="宋体" w:hAnsi="宋体" w:cs="Times New Roman" w:hint="eastAsia"/>
          <w:bCs/>
          <w:sz w:val="24"/>
          <w:szCs w:val="24"/>
        </w:rPr>
        <w:t>在控制柜内主电源及部分元器件必须用防护盖板进行保护，防止被接触；</w:t>
      </w:r>
    </w:p>
    <w:p w14:paraId="0B7CB938"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（12）</w:t>
      </w:r>
      <w:r w:rsidR="00505B2D" w:rsidRPr="007C21D2">
        <w:rPr>
          <w:rFonts w:ascii="宋体" w:eastAsia="宋体" w:hAnsi="宋体" w:cs="Times New Roman" w:hint="eastAsia"/>
          <w:bCs/>
          <w:sz w:val="24"/>
          <w:szCs w:val="24"/>
        </w:rPr>
        <w:t>控制柜照明：</w:t>
      </w:r>
      <w:r w:rsidR="00505B2D" w:rsidRPr="007C21D2">
        <w:rPr>
          <w:rFonts w:ascii="宋体" w:eastAsia="宋体" w:hAnsi="宋体" w:cs="Times New Roman"/>
          <w:bCs/>
          <w:sz w:val="24"/>
          <w:szCs w:val="24"/>
        </w:rPr>
        <w:t>20W</w:t>
      </w:r>
      <w:r w:rsidR="00505B2D" w:rsidRPr="007C21D2">
        <w:rPr>
          <w:rFonts w:ascii="宋体" w:eastAsia="宋体" w:hAnsi="宋体" w:cs="Times New Roman" w:hint="eastAsia"/>
          <w:bCs/>
          <w:sz w:val="24"/>
          <w:szCs w:val="24"/>
        </w:rPr>
        <w:t>，由门限位开关控制；维修插座</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五孔</w:t>
      </w:r>
      <w:r w:rsidR="00505B2D" w:rsidRPr="007C21D2">
        <w:rPr>
          <w:rFonts w:ascii="宋体" w:eastAsia="宋体" w:hAnsi="宋体" w:cs="Times New Roman"/>
          <w:bCs/>
          <w:sz w:val="24"/>
          <w:szCs w:val="24"/>
        </w:rPr>
        <w:t>)</w:t>
      </w:r>
      <w:r w:rsidR="00505B2D" w:rsidRPr="007C21D2">
        <w:rPr>
          <w:rFonts w:ascii="宋体" w:eastAsia="宋体" w:hAnsi="宋体" w:cs="Times New Roman" w:hint="eastAsia"/>
          <w:bCs/>
          <w:sz w:val="24"/>
          <w:szCs w:val="24"/>
        </w:rPr>
        <w:t>：</w:t>
      </w:r>
      <w:r w:rsidR="00505B2D" w:rsidRPr="007C21D2">
        <w:rPr>
          <w:rFonts w:ascii="宋体" w:eastAsia="宋体" w:hAnsi="宋体" w:cs="Times New Roman"/>
          <w:bCs/>
          <w:sz w:val="24"/>
          <w:szCs w:val="24"/>
        </w:rPr>
        <w:t>220VAC 10A</w:t>
      </w:r>
      <w:r w:rsidR="00505B2D" w:rsidRPr="007C21D2">
        <w:rPr>
          <w:rFonts w:ascii="宋体" w:eastAsia="宋体" w:hAnsi="宋体" w:cs="Times New Roman" w:hint="eastAsia"/>
          <w:bCs/>
          <w:sz w:val="24"/>
          <w:szCs w:val="24"/>
        </w:rPr>
        <w:t>；</w:t>
      </w:r>
    </w:p>
    <w:p w14:paraId="4ADA5D4E"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（13）</w:t>
      </w:r>
      <w:r w:rsidR="00505B2D" w:rsidRPr="007C21D2">
        <w:rPr>
          <w:rFonts w:ascii="宋体" w:eastAsia="宋体" w:hAnsi="宋体" w:cs="Times New Roman" w:hint="eastAsia"/>
          <w:bCs/>
          <w:sz w:val="24"/>
          <w:szCs w:val="24"/>
        </w:rPr>
        <w:t>低压电器元件布置：从上部往下依次为断路器、接触器、热继电器、接线端子；大于</w:t>
      </w:r>
      <w:r w:rsidR="00505B2D" w:rsidRPr="007C21D2">
        <w:rPr>
          <w:rFonts w:ascii="宋体" w:eastAsia="宋体" w:hAnsi="宋体" w:cs="Times New Roman"/>
          <w:bCs/>
          <w:sz w:val="24"/>
          <w:szCs w:val="24"/>
        </w:rPr>
        <w:t>25mm2</w:t>
      </w:r>
      <w:r w:rsidR="00505B2D" w:rsidRPr="007C21D2">
        <w:rPr>
          <w:rFonts w:ascii="宋体" w:eastAsia="宋体" w:hAnsi="宋体" w:cs="Times New Roman" w:hint="eastAsia"/>
          <w:bCs/>
          <w:sz w:val="24"/>
          <w:szCs w:val="24"/>
        </w:rPr>
        <w:t>的电缆直接安装于元件上；</w:t>
      </w:r>
    </w:p>
    <w:p w14:paraId="363A4983" w14:textId="77777777" w:rsidR="00505B2D" w:rsidRPr="007C21D2" w:rsidRDefault="00FC3B78" w:rsidP="007C21D2">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lastRenderedPageBreak/>
        <w:t>（14）</w:t>
      </w:r>
      <w:r w:rsidR="00505B2D" w:rsidRPr="007C21D2">
        <w:rPr>
          <w:rFonts w:ascii="宋体" w:eastAsia="宋体" w:hAnsi="宋体" w:cs="Times New Roman" w:hint="eastAsia"/>
          <w:bCs/>
          <w:sz w:val="24"/>
          <w:szCs w:val="24"/>
        </w:rPr>
        <w:t>操作与信号元件布置：上部：指示灯；中部：按钮</w:t>
      </w:r>
      <w:r w:rsidR="00505B2D" w:rsidRPr="007C21D2">
        <w:rPr>
          <w:rFonts w:ascii="宋体" w:eastAsia="宋体" w:hAnsi="宋体" w:cs="Times New Roman"/>
          <w:bCs/>
          <w:sz w:val="24"/>
          <w:szCs w:val="24"/>
        </w:rPr>
        <w:t>“ON”</w:t>
      </w:r>
      <w:r w:rsidR="00505B2D" w:rsidRPr="007C21D2">
        <w:rPr>
          <w:rFonts w:ascii="宋体" w:eastAsia="宋体" w:hAnsi="宋体" w:cs="Times New Roman" w:hint="eastAsia"/>
          <w:bCs/>
          <w:sz w:val="24"/>
          <w:szCs w:val="24"/>
        </w:rPr>
        <w:t>；下部：按钮</w:t>
      </w:r>
      <w:r w:rsidR="00505B2D" w:rsidRPr="007C21D2">
        <w:rPr>
          <w:rFonts w:ascii="宋体" w:eastAsia="宋体" w:hAnsi="宋体" w:cs="Times New Roman"/>
          <w:bCs/>
          <w:sz w:val="24"/>
          <w:szCs w:val="24"/>
        </w:rPr>
        <w:t>“OFF”</w:t>
      </w:r>
      <w:r w:rsidR="00505B2D" w:rsidRPr="007C21D2">
        <w:rPr>
          <w:rFonts w:ascii="宋体" w:eastAsia="宋体" w:hAnsi="宋体" w:cs="Times New Roman" w:hint="eastAsia"/>
          <w:bCs/>
          <w:sz w:val="24"/>
          <w:szCs w:val="24"/>
        </w:rPr>
        <w:t>。</w:t>
      </w:r>
    </w:p>
    <w:p w14:paraId="7522E7B3" w14:textId="77777777" w:rsidR="00505B2D" w:rsidRPr="007C21D2"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7C21D2">
        <w:rPr>
          <w:rFonts w:ascii="宋体" w:eastAsia="宋体" w:hAnsi="宋体" w:cs="Times New Roman" w:hint="eastAsia"/>
          <w:bCs/>
          <w:sz w:val="24"/>
          <w:szCs w:val="24"/>
        </w:rPr>
        <w:t>非标其它电气箱或柜的技术要求</w:t>
      </w:r>
    </w:p>
    <w:p w14:paraId="571FB84F" w14:textId="77777777" w:rsidR="00505B2D" w:rsidRPr="007C21D2" w:rsidRDefault="00FC3B78" w:rsidP="00FC3B78">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（1）</w:t>
      </w:r>
      <w:r w:rsidR="00505B2D" w:rsidRPr="007C21D2">
        <w:rPr>
          <w:rFonts w:ascii="宋体" w:eastAsia="宋体" w:hAnsi="宋体" w:cs="Times New Roman" w:hint="eastAsia"/>
          <w:bCs/>
          <w:sz w:val="24"/>
          <w:szCs w:val="24"/>
        </w:rPr>
        <w:t>整体全密封，特别强调门沿要有雨水沟；</w:t>
      </w:r>
    </w:p>
    <w:p w14:paraId="76EE9952" w14:textId="77777777" w:rsidR="00505B2D" w:rsidRPr="007C21D2" w:rsidRDefault="00FC3B78" w:rsidP="00FC3B78">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（2）</w:t>
      </w:r>
      <w:r w:rsidR="00505B2D" w:rsidRPr="007C21D2">
        <w:rPr>
          <w:rFonts w:ascii="宋体" w:eastAsia="宋体" w:hAnsi="宋体" w:cs="Times New Roman" w:hint="eastAsia"/>
          <w:bCs/>
          <w:sz w:val="24"/>
          <w:szCs w:val="24"/>
        </w:rPr>
        <w:t>没电气设备制作资质的不得擅自自制电气配电箱或控制箱；</w:t>
      </w:r>
    </w:p>
    <w:p w14:paraId="3A7CCAD6" w14:textId="77777777" w:rsidR="00505B2D" w:rsidRPr="007C21D2" w:rsidRDefault="00FC3B78" w:rsidP="00FC3B78">
      <w:pPr>
        <w:spacing w:line="440" w:lineRule="exact"/>
        <w:ind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（3）</w:t>
      </w:r>
      <w:r w:rsidR="00505B2D" w:rsidRPr="007C21D2">
        <w:rPr>
          <w:rFonts w:ascii="宋体" w:eastAsia="宋体" w:hAnsi="宋体" w:cs="Times New Roman" w:hint="eastAsia"/>
          <w:bCs/>
          <w:sz w:val="24"/>
          <w:szCs w:val="24"/>
        </w:rPr>
        <w:t>所有电气设备进厂都要提供电气合格证。</w:t>
      </w:r>
    </w:p>
    <w:p w14:paraId="607E4AE2" w14:textId="77777777" w:rsidR="00505B2D" w:rsidRPr="00FC3B78" w:rsidRDefault="00FC3B78" w:rsidP="00FC3B78">
      <w:pPr>
        <w:widowControl/>
        <w:spacing w:line="440" w:lineRule="exact"/>
        <w:ind w:firstLineChars="200" w:firstLine="482"/>
        <w:contextualSpacing/>
        <w:jc w:val="left"/>
        <w:rPr>
          <w:rFonts w:ascii="宋体" w:eastAsia="宋体" w:hAnsi="宋体" w:cs="Times New Roman"/>
          <w:b/>
          <w:sz w:val="24"/>
          <w:szCs w:val="24"/>
        </w:rPr>
      </w:pPr>
      <w:bookmarkStart w:id="188" w:name="_Toc505853824"/>
      <w:r w:rsidRPr="007C21D2">
        <w:rPr>
          <w:rFonts w:ascii="宋体" w:eastAsia="宋体" w:hAnsi="宋体" w:cs="Times New Roman" w:hint="eastAsia"/>
          <w:b/>
          <w:sz w:val="24"/>
          <w:szCs w:val="24"/>
        </w:rPr>
        <w:t>4.26.1</w:t>
      </w:r>
      <w:r>
        <w:rPr>
          <w:rFonts w:ascii="宋体" w:eastAsia="宋体" w:hAnsi="宋体" w:cs="Times New Roman" w:hint="eastAsia"/>
          <w:b/>
          <w:sz w:val="24"/>
          <w:szCs w:val="24"/>
        </w:rPr>
        <w:t>4</w:t>
      </w:r>
      <w:r w:rsidR="00505B2D" w:rsidRPr="00FC3B78">
        <w:rPr>
          <w:rFonts w:ascii="Times New Roman" w:eastAsia="宋体" w:hAnsi="Times New Roman" w:cs="Times New Roman"/>
          <w:b/>
          <w:sz w:val="24"/>
          <w:szCs w:val="24"/>
        </w:rPr>
        <w:t>电控系统</w:t>
      </w:r>
      <w:r w:rsidR="00505B2D" w:rsidRPr="00FC3B78">
        <w:rPr>
          <w:rFonts w:ascii="Times New Roman" w:eastAsia="宋体" w:hAnsi="Times New Roman" w:cs="Times New Roman" w:hint="eastAsia"/>
          <w:b/>
          <w:sz w:val="24"/>
          <w:szCs w:val="24"/>
        </w:rPr>
        <w:t>控制方式</w:t>
      </w:r>
      <w:bookmarkEnd w:id="188"/>
    </w:p>
    <w:p w14:paraId="680BA374"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自动方式：只有当系统在设备自动准备完毕后才能被切换至自动模式。当设备运行在自动模式时，所有的动作均不需人为的干预正确安全进行。一旦出现故障，故障设备应立即自动停止，其他无关设备应正常运行。当故障被复位后，自动准备完毕后设备应继续自动开始运行。一旦系统被切换至其他模式，自动模式立即停止，设备立即停止运行。</w:t>
      </w:r>
    </w:p>
    <w:p w14:paraId="218A93CD"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手动方式：在操作面板上安装有必要的按钮及</w:t>
      </w:r>
      <w:r w:rsidRPr="00FC3B78">
        <w:rPr>
          <w:rFonts w:ascii="宋体" w:eastAsia="宋体" w:hAnsi="宋体" w:cs="Times New Roman"/>
          <w:bCs/>
          <w:sz w:val="24"/>
          <w:szCs w:val="24"/>
        </w:rPr>
        <w:t>PC</w:t>
      </w:r>
      <w:r w:rsidRPr="00FC3B78">
        <w:rPr>
          <w:rFonts w:ascii="宋体" w:eastAsia="宋体" w:hAnsi="宋体" w:cs="Times New Roman" w:hint="eastAsia"/>
          <w:bCs/>
          <w:sz w:val="24"/>
          <w:szCs w:val="24"/>
        </w:rPr>
        <w:t>级</w:t>
      </w:r>
      <w:r w:rsidRPr="00FC3B78">
        <w:rPr>
          <w:rFonts w:ascii="宋体" w:eastAsia="宋体" w:hAnsi="宋体" w:cs="Times New Roman"/>
          <w:bCs/>
          <w:sz w:val="24"/>
          <w:szCs w:val="24"/>
        </w:rPr>
        <w:t>HMI</w:t>
      </w:r>
      <w:r w:rsidRPr="00FC3B78">
        <w:rPr>
          <w:rFonts w:ascii="宋体" w:eastAsia="宋体" w:hAnsi="宋体" w:cs="Times New Roman" w:hint="eastAsia"/>
          <w:bCs/>
          <w:sz w:val="24"/>
          <w:szCs w:val="24"/>
        </w:rPr>
        <w:t>，用于显示系统信息，复位故障及设备的操作。故障复位及设备操作仅限于操作面板被置于手动或维修模式。手动模式的操作动作应包含在自动模式下的所有动作，动作的条件应与自动情况时基本一致，唯一不同的是动作的发起不是来自与</w:t>
      </w:r>
      <w:r w:rsidRPr="00FC3B78">
        <w:rPr>
          <w:rFonts w:ascii="宋体" w:eastAsia="宋体" w:hAnsi="宋体" w:cs="Times New Roman"/>
          <w:bCs/>
          <w:sz w:val="24"/>
          <w:szCs w:val="24"/>
        </w:rPr>
        <w:t>PLC</w:t>
      </w:r>
      <w:r w:rsidRPr="00FC3B78">
        <w:rPr>
          <w:rFonts w:ascii="宋体" w:eastAsia="宋体" w:hAnsi="宋体" w:cs="Times New Roman" w:hint="eastAsia"/>
          <w:bCs/>
          <w:sz w:val="24"/>
          <w:szCs w:val="24"/>
        </w:rPr>
        <w:t>，而是现场的维修操作人员，自动运行的基本动作约束条件完全有效。当系统所有设备进入自动准备状态设备应提示操作这可以切换至自动模式。设备的运行方式根据具体需要可分为点动与步进。</w:t>
      </w:r>
    </w:p>
    <w:p w14:paraId="5C54E036"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维护方式：设备因故障或某些维修需求，需要进行一些带有一定危险因素的操作时将系统的操作切换至维修模式。维修模式下</w:t>
      </w:r>
      <w:r w:rsidRPr="00FC3B78">
        <w:rPr>
          <w:rFonts w:ascii="宋体" w:eastAsia="宋体" w:hAnsi="宋体" w:cs="Times New Roman"/>
          <w:bCs/>
          <w:sz w:val="24"/>
          <w:szCs w:val="24"/>
        </w:rPr>
        <w:t>PLC</w:t>
      </w:r>
      <w:r w:rsidRPr="00FC3B78">
        <w:rPr>
          <w:rFonts w:ascii="宋体" w:eastAsia="宋体" w:hAnsi="宋体" w:cs="Times New Roman" w:hint="eastAsia"/>
          <w:bCs/>
          <w:sz w:val="24"/>
          <w:szCs w:val="24"/>
        </w:rPr>
        <w:t>将屏蔽一些通常的连锁功能，基于种情况设备所有的运动速度必需是系统的最慢速度，并且所有操作必需为点动即做到手离开操作面板设备运行即停止。但所有涉及人员与设备安全的危险操作必需严格禁止</w:t>
      </w:r>
    </w:p>
    <w:p w14:paraId="3F2A4F0F" w14:textId="77777777" w:rsidR="00505B2D" w:rsidRPr="00FC3B78" w:rsidRDefault="00FC3B78" w:rsidP="00FC3B78">
      <w:pPr>
        <w:widowControl/>
        <w:spacing w:line="440" w:lineRule="exact"/>
        <w:ind w:firstLineChars="200" w:firstLine="482"/>
        <w:contextualSpacing/>
        <w:jc w:val="left"/>
        <w:rPr>
          <w:rFonts w:ascii="宋体" w:eastAsia="宋体" w:hAnsi="宋体" w:cs="Times New Roman"/>
          <w:b/>
          <w:sz w:val="24"/>
          <w:szCs w:val="24"/>
        </w:rPr>
      </w:pPr>
      <w:bookmarkStart w:id="189" w:name="_Toc505853825"/>
      <w:r w:rsidRPr="007C21D2">
        <w:rPr>
          <w:rFonts w:ascii="宋体" w:eastAsia="宋体" w:hAnsi="宋体" w:cs="Times New Roman" w:hint="eastAsia"/>
          <w:b/>
          <w:sz w:val="24"/>
          <w:szCs w:val="24"/>
        </w:rPr>
        <w:t>4.26.1</w:t>
      </w:r>
      <w:r>
        <w:rPr>
          <w:rFonts w:ascii="宋体" w:eastAsia="宋体" w:hAnsi="宋体" w:cs="Times New Roman" w:hint="eastAsia"/>
          <w:b/>
          <w:sz w:val="24"/>
          <w:szCs w:val="24"/>
        </w:rPr>
        <w:t>5</w:t>
      </w:r>
      <w:r w:rsidR="00505B2D" w:rsidRPr="00FC3B78">
        <w:rPr>
          <w:rFonts w:ascii="宋体" w:eastAsia="宋体" w:hAnsi="宋体" w:cs="Times New Roman"/>
          <w:b/>
          <w:sz w:val="24"/>
          <w:szCs w:val="24"/>
        </w:rPr>
        <w:t>PLC</w:t>
      </w:r>
      <w:r w:rsidR="00505B2D" w:rsidRPr="00FC3B78">
        <w:rPr>
          <w:rFonts w:ascii="宋体" w:eastAsia="宋体" w:hAnsi="宋体" w:cs="Times New Roman" w:hint="eastAsia"/>
          <w:b/>
          <w:sz w:val="24"/>
          <w:szCs w:val="24"/>
        </w:rPr>
        <w:t>软件设计要求</w:t>
      </w:r>
      <w:bookmarkEnd w:id="189"/>
    </w:p>
    <w:p w14:paraId="5527CB50"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可编程序控制器（</w:t>
      </w:r>
      <w:r w:rsidRPr="00E81702">
        <w:rPr>
          <w:rFonts w:asciiTheme="minorEastAsia" w:hAnsiTheme="minorEastAsia"/>
          <w:sz w:val="24"/>
          <w:szCs w:val="24"/>
        </w:rPr>
        <w:t>PLC</w:t>
      </w:r>
      <w:r w:rsidRPr="00E81702">
        <w:rPr>
          <w:rFonts w:asciiTheme="minorEastAsia" w:hAnsiTheme="minorEastAsia" w:hint="eastAsia"/>
          <w:sz w:val="24"/>
          <w:szCs w:val="24"/>
        </w:rPr>
        <w:t>）编程软件为TIA博途V1</w:t>
      </w:r>
      <w:r w:rsidR="001B5CA6" w:rsidRPr="00E81702">
        <w:rPr>
          <w:rFonts w:asciiTheme="minorEastAsia" w:hAnsiTheme="minorEastAsia"/>
          <w:sz w:val="24"/>
          <w:szCs w:val="24"/>
        </w:rPr>
        <w:t>5</w:t>
      </w:r>
      <w:r w:rsidRPr="00E81702">
        <w:rPr>
          <w:rFonts w:asciiTheme="minorEastAsia" w:hAnsiTheme="minorEastAsia" w:hint="eastAsia"/>
          <w:sz w:val="24"/>
          <w:szCs w:val="24"/>
        </w:rPr>
        <w:t>版本，基于</w:t>
      </w:r>
      <w:r w:rsidRPr="00E81702">
        <w:rPr>
          <w:rFonts w:asciiTheme="minorEastAsia" w:hAnsiTheme="minorEastAsia"/>
          <w:sz w:val="24"/>
          <w:szCs w:val="24"/>
        </w:rPr>
        <w:t>Windows</w:t>
      </w:r>
      <w:r w:rsidRPr="00E81702">
        <w:rPr>
          <w:rFonts w:asciiTheme="minorEastAsia" w:hAnsiTheme="minorEastAsia" w:hint="eastAsia"/>
          <w:sz w:val="24"/>
          <w:szCs w:val="24"/>
        </w:rPr>
        <w:t>7或以上的视窗编程软件，控制程序为结构化程序设计，通过子程序或功能块间的调用来实现控制系统功能。</w:t>
      </w:r>
    </w:p>
    <w:p w14:paraId="72AFA63C" w14:textId="77777777" w:rsidR="00505B2D" w:rsidRPr="00FC3B78" w:rsidRDefault="00FC3B78" w:rsidP="00FC3B78">
      <w:pPr>
        <w:widowControl/>
        <w:spacing w:line="440" w:lineRule="exact"/>
        <w:ind w:firstLineChars="200" w:firstLine="482"/>
        <w:contextualSpacing/>
        <w:jc w:val="left"/>
        <w:rPr>
          <w:rFonts w:ascii="宋体" w:eastAsia="宋体" w:hAnsi="宋体" w:cs="Times New Roman"/>
          <w:b/>
          <w:sz w:val="24"/>
          <w:szCs w:val="24"/>
        </w:rPr>
      </w:pPr>
      <w:bookmarkStart w:id="190" w:name="_Toc505853826"/>
      <w:r>
        <w:rPr>
          <w:rFonts w:ascii="宋体" w:eastAsia="宋体" w:hAnsi="宋体" w:cs="Times New Roman" w:hint="eastAsia"/>
          <w:b/>
          <w:sz w:val="24"/>
          <w:szCs w:val="24"/>
        </w:rPr>
        <w:t>4.26.16</w:t>
      </w:r>
      <w:r w:rsidRPr="00FC3B78">
        <w:rPr>
          <w:rFonts w:ascii="宋体" w:eastAsia="宋体" w:hAnsi="宋体" w:cs="Times New Roman" w:hint="eastAsia"/>
          <w:b/>
          <w:sz w:val="24"/>
          <w:szCs w:val="24"/>
        </w:rPr>
        <w:t>系统故障报警功能</w:t>
      </w:r>
      <w:bookmarkEnd w:id="190"/>
    </w:p>
    <w:p w14:paraId="57893465"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急停故障</w:t>
      </w:r>
    </w:p>
    <w:p w14:paraId="45ABF669" w14:textId="77777777" w:rsidR="00505B2D" w:rsidRPr="00FC3B7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FC3B78">
        <w:rPr>
          <w:rFonts w:ascii="宋体" w:eastAsia="宋体" w:hAnsi="宋体" w:cs="Times New Roman" w:hint="eastAsia"/>
          <w:bCs/>
          <w:sz w:val="24"/>
          <w:szCs w:val="24"/>
        </w:rPr>
        <w:t>第一级紧急关闭系统：系统级急停</w:t>
      </w:r>
    </w:p>
    <w:p w14:paraId="7118ED50"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本级急停设置在主控柜面板上</w:t>
      </w:r>
      <w:r w:rsidRPr="00E81702">
        <w:rPr>
          <w:rFonts w:asciiTheme="minorEastAsia" w:hAnsiTheme="minorEastAsia"/>
          <w:sz w:val="24"/>
          <w:szCs w:val="24"/>
        </w:rPr>
        <w:t>,</w:t>
      </w:r>
      <w:r w:rsidRPr="00E81702">
        <w:rPr>
          <w:rFonts w:asciiTheme="minorEastAsia" w:hAnsiTheme="minorEastAsia" w:hint="eastAsia"/>
          <w:sz w:val="24"/>
          <w:szCs w:val="24"/>
        </w:rPr>
        <w:t>是最高级别的急停，当发生急停时，整个系统将被关闭，以保护现场人员和设备的安全。</w:t>
      </w:r>
    </w:p>
    <w:p w14:paraId="645507BA" w14:textId="77777777" w:rsidR="00505B2D" w:rsidRPr="00FC3B7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FC3B78">
        <w:rPr>
          <w:rFonts w:ascii="宋体" w:eastAsia="宋体" w:hAnsi="宋体" w:cs="Times New Roman" w:hint="eastAsia"/>
          <w:bCs/>
          <w:sz w:val="24"/>
          <w:szCs w:val="24"/>
        </w:rPr>
        <w:t>第二级紧急关闭区域设备：区域级急停</w:t>
      </w:r>
    </w:p>
    <w:p w14:paraId="2D16598A"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lastRenderedPageBreak/>
        <w:t>本级急停设置在现场操作站的控制面板上</w:t>
      </w:r>
      <w:r w:rsidRPr="00E81702">
        <w:rPr>
          <w:rFonts w:asciiTheme="minorEastAsia" w:hAnsiTheme="minorEastAsia"/>
          <w:sz w:val="24"/>
          <w:szCs w:val="24"/>
        </w:rPr>
        <w:t>,</w:t>
      </w:r>
      <w:r w:rsidRPr="00E81702">
        <w:rPr>
          <w:rFonts w:asciiTheme="minorEastAsia" w:hAnsiTheme="minorEastAsia" w:hint="eastAsia"/>
          <w:sz w:val="24"/>
          <w:szCs w:val="24"/>
        </w:rPr>
        <w:t>只在此操作站所控制的区域有效，而不关闭整个控制系统。本类急停通过切断动力电源实现人身及设备的安全防护。</w:t>
      </w:r>
    </w:p>
    <w:p w14:paraId="4D75DD59"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解除紧急情况并人工确认故障后系统所有在线任务可继续自动完成。</w:t>
      </w:r>
    </w:p>
    <w:p w14:paraId="3DB96D7C"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运行超时故障</w:t>
      </w:r>
    </w:p>
    <w:p w14:paraId="0DA9F2D6"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当货物运行不正常的时候，设备运行超过一定时间，产生超时故障，设备将停止运行并产生声光报警。</w:t>
      </w:r>
    </w:p>
    <w:p w14:paraId="4BD5A57A" w14:textId="77777777" w:rsidR="00505B2D" w:rsidRPr="00FC3B7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r w:rsidRPr="00FC3B78">
        <w:rPr>
          <w:rFonts w:ascii="宋体" w:eastAsia="宋体" w:hAnsi="宋体" w:cs="Times New Roman" w:hint="eastAsia"/>
          <w:bCs/>
          <w:sz w:val="24"/>
          <w:szCs w:val="24"/>
        </w:rPr>
        <w:t>变频器故障</w:t>
      </w:r>
    </w:p>
    <w:p w14:paraId="5E3A19D4"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当变频器出现故障时，变频器输出一个数字量信号给</w:t>
      </w:r>
      <w:r w:rsidRPr="00E81702">
        <w:rPr>
          <w:rFonts w:asciiTheme="minorEastAsia" w:hAnsiTheme="minorEastAsia"/>
          <w:sz w:val="24"/>
          <w:szCs w:val="24"/>
        </w:rPr>
        <w:t>PLC</w:t>
      </w:r>
      <w:r w:rsidRPr="00E81702">
        <w:rPr>
          <w:rFonts w:asciiTheme="minorEastAsia" w:hAnsiTheme="minorEastAsia" w:hint="eastAsia"/>
          <w:sz w:val="24"/>
          <w:szCs w:val="24"/>
        </w:rPr>
        <w:t>，并通过现场操作员终端显示出来，简洁方便，便于操作人员及时发现故障原因，解决问题。</w:t>
      </w:r>
    </w:p>
    <w:p w14:paraId="75FDB20E" w14:textId="77777777" w:rsidR="00505B2D" w:rsidRPr="00FC3B78" w:rsidRDefault="00FC3B78" w:rsidP="00FC3B78">
      <w:pPr>
        <w:widowControl/>
        <w:spacing w:line="440" w:lineRule="exact"/>
        <w:ind w:firstLineChars="200" w:firstLine="482"/>
        <w:contextualSpacing/>
        <w:jc w:val="left"/>
        <w:rPr>
          <w:rFonts w:ascii="宋体" w:eastAsia="宋体" w:hAnsi="宋体" w:cs="Times New Roman"/>
          <w:b/>
          <w:sz w:val="24"/>
          <w:szCs w:val="24"/>
        </w:rPr>
      </w:pPr>
      <w:bookmarkStart w:id="191" w:name="_Toc505853827"/>
      <w:r>
        <w:rPr>
          <w:rFonts w:ascii="宋体" w:eastAsia="宋体" w:hAnsi="宋体" w:cs="Times New Roman" w:hint="eastAsia"/>
          <w:b/>
          <w:sz w:val="24"/>
          <w:szCs w:val="24"/>
        </w:rPr>
        <w:t>4.26.17</w:t>
      </w:r>
      <w:r w:rsidR="00505B2D" w:rsidRPr="00FC3B78">
        <w:rPr>
          <w:rFonts w:ascii="宋体" w:eastAsia="宋体" w:hAnsi="宋体" w:cs="Times New Roman" w:hint="eastAsia"/>
          <w:b/>
          <w:sz w:val="24"/>
          <w:szCs w:val="24"/>
        </w:rPr>
        <w:t>系统监控功能</w:t>
      </w:r>
      <w:bookmarkEnd w:id="191"/>
    </w:p>
    <w:p w14:paraId="20A4AD56"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现场设有操作员</w:t>
      </w:r>
      <w:r w:rsidRPr="00E81702">
        <w:rPr>
          <w:rFonts w:asciiTheme="minorEastAsia" w:hAnsiTheme="minorEastAsia"/>
          <w:sz w:val="24"/>
          <w:szCs w:val="24"/>
        </w:rPr>
        <w:t>终端</w:t>
      </w:r>
      <w:r w:rsidRPr="00E81702">
        <w:rPr>
          <w:rFonts w:asciiTheme="minorEastAsia" w:hAnsiTheme="minorEastAsia" w:hint="eastAsia"/>
          <w:sz w:val="24"/>
          <w:szCs w:val="24"/>
        </w:rPr>
        <w:t>配有触模屏，终端通过以太网与主控柜中的</w:t>
      </w:r>
      <w:r w:rsidRPr="00E81702">
        <w:rPr>
          <w:rFonts w:asciiTheme="minorEastAsia" w:hAnsiTheme="minorEastAsia"/>
          <w:sz w:val="24"/>
          <w:szCs w:val="24"/>
        </w:rPr>
        <w:t>PLC</w:t>
      </w:r>
      <w:r w:rsidRPr="00E81702">
        <w:rPr>
          <w:rFonts w:asciiTheme="minorEastAsia" w:hAnsiTheme="minorEastAsia" w:hint="eastAsia"/>
          <w:sz w:val="24"/>
          <w:szCs w:val="24"/>
        </w:rPr>
        <w:t>连接，实现对输送设备的现场监控。</w:t>
      </w:r>
    </w:p>
    <w:p w14:paraId="689A8598"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设备视图：通过图文结合方式反映各台设备工作状态和技术参数、货物的运行位置和相应的货物信息等。</w:t>
      </w:r>
    </w:p>
    <w:p w14:paraId="0B0411C2"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操作画面：通过图形画面，对实际的设备进行手动和半自动的操作。</w:t>
      </w:r>
    </w:p>
    <w:p w14:paraId="3629E46B"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故障报警：提供安全、防护装置的状态异常报警，并提供各种故障信息的查询、报警分级。</w:t>
      </w:r>
    </w:p>
    <w:p w14:paraId="002CA568" w14:textId="77777777" w:rsidR="00505B2D" w:rsidRPr="00E81702" w:rsidRDefault="00505B2D" w:rsidP="00FC3B78">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物流信息查询及维护：可以查询当前物料库存信息。</w:t>
      </w:r>
    </w:p>
    <w:p w14:paraId="4BD233AA" w14:textId="77777777" w:rsidR="00505B2D" w:rsidRPr="00F1304E" w:rsidRDefault="00F1304E" w:rsidP="00F1304E">
      <w:pPr>
        <w:widowControl/>
        <w:spacing w:line="440" w:lineRule="exact"/>
        <w:ind w:firstLineChars="200" w:firstLine="482"/>
        <w:contextualSpacing/>
        <w:jc w:val="left"/>
        <w:rPr>
          <w:rFonts w:ascii="宋体" w:eastAsia="宋体" w:hAnsi="宋体" w:cs="Times New Roman"/>
          <w:b/>
          <w:sz w:val="24"/>
          <w:szCs w:val="24"/>
        </w:rPr>
      </w:pPr>
      <w:bookmarkStart w:id="192" w:name="_Toc505853828"/>
      <w:r>
        <w:rPr>
          <w:rFonts w:ascii="宋体" w:eastAsia="宋体" w:hAnsi="宋体" w:cs="Times New Roman" w:hint="eastAsia"/>
          <w:b/>
          <w:sz w:val="24"/>
          <w:szCs w:val="24"/>
        </w:rPr>
        <w:t>4.26.18</w:t>
      </w:r>
      <w:r w:rsidR="00505B2D" w:rsidRPr="00F1304E">
        <w:rPr>
          <w:rFonts w:ascii="宋体" w:eastAsia="宋体" w:hAnsi="宋体" w:cs="Times New Roman" w:hint="eastAsia"/>
          <w:b/>
          <w:sz w:val="24"/>
          <w:szCs w:val="24"/>
        </w:rPr>
        <w:t>网络拓扑图</w:t>
      </w:r>
      <w:bookmarkEnd w:id="192"/>
    </w:p>
    <w:p w14:paraId="5A14D307" w14:textId="77777777" w:rsidR="00505B2D" w:rsidRPr="00E81702" w:rsidRDefault="00505B2D" w:rsidP="00505B2D">
      <w:pPr>
        <w:autoSpaceDE w:val="0"/>
        <w:autoSpaceDN w:val="0"/>
        <w:adjustRightInd w:val="0"/>
        <w:jc w:val="center"/>
        <w:rPr>
          <w:rFonts w:ascii="宋体" w:eastAsia="宋体" w:cs="宋体"/>
          <w:kern w:val="0"/>
        </w:rPr>
      </w:pPr>
      <w:r w:rsidRPr="00E81702">
        <w:rPr>
          <w:rFonts w:ascii="宋体" w:eastAsia="宋体" w:cs="宋体"/>
          <w:noProof/>
          <w:kern w:val="0"/>
        </w:rPr>
        <w:drawing>
          <wp:inline distT="0" distB="0" distL="0" distR="0" wp14:anchorId="49D39362" wp14:editId="54C9EC52">
            <wp:extent cx="3046095" cy="2188845"/>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48113" cy="2190566"/>
                    </a:xfrm>
                    <a:prstGeom prst="rect">
                      <a:avLst/>
                    </a:prstGeom>
                  </pic:spPr>
                </pic:pic>
              </a:graphicData>
            </a:graphic>
          </wp:inline>
        </w:drawing>
      </w:r>
    </w:p>
    <w:p w14:paraId="6BF0ACB3" w14:textId="77777777" w:rsidR="00505B2D" w:rsidRPr="00F1304E" w:rsidRDefault="00F1304E" w:rsidP="00F1304E">
      <w:pPr>
        <w:widowControl/>
        <w:spacing w:line="440" w:lineRule="exact"/>
        <w:ind w:firstLineChars="200" w:firstLine="482"/>
        <w:contextualSpacing/>
        <w:jc w:val="left"/>
        <w:rPr>
          <w:rFonts w:ascii="宋体" w:eastAsia="宋体" w:hAnsi="宋体" w:cs="Times New Roman"/>
          <w:b/>
          <w:sz w:val="24"/>
          <w:szCs w:val="24"/>
        </w:rPr>
      </w:pPr>
      <w:bookmarkStart w:id="193" w:name="_Toc505853829"/>
      <w:r>
        <w:rPr>
          <w:rFonts w:ascii="宋体" w:eastAsia="宋体" w:hAnsi="宋体" w:cs="Times New Roman" w:hint="eastAsia"/>
          <w:b/>
          <w:sz w:val="24"/>
          <w:szCs w:val="24"/>
        </w:rPr>
        <w:t>4.26.19</w:t>
      </w:r>
      <w:r w:rsidR="00505B2D" w:rsidRPr="00F1304E">
        <w:rPr>
          <w:rFonts w:ascii="宋体" w:eastAsia="宋体" w:hAnsi="宋体" w:cs="Times New Roman" w:hint="eastAsia"/>
          <w:b/>
          <w:sz w:val="24"/>
          <w:szCs w:val="24"/>
        </w:rPr>
        <w:t>主要外购部件</w:t>
      </w:r>
      <w:r w:rsidR="00505B2D" w:rsidRPr="00F1304E">
        <w:rPr>
          <w:rFonts w:ascii="宋体" w:eastAsia="宋体" w:hAnsi="宋体" w:cs="Times New Roman"/>
          <w:b/>
          <w:sz w:val="24"/>
          <w:szCs w:val="24"/>
        </w:rPr>
        <w:t>/</w:t>
      </w:r>
      <w:r w:rsidR="00505B2D" w:rsidRPr="00F1304E">
        <w:rPr>
          <w:rFonts w:ascii="宋体" w:eastAsia="宋体" w:hAnsi="宋体" w:cs="Times New Roman" w:hint="eastAsia"/>
          <w:b/>
          <w:sz w:val="24"/>
          <w:szCs w:val="24"/>
        </w:rPr>
        <w:t>材料选型表</w:t>
      </w:r>
      <w:bookmarkEnd w:id="193"/>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440"/>
        <w:gridCol w:w="1580"/>
        <w:gridCol w:w="2956"/>
        <w:gridCol w:w="896"/>
      </w:tblGrid>
      <w:tr w:rsidR="00E81702" w:rsidRPr="00E81702" w14:paraId="2CFC3761" w14:textId="77777777" w:rsidTr="00505B2D">
        <w:trPr>
          <w:trHeight w:val="402"/>
          <w:jc w:val="center"/>
        </w:trPr>
        <w:tc>
          <w:tcPr>
            <w:tcW w:w="668" w:type="dxa"/>
            <w:shd w:val="clear" w:color="auto" w:fill="auto"/>
            <w:noWrap/>
            <w:vAlign w:val="center"/>
          </w:tcPr>
          <w:p w14:paraId="0B1E4438"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序号</w:t>
            </w:r>
          </w:p>
        </w:tc>
        <w:tc>
          <w:tcPr>
            <w:tcW w:w="2440" w:type="dxa"/>
            <w:shd w:val="clear" w:color="auto" w:fill="auto"/>
            <w:vAlign w:val="center"/>
          </w:tcPr>
          <w:p w14:paraId="232BCF1E"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设备名称</w:t>
            </w:r>
          </w:p>
        </w:tc>
        <w:tc>
          <w:tcPr>
            <w:tcW w:w="1580" w:type="dxa"/>
            <w:shd w:val="clear" w:color="auto" w:fill="auto"/>
            <w:noWrap/>
            <w:vAlign w:val="center"/>
          </w:tcPr>
          <w:p w14:paraId="62B58345"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型号规格</w:t>
            </w:r>
          </w:p>
        </w:tc>
        <w:tc>
          <w:tcPr>
            <w:tcW w:w="2956" w:type="dxa"/>
            <w:shd w:val="clear" w:color="auto" w:fill="auto"/>
            <w:noWrap/>
            <w:vAlign w:val="center"/>
          </w:tcPr>
          <w:p w14:paraId="6879D1F2"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品牌</w:t>
            </w:r>
          </w:p>
        </w:tc>
        <w:tc>
          <w:tcPr>
            <w:tcW w:w="896" w:type="dxa"/>
            <w:shd w:val="clear" w:color="auto" w:fill="auto"/>
            <w:noWrap/>
            <w:vAlign w:val="center"/>
          </w:tcPr>
          <w:p w14:paraId="24780FA0"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备注</w:t>
            </w:r>
          </w:p>
        </w:tc>
      </w:tr>
      <w:tr w:rsidR="00E81702" w:rsidRPr="00E81702" w14:paraId="3B958664" w14:textId="77777777" w:rsidTr="00505B2D">
        <w:trPr>
          <w:trHeight w:val="402"/>
          <w:jc w:val="center"/>
        </w:trPr>
        <w:tc>
          <w:tcPr>
            <w:tcW w:w="668" w:type="dxa"/>
            <w:shd w:val="clear" w:color="auto" w:fill="auto"/>
            <w:noWrap/>
            <w:vAlign w:val="center"/>
          </w:tcPr>
          <w:p w14:paraId="62E55E4D"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1</w:t>
            </w:r>
          </w:p>
        </w:tc>
        <w:tc>
          <w:tcPr>
            <w:tcW w:w="2440" w:type="dxa"/>
            <w:shd w:val="clear" w:color="auto" w:fill="auto"/>
            <w:noWrap/>
            <w:vAlign w:val="center"/>
          </w:tcPr>
          <w:p w14:paraId="145F968D"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堆垛机行走电机</w:t>
            </w:r>
          </w:p>
        </w:tc>
        <w:tc>
          <w:tcPr>
            <w:tcW w:w="1580" w:type="dxa"/>
            <w:shd w:val="clear" w:color="auto" w:fill="auto"/>
            <w:noWrap/>
            <w:vAlign w:val="center"/>
          </w:tcPr>
          <w:p w14:paraId="321F6C40"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≥7.5KW</w:t>
            </w:r>
          </w:p>
        </w:tc>
        <w:tc>
          <w:tcPr>
            <w:tcW w:w="2956" w:type="dxa"/>
            <w:shd w:val="clear" w:color="auto" w:fill="auto"/>
            <w:noWrap/>
            <w:vAlign w:val="center"/>
          </w:tcPr>
          <w:p w14:paraId="7A88A299"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Theme="minorEastAsia" w:hAnsiTheme="minorEastAsia" w:cs="Courier New"/>
                <w:bCs/>
              </w:rPr>
              <w:t>SEW进口电机（关键部件进口，其余部件国内组装生产）</w:t>
            </w:r>
          </w:p>
        </w:tc>
        <w:tc>
          <w:tcPr>
            <w:tcW w:w="896" w:type="dxa"/>
            <w:shd w:val="clear" w:color="auto" w:fill="auto"/>
            <w:noWrap/>
            <w:vAlign w:val="center"/>
          </w:tcPr>
          <w:p w14:paraId="66D2AF22"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6CB22CB4" w14:textId="77777777" w:rsidTr="00505B2D">
        <w:trPr>
          <w:trHeight w:val="402"/>
          <w:jc w:val="center"/>
        </w:trPr>
        <w:tc>
          <w:tcPr>
            <w:tcW w:w="668" w:type="dxa"/>
            <w:shd w:val="clear" w:color="auto" w:fill="auto"/>
            <w:noWrap/>
            <w:vAlign w:val="center"/>
          </w:tcPr>
          <w:p w14:paraId="7251786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lastRenderedPageBreak/>
              <w:t>2</w:t>
            </w:r>
          </w:p>
        </w:tc>
        <w:tc>
          <w:tcPr>
            <w:tcW w:w="2440" w:type="dxa"/>
            <w:shd w:val="clear" w:color="auto" w:fill="auto"/>
            <w:noWrap/>
            <w:vAlign w:val="center"/>
          </w:tcPr>
          <w:p w14:paraId="3A84EB99"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堆垛机提升电机</w:t>
            </w:r>
          </w:p>
        </w:tc>
        <w:tc>
          <w:tcPr>
            <w:tcW w:w="1580" w:type="dxa"/>
            <w:shd w:val="clear" w:color="auto" w:fill="auto"/>
            <w:noWrap/>
            <w:vAlign w:val="center"/>
          </w:tcPr>
          <w:p w14:paraId="184F20E1"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≥18.5KW</w:t>
            </w:r>
          </w:p>
        </w:tc>
        <w:tc>
          <w:tcPr>
            <w:tcW w:w="2956" w:type="dxa"/>
            <w:shd w:val="clear" w:color="auto" w:fill="auto"/>
            <w:noWrap/>
            <w:vAlign w:val="center"/>
          </w:tcPr>
          <w:p w14:paraId="2EAD187A"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Theme="minorEastAsia" w:hAnsiTheme="minorEastAsia" w:cs="Courier New"/>
                <w:bCs/>
              </w:rPr>
              <w:t>SEW进口电机（关键部件进口，其余部件国内组装生产）</w:t>
            </w:r>
          </w:p>
        </w:tc>
        <w:tc>
          <w:tcPr>
            <w:tcW w:w="896" w:type="dxa"/>
            <w:shd w:val="clear" w:color="auto" w:fill="auto"/>
            <w:noWrap/>
            <w:vAlign w:val="center"/>
          </w:tcPr>
          <w:p w14:paraId="4190D7C3"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384FF39A" w14:textId="77777777" w:rsidTr="00505B2D">
        <w:trPr>
          <w:trHeight w:val="402"/>
          <w:jc w:val="center"/>
        </w:trPr>
        <w:tc>
          <w:tcPr>
            <w:tcW w:w="668" w:type="dxa"/>
            <w:shd w:val="clear" w:color="auto" w:fill="auto"/>
            <w:noWrap/>
            <w:vAlign w:val="center"/>
          </w:tcPr>
          <w:p w14:paraId="0A69DF91"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3</w:t>
            </w:r>
          </w:p>
        </w:tc>
        <w:tc>
          <w:tcPr>
            <w:tcW w:w="2440" w:type="dxa"/>
            <w:shd w:val="clear" w:color="auto" w:fill="auto"/>
            <w:noWrap/>
            <w:vAlign w:val="center"/>
          </w:tcPr>
          <w:p w14:paraId="1AB27FFD"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伸缩货叉</w:t>
            </w:r>
          </w:p>
        </w:tc>
        <w:tc>
          <w:tcPr>
            <w:tcW w:w="1580" w:type="dxa"/>
            <w:shd w:val="clear" w:color="auto" w:fill="auto"/>
            <w:noWrap/>
            <w:vAlign w:val="center"/>
          </w:tcPr>
          <w:p w14:paraId="4CE4DD3C"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c>
          <w:tcPr>
            <w:tcW w:w="2956" w:type="dxa"/>
            <w:shd w:val="clear" w:color="auto" w:fill="auto"/>
            <w:noWrap/>
            <w:vAlign w:val="center"/>
          </w:tcPr>
          <w:p w14:paraId="030815DA"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米亚斯</w:t>
            </w:r>
            <w:r w:rsidRPr="00E81702">
              <w:rPr>
                <w:rFonts w:asciiTheme="minorEastAsia" w:hAnsiTheme="minorEastAsia" w:cs="Courier New" w:hint="eastAsia"/>
                <w:bCs/>
              </w:rPr>
              <w:t>（关键部件进口，其余部件国内组装生产）</w:t>
            </w:r>
          </w:p>
        </w:tc>
        <w:tc>
          <w:tcPr>
            <w:tcW w:w="896" w:type="dxa"/>
            <w:shd w:val="clear" w:color="auto" w:fill="auto"/>
            <w:noWrap/>
            <w:vAlign w:val="center"/>
          </w:tcPr>
          <w:p w14:paraId="683AF182"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6C556CBB" w14:textId="77777777" w:rsidTr="00505B2D">
        <w:trPr>
          <w:trHeight w:val="402"/>
          <w:jc w:val="center"/>
        </w:trPr>
        <w:tc>
          <w:tcPr>
            <w:tcW w:w="668" w:type="dxa"/>
            <w:shd w:val="clear" w:color="auto" w:fill="auto"/>
            <w:noWrap/>
          </w:tcPr>
          <w:p w14:paraId="6E413096"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4</w:t>
            </w:r>
          </w:p>
        </w:tc>
        <w:tc>
          <w:tcPr>
            <w:tcW w:w="2440" w:type="dxa"/>
            <w:shd w:val="clear" w:color="auto" w:fill="auto"/>
            <w:noWrap/>
          </w:tcPr>
          <w:p w14:paraId="55F1DBEF"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货叉电机</w:t>
            </w:r>
          </w:p>
        </w:tc>
        <w:tc>
          <w:tcPr>
            <w:tcW w:w="1580" w:type="dxa"/>
            <w:shd w:val="clear" w:color="auto" w:fill="auto"/>
            <w:noWrap/>
          </w:tcPr>
          <w:p w14:paraId="3A8F39F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≥1.5KW</w:t>
            </w:r>
          </w:p>
        </w:tc>
        <w:tc>
          <w:tcPr>
            <w:tcW w:w="2956" w:type="dxa"/>
            <w:shd w:val="clear" w:color="auto" w:fill="auto"/>
            <w:noWrap/>
          </w:tcPr>
          <w:p w14:paraId="23AF7FEA"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Theme="minorEastAsia" w:hAnsiTheme="minorEastAsia" w:cs="Courier New"/>
                <w:bCs/>
              </w:rPr>
              <w:t>SEW进口电机（关键部件进口，其余部件国内组装生产）</w:t>
            </w:r>
          </w:p>
        </w:tc>
        <w:tc>
          <w:tcPr>
            <w:tcW w:w="896" w:type="dxa"/>
            <w:shd w:val="clear" w:color="auto" w:fill="auto"/>
            <w:noWrap/>
          </w:tcPr>
          <w:p w14:paraId="1ECAFCEA"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7A2875F3" w14:textId="77777777" w:rsidTr="00505B2D">
        <w:trPr>
          <w:trHeight w:val="402"/>
          <w:jc w:val="center"/>
        </w:trPr>
        <w:tc>
          <w:tcPr>
            <w:tcW w:w="668" w:type="dxa"/>
            <w:shd w:val="clear" w:color="auto" w:fill="auto"/>
            <w:noWrap/>
          </w:tcPr>
          <w:p w14:paraId="243925F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5</w:t>
            </w:r>
          </w:p>
        </w:tc>
        <w:tc>
          <w:tcPr>
            <w:tcW w:w="2440" w:type="dxa"/>
            <w:shd w:val="clear" w:color="auto" w:fill="auto"/>
            <w:noWrap/>
          </w:tcPr>
          <w:p w14:paraId="3F723B1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轴承/带座轴承</w:t>
            </w:r>
          </w:p>
        </w:tc>
        <w:tc>
          <w:tcPr>
            <w:tcW w:w="1580" w:type="dxa"/>
            <w:shd w:val="clear" w:color="auto" w:fill="auto"/>
            <w:noWrap/>
          </w:tcPr>
          <w:p w14:paraId="1C51AA5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c>
          <w:tcPr>
            <w:tcW w:w="2956" w:type="dxa"/>
            <w:shd w:val="clear" w:color="auto" w:fill="auto"/>
            <w:noWrap/>
          </w:tcPr>
          <w:p w14:paraId="04007BF0"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bCs/>
                <w:sz w:val="20"/>
                <w:szCs w:val="20"/>
              </w:rPr>
              <w:t>NSK\SKF</w:t>
            </w:r>
          </w:p>
        </w:tc>
        <w:tc>
          <w:tcPr>
            <w:tcW w:w="896" w:type="dxa"/>
            <w:shd w:val="clear" w:color="auto" w:fill="auto"/>
            <w:noWrap/>
          </w:tcPr>
          <w:p w14:paraId="219F5FBC"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2831B411" w14:textId="77777777" w:rsidTr="00505B2D">
        <w:trPr>
          <w:trHeight w:val="402"/>
          <w:jc w:val="center"/>
        </w:trPr>
        <w:tc>
          <w:tcPr>
            <w:tcW w:w="668" w:type="dxa"/>
            <w:shd w:val="clear" w:color="auto" w:fill="auto"/>
            <w:noWrap/>
            <w:vAlign w:val="center"/>
          </w:tcPr>
          <w:p w14:paraId="7D41F67E" w14:textId="77777777" w:rsidR="00505B2D" w:rsidRPr="00E81702" w:rsidRDefault="00505B2D" w:rsidP="00505B2D">
            <w:pPr>
              <w:widowControl/>
              <w:jc w:val="center"/>
              <w:rPr>
                <w:rFonts w:ascii="宋体" w:eastAsia="宋体" w:hAnsi="宋体" w:cs="宋体"/>
                <w:bCs/>
                <w:kern w:val="0"/>
                <w:sz w:val="20"/>
                <w:szCs w:val="20"/>
              </w:rPr>
            </w:pPr>
            <w:r w:rsidRPr="00E81702">
              <w:rPr>
                <w:rFonts w:ascii="宋体" w:eastAsia="宋体" w:hAnsi="宋体" w:cs="宋体" w:hint="eastAsia"/>
                <w:bCs/>
                <w:kern w:val="0"/>
                <w:sz w:val="20"/>
                <w:szCs w:val="20"/>
              </w:rPr>
              <w:t>6</w:t>
            </w:r>
          </w:p>
        </w:tc>
        <w:tc>
          <w:tcPr>
            <w:tcW w:w="2440" w:type="dxa"/>
            <w:shd w:val="clear" w:color="auto" w:fill="auto"/>
            <w:noWrap/>
            <w:vAlign w:val="center"/>
          </w:tcPr>
          <w:p w14:paraId="669A2C7E" w14:textId="77777777" w:rsidR="00505B2D" w:rsidRPr="00E81702" w:rsidRDefault="00505B2D" w:rsidP="00505B2D">
            <w:pPr>
              <w:widowControl/>
              <w:jc w:val="center"/>
              <w:rPr>
                <w:rFonts w:ascii="宋体" w:eastAsia="宋体" w:hAnsi="宋体" w:cs="宋体"/>
                <w:bCs/>
                <w:kern w:val="0"/>
                <w:sz w:val="20"/>
                <w:szCs w:val="20"/>
              </w:rPr>
            </w:pPr>
            <w:r w:rsidRPr="00E81702">
              <w:rPr>
                <w:rFonts w:ascii="宋体" w:eastAsia="宋体" w:hAnsi="宋体" w:cs="宋体" w:hint="eastAsia"/>
                <w:bCs/>
                <w:kern w:val="0"/>
                <w:sz w:val="20"/>
                <w:szCs w:val="20"/>
              </w:rPr>
              <w:t>升降机皮带</w:t>
            </w:r>
          </w:p>
        </w:tc>
        <w:tc>
          <w:tcPr>
            <w:tcW w:w="1580" w:type="dxa"/>
            <w:shd w:val="clear" w:color="auto" w:fill="auto"/>
            <w:noWrap/>
            <w:vAlign w:val="center"/>
          </w:tcPr>
          <w:p w14:paraId="43A9CD31" w14:textId="77777777" w:rsidR="00505B2D" w:rsidRPr="00E81702" w:rsidRDefault="00505B2D" w:rsidP="00505B2D">
            <w:pPr>
              <w:widowControl/>
              <w:jc w:val="center"/>
              <w:rPr>
                <w:rFonts w:ascii="宋体" w:eastAsia="宋体" w:hAnsi="宋体" w:cs="宋体"/>
                <w:bCs/>
                <w:kern w:val="0"/>
                <w:sz w:val="20"/>
                <w:szCs w:val="20"/>
              </w:rPr>
            </w:pPr>
            <w:r w:rsidRPr="00E81702">
              <w:rPr>
                <w:rFonts w:ascii="宋体" w:eastAsia="宋体" w:hAnsi="宋体" w:cs="宋体" w:hint="eastAsia"/>
                <w:bCs/>
                <w:kern w:val="0"/>
                <w:sz w:val="20"/>
                <w:szCs w:val="20"/>
              </w:rPr>
              <w:t>CONTITECH</w:t>
            </w:r>
          </w:p>
        </w:tc>
        <w:tc>
          <w:tcPr>
            <w:tcW w:w="2956" w:type="dxa"/>
            <w:shd w:val="clear" w:color="auto" w:fill="auto"/>
            <w:noWrap/>
            <w:vAlign w:val="center"/>
          </w:tcPr>
          <w:p w14:paraId="6431AE76" w14:textId="77777777" w:rsidR="00505B2D" w:rsidRPr="00E81702" w:rsidRDefault="00505B2D" w:rsidP="00505B2D">
            <w:pPr>
              <w:widowControl/>
              <w:jc w:val="center"/>
              <w:rPr>
                <w:rFonts w:ascii="宋体" w:eastAsia="宋体" w:hAnsi="宋体" w:cs="宋体"/>
                <w:bCs/>
                <w:kern w:val="0"/>
                <w:sz w:val="20"/>
                <w:szCs w:val="20"/>
              </w:rPr>
            </w:pPr>
            <w:r w:rsidRPr="00E81702">
              <w:rPr>
                <w:rFonts w:ascii="宋体" w:eastAsia="宋体" w:hAnsi="宋体" w:cs="宋体" w:hint="eastAsia"/>
                <w:bCs/>
                <w:kern w:val="0"/>
                <w:sz w:val="20"/>
                <w:szCs w:val="20"/>
              </w:rPr>
              <w:t>德国</w:t>
            </w:r>
          </w:p>
        </w:tc>
        <w:tc>
          <w:tcPr>
            <w:tcW w:w="896" w:type="dxa"/>
            <w:shd w:val="clear" w:color="auto" w:fill="auto"/>
            <w:noWrap/>
            <w:vAlign w:val="center"/>
          </w:tcPr>
          <w:p w14:paraId="60FEC0A7" w14:textId="77777777" w:rsidR="00505B2D" w:rsidRPr="00E81702" w:rsidRDefault="00505B2D" w:rsidP="00505B2D">
            <w:pPr>
              <w:widowControl/>
              <w:jc w:val="left"/>
              <w:rPr>
                <w:rFonts w:ascii="宋体" w:eastAsia="宋体" w:hAnsi="宋体" w:cs="宋体"/>
                <w:b/>
                <w:bCs/>
                <w:kern w:val="0"/>
                <w:sz w:val="20"/>
                <w:szCs w:val="20"/>
              </w:rPr>
            </w:pPr>
          </w:p>
        </w:tc>
      </w:tr>
      <w:tr w:rsidR="00E81702" w:rsidRPr="00E81702" w14:paraId="62C73D41" w14:textId="77777777" w:rsidTr="00505B2D">
        <w:trPr>
          <w:trHeight w:val="402"/>
          <w:jc w:val="center"/>
        </w:trPr>
        <w:tc>
          <w:tcPr>
            <w:tcW w:w="668" w:type="dxa"/>
            <w:shd w:val="clear" w:color="auto" w:fill="auto"/>
            <w:noWrap/>
          </w:tcPr>
          <w:p w14:paraId="15D5AB26"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7</w:t>
            </w:r>
          </w:p>
        </w:tc>
        <w:tc>
          <w:tcPr>
            <w:tcW w:w="2440" w:type="dxa"/>
            <w:shd w:val="clear" w:color="auto" w:fill="auto"/>
            <w:noWrap/>
          </w:tcPr>
          <w:p w14:paraId="41138268"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hint="eastAsia"/>
                <w:bCs/>
                <w:sz w:val="20"/>
                <w:szCs w:val="20"/>
              </w:rPr>
              <w:t>气动元件</w:t>
            </w:r>
          </w:p>
        </w:tc>
        <w:tc>
          <w:tcPr>
            <w:tcW w:w="1580" w:type="dxa"/>
            <w:shd w:val="clear" w:color="auto" w:fill="auto"/>
            <w:noWrap/>
          </w:tcPr>
          <w:p w14:paraId="247EB310"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c>
          <w:tcPr>
            <w:tcW w:w="2956" w:type="dxa"/>
            <w:shd w:val="clear" w:color="auto" w:fill="auto"/>
            <w:noWrap/>
          </w:tcPr>
          <w:p w14:paraId="2BA83A24"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r w:rsidRPr="00E81702">
              <w:rPr>
                <w:rFonts w:ascii="宋体" w:eastAsia="宋体" w:hAnsi="宋体" w:cs="Courier New"/>
                <w:bCs/>
                <w:sz w:val="20"/>
                <w:szCs w:val="20"/>
              </w:rPr>
              <w:t>SMC</w:t>
            </w:r>
          </w:p>
        </w:tc>
        <w:tc>
          <w:tcPr>
            <w:tcW w:w="896" w:type="dxa"/>
            <w:shd w:val="clear" w:color="auto" w:fill="auto"/>
            <w:noWrap/>
          </w:tcPr>
          <w:p w14:paraId="6FCB3BEF"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Courier New"/>
                <w:bCs/>
                <w:sz w:val="20"/>
                <w:szCs w:val="20"/>
              </w:rPr>
            </w:pPr>
          </w:p>
        </w:tc>
      </w:tr>
      <w:tr w:rsidR="00E81702" w:rsidRPr="00E81702" w14:paraId="0516428F" w14:textId="77777777" w:rsidTr="00505B2D">
        <w:trPr>
          <w:trHeight w:val="402"/>
          <w:jc w:val="center"/>
        </w:trPr>
        <w:tc>
          <w:tcPr>
            <w:tcW w:w="668" w:type="dxa"/>
            <w:shd w:val="clear" w:color="auto" w:fill="auto"/>
            <w:noWrap/>
            <w:vAlign w:val="center"/>
          </w:tcPr>
          <w:p w14:paraId="1085C32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Times New Roman"/>
                <w:bCs/>
                <w:sz w:val="20"/>
                <w:szCs w:val="20"/>
              </w:rPr>
            </w:pPr>
            <w:r w:rsidRPr="00E81702">
              <w:rPr>
                <w:rFonts w:ascii="宋体" w:eastAsia="宋体" w:hAnsi="宋体" w:cs="Times New Roman" w:hint="eastAsia"/>
                <w:bCs/>
                <w:sz w:val="20"/>
                <w:szCs w:val="20"/>
              </w:rPr>
              <w:t>8</w:t>
            </w:r>
          </w:p>
        </w:tc>
        <w:tc>
          <w:tcPr>
            <w:tcW w:w="2440" w:type="dxa"/>
            <w:shd w:val="clear" w:color="auto" w:fill="auto"/>
            <w:noWrap/>
            <w:vAlign w:val="center"/>
          </w:tcPr>
          <w:p w14:paraId="769C6F27"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Times New Roman"/>
                <w:bCs/>
                <w:sz w:val="20"/>
                <w:szCs w:val="20"/>
              </w:rPr>
            </w:pPr>
            <w:r w:rsidRPr="00E81702">
              <w:rPr>
                <w:rFonts w:ascii="宋体" w:eastAsia="宋体" w:hAnsi="宋体" w:cs="Times New Roman" w:hint="eastAsia"/>
                <w:bCs/>
                <w:sz w:val="20"/>
                <w:szCs w:val="20"/>
              </w:rPr>
              <w:t>机械图纸</w:t>
            </w:r>
          </w:p>
        </w:tc>
        <w:tc>
          <w:tcPr>
            <w:tcW w:w="1580" w:type="dxa"/>
            <w:shd w:val="clear" w:color="auto" w:fill="auto"/>
            <w:noWrap/>
            <w:vAlign w:val="center"/>
          </w:tcPr>
          <w:p w14:paraId="6A613003" w14:textId="77777777" w:rsidR="00505B2D" w:rsidRPr="00E81702" w:rsidRDefault="00505B2D" w:rsidP="00505B2D">
            <w:pPr>
              <w:autoSpaceDE w:val="0"/>
              <w:autoSpaceDN w:val="0"/>
              <w:adjustRightInd w:val="0"/>
              <w:spacing w:before="100" w:beforeAutospacing="1" w:after="100" w:afterAutospacing="1"/>
              <w:jc w:val="center"/>
              <w:outlineLvl w:val="3"/>
              <w:rPr>
                <w:rFonts w:ascii="宋体" w:eastAsia="宋体" w:hAnsi="宋体" w:cs="Times New Roman"/>
                <w:bCs/>
                <w:sz w:val="20"/>
                <w:szCs w:val="20"/>
              </w:rPr>
            </w:pPr>
            <w:r w:rsidRPr="00E81702">
              <w:rPr>
                <w:rFonts w:ascii="宋体" w:eastAsia="宋体" w:hAnsi="宋体" w:cs="Times New Roman" w:hint="eastAsia"/>
                <w:bCs/>
                <w:sz w:val="20"/>
                <w:szCs w:val="20"/>
              </w:rPr>
              <w:t>国际标准图</w:t>
            </w:r>
          </w:p>
        </w:tc>
        <w:tc>
          <w:tcPr>
            <w:tcW w:w="3852" w:type="dxa"/>
            <w:gridSpan w:val="2"/>
            <w:shd w:val="clear" w:color="auto" w:fill="auto"/>
            <w:noWrap/>
            <w:vAlign w:val="center"/>
          </w:tcPr>
          <w:p w14:paraId="2D7BE53E" w14:textId="77777777" w:rsidR="00505B2D" w:rsidRPr="00E81702" w:rsidRDefault="00505B2D" w:rsidP="00505B2D">
            <w:pPr>
              <w:autoSpaceDE w:val="0"/>
              <w:autoSpaceDN w:val="0"/>
              <w:adjustRightInd w:val="0"/>
              <w:spacing w:before="100" w:beforeAutospacing="1" w:after="100" w:afterAutospacing="1"/>
              <w:jc w:val="left"/>
              <w:outlineLvl w:val="3"/>
              <w:rPr>
                <w:rFonts w:ascii="宋体" w:eastAsia="宋体" w:hAnsi="宋体" w:cs="Times New Roman"/>
                <w:bCs/>
                <w:sz w:val="20"/>
                <w:szCs w:val="20"/>
              </w:rPr>
            </w:pPr>
            <w:r w:rsidRPr="00E81702">
              <w:rPr>
                <w:rFonts w:ascii="宋体" w:eastAsia="宋体" w:hAnsi="宋体" w:cs="Times New Roman" w:hint="eastAsia"/>
                <w:bCs/>
                <w:sz w:val="20"/>
                <w:szCs w:val="20"/>
              </w:rPr>
              <w:t>标准零部件提供型号，产地，装备图，系统图</w:t>
            </w:r>
          </w:p>
        </w:tc>
      </w:tr>
    </w:tbl>
    <w:p w14:paraId="420422EB" w14:textId="77777777" w:rsidR="00505B2D" w:rsidRPr="00F1304E" w:rsidRDefault="00F1304E" w:rsidP="00C600FA">
      <w:pPr>
        <w:widowControl/>
        <w:spacing w:line="440" w:lineRule="exact"/>
        <w:ind w:firstLineChars="200" w:firstLine="482"/>
        <w:contextualSpacing/>
        <w:jc w:val="left"/>
        <w:rPr>
          <w:rFonts w:ascii="宋体" w:eastAsia="宋体" w:hAnsi="宋体" w:cs="Times New Roman"/>
          <w:b/>
          <w:sz w:val="24"/>
          <w:szCs w:val="24"/>
        </w:rPr>
      </w:pPr>
      <w:bookmarkStart w:id="194" w:name="_Toc505853831"/>
      <w:r>
        <w:rPr>
          <w:rFonts w:ascii="宋体" w:eastAsia="宋体" w:hAnsi="宋体" w:cs="Times New Roman" w:hint="eastAsia"/>
          <w:b/>
          <w:sz w:val="24"/>
          <w:szCs w:val="24"/>
        </w:rPr>
        <w:t>4.26.20</w:t>
      </w:r>
      <w:r w:rsidR="00505B2D" w:rsidRPr="00F1304E">
        <w:rPr>
          <w:rFonts w:ascii="宋体" w:eastAsia="宋体" w:hAnsi="宋体" w:cs="Times New Roman" w:hint="eastAsia"/>
          <w:b/>
          <w:sz w:val="24"/>
          <w:szCs w:val="24"/>
        </w:rPr>
        <w:t>电气部分</w:t>
      </w:r>
      <w:bookmarkEnd w:id="194"/>
    </w:p>
    <w:p w14:paraId="33BC6957" w14:textId="77777777" w:rsidR="00505B2D" w:rsidRPr="00F1304E"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95" w:name="_Toc505853832"/>
      <w:r w:rsidRPr="00F1304E">
        <w:rPr>
          <w:rFonts w:ascii="宋体" w:eastAsia="宋体" w:hAnsi="宋体" w:cs="Times New Roman" w:hint="eastAsia"/>
          <w:bCs/>
          <w:sz w:val="24"/>
          <w:szCs w:val="24"/>
        </w:rPr>
        <w:t>立体库管理系统</w:t>
      </w:r>
      <w:bookmarkEnd w:id="195"/>
    </w:p>
    <w:p w14:paraId="5E21EB85" w14:textId="77777777" w:rsidR="00505B2D" w:rsidRPr="00F1304E"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bookmarkStart w:id="196" w:name="_Toc505853833"/>
      <w:r w:rsidRPr="00F1304E">
        <w:rPr>
          <w:rFonts w:ascii="宋体" w:eastAsia="宋体" w:hAnsi="宋体" w:cs="Times New Roman" w:hint="eastAsia"/>
          <w:bCs/>
          <w:sz w:val="24"/>
          <w:szCs w:val="24"/>
        </w:rPr>
        <w:t>系统概述</w:t>
      </w:r>
      <w:bookmarkEnd w:id="196"/>
    </w:p>
    <w:p w14:paraId="56554101" w14:textId="77777777" w:rsidR="00505B2D" w:rsidRPr="00E81702" w:rsidRDefault="00505B2D" w:rsidP="00C600FA">
      <w:pPr>
        <w:spacing w:line="440" w:lineRule="exact"/>
        <w:ind w:firstLineChars="200" w:firstLine="480"/>
        <w:jc w:val="left"/>
        <w:rPr>
          <w:rFonts w:asciiTheme="minorEastAsia" w:hAnsiTheme="minorEastAsia"/>
          <w:sz w:val="24"/>
          <w:szCs w:val="24"/>
        </w:rPr>
      </w:pPr>
      <w:r w:rsidRPr="00E81702">
        <w:rPr>
          <w:rFonts w:asciiTheme="minorEastAsia" w:hAnsiTheme="minorEastAsia"/>
          <w:sz w:val="24"/>
          <w:szCs w:val="24"/>
        </w:rPr>
        <w:t>系统所有功能及作业界面待合同签订后，由</w:t>
      </w:r>
      <w:r w:rsidR="001B5CA6" w:rsidRPr="00E81702">
        <w:rPr>
          <w:rFonts w:asciiTheme="minorEastAsia" w:hAnsiTheme="minorEastAsia" w:hint="eastAsia"/>
          <w:sz w:val="24"/>
          <w:szCs w:val="24"/>
        </w:rPr>
        <w:t>招标方</w:t>
      </w:r>
      <w:r w:rsidRPr="00E81702">
        <w:rPr>
          <w:rFonts w:asciiTheme="minorEastAsia" w:hAnsiTheme="minorEastAsia"/>
          <w:sz w:val="24"/>
          <w:szCs w:val="24"/>
        </w:rPr>
        <w:t>设计人员现场调研</w:t>
      </w:r>
      <w:r w:rsidRPr="00F7762E">
        <w:rPr>
          <w:rFonts w:asciiTheme="minorEastAsia" w:hAnsiTheme="minorEastAsia"/>
          <w:sz w:val="24"/>
          <w:szCs w:val="24"/>
        </w:rPr>
        <w:t>后与</w:t>
      </w:r>
      <w:r w:rsidR="00E451F3" w:rsidRPr="00F7762E">
        <w:rPr>
          <w:rFonts w:asciiTheme="minorEastAsia" w:hAnsiTheme="minorEastAsia" w:hint="eastAsia"/>
          <w:sz w:val="24"/>
          <w:szCs w:val="24"/>
        </w:rPr>
        <w:t>投标方</w:t>
      </w:r>
      <w:r w:rsidRPr="00F7762E">
        <w:rPr>
          <w:rFonts w:asciiTheme="minorEastAsia" w:hAnsiTheme="minorEastAsia"/>
          <w:sz w:val="24"/>
          <w:szCs w:val="24"/>
        </w:rPr>
        <w:t>共同确认。以下功能描述仅为参考</w:t>
      </w:r>
      <w:r w:rsidRPr="00F7762E">
        <w:rPr>
          <w:rFonts w:asciiTheme="minorEastAsia" w:hAnsiTheme="minorEastAsia" w:hint="eastAsia"/>
          <w:sz w:val="24"/>
          <w:szCs w:val="24"/>
        </w:rPr>
        <w:t>:</w:t>
      </w:r>
    </w:p>
    <w:p w14:paraId="1FABAE97" w14:textId="77777777" w:rsidR="00505B2D" w:rsidRPr="00E81702" w:rsidRDefault="00505B2D" w:rsidP="00C600FA">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自动化立体库的设备要求实现联机在线全自动控制、监控和管理，自动化立体库自动控制及监控管理、单机设备控制。</w:t>
      </w:r>
    </w:p>
    <w:p w14:paraId="18558790" w14:textId="77777777" w:rsidR="00505B2D" w:rsidRPr="00E81702" w:rsidRDefault="00505B2D" w:rsidP="00C600FA">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自动化立体库自动控制及监控和管理系统，该系统负责对立体库的所有工艺设备进行逻辑的控制、监控和管理，使立体库的所有工艺设备按照工艺和作业流程协调运行，实现自动化立体库全部工艺设备的联机在线全自动控制，并进行实时监控，也可对库存货物进行相应管理；</w:t>
      </w:r>
    </w:p>
    <w:p w14:paraId="243E5556" w14:textId="77777777" w:rsidR="00505B2D" w:rsidRPr="00E81702" w:rsidRDefault="00505B2D" w:rsidP="00C600FA">
      <w:pPr>
        <w:spacing w:line="440" w:lineRule="exact"/>
        <w:ind w:firstLineChars="200" w:firstLine="480"/>
        <w:jc w:val="left"/>
        <w:rPr>
          <w:rFonts w:asciiTheme="minorEastAsia" w:hAnsiTheme="minorEastAsia"/>
          <w:sz w:val="24"/>
          <w:szCs w:val="24"/>
        </w:rPr>
      </w:pPr>
      <w:r w:rsidRPr="00E81702">
        <w:rPr>
          <w:rFonts w:asciiTheme="minorEastAsia" w:hAnsiTheme="minorEastAsia" w:hint="eastAsia"/>
          <w:sz w:val="24"/>
          <w:szCs w:val="24"/>
        </w:rPr>
        <w:t>单机设备控制层，能对设备（如堆垛机、出</w:t>
      </w:r>
      <w:r w:rsidRPr="00E81702">
        <w:rPr>
          <w:rFonts w:asciiTheme="minorEastAsia" w:hAnsiTheme="minorEastAsia"/>
          <w:sz w:val="24"/>
          <w:szCs w:val="24"/>
        </w:rPr>
        <w:t>/</w:t>
      </w:r>
      <w:r w:rsidRPr="00E81702">
        <w:rPr>
          <w:rFonts w:asciiTheme="minorEastAsia" w:hAnsiTheme="minorEastAsia" w:hint="eastAsia"/>
          <w:sz w:val="24"/>
          <w:szCs w:val="24"/>
        </w:rPr>
        <w:t>入库输送机等）进行单机自动控制。</w:t>
      </w:r>
    </w:p>
    <w:p w14:paraId="065C9CA9" w14:textId="77777777" w:rsidR="00505B2D" w:rsidRPr="00E81702" w:rsidRDefault="00505B2D" w:rsidP="00E0353C">
      <w:pPr>
        <w:pStyle w:val="a8"/>
        <w:numPr>
          <w:ilvl w:val="0"/>
          <w:numId w:val="76"/>
        </w:numPr>
        <w:spacing w:line="440" w:lineRule="exact"/>
        <w:ind w:left="0" w:firstLineChars="300" w:firstLine="720"/>
        <w:jc w:val="left"/>
        <w:rPr>
          <w:rFonts w:asciiTheme="minorEastAsia" w:hAnsiTheme="minorEastAsia" w:cs="Times New Roman"/>
          <w:bCs/>
          <w:sz w:val="24"/>
          <w:szCs w:val="24"/>
        </w:rPr>
      </w:pPr>
      <w:r w:rsidRPr="00F1304E">
        <w:rPr>
          <w:rFonts w:ascii="宋体" w:eastAsia="宋体" w:hAnsi="宋体" w:cs="Times New Roman" w:hint="eastAsia"/>
          <w:bCs/>
          <w:sz w:val="24"/>
          <w:szCs w:val="24"/>
        </w:rPr>
        <w:t>在计算机管理系统中</w:t>
      </w:r>
      <w:r w:rsidR="003E4AC8">
        <w:rPr>
          <w:rFonts w:ascii="宋体" w:eastAsia="宋体" w:hAnsi="宋体" w:cs="Times New Roman" w:hint="eastAsia"/>
          <w:bCs/>
          <w:sz w:val="24"/>
          <w:szCs w:val="24"/>
        </w:rPr>
        <w:t>投</w:t>
      </w:r>
      <w:r w:rsidR="001B5CA6" w:rsidRPr="00F1304E">
        <w:rPr>
          <w:rFonts w:ascii="宋体" w:eastAsia="宋体" w:hAnsi="宋体" w:cs="Times New Roman" w:hint="eastAsia"/>
          <w:bCs/>
          <w:sz w:val="24"/>
          <w:szCs w:val="24"/>
        </w:rPr>
        <w:t>标方</w:t>
      </w:r>
      <w:r w:rsidRPr="00F1304E">
        <w:rPr>
          <w:rFonts w:ascii="宋体" w:eastAsia="宋体" w:hAnsi="宋体" w:cs="Times New Roman" w:hint="eastAsia"/>
          <w:bCs/>
          <w:sz w:val="24"/>
          <w:szCs w:val="24"/>
        </w:rPr>
        <w:t>的供货范围</w:t>
      </w:r>
    </w:p>
    <w:p w14:paraId="29F2BFC2" w14:textId="77777777" w:rsidR="00505B2D" w:rsidRPr="00E81702" w:rsidRDefault="003E4AC8" w:rsidP="00C600FA">
      <w:pPr>
        <w:spacing w:line="440" w:lineRule="exact"/>
        <w:ind w:firstLineChars="200" w:firstLine="480"/>
        <w:jc w:val="left"/>
        <w:rPr>
          <w:rFonts w:asciiTheme="minorEastAsia" w:hAnsiTheme="minorEastAsia"/>
          <w:sz w:val="24"/>
          <w:szCs w:val="24"/>
        </w:rPr>
      </w:pPr>
      <w:r>
        <w:rPr>
          <w:rFonts w:asciiTheme="minorEastAsia" w:hAnsiTheme="minorEastAsia" w:hint="eastAsia"/>
          <w:sz w:val="24"/>
          <w:szCs w:val="24"/>
        </w:rPr>
        <w:t>投</w:t>
      </w:r>
      <w:r w:rsidR="001B5CA6" w:rsidRPr="00E81702">
        <w:rPr>
          <w:rFonts w:asciiTheme="minorEastAsia" w:hAnsiTheme="minorEastAsia" w:hint="eastAsia"/>
          <w:sz w:val="24"/>
          <w:szCs w:val="24"/>
        </w:rPr>
        <w:t>标方</w:t>
      </w:r>
      <w:r w:rsidR="00505B2D" w:rsidRPr="00E81702">
        <w:rPr>
          <w:rFonts w:asciiTheme="minorEastAsia" w:hAnsiTheme="minorEastAsia" w:hint="eastAsia"/>
          <w:sz w:val="24"/>
          <w:szCs w:val="24"/>
        </w:rPr>
        <w:t>应负责提供计算机管理系统中自动化立体库自动控制、监控及管理系统、单机设备控制所必需的所有控制设备、器件、材料等的供货、安装、调试、人员培训、保修、零备件供应及相应的技术服务。</w:t>
      </w:r>
      <w:r w:rsidR="00485752">
        <w:rPr>
          <w:rFonts w:asciiTheme="minorEastAsia" w:hAnsiTheme="minorEastAsia" w:hint="eastAsia"/>
          <w:sz w:val="24"/>
          <w:szCs w:val="24"/>
        </w:rPr>
        <w:t>投</w:t>
      </w:r>
      <w:r w:rsidR="001B5CA6" w:rsidRPr="00E81702">
        <w:rPr>
          <w:rFonts w:asciiTheme="minorEastAsia" w:hAnsiTheme="minorEastAsia" w:hint="eastAsia"/>
          <w:sz w:val="24"/>
          <w:szCs w:val="24"/>
        </w:rPr>
        <w:t>标方</w:t>
      </w:r>
      <w:r w:rsidR="00505B2D" w:rsidRPr="00E81702">
        <w:rPr>
          <w:rFonts w:asciiTheme="minorEastAsia" w:hAnsiTheme="minorEastAsia" w:hint="eastAsia"/>
          <w:sz w:val="24"/>
          <w:szCs w:val="24"/>
        </w:rPr>
        <w:t>应承诺为自动化立体库系统与</w:t>
      </w:r>
      <w:r w:rsidR="00E451F3" w:rsidRPr="00F7762E">
        <w:rPr>
          <w:rFonts w:asciiTheme="minorEastAsia" w:hAnsiTheme="minorEastAsia" w:hint="eastAsia"/>
          <w:sz w:val="24"/>
          <w:szCs w:val="24"/>
        </w:rPr>
        <w:t>招标方</w:t>
      </w:r>
      <w:r w:rsidR="00505B2D" w:rsidRPr="00F7762E">
        <w:rPr>
          <w:rFonts w:asciiTheme="minorEastAsia" w:hAnsiTheme="minorEastAsia" w:hint="eastAsia"/>
          <w:sz w:val="24"/>
          <w:szCs w:val="24"/>
        </w:rPr>
        <w:t>今后开发的上位机信息管理系统的无缝集成提供相关数据接口所需的数据类型、数据交</w:t>
      </w:r>
      <w:r w:rsidR="00505B2D" w:rsidRPr="00E81702">
        <w:rPr>
          <w:rFonts w:asciiTheme="minorEastAsia" w:hAnsiTheme="minorEastAsia" w:hint="eastAsia"/>
          <w:sz w:val="24"/>
          <w:szCs w:val="24"/>
        </w:rPr>
        <w:t>换格式、通讯协议及其他相关技术。</w:t>
      </w:r>
    </w:p>
    <w:p w14:paraId="60B35070" w14:textId="77777777" w:rsidR="00505B2D" w:rsidRPr="00C600FA"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97" w:name="_Toc505853834"/>
      <w:r w:rsidRPr="00C600FA">
        <w:rPr>
          <w:rFonts w:ascii="宋体" w:eastAsia="宋体" w:hAnsi="宋体" w:cs="Times New Roman" w:hint="eastAsia"/>
          <w:bCs/>
          <w:sz w:val="24"/>
          <w:szCs w:val="24"/>
        </w:rPr>
        <w:t>基本要求</w:t>
      </w:r>
      <w:bookmarkEnd w:id="197"/>
    </w:p>
    <w:p w14:paraId="5A21C628"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应提供为实现本招标文件范围内全部工艺设备维修、手动、联机在线全自动控制所必需的控制设备、器件、材料等的供货、安装、调试、人员培训、保修、零备件供应及相应的技术报务。</w:t>
      </w: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应提交控制系统的详细设备清单，内容包括各主要设备、部件和器件的名称、品牌、规格型号、制造商、价格、数量等；</w:t>
      </w:r>
    </w:p>
    <w:p w14:paraId="5CBBD4D4"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lastRenderedPageBreak/>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应根据工艺设备配置及货运站作业要求，提供设备监控系统方案、详细设备配置。</w:t>
      </w:r>
    </w:p>
    <w:p w14:paraId="2CE0C33A"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应提供自动化立体库自动控制、监控及管理系统的全部软硬件以及通信网络。软件功能必须达到用户的要求。安装调试完成后提供完整、准确的设计说明操手册；</w:t>
      </w:r>
    </w:p>
    <w:p w14:paraId="45AE455D"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需对设备的各种控制方式和控制功能进行详细描述，也可对本标书中所做的技术要求提出建议，并以专门文字加以叙述，若</w:t>
      </w: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案中使用了该建议，</w:t>
      </w: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应在技术规格偏离表中加以说明；</w:t>
      </w:r>
    </w:p>
    <w:p w14:paraId="49A7CA97"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应负责对所供应的控制设备进行安装，安装应包括（但不局限于）操作台、控制箱和现场安装的显示装置、操作设备、控制接线、电源接线、信号接线及屏蔽要求、通讯接口、以及整个控制系统的电源和接地等；</w:t>
      </w:r>
    </w:p>
    <w:p w14:paraId="4513D979"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在选择设备、软件等应优先选择兼容汉化、英文的版本，所有的操作界面应支持汉字操作，对于直接面向普通操作人员的界面，所有的按钮、开关等，计算机屏幕应使用国家标准规范的语言进行标注；</w:t>
      </w:r>
    </w:p>
    <w:p w14:paraId="258ACFE6" w14:textId="77777777" w:rsidR="00505B2D" w:rsidRPr="008D108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98" w:name="_Toc505853835"/>
      <w:r w:rsidRPr="008D1088">
        <w:rPr>
          <w:rFonts w:ascii="宋体" w:eastAsia="宋体" w:hAnsi="宋体" w:cs="Times New Roman" w:hint="eastAsia"/>
          <w:bCs/>
          <w:sz w:val="24"/>
          <w:szCs w:val="24"/>
        </w:rPr>
        <w:t>信息接口</w:t>
      </w:r>
      <w:bookmarkEnd w:id="198"/>
    </w:p>
    <w:p w14:paraId="59567555" w14:textId="77777777" w:rsidR="00505B2D" w:rsidRPr="008D1088" w:rsidRDefault="003E4AC8"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应清楚的说明自动化立体库自动控制及监控和管理系统与企业仓储物流信息管理系统接口的技术条件（包括接口标准、数据类型、数据交换方式、接口协议等）。</w:t>
      </w:r>
    </w:p>
    <w:p w14:paraId="64E0225B" w14:textId="77777777" w:rsidR="00505B2D" w:rsidRPr="008D1088" w:rsidRDefault="00274254"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必须承诺与</w:t>
      </w:r>
      <w:r w:rsidR="00E451F3">
        <w:rPr>
          <w:rFonts w:ascii="宋体" w:eastAsia="宋体" w:hAnsi="宋体" w:cs="Times New Roman" w:hint="eastAsia"/>
          <w:bCs/>
          <w:sz w:val="24"/>
          <w:szCs w:val="24"/>
        </w:rPr>
        <w:t>招标方</w:t>
      </w:r>
      <w:r w:rsidR="00505B2D" w:rsidRPr="008D1088">
        <w:rPr>
          <w:rFonts w:ascii="宋体" w:eastAsia="宋体" w:hAnsi="宋体" w:cs="Times New Roman" w:hint="eastAsia"/>
          <w:bCs/>
          <w:sz w:val="24"/>
          <w:szCs w:val="24"/>
        </w:rPr>
        <w:t>选定的企业仓储物流信息管理系统开发商协调，完成与上位信息系统的接口工作。有关信息接口协议、通讯方式等由</w:t>
      </w:r>
      <w:r>
        <w:rPr>
          <w:rFonts w:ascii="宋体" w:eastAsia="宋体" w:hAnsi="宋体" w:cs="Times New Roman" w:hint="eastAsia"/>
          <w:bCs/>
          <w:sz w:val="24"/>
          <w:szCs w:val="24"/>
        </w:rPr>
        <w:t>投</w:t>
      </w:r>
      <w:r w:rsidR="001B5CA6" w:rsidRPr="008D1088">
        <w:rPr>
          <w:rFonts w:ascii="宋体" w:eastAsia="宋体" w:hAnsi="宋体" w:cs="Times New Roman" w:hint="eastAsia"/>
          <w:bCs/>
          <w:sz w:val="24"/>
          <w:szCs w:val="24"/>
        </w:rPr>
        <w:t>标方</w:t>
      </w:r>
      <w:r w:rsidR="00505B2D" w:rsidRPr="008D1088">
        <w:rPr>
          <w:rFonts w:ascii="宋体" w:eastAsia="宋体" w:hAnsi="宋体" w:cs="Times New Roman" w:hint="eastAsia"/>
          <w:bCs/>
          <w:sz w:val="24"/>
          <w:szCs w:val="24"/>
        </w:rPr>
        <w:t>在</w:t>
      </w:r>
      <w:r w:rsidR="00E451F3">
        <w:rPr>
          <w:rFonts w:ascii="宋体" w:eastAsia="宋体" w:hAnsi="宋体" w:cs="Times New Roman" w:hint="eastAsia"/>
          <w:bCs/>
          <w:sz w:val="24"/>
          <w:szCs w:val="24"/>
        </w:rPr>
        <w:t>招标方</w:t>
      </w:r>
      <w:r w:rsidR="00505B2D" w:rsidRPr="008D1088">
        <w:rPr>
          <w:rFonts w:ascii="宋体" w:eastAsia="宋体" w:hAnsi="宋体" w:cs="Times New Roman" w:hint="eastAsia"/>
          <w:bCs/>
          <w:sz w:val="24"/>
          <w:szCs w:val="24"/>
        </w:rPr>
        <w:t>的协调下完成，当双方不能达成一致时，各方应接受</w:t>
      </w:r>
      <w:r w:rsidR="00E451F3">
        <w:rPr>
          <w:rFonts w:ascii="宋体" w:eastAsia="宋体" w:hAnsi="宋体" w:cs="Times New Roman" w:hint="eastAsia"/>
          <w:bCs/>
          <w:sz w:val="24"/>
          <w:szCs w:val="24"/>
        </w:rPr>
        <w:t>招标方</w:t>
      </w:r>
      <w:r w:rsidR="00505B2D" w:rsidRPr="008D1088">
        <w:rPr>
          <w:rFonts w:ascii="宋体" w:eastAsia="宋体" w:hAnsi="宋体" w:cs="Times New Roman" w:hint="eastAsia"/>
          <w:bCs/>
          <w:sz w:val="24"/>
          <w:szCs w:val="24"/>
        </w:rPr>
        <w:t>的协调和决定。</w:t>
      </w:r>
    </w:p>
    <w:p w14:paraId="0592ED28" w14:textId="77777777" w:rsidR="00505B2D" w:rsidRPr="008D1088" w:rsidRDefault="00505B2D" w:rsidP="00E0353C">
      <w:pPr>
        <w:pStyle w:val="a8"/>
        <w:numPr>
          <w:ilvl w:val="0"/>
          <w:numId w:val="77"/>
        </w:numPr>
        <w:spacing w:line="440" w:lineRule="exact"/>
        <w:ind w:left="0" w:firstLine="480"/>
        <w:jc w:val="left"/>
        <w:rPr>
          <w:rFonts w:ascii="宋体" w:eastAsia="宋体" w:hAnsi="宋体" w:cs="Times New Roman"/>
          <w:bCs/>
          <w:sz w:val="24"/>
          <w:szCs w:val="24"/>
        </w:rPr>
      </w:pPr>
      <w:bookmarkStart w:id="199" w:name="_Toc505853836"/>
      <w:r w:rsidRPr="008D1088">
        <w:rPr>
          <w:rFonts w:ascii="宋体" w:eastAsia="宋体" w:hAnsi="宋体" w:cs="Times New Roman" w:hint="eastAsia"/>
          <w:bCs/>
          <w:sz w:val="24"/>
          <w:szCs w:val="24"/>
        </w:rPr>
        <w:t>功能要求</w:t>
      </w:r>
      <w:bookmarkEnd w:id="199"/>
    </w:p>
    <w:p w14:paraId="70A0C0D0" w14:textId="77777777" w:rsidR="00505B2D" w:rsidRPr="008D1088" w:rsidRDefault="00505B2D" w:rsidP="008D1088">
      <w:pPr>
        <w:spacing w:line="440" w:lineRule="exact"/>
        <w:ind w:firstLineChars="200" w:firstLine="480"/>
        <w:jc w:val="left"/>
        <w:rPr>
          <w:rFonts w:ascii="宋体" w:eastAsia="宋体" w:hAnsi="宋体" w:cs="Times New Roman"/>
          <w:bCs/>
          <w:sz w:val="24"/>
          <w:szCs w:val="24"/>
        </w:rPr>
      </w:pPr>
      <w:r w:rsidRPr="008D1088">
        <w:rPr>
          <w:rFonts w:ascii="宋体" w:eastAsia="宋体" w:hAnsi="宋体" w:cs="Times New Roman" w:hint="eastAsia"/>
          <w:bCs/>
          <w:sz w:val="24"/>
          <w:szCs w:val="24"/>
        </w:rPr>
        <w:t>自动化立体库自动控制、监控和管理系统对于仓库管理的主要功能范围：</w:t>
      </w:r>
    </w:p>
    <w:p w14:paraId="6211EEFC" w14:textId="77777777" w:rsidR="00505B2D" w:rsidRPr="008D108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bCs/>
          <w:sz w:val="24"/>
          <w:szCs w:val="24"/>
        </w:rPr>
        <w:t>控制方式要求具备：手动控制方式、自动化立体库</w:t>
      </w:r>
      <w:r w:rsidRPr="008D1088">
        <w:rPr>
          <w:rFonts w:ascii="宋体" w:eastAsia="宋体" w:hAnsi="宋体" w:cs="Times New Roman" w:hint="eastAsia"/>
          <w:bCs/>
          <w:sz w:val="24"/>
          <w:szCs w:val="24"/>
        </w:rPr>
        <w:t>仓储管理</w:t>
      </w:r>
      <w:r w:rsidRPr="008D1088">
        <w:rPr>
          <w:rFonts w:ascii="宋体" w:eastAsia="宋体" w:hAnsi="宋体" w:cs="Times New Roman"/>
          <w:bCs/>
          <w:sz w:val="24"/>
          <w:szCs w:val="24"/>
        </w:rPr>
        <w:t>系统联机在线全自动控制方式。</w:t>
      </w:r>
    </w:p>
    <w:p w14:paraId="650A2A76" w14:textId="77777777" w:rsidR="00505B2D" w:rsidRPr="008D108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hint="eastAsia"/>
          <w:bCs/>
          <w:sz w:val="24"/>
          <w:szCs w:val="24"/>
        </w:rPr>
        <w:t>能够进行夹具库存统计；统计所有夹具的存储数量和存储货位；系统能够查询货位现状；可按车型信息查询夹具。</w:t>
      </w:r>
    </w:p>
    <w:p w14:paraId="520BE6CE" w14:textId="77777777" w:rsidR="00505B2D" w:rsidRPr="008D108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hint="eastAsia"/>
          <w:bCs/>
          <w:sz w:val="24"/>
          <w:szCs w:val="24"/>
        </w:rPr>
        <w:t>包括库存管理、盘库管理、货位管理、信息查询、统计报表、库存分析、故障处理等。实现出库、入库、盘点等管理。</w:t>
      </w:r>
    </w:p>
    <w:p w14:paraId="2DA242EE" w14:textId="77777777" w:rsidR="00505B2D" w:rsidRPr="008D108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hint="eastAsia"/>
          <w:bCs/>
          <w:sz w:val="24"/>
          <w:szCs w:val="24"/>
        </w:rPr>
        <w:t>能对各个作业环节及各种设备运行状况的实时监控，实时监控数据模拟显示，按照不同状态显示当前立库存放状态。</w:t>
      </w:r>
    </w:p>
    <w:p w14:paraId="44EE72FC" w14:textId="77777777" w:rsidR="00505B2D" w:rsidRPr="008D1088"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hint="eastAsia"/>
          <w:bCs/>
          <w:sz w:val="24"/>
          <w:szCs w:val="24"/>
        </w:rPr>
        <w:t>新夹具入库管理：包括收货、检验登记、入库清单、特殊货物入库登记、入库</w:t>
      </w:r>
      <w:r w:rsidRPr="008D1088">
        <w:rPr>
          <w:rFonts w:ascii="宋体" w:eastAsia="宋体" w:hAnsi="宋体" w:cs="Times New Roman" w:hint="eastAsia"/>
          <w:bCs/>
          <w:sz w:val="24"/>
          <w:szCs w:val="24"/>
        </w:rPr>
        <w:lastRenderedPageBreak/>
        <w:t>报表（年、月、周、日）、各种统计等</w:t>
      </w:r>
      <w:r w:rsidR="008D1088">
        <w:rPr>
          <w:rFonts w:ascii="宋体" w:eastAsia="宋体" w:hAnsi="宋体" w:cs="Times New Roman" w:hint="eastAsia"/>
          <w:bCs/>
          <w:sz w:val="24"/>
          <w:szCs w:val="24"/>
        </w:rPr>
        <w:t>。</w:t>
      </w:r>
    </w:p>
    <w:p w14:paraId="0ABE152D" w14:textId="77777777" w:rsidR="00505B2D" w:rsidRDefault="00505B2D" w:rsidP="00E0353C">
      <w:pPr>
        <w:pStyle w:val="a8"/>
        <w:numPr>
          <w:ilvl w:val="0"/>
          <w:numId w:val="76"/>
        </w:numPr>
        <w:spacing w:line="440" w:lineRule="exact"/>
        <w:ind w:left="0" w:firstLineChars="300" w:firstLine="720"/>
        <w:jc w:val="left"/>
        <w:rPr>
          <w:rFonts w:ascii="宋体" w:eastAsia="宋体" w:hAnsi="宋体" w:cs="Times New Roman"/>
          <w:bCs/>
          <w:sz w:val="24"/>
          <w:szCs w:val="24"/>
        </w:rPr>
      </w:pPr>
      <w:r w:rsidRPr="008D1088">
        <w:rPr>
          <w:rFonts w:ascii="宋体" w:eastAsia="宋体" w:hAnsi="宋体" w:cs="Times New Roman" w:hint="eastAsia"/>
          <w:bCs/>
          <w:sz w:val="24"/>
          <w:szCs w:val="24"/>
        </w:rPr>
        <w:t>系统维护（基</w:t>
      </w:r>
      <w:r w:rsidR="008D1088" w:rsidRPr="008D1088">
        <w:rPr>
          <w:rFonts w:ascii="宋体" w:eastAsia="宋体" w:hAnsi="宋体" w:cs="Times New Roman" w:hint="eastAsia"/>
          <w:bCs/>
          <w:sz w:val="24"/>
          <w:szCs w:val="24"/>
        </w:rPr>
        <w:t>本货位定义、条码定义、用户授权管理、数据转储、数据后备处理等）。</w:t>
      </w:r>
    </w:p>
    <w:p w14:paraId="393F1AD7" w14:textId="77777777" w:rsidR="00735870" w:rsidRPr="007E1306" w:rsidRDefault="00735870" w:rsidP="00735870">
      <w:pPr>
        <w:pStyle w:val="4"/>
        <w:ind w:firstLine="560"/>
      </w:pPr>
      <w:r w:rsidRPr="007E1306">
        <w:rPr>
          <w:rFonts w:hint="eastAsia"/>
        </w:rPr>
        <w:t>4.27</w:t>
      </w:r>
      <w:r w:rsidRPr="007E1306">
        <w:rPr>
          <w:rFonts w:hint="eastAsia"/>
        </w:rPr>
        <w:t>车间视频监控系统</w:t>
      </w:r>
    </w:p>
    <w:p w14:paraId="44F58C7D" w14:textId="64561A4F" w:rsidR="00735870" w:rsidRPr="00735870" w:rsidRDefault="003A2AC3" w:rsidP="00E958E9">
      <w:pPr>
        <w:spacing w:line="440" w:lineRule="exact"/>
        <w:ind w:firstLineChars="200" w:firstLine="480"/>
        <w:jc w:val="left"/>
        <w:rPr>
          <w:rFonts w:ascii="宋体" w:eastAsia="宋体" w:hAnsi="宋体"/>
          <w:sz w:val="24"/>
          <w:szCs w:val="24"/>
        </w:rPr>
      </w:pPr>
      <w:r w:rsidRPr="007E1306">
        <w:rPr>
          <w:rFonts w:ascii="宋体" w:eastAsia="宋体" w:hAnsi="宋体" w:hint="eastAsia"/>
          <w:sz w:val="24"/>
          <w:szCs w:val="24"/>
        </w:rPr>
        <w:t>在车间</w:t>
      </w:r>
      <w:r w:rsidR="00E958E9" w:rsidRPr="007E1306">
        <w:rPr>
          <w:rFonts w:ascii="宋体" w:eastAsia="宋体" w:hAnsi="宋体" w:hint="eastAsia"/>
          <w:sz w:val="24"/>
          <w:szCs w:val="24"/>
        </w:rPr>
        <w:t>增加视频监控，保证车间无死角，</w:t>
      </w:r>
      <w:r w:rsidR="007E1306" w:rsidRPr="007E1306">
        <w:rPr>
          <w:rFonts w:ascii="宋体" w:eastAsia="宋体" w:hAnsi="宋体" w:hint="eastAsia"/>
          <w:sz w:val="24"/>
          <w:szCs w:val="24"/>
        </w:rPr>
        <w:t>包含</w:t>
      </w:r>
      <w:r w:rsidR="00E958E9" w:rsidRPr="007E1306">
        <w:rPr>
          <w:rFonts w:ascii="宋体" w:eastAsia="宋体" w:hAnsi="宋体" w:hint="eastAsia"/>
          <w:sz w:val="24"/>
          <w:szCs w:val="24"/>
        </w:rPr>
        <w:t>分拼单元、主焊线、调整线、立体库出入口及巷道、物流门及通道、三坐标测量室</w:t>
      </w:r>
      <w:r w:rsidR="007E1306" w:rsidRPr="007E1306">
        <w:rPr>
          <w:rFonts w:ascii="宋体" w:eastAsia="宋体" w:hAnsi="宋体" w:hint="eastAsia"/>
          <w:sz w:val="24"/>
          <w:szCs w:val="24"/>
        </w:rPr>
        <w:t>等区域机器人及人工作业区被全覆盖监控，视频监控连接到中控室</w:t>
      </w:r>
      <w:r w:rsidR="00735870" w:rsidRPr="007E1306">
        <w:rPr>
          <w:rFonts w:ascii="宋体" w:eastAsia="宋体" w:hAnsi="宋体"/>
          <w:sz w:val="24"/>
          <w:szCs w:val="24"/>
        </w:rPr>
        <w:t>。</w:t>
      </w:r>
    </w:p>
    <w:p w14:paraId="1B1B5DD8" w14:textId="77777777" w:rsidR="008F5E1F" w:rsidRPr="00E81702" w:rsidRDefault="00496DF0" w:rsidP="00496DF0">
      <w:pPr>
        <w:pStyle w:val="3"/>
        <w:ind w:firstLine="560"/>
      </w:pPr>
      <w:bookmarkStart w:id="200" w:name="_Toc7543514"/>
      <w:bookmarkEnd w:id="78"/>
      <w:r>
        <w:rPr>
          <w:rFonts w:hint="eastAsia"/>
        </w:rPr>
        <w:t>5</w:t>
      </w:r>
      <w:r>
        <w:rPr>
          <w:rFonts w:hint="eastAsia"/>
        </w:rPr>
        <w:t>、</w:t>
      </w:r>
      <w:r w:rsidR="008F5E1F" w:rsidRPr="00E81702">
        <w:rPr>
          <w:rFonts w:hint="eastAsia"/>
        </w:rPr>
        <w:t>图纸会签及技术资料</w:t>
      </w:r>
      <w:bookmarkEnd w:id="200"/>
    </w:p>
    <w:p w14:paraId="03EBF76C" w14:textId="77777777" w:rsidR="008F5E1F" w:rsidRPr="00E81702" w:rsidRDefault="008F5E1F" w:rsidP="00CD5AE5">
      <w:pPr>
        <w:pStyle w:val="a8"/>
        <w:keepNext/>
        <w:keepLines/>
        <w:widowControl/>
        <w:numPr>
          <w:ilvl w:val="0"/>
          <w:numId w:val="9"/>
        </w:numPr>
        <w:spacing w:before="40"/>
        <w:ind w:firstLineChars="0" w:firstLine="643"/>
        <w:jc w:val="left"/>
        <w:outlineLvl w:val="1"/>
        <w:rPr>
          <w:rFonts w:ascii="宋体" w:eastAsia="宋体" w:hAnsi="宋体" w:cstheme="majorBidi"/>
          <w:b/>
          <w:vanish/>
          <w:sz w:val="32"/>
          <w:szCs w:val="32"/>
        </w:rPr>
      </w:pPr>
      <w:bookmarkStart w:id="201" w:name="_Toc6755735"/>
      <w:bookmarkStart w:id="202" w:name="_Toc6756365"/>
      <w:bookmarkStart w:id="203" w:name="_Toc7536416"/>
      <w:bookmarkStart w:id="204" w:name="_Toc7543515"/>
      <w:bookmarkEnd w:id="201"/>
      <w:bookmarkEnd w:id="202"/>
      <w:bookmarkEnd w:id="203"/>
      <w:bookmarkEnd w:id="204"/>
    </w:p>
    <w:p w14:paraId="0E7F9672" w14:textId="77777777" w:rsidR="008F5E1F" w:rsidRPr="00E81702" w:rsidRDefault="008F5E1F" w:rsidP="00CD5AE5">
      <w:pPr>
        <w:pStyle w:val="a8"/>
        <w:keepNext/>
        <w:keepLines/>
        <w:widowControl/>
        <w:numPr>
          <w:ilvl w:val="0"/>
          <w:numId w:val="9"/>
        </w:numPr>
        <w:spacing w:before="40"/>
        <w:ind w:firstLineChars="0" w:firstLine="643"/>
        <w:jc w:val="left"/>
        <w:outlineLvl w:val="1"/>
        <w:rPr>
          <w:rFonts w:ascii="宋体" w:eastAsia="宋体" w:hAnsi="宋体" w:cstheme="majorBidi"/>
          <w:b/>
          <w:vanish/>
          <w:sz w:val="32"/>
          <w:szCs w:val="32"/>
        </w:rPr>
      </w:pPr>
      <w:bookmarkStart w:id="205" w:name="_Toc6755736"/>
      <w:bookmarkStart w:id="206" w:name="_Toc6756366"/>
      <w:bookmarkStart w:id="207" w:name="_Toc7536417"/>
      <w:bookmarkStart w:id="208" w:name="_Toc7543516"/>
      <w:bookmarkEnd w:id="205"/>
      <w:bookmarkEnd w:id="206"/>
      <w:bookmarkEnd w:id="207"/>
      <w:bookmarkEnd w:id="208"/>
    </w:p>
    <w:p w14:paraId="4FBB4D55" w14:textId="77777777" w:rsidR="008F5E1F" w:rsidRPr="00E81702" w:rsidRDefault="008F5E1F" w:rsidP="00CD5AE5">
      <w:pPr>
        <w:pStyle w:val="a8"/>
        <w:keepNext/>
        <w:keepLines/>
        <w:widowControl/>
        <w:numPr>
          <w:ilvl w:val="0"/>
          <w:numId w:val="9"/>
        </w:numPr>
        <w:spacing w:before="40"/>
        <w:ind w:firstLineChars="0" w:firstLine="643"/>
        <w:jc w:val="left"/>
        <w:outlineLvl w:val="1"/>
        <w:rPr>
          <w:rFonts w:ascii="宋体" w:eastAsia="宋体" w:hAnsi="宋体" w:cstheme="majorBidi"/>
          <w:b/>
          <w:vanish/>
          <w:sz w:val="32"/>
          <w:szCs w:val="32"/>
        </w:rPr>
      </w:pPr>
      <w:bookmarkStart w:id="209" w:name="_Toc6755737"/>
      <w:bookmarkStart w:id="210" w:name="_Toc6756367"/>
      <w:bookmarkStart w:id="211" w:name="_Toc7536418"/>
      <w:bookmarkStart w:id="212" w:name="_Toc7543517"/>
      <w:bookmarkEnd w:id="209"/>
      <w:bookmarkEnd w:id="210"/>
      <w:bookmarkEnd w:id="211"/>
      <w:bookmarkEnd w:id="212"/>
    </w:p>
    <w:p w14:paraId="5F929F60" w14:textId="77777777" w:rsidR="008F5E1F" w:rsidRPr="00E81702" w:rsidRDefault="008F5E1F" w:rsidP="00CD5AE5">
      <w:pPr>
        <w:pStyle w:val="a8"/>
        <w:keepNext/>
        <w:keepLines/>
        <w:widowControl/>
        <w:numPr>
          <w:ilvl w:val="0"/>
          <w:numId w:val="9"/>
        </w:numPr>
        <w:spacing w:before="40"/>
        <w:ind w:firstLineChars="0" w:firstLine="643"/>
        <w:jc w:val="left"/>
        <w:outlineLvl w:val="1"/>
        <w:rPr>
          <w:rFonts w:ascii="宋体" w:eastAsia="宋体" w:hAnsi="宋体" w:cstheme="majorBidi"/>
          <w:b/>
          <w:vanish/>
          <w:sz w:val="32"/>
          <w:szCs w:val="32"/>
        </w:rPr>
      </w:pPr>
      <w:bookmarkStart w:id="213" w:name="_Toc6755738"/>
      <w:bookmarkStart w:id="214" w:name="_Toc6756368"/>
      <w:bookmarkStart w:id="215" w:name="_Toc7536419"/>
      <w:bookmarkStart w:id="216" w:name="_Toc7543518"/>
      <w:bookmarkEnd w:id="213"/>
      <w:bookmarkEnd w:id="214"/>
      <w:bookmarkEnd w:id="215"/>
      <w:bookmarkEnd w:id="216"/>
    </w:p>
    <w:p w14:paraId="16F91C7D" w14:textId="77777777" w:rsidR="008F5E1F" w:rsidRPr="00E81702" w:rsidRDefault="008F5E1F" w:rsidP="00CD5AE5">
      <w:pPr>
        <w:pStyle w:val="a8"/>
        <w:keepNext/>
        <w:keepLines/>
        <w:widowControl/>
        <w:numPr>
          <w:ilvl w:val="0"/>
          <w:numId w:val="9"/>
        </w:numPr>
        <w:spacing w:before="40"/>
        <w:ind w:firstLineChars="0" w:firstLine="643"/>
        <w:jc w:val="left"/>
        <w:outlineLvl w:val="1"/>
        <w:rPr>
          <w:rFonts w:ascii="宋体" w:eastAsia="宋体" w:hAnsi="宋体" w:cstheme="majorBidi"/>
          <w:b/>
          <w:vanish/>
          <w:sz w:val="32"/>
          <w:szCs w:val="32"/>
        </w:rPr>
      </w:pPr>
      <w:bookmarkStart w:id="217" w:name="_Toc6755739"/>
      <w:bookmarkStart w:id="218" w:name="_Toc6756369"/>
      <w:bookmarkStart w:id="219" w:name="_Toc7536420"/>
      <w:bookmarkStart w:id="220" w:name="_Toc7543519"/>
      <w:bookmarkEnd w:id="217"/>
      <w:bookmarkEnd w:id="218"/>
      <w:bookmarkEnd w:id="219"/>
      <w:bookmarkEnd w:id="220"/>
    </w:p>
    <w:p w14:paraId="6DC6AF7D" w14:textId="77777777" w:rsidR="008F5E1F" w:rsidRPr="00E81702" w:rsidRDefault="00496DF0" w:rsidP="00496DF0">
      <w:pPr>
        <w:pStyle w:val="4"/>
        <w:ind w:firstLine="560"/>
      </w:pPr>
      <w:bookmarkStart w:id="221" w:name="_Toc7543520"/>
      <w:r>
        <w:rPr>
          <w:rFonts w:hint="eastAsia"/>
        </w:rPr>
        <w:t>5.1</w:t>
      </w:r>
      <w:r w:rsidR="008F5E1F" w:rsidRPr="00E81702">
        <w:rPr>
          <w:rFonts w:hint="eastAsia"/>
        </w:rPr>
        <w:t>图纸会签</w:t>
      </w:r>
      <w:bookmarkEnd w:id="221"/>
    </w:p>
    <w:p w14:paraId="7A474492" w14:textId="77777777" w:rsidR="008F5E1F" w:rsidRPr="00E81702" w:rsidRDefault="008F5E1F" w:rsidP="00496DF0">
      <w:pPr>
        <w:spacing w:line="440" w:lineRule="exact"/>
        <w:ind w:firstLineChars="200" w:firstLine="480"/>
        <w:jc w:val="left"/>
        <w:rPr>
          <w:rFonts w:ascii="宋体" w:eastAsia="宋体" w:hAnsi="宋体"/>
          <w:sz w:val="24"/>
          <w:szCs w:val="24"/>
        </w:rPr>
      </w:pPr>
      <w:r w:rsidRPr="00E81702">
        <w:rPr>
          <w:rFonts w:ascii="宋体" w:eastAsia="宋体" w:hAnsi="宋体" w:hint="eastAsia"/>
          <w:sz w:val="24"/>
          <w:szCs w:val="24"/>
        </w:rPr>
        <w:t>方案设计会签均在投标方完成，设计会签分两阶段进行，投标方应对招标方提供的工艺方案进行完善，一阶段为</w:t>
      </w:r>
      <w:r w:rsidRPr="00E81702">
        <w:rPr>
          <w:rFonts w:ascii="宋体" w:eastAsia="宋体" w:hAnsi="宋体"/>
          <w:sz w:val="24"/>
          <w:szCs w:val="24"/>
        </w:rPr>
        <w:t>3D设计评审会签（机械/电气/仿真），二阶段为优化后仿真/离线程序评审会签。</w:t>
      </w:r>
    </w:p>
    <w:p w14:paraId="1B1E801D" w14:textId="77777777" w:rsidR="008F5E1F" w:rsidRPr="00E81702" w:rsidRDefault="008F5E1F" w:rsidP="00496DF0">
      <w:pPr>
        <w:spacing w:line="440" w:lineRule="exact"/>
        <w:ind w:firstLineChars="200" w:firstLine="480"/>
        <w:jc w:val="left"/>
        <w:rPr>
          <w:rFonts w:ascii="宋体" w:eastAsia="宋体" w:hAnsi="宋体"/>
          <w:sz w:val="24"/>
          <w:szCs w:val="24"/>
        </w:rPr>
      </w:pPr>
      <w:r w:rsidRPr="00E81702">
        <w:rPr>
          <w:rFonts w:ascii="宋体" w:eastAsia="宋体" w:hAnsi="宋体" w:hint="eastAsia"/>
          <w:sz w:val="24"/>
          <w:szCs w:val="24"/>
        </w:rPr>
        <w:t>投标方现场安装调试务必以离线程序为基础，安装调试完成后，需要根据现场的实际情况，</w:t>
      </w:r>
      <w:r w:rsidRPr="00E81702">
        <w:rPr>
          <w:rFonts w:ascii="宋体" w:eastAsia="宋体" w:hAnsi="宋体"/>
          <w:sz w:val="24"/>
          <w:szCs w:val="24"/>
        </w:rPr>
        <w:t>重新修正离线程序，并在终验收前提交给</w:t>
      </w:r>
      <w:r w:rsidRPr="00E81702">
        <w:rPr>
          <w:rFonts w:ascii="宋体" w:eastAsia="宋体" w:hAnsi="宋体" w:hint="eastAsia"/>
          <w:sz w:val="24"/>
          <w:szCs w:val="24"/>
        </w:rPr>
        <w:t>招标</w:t>
      </w:r>
      <w:r w:rsidRPr="00E81702">
        <w:rPr>
          <w:rFonts w:ascii="宋体" w:eastAsia="宋体" w:hAnsi="宋体"/>
          <w:sz w:val="24"/>
          <w:szCs w:val="24"/>
        </w:rPr>
        <w:t>方，以确保离线程序与现场实物的一致性。</w:t>
      </w:r>
    </w:p>
    <w:p w14:paraId="7C25A1BD" w14:textId="77777777" w:rsidR="008F5E1F" w:rsidRPr="00E81702" w:rsidRDefault="008F5E1F" w:rsidP="00496DF0">
      <w:pPr>
        <w:spacing w:line="440" w:lineRule="exact"/>
        <w:ind w:firstLineChars="200" w:firstLine="480"/>
        <w:jc w:val="left"/>
        <w:rPr>
          <w:rFonts w:ascii="宋体" w:eastAsia="宋体" w:hAnsi="宋体"/>
          <w:sz w:val="24"/>
          <w:szCs w:val="24"/>
        </w:rPr>
      </w:pPr>
      <w:r w:rsidRPr="00E81702">
        <w:rPr>
          <w:rFonts w:ascii="宋体" w:eastAsia="宋体" w:hAnsi="宋体" w:hint="eastAsia"/>
          <w:sz w:val="24"/>
          <w:szCs w:val="24"/>
        </w:rPr>
        <w:t>在设计审批阶段，双方对相关技术问题作进一步深入沟通和确认；方案图、设备图纸、安装图及其它图纸须经招标方签字认可后才能进一步设计和制造；投标方应对设备设计的正确性全面负责。</w:t>
      </w:r>
    </w:p>
    <w:p w14:paraId="4ABABB42" w14:textId="77777777" w:rsidR="008F5E1F" w:rsidRPr="00E81702" w:rsidRDefault="00496DF0" w:rsidP="00496DF0">
      <w:pPr>
        <w:pStyle w:val="4"/>
        <w:ind w:firstLine="560"/>
      </w:pPr>
      <w:bookmarkStart w:id="222" w:name="_Toc7543521"/>
      <w:r>
        <w:rPr>
          <w:rFonts w:hint="eastAsia"/>
        </w:rPr>
        <w:t>5.2</w:t>
      </w:r>
      <w:r w:rsidR="008F5E1F" w:rsidRPr="00E81702">
        <w:rPr>
          <w:rFonts w:hint="eastAsia"/>
        </w:rPr>
        <w:t>技术资料</w:t>
      </w:r>
      <w:bookmarkEnd w:id="222"/>
    </w:p>
    <w:p w14:paraId="78AEA685" w14:textId="77777777" w:rsidR="008F5E1F" w:rsidRPr="00E81702" w:rsidRDefault="008F5E1F" w:rsidP="00496DF0">
      <w:pPr>
        <w:spacing w:line="440" w:lineRule="exact"/>
        <w:ind w:firstLineChars="200" w:firstLine="480"/>
        <w:jc w:val="left"/>
        <w:rPr>
          <w:rFonts w:ascii="宋体" w:eastAsia="宋体" w:hAnsi="宋体"/>
          <w:sz w:val="24"/>
          <w:szCs w:val="24"/>
        </w:rPr>
      </w:pPr>
      <w:r w:rsidRPr="00E81702">
        <w:rPr>
          <w:rFonts w:ascii="宋体" w:eastAsia="宋体" w:hAnsi="宋体" w:hint="eastAsia"/>
          <w:sz w:val="24"/>
          <w:szCs w:val="24"/>
        </w:rPr>
        <w:t>投标方须在项目不同阶段向招标方提供项目资料，各阶段需提供资料如下表所示：</w:t>
      </w:r>
    </w:p>
    <w:tbl>
      <w:tblPr>
        <w:tblW w:w="9046" w:type="dxa"/>
        <w:tblInd w:w="-5" w:type="dxa"/>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
        <w:gridCol w:w="2775"/>
        <w:gridCol w:w="1405"/>
        <w:gridCol w:w="1548"/>
        <w:gridCol w:w="1742"/>
        <w:gridCol w:w="946"/>
      </w:tblGrid>
      <w:tr w:rsidR="00E81702" w:rsidRPr="00E81702" w14:paraId="78C0A1D2" w14:textId="77777777" w:rsidTr="00C05C72">
        <w:trPr>
          <w:trHeight w:val="305"/>
        </w:trPr>
        <w:tc>
          <w:tcPr>
            <w:tcW w:w="630" w:type="dxa"/>
            <w:vAlign w:val="center"/>
          </w:tcPr>
          <w:p w14:paraId="5F372A76" w14:textId="77777777" w:rsidR="008F5E1F" w:rsidRPr="00E81702" w:rsidRDefault="008F5E1F" w:rsidP="00C05C72">
            <w:pPr>
              <w:jc w:val="center"/>
              <w:rPr>
                <w:b/>
              </w:rPr>
            </w:pPr>
            <w:r w:rsidRPr="00E81702">
              <w:rPr>
                <w:rFonts w:hint="eastAsia"/>
                <w:b/>
              </w:rPr>
              <w:t>No</w:t>
            </w:r>
            <w:r w:rsidRPr="00E81702">
              <w:rPr>
                <w:b/>
              </w:rPr>
              <w:t>.</w:t>
            </w:r>
          </w:p>
        </w:tc>
        <w:tc>
          <w:tcPr>
            <w:tcW w:w="2775" w:type="dxa"/>
            <w:vAlign w:val="center"/>
          </w:tcPr>
          <w:p w14:paraId="6264CB4E" w14:textId="77777777" w:rsidR="008F5E1F" w:rsidRPr="00E81702" w:rsidRDefault="008F5E1F" w:rsidP="00C05C72">
            <w:pPr>
              <w:jc w:val="center"/>
              <w:rPr>
                <w:b/>
              </w:rPr>
            </w:pPr>
            <w:r w:rsidRPr="00E81702">
              <w:rPr>
                <w:rFonts w:hint="eastAsia"/>
                <w:b/>
              </w:rPr>
              <w:t>资料名称</w:t>
            </w:r>
          </w:p>
        </w:tc>
        <w:tc>
          <w:tcPr>
            <w:tcW w:w="1405" w:type="dxa"/>
            <w:vAlign w:val="center"/>
          </w:tcPr>
          <w:p w14:paraId="4FD85264" w14:textId="77777777" w:rsidR="008F5E1F" w:rsidRPr="00E81702" w:rsidRDefault="008F5E1F" w:rsidP="00C05C72">
            <w:pPr>
              <w:jc w:val="center"/>
              <w:rPr>
                <w:b/>
              </w:rPr>
            </w:pPr>
            <w:r w:rsidRPr="00E81702">
              <w:rPr>
                <w:b/>
              </w:rPr>
              <w:t>设计</w:t>
            </w:r>
            <w:r w:rsidRPr="00E81702">
              <w:rPr>
                <w:rFonts w:hint="eastAsia"/>
                <w:b/>
              </w:rPr>
              <w:t>审查</w:t>
            </w:r>
          </w:p>
        </w:tc>
        <w:tc>
          <w:tcPr>
            <w:tcW w:w="1548" w:type="dxa"/>
            <w:vAlign w:val="center"/>
          </w:tcPr>
          <w:p w14:paraId="38DDA51D" w14:textId="77777777" w:rsidR="008F5E1F" w:rsidRPr="00E81702" w:rsidRDefault="008F5E1F" w:rsidP="00C05C72">
            <w:pPr>
              <w:jc w:val="center"/>
              <w:rPr>
                <w:b/>
              </w:rPr>
            </w:pPr>
            <w:r w:rsidRPr="00E81702">
              <w:rPr>
                <w:b/>
              </w:rPr>
              <w:t>预验收</w:t>
            </w:r>
          </w:p>
        </w:tc>
        <w:tc>
          <w:tcPr>
            <w:tcW w:w="1742" w:type="dxa"/>
            <w:vAlign w:val="center"/>
          </w:tcPr>
          <w:p w14:paraId="2A141AC2" w14:textId="77777777" w:rsidR="008F5E1F" w:rsidRPr="00E81702" w:rsidRDefault="008F5E1F" w:rsidP="00C05C72">
            <w:pPr>
              <w:jc w:val="center"/>
              <w:rPr>
                <w:b/>
              </w:rPr>
            </w:pPr>
            <w:r w:rsidRPr="00E81702">
              <w:rPr>
                <w:b/>
              </w:rPr>
              <w:t>终验收</w:t>
            </w:r>
          </w:p>
        </w:tc>
        <w:tc>
          <w:tcPr>
            <w:tcW w:w="946" w:type="dxa"/>
            <w:vAlign w:val="center"/>
          </w:tcPr>
          <w:p w14:paraId="60535A6B" w14:textId="77777777" w:rsidR="008F5E1F" w:rsidRPr="00E81702" w:rsidRDefault="008F5E1F" w:rsidP="00C05C72">
            <w:pPr>
              <w:jc w:val="center"/>
              <w:rPr>
                <w:b/>
              </w:rPr>
            </w:pPr>
            <w:r w:rsidRPr="00E81702">
              <w:rPr>
                <w:rFonts w:hint="eastAsia"/>
                <w:b/>
              </w:rPr>
              <w:t>备注</w:t>
            </w:r>
          </w:p>
        </w:tc>
      </w:tr>
      <w:tr w:rsidR="00E81702" w:rsidRPr="00E81702" w14:paraId="4A773EF8" w14:textId="77777777" w:rsidTr="00C05C72">
        <w:tc>
          <w:tcPr>
            <w:tcW w:w="630" w:type="dxa"/>
            <w:vAlign w:val="center"/>
          </w:tcPr>
          <w:p w14:paraId="110CE529"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6C010B7" w14:textId="77777777" w:rsidR="008F5E1F" w:rsidRPr="00E81702" w:rsidRDefault="008F5E1F" w:rsidP="00C05C72">
            <w:pPr>
              <w:jc w:val="center"/>
            </w:pPr>
            <w:r w:rsidRPr="00E81702">
              <w:t>焊接生产线详细平面布局图</w:t>
            </w:r>
          </w:p>
        </w:tc>
        <w:tc>
          <w:tcPr>
            <w:tcW w:w="1405" w:type="dxa"/>
            <w:vAlign w:val="center"/>
          </w:tcPr>
          <w:p w14:paraId="014E0684" w14:textId="77777777" w:rsidR="008F5E1F" w:rsidRPr="00E81702" w:rsidRDefault="008F5E1F" w:rsidP="00C05C72">
            <w:pPr>
              <w:jc w:val="center"/>
            </w:pPr>
            <w:r w:rsidRPr="00E81702">
              <w:t>电子</w:t>
            </w:r>
            <w:r w:rsidRPr="00E81702">
              <w:t>×1</w:t>
            </w:r>
          </w:p>
        </w:tc>
        <w:tc>
          <w:tcPr>
            <w:tcW w:w="1548" w:type="dxa"/>
            <w:vAlign w:val="center"/>
          </w:tcPr>
          <w:p w14:paraId="295C94C0" w14:textId="77777777" w:rsidR="008F5E1F" w:rsidRPr="00E81702" w:rsidRDefault="008F5E1F" w:rsidP="00C05C72">
            <w:pPr>
              <w:jc w:val="center"/>
            </w:pPr>
          </w:p>
        </w:tc>
        <w:tc>
          <w:tcPr>
            <w:tcW w:w="1742" w:type="dxa"/>
            <w:vAlign w:val="center"/>
          </w:tcPr>
          <w:p w14:paraId="5FC35654"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63D3ABEB"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1A7DDB0" w14:textId="77777777" w:rsidTr="00C05C72">
        <w:tc>
          <w:tcPr>
            <w:tcW w:w="630" w:type="dxa"/>
            <w:vAlign w:val="center"/>
          </w:tcPr>
          <w:p w14:paraId="5BB79FCF"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E7AC1BC" w14:textId="77777777" w:rsidR="008F5E1F" w:rsidRPr="00E81702" w:rsidRDefault="008F5E1F" w:rsidP="00C05C72">
            <w:pPr>
              <w:jc w:val="center"/>
            </w:pPr>
            <w:r w:rsidRPr="00E81702">
              <w:t>焊接生产线工位断面图</w:t>
            </w:r>
          </w:p>
        </w:tc>
        <w:tc>
          <w:tcPr>
            <w:tcW w:w="1405" w:type="dxa"/>
            <w:vAlign w:val="center"/>
          </w:tcPr>
          <w:p w14:paraId="3667149A" w14:textId="77777777" w:rsidR="008F5E1F" w:rsidRPr="00E81702" w:rsidRDefault="008F5E1F" w:rsidP="00C05C72">
            <w:pPr>
              <w:jc w:val="center"/>
            </w:pPr>
            <w:r w:rsidRPr="00E81702">
              <w:t>电子</w:t>
            </w:r>
            <w:r w:rsidRPr="00E81702">
              <w:t>×1</w:t>
            </w:r>
          </w:p>
        </w:tc>
        <w:tc>
          <w:tcPr>
            <w:tcW w:w="1548" w:type="dxa"/>
            <w:vAlign w:val="center"/>
          </w:tcPr>
          <w:p w14:paraId="2B8E207A" w14:textId="77777777" w:rsidR="008F5E1F" w:rsidRPr="00E81702" w:rsidRDefault="008F5E1F" w:rsidP="00C05C72">
            <w:pPr>
              <w:jc w:val="center"/>
            </w:pPr>
          </w:p>
        </w:tc>
        <w:tc>
          <w:tcPr>
            <w:tcW w:w="1742" w:type="dxa"/>
            <w:vAlign w:val="center"/>
          </w:tcPr>
          <w:p w14:paraId="0680BB92"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13A87BF3"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0809AC1" w14:textId="77777777" w:rsidTr="00C05C72">
        <w:tc>
          <w:tcPr>
            <w:tcW w:w="630" w:type="dxa"/>
            <w:vAlign w:val="center"/>
          </w:tcPr>
          <w:p w14:paraId="5FF07C8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7E748B3" w14:textId="77777777" w:rsidR="008F5E1F" w:rsidRPr="00E81702" w:rsidRDefault="008F5E1F" w:rsidP="00C05C72">
            <w:pPr>
              <w:jc w:val="center"/>
            </w:pPr>
            <w:r w:rsidRPr="00E81702">
              <w:t>焊接生产线轨道构架图</w:t>
            </w:r>
          </w:p>
        </w:tc>
        <w:tc>
          <w:tcPr>
            <w:tcW w:w="1405" w:type="dxa"/>
            <w:vAlign w:val="center"/>
          </w:tcPr>
          <w:p w14:paraId="6EDCD131" w14:textId="77777777" w:rsidR="008F5E1F" w:rsidRPr="00E81702" w:rsidRDefault="008F5E1F" w:rsidP="00C05C72">
            <w:pPr>
              <w:jc w:val="center"/>
            </w:pPr>
            <w:r w:rsidRPr="00E81702">
              <w:t>电子</w:t>
            </w:r>
            <w:r w:rsidRPr="00E81702">
              <w:t>×1</w:t>
            </w:r>
          </w:p>
        </w:tc>
        <w:tc>
          <w:tcPr>
            <w:tcW w:w="1548" w:type="dxa"/>
            <w:vAlign w:val="center"/>
          </w:tcPr>
          <w:p w14:paraId="285240A9" w14:textId="77777777" w:rsidR="008F5E1F" w:rsidRPr="00E81702" w:rsidRDefault="008F5E1F" w:rsidP="00C05C72">
            <w:pPr>
              <w:jc w:val="center"/>
            </w:pPr>
          </w:p>
        </w:tc>
        <w:tc>
          <w:tcPr>
            <w:tcW w:w="1742" w:type="dxa"/>
            <w:vAlign w:val="center"/>
          </w:tcPr>
          <w:p w14:paraId="7687509C"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402C59DF"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65D3E4F8" w14:textId="77777777" w:rsidTr="00C05C72">
        <w:tc>
          <w:tcPr>
            <w:tcW w:w="630" w:type="dxa"/>
            <w:vAlign w:val="center"/>
          </w:tcPr>
          <w:p w14:paraId="60BD9050"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35641BA" w14:textId="77777777" w:rsidR="008F5E1F" w:rsidRPr="00E81702" w:rsidRDefault="008F5E1F" w:rsidP="00C05C72">
            <w:pPr>
              <w:jc w:val="center"/>
            </w:pPr>
            <w:r w:rsidRPr="00E81702">
              <w:t>焊接生产线水电气布置图</w:t>
            </w:r>
          </w:p>
        </w:tc>
        <w:tc>
          <w:tcPr>
            <w:tcW w:w="1405" w:type="dxa"/>
            <w:vAlign w:val="center"/>
          </w:tcPr>
          <w:p w14:paraId="7F245AC0" w14:textId="77777777" w:rsidR="008F5E1F" w:rsidRPr="00E81702" w:rsidRDefault="008F5E1F" w:rsidP="00C05C72">
            <w:pPr>
              <w:jc w:val="center"/>
            </w:pPr>
            <w:r w:rsidRPr="00E81702">
              <w:t>电子</w:t>
            </w:r>
            <w:r w:rsidRPr="00E81702">
              <w:t>×1</w:t>
            </w:r>
          </w:p>
        </w:tc>
        <w:tc>
          <w:tcPr>
            <w:tcW w:w="1548" w:type="dxa"/>
            <w:vAlign w:val="center"/>
          </w:tcPr>
          <w:p w14:paraId="30BA8451" w14:textId="77777777" w:rsidR="008F5E1F" w:rsidRPr="00E81702" w:rsidRDefault="008F5E1F" w:rsidP="00C05C72">
            <w:pPr>
              <w:jc w:val="center"/>
            </w:pPr>
          </w:p>
        </w:tc>
        <w:tc>
          <w:tcPr>
            <w:tcW w:w="1742" w:type="dxa"/>
            <w:vAlign w:val="center"/>
          </w:tcPr>
          <w:p w14:paraId="7E72E7F8"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193A1F6A"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5812D1D9" w14:textId="77777777" w:rsidTr="00C05C72">
        <w:tc>
          <w:tcPr>
            <w:tcW w:w="630" w:type="dxa"/>
            <w:vAlign w:val="center"/>
          </w:tcPr>
          <w:p w14:paraId="0D03F888"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C62253D" w14:textId="77777777" w:rsidR="008F5E1F" w:rsidRPr="00E81702" w:rsidRDefault="008F5E1F" w:rsidP="00C05C72">
            <w:pPr>
              <w:jc w:val="center"/>
            </w:pPr>
            <w:r w:rsidRPr="00E81702">
              <w:t>设备安装基础图（地基图）</w:t>
            </w:r>
          </w:p>
        </w:tc>
        <w:tc>
          <w:tcPr>
            <w:tcW w:w="1405" w:type="dxa"/>
            <w:vAlign w:val="center"/>
          </w:tcPr>
          <w:p w14:paraId="0C3B78F8" w14:textId="77777777" w:rsidR="008F5E1F" w:rsidRPr="00E81702" w:rsidRDefault="008F5E1F" w:rsidP="00C05C72">
            <w:pPr>
              <w:jc w:val="center"/>
            </w:pPr>
            <w:r w:rsidRPr="00E81702">
              <w:t>电子</w:t>
            </w:r>
            <w:r w:rsidRPr="00E81702">
              <w:t>×1</w:t>
            </w:r>
          </w:p>
        </w:tc>
        <w:tc>
          <w:tcPr>
            <w:tcW w:w="1548" w:type="dxa"/>
            <w:vAlign w:val="center"/>
          </w:tcPr>
          <w:p w14:paraId="609C7378" w14:textId="77777777" w:rsidR="008F5E1F" w:rsidRPr="00E81702" w:rsidRDefault="008F5E1F" w:rsidP="00C05C72">
            <w:pPr>
              <w:jc w:val="center"/>
            </w:pPr>
          </w:p>
        </w:tc>
        <w:tc>
          <w:tcPr>
            <w:tcW w:w="1742" w:type="dxa"/>
            <w:vAlign w:val="center"/>
          </w:tcPr>
          <w:p w14:paraId="6D06B754"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35B4119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2E8B0A79" w14:textId="77777777" w:rsidTr="00C05C72">
        <w:tc>
          <w:tcPr>
            <w:tcW w:w="630" w:type="dxa"/>
            <w:vAlign w:val="center"/>
          </w:tcPr>
          <w:p w14:paraId="65095A6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2DF1DAE" w14:textId="77777777" w:rsidR="008F5E1F" w:rsidRPr="00E81702" w:rsidRDefault="008F5E1F" w:rsidP="00C05C72">
            <w:pPr>
              <w:jc w:val="center"/>
            </w:pPr>
            <w:r w:rsidRPr="00E81702">
              <w:t>焊钳位置图（挂枪图）</w:t>
            </w:r>
          </w:p>
        </w:tc>
        <w:tc>
          <w:tcPr>
            <w:tcW w:w="1405" w:type="dxa"/>
            <w:vAlign w:val="center"/>
          </w:tcPr>
          <w:p w14:paraId="34826F62" w14:textId="77777777" w:rsidR="008F5E1F" w:rsidRPr="00E81702" w:rsidRDefault="008F5E1F" w:rsidP="00C05C72">
            <w:pPr>
              <w:jc w:val="center"/>
            </w:pPr>
            <w:r w:rsidRPr="00E81702">
              <w:t>电子</w:t>
            </w:r>
            <w:r w:rsidRPr="00E81702">
              <w:t>×1</w:t>
            </w:r>
          </w:p>
        </w:tc>
        <w:tc>
          <w:tcPr>
            <w:tcW w:w="1548" w:type="dxa"/>
            <w:vAlign w:val="center"/>
          </w:tcPr>
          <w:p w14:paraId="0AF7CDE8" w14:textId="77777777" w:rsidR="008F5E1F" w:rsidRPr="00E81702" w:rsidRDefault="008F5E1F" w:rsidP="00C05C72">
            <w:pPr>
              <w:jc w:val="center"/>
            </w:pPr>
          </w:p>
        </w:tc>
        <w:tc>
          <w:tcPr>
            <w:tcW w:w="1742" w:type="dxa"/>
            <w:vAlign w:val="center"/>
          </w:tcPr>
          <w:p w14:paraId="5FA305CF"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0C22CFD0"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744758C5" w14:textId="77777777" w:rsidTr="00C05C72">
        <w:tc>
          <w:tcPr>
            <w:tcW w:w="630" w:type="dxa"/>
            <w:vAlign w:val="center"/>
          </w:tcPr>
          <w:p w14:paraId="271D885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30551C5" w14:textId="77777777" w:rsidR="008F5E1F" w:rsidRPr="00E81702" w:rsidRDefault="008F5E1F" w:rsidP="00C05C72">
            <w:pPr>
              <w:jc w:val="center"/>
            </w:pPr>
            <w:r w:rsidRPr="00E81702">
              <w:t>焊接生产线料箱布置图</w:t>
            </w:r>
          </w:p>
        </w:tc>
        <w:tc>
          <w:tcPr>
            <w:tcW w:w="1405" w:type="dxa"/>
            <w:vAlign w:val="center"/>
          </w:tcPr>
          <w:p w14:paraId="6E1EC150" w14:textId="77777777" w:rsidR="008F5E1F" w:rsidRPr="00E81702" w:rsidRDefault="008F5E1F" w:rsidP="00C05C72">
            <w:pPr>
              <w:jc w:val="center"/>
            </w:pPr>
            <w:r w:rsidRPr="00E81702">
              <w:t>电子</w:t>
            </w:r>
            <w:r w:rsidRPr="00E81702">
              <w:t>×1</w:t>
            </w:r>
          </w:p>
        </w:tc>
        <w:tc>
          <w:tcPr>
            <w:tcW w:w="1548" w:type="dxa"/>
            <w:vAlign w:val="center"/>
          </w:tcPr>
          <w:p w14:paraId="2CEB1698" w14:textId="77777777" w:rsidR="008F5E1F" w:rsidRPr="00E81702" w:rsidRDefault="008F5E1F" w:rsidP="00C05C72">
            <w:pPr>
              <w:jc w:val="center"/>
            </w:pPr>
          </w:p>
        </w:tc>
        <w:tc>
          <w:tcPr>
            <w:tcW w:w="1742" w:type="dxa"/>
            <w:vAlign w:val="center"/>
          </w:tcPr>
          <w:p w14:paraId="51CE9ADC"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7E17DB5C"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385F06CF" w14:textId="77777777" w:rsidTr="00C05C72">
        <w:tc>
          <w:tcPr>
            <w:tcW w:w="630" w:type="dxa"/>
            <w:vAlign w:val="center"/>
          </w:tcPr>
          <w:p w14:paraId="7025839C"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A36F639" w14:textId="77777777" w:rsidR="008F5E1F" w:rsidRPr="00E81702" w:rsidRDefault="008F5E1F" w:rsidP="00C05C72">
            <w:pPr>
              <w:jc w:val="center"/>
            </w:pPr>
            <w:r w:rsidRPr="00E81702">
              <w:t>焊接生产线操作踏台图</w:t>
            </w:r>
          </w:p>
        </w:tc>
        <w:tc>
          <w:tcPr>
            <w:tcW w:w="1405" w:type="dxa"/>
            <w:vAlign w:val="center"/>
          </w:tcPr>
          <w:p w14:paraId="5990E0F7" w14:textId="77777777" w:rsidR="008F5E1F" w:rsidRPr="00E81702" w:rsidRDefault="008F5E1F" w:rsidP="00C05C72">
            <w:pPr>
              <w:jc w:val="center"/>
            </w:pPr>
            <w:r w:rsidRPr="00E81702">
              <w:t>电子</w:t>
            </w:r>
            <w:r w:rsidRPr="00E81702">
              <w:t>×1</w:t>
            </w:r>
          </w:p>
        </w:tc>
        <w:tc>
          <w:tcPr>
            <w:tcW w:w="1548" w:type="dxa"/>
            <w:vAlign w:val="center"/>
          </w:tcPr>
          <w:p w14:paraId="26135207" w14:textId="77777777" w:rsidR="008F5E1F" w:rsidRPr="00E81702" w:rsidRDefault="008F5E1F" w:rsidP="00C05C72">
            <w:pPr>
              <w:jc w:val="center"/>
            </w:pPr>
          </w:p>
        </w:tc>
        <w:tc>
          <w:tcPr>
            <w:tcW w:w="1742" w:type="dxa"/>
            <w:vAlign w:val="center"/>
          </w:tcPr>
          <w:p w14:paraId="4E3E9868"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52699AA8"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786B0C65" w14:textId="77777777" w:rsidTr="00C05C72">
        <w:tc>
          <w:tcPr>
            <w:tcW w:w="630" w:type="dxa"/>
            <w:vAlign w:val="center"/>
          </w:tcPr>
          <w:p w14:paraId="3094FCA1"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5EAC86A0" w14:textId="77777777" w:rsidR="008F5E1F" w:rsidRPr="00E81702" w:rsidRDefault="008F5E1F" w:rsidP="00C05C72">
            <w:pPr>
              <w:jc w:val="center"/>
            </w:pPr>
            <w:r w:rsidRPr="00E81702">
              <w:t>焊接生产线人员分布图</w:t>
            </w:r>
          </w:p>
        </w:tc>
        <w:tc>
          <w:tcPr>
            <w:tcW w:w="1405" w:type="dxa"/>
            <w:vAlign w:val="center"/>
          </w:tcPr>
          <w:p w14:paraId="1BB595AC" w14:textId="77777777" w:rsidR="008F5E1F" w:rsidRPr="00E81702" w:rsidRDefault="008F5E1F" w:rsidP="00C05C72">
            <w:pPr>
              <w:jc w:val="center"/>
            </w:pPr>
            <w:r w:rsidRPr="00E81702">
              <w:t>电子</w:t>
            </w:r>
            <w:r w:rsidRPr="00E81702">
              <w:t>×1</w:t>
            </w:r>
          </w:p>
        </w:tc>
        <w:tc>
          <w:tcPr>
            <w:tcW w:w="1548" w:type="dxa"/>
            <w:vAlign w:val="center"/>
          </w:tcPr>
          <w:p w14:paraId="203BB064" w14:textId="77777777" w:rsidR="008F5E1F" w:rsidRPr="00E81702" w:rsidRDefault="008F5E1F" w:rsidP="00C05C72">
            <w:pPr>
              <w:jc w:val="center"/>
            </w:pPr>
          </w:p>
        </w:tc>
        <w:tc>
          <w:tcPr>
            <w:tcW w:w="1742" w:type="dxa"/>
            <w:vAlign w:val="center"/>
          </w:tcPr>
          <w:p w14:paraId="2CEABC0E"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443D22C1"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19010E67" w14:textId="77777777" w:rsidTr="00C05C72">
        <w:tc>
          <w:tcPr>
            <w:tcW w:w="630" w:type="dxa"/>
            <w:vAlign w:val="center"/>
          </w:tcPr>
          <w:p w14:paraId="3DC76711"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5C9D211" w14:textId="77777777" w:rsidR="008F5E1F" w:rsidRPr="00E81702" w:rsidRDefault="008F5E1F" w:rsidP="00C05C72">
            <w:pPr>
              <w:jc w:val="center"/>
            </w:pPr>
            <w:r w:rsidRPr="00E81702">
              <w:t>水电气能耗表</w:t>
            </w:r>
          </w:p>
        </w:tc>
        <w:tc>
          <w:tcPr>
            <w:tcW w:w="1405" w:type="dxa"/>
            <w:vAlign w:val="center"/>
          </w:tcPr>
          <w:p w14:paraId="4A8C9650" w14:textId="77777777" w:rsidR="008F5E1F" w:rsidRPr="00E81702" w:rsidRDefault="008F5E1F" w:rsidP="00C05C72">
            <w:pPr>
              <w:jc w:val="center"/>
            </w:pPr>
            <w:r w:rsidRPr="00E81702">
              <w:t>电子</w:t>
            </w:r>
            <w:r w:rsidRPr="00E81702">
              <w:t>×1</w:t>
            </w:r>
          </w:p>
        </w:tc>
        <w:tc>
          <w:tcPr>
            <w:tcW w:w="1548" w:type="dxa"/>
            <w:vAlign w:val="center"/>
          </w:tcPr>
          <w:p w14:paraId="0E6F677D" w14:textId="77777777" w:rsidR="008F5E1F" w:rsidRPr="00E81702" w:rsidRDefault="008F5E1F" w:rsidP="00C05C72">
            <w:pPr>
              <w:jc w:val="center"/>
            </w:pPr>
          </w:p>
        </w:tc>
        <w:tc>
          <w:tcPr>
            <w:tcW w:w="1742" w:type="dxa"/>
            <w:vAlign w:val="center"/>
          </w:tcPr>
          <w:p w14:paraId="62E1D384"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0C7C562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6B5D5632" w14:textId="77777777" w:rsidTr="00C05C72">
        <w:tc>
          <w:tcPr>
            <w:tcW w:w="630" w:type="dxa"/>
            <w:vAlign w:val="center"/>
          </w:tcPr>
          <w:p w14:paraId="589233CC"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BDA03A7" w14:textId="77777777" w:rsidR="008F5E1F" w:rsidRPr="00E81702" w:rsidRDefault="008F5E1F" w:rsidP="00C05C72">
            <w:pPr>
              <w:jc w:val="center"/>
            </w:pPr>
            <w:r w:rsidRPr="00E81702">
              <w:t>工艺设备清单</w:t>
            </w:r>
          </w:p>
        </w:tc>
        <w:tc>
          <w:tcPr>
            <w:tcW w:w="1405" w:type="dxa"/>
            <w:vAlign w:val="center"/>
          </w:tcPr>
          <w:p w14:paraId="75CB291B" w14:textId="77777777" w:rsidR="008F5E1F" w:rsidRPr="00E81702" w:rsidRDefault="008F5E1F" w:rsidP="00C05C72">
            <w:pPr>
              <w:jc w:val="center"/>
            </w:pPr>
            <w:r w:rsidRPr="00E81702">
              <w:t>电子</w:t>
            </w:r>
            <w:r w:rsidRPr="00E81702">
              <w:t>×1</w:t>
            </w:r>
          </w:p>
        </w:tc>
        <w:tc>
          <w:tcPr>
            <w:tcW w:w="1548" w:type="dxa"/>
            <w:vAlign w:val="center"/>
          </w:tcPr>
          <w:p w14:paraId="0DF4F25D" w14:textId="77777777" w:rsidR="008F5E1F" w:rsidRPr="00E81702" w:rsidRDefault="008F5E1F" w:rsidP="00C05C72">
            <w:pPr>
              <w:jc w:val="center"/>
            </w:pPr>
          </w:p>
        </w:tc>
        <w:tc>
          <w:tcPr>
            <w:tcW w:w="1742" w:type="dxa"/>
            <w:vAlign w:val="center"/>
          </w:tcPr>
          <w:p w14:paraId="09028F83"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4248512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528D69D6" w14:textId="77777777" w:rsidTr="00C05C72">
        <w:tc>
          <w:tcPr>
            <w:tcW w:w="630" w:type="dxa"/>
            <w:vAlign w:val="center"/>
          </w:tcPr>
          <w:p w14:paraId="76C0BBFD"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5AF8D49E" w14:textId="77777777" w:rsidR="008F5E1F" w:rsidRPr="00E81702" w:rsidRDefault="008F5E1F" w:rsidP="00C05C72">
            <w:pPr>
              <w:jc w:val="center"/>
            </w:pPr>
            <w:r w:rsidRPr="00E81702">
              <w:t>生产线人员配置表</w:t>
            </w:r>
          </w:p>
        </w:tc>
        <w:tc>
          <w:tcPr>
            <w:tcW w:w="1405" w:type="dxa"/>
            <w:vAlign w:val="center"/>
          </w:tcPr>
          <w:p w14:paraId="1701870B" w14:textId="77777777" w:rsidR="008F5E1F" w:rsidRPr="00E81702" w:rsidRDefault="008F5E1F" w:rsidP="00C05C72">
            <w:pPr>
              <w:jc w:val="center"/>
            </w:pPr>
            <w:r w:rsidRPr="00E81702">
              <w:t>电子</w:t>
            </w:r>
            <w:r w:rsidRPr="00E81702">
              <w:t>×1</w:t>
            </w:r>
          </w:p>
        </w:tc>
        <w:tc>
          <w:tcPr>
            <w:tcW w:w="1548" w:type="dxa"/>
            <w:vAlign w:val="center"/>
          </w:tcPr>
          <w:p w14:paraId="30A67C13" w14:textId="77777777" w:rsidR="008F5E1F" w:rsidRPr="00E81702" w:rsidRDefault="008F5E1F" w:rsidP="00C05C72">
            <w:pPr>
              <w:jc w:val="center"/>
            </w:pPr>
          </w:p>
        </w:tc>
        <w:tc>
          <w:tcPr>
            <w:tcW w:w="1742" w:type="dxa"/>
            <w:vAlign w:val="center"/>
          </w:tcPr>
          <w:p w14:paraId="7DF2BEE3"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6492106F"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2547E07A" w14:textId="77777777" w:rsidTr="00C05C72">
        <w:tc>
          <w:tcPr>
            <w:tcW w:w="630" w:type="dxa"/>
            <w:vAlign w:val="center"/>
          </w:tcPr>
          <w:p w14:paraId="162205B8"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242288E" w14:textId="77777777" w:rsidR="008F5E1F" w:rsidRPr="00E81702" w:rsidRDefault="008F5E1F" w:rsidP="00C05C72">
            <w:pPr>
              <w:jc w:val="center"/>
            </w:pPr>
            <w:r w:rsidRPr="00E81702">
              <w:t>焊接生产线工位器具表</w:t>
            </w:r>
          </w:p>
        </w:tc>
        <w:tc>
          <w:tcPr>
            <w:tcW w:w="1405" w:type="dxa"/>
            <w:vAlign w:val="center"/>
          </w:tcPr>
          <w:p w14:paraId="2F1A98B8" w14:textId="77777777" w:rsidR="008F5E1F" w:rsidRPr="00E81702" w:rsidRDefault="008F5E1F" w:rsidP="00C05C72">
            <w:pPr>
              <w:jc w:val="center"/>
            </w:pPr>
            <w:r w:rsidRPr="00E81702">
              <w:t>电子</w:t>
            </w:r>
            <w:r w:rsidRPr="00E81702">
              <w:t>×1</w:t>
            </w:r>
          </w:p>
        </w:tc>
        <w:tc>
          <w:tcPr>
            <w:tcW w:w="1548" w:type="dxa"/>
            <w:vAlign w:val="center"/>
          </w:tcPr>
          <w:p w14:paraId="2A61891C" w14:textId="77777777" w:rsidR="008F5E1F" w:rsidRPr="00E81702" w:rsidRDefault="008F5E1F" w:rsidP="00C05C72">
            <w:pPr>
              <w:jc w:val="center"/>
            </w:pPr>
          </w:p>
        </w:tc>
        <w:tc>
          <w:tcPr>
            <w:tcW w:w="1742" w:type="dxa"/>
            <w:vAlign w:val="center"/>
          </w:tcPr>
          <w:p w14:paraId="7AD5CED6"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776CD58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3B414E4D" w14:textId="77777777" w:rsidTr="00C05C72">
        <w:tc>
          <w:tcPr>
            <w:tcW w:w="630" w:type="dxa"/>
            <w:vAlign w:val="center"/>
          </w:tcPr>
          <w:p w14:paraId="517B72B9"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7ED0B36" w14:textId="77777777" w:rsidR="008F5E1F" w:rsidRPr="00E81702" w:rsidRDefault="008F5E1F" w:rsidP="00C05C72">
            <w:pPr>
              <w:jc w:val="center"/>
            </w:pPr>
            <w:r w:rsidRPr="00E81702">
              <w:t>焊接生产线劳动量计算表</w:t>
            </w:r>
          </w:p>
        </w:tc>
        <w:tc>
          <w:tcPr>
            <w:tcW w:w="1405" w:type="dxa"/>
            <w:vAlign w:val="center"/>
          </w:tcPr>
          <w:p w14:paraId="2BD3CE97" w14:textId="77777777" w:rsidR="008F5E1F" w:rsidRPr="00E81702" w:rsidRDefault="008F5E1F" w:rsidP="00C05C72">
            <w:pPr>
              <w:jc w:val="center"/>
            </w:pPr>
            <w:r w:rsidRPr="00E81702">
              <w:t>电子</w:t>
            </w:r>
            <w:r w:rsidRPr="00E81702">
              <w:t>×1</w:t>
            </w:r>
          </w:p>
        </w:tc>
        <w:tc>
          <w:tcPr>
            <w:tcW w:w="1548" w:type="dxa"/>
            <w:vAlign w:val="center"/>
          </w:tcPr>
          <w:p w14:paraId="77A944A1" w14:textId="77777777" w:rsidR="008F5E1F" w:rsidRPr="00E81702" w:rsidRDefault="008F5E1F" w:rsidP="00C05C72">
            <w:pPr>
              <w:jc w:val="center"/>
            </w:pPr>
          </w:p>
        </w:tc>
        <w:tc>
          <w:tcPr>
            <w:tcW w:w="1742" w:type="dxa"/>
            <w:vAlign w:val="center"/>
          </w:tcPr>
          <w:p w14:paraId="33BAC329" w14:textId="77777777" w:rsidR="008F5E1F" w:rsidRPr="00E81702" w:rsidRDefault="008F5E1F" w:rsidP="00C05C72">
            <w:pPr>
              <w:pStyle w:val="TableParagraph"/>
              <w:jc w:val="center"/>
              <w:rPr>
                <w:rFonts w:asciiTheme="minorHAnsi" w:eastAsiaTheme="minorEastAsia" w:hAnsiTheme="minorHAnsi" w:cstheme="minorBidi"/>
                <w:kern w:val="2"/>
                <w:sz w:val="21"/>
                <w:lang w:eastAsia="zh-CN"/>
              </w:rPr>
            </w:pPr>
          </w:p>
        </w:tc>
        <w:tc>
          <w:tcPr>
            <w:tcW w:w="946" w:type="dxa"/>
            <w:vAlign w:val="center"/>
          </w:tcPr>
          <w:p w14:paraId="1EDDBA50"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7FE14215" w14:textId="77777777" w:rsidTr="00C05C72">
        <w:tc>
          <w:tcPr>
            <w:tcW w:w="630" w:type="dxa"/>
            <w:vAlign w:val="center"/>
          </w:tcPr>
          <w:p w14:paraId="5365C580"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2569E10" w14:textId="77777777" w:rsidR="008F5E1F" w:rsidRPr="00E81702" w:rsidRDefault="008F5E1F" w:rsidP="00C05C72">
            <w:pPr>
              <w:jc w:val="center"/>
            </w:pPr>
            <w:r w:rsidRPr="00E81702">
              <w:t>操作平台简图</w:t>
            </w:r>
          </w:p>
        </w:tc>
        <w:tc>
          <w:tcPr>
            <w:tcW w:w="1405" w:type="dxa"/>
            <w:vAlign w:val="center"/>
          </w:tcPr>
          <w:p w14:paraId="4FFA8821" w14:textId="77777777" w:rsidR="008F5E1F" w:rsidRPr="00E81702" w:rsidRDefault="008F5E1F" w:rsidP="00C05C72">
            <w:pPr>
              <w:jc w:val="center"/>
            </w:pPr>
            <w:r w:rsidRPr="00E81702">
              <w:t>电子</w:t>
            </w:r>
            <w:r w:rsidRPr="00E81702">
              <w:t>×1</w:t>
            </w:r>
          </w:p>
        </w:tc>
        <w:tc>
          <w:tcPr>
            <w:tcW w:w="1548" w:type="dxa"/>
            <w:vAlign w:val="center"/>
          </w:tcPr>
          <w:p w14:paraId="59453C4C" w14:textId="77777777" w:rsidR="008F5E1F" w:rsidRPr="00E81702" w:rsidRDefault="008F5E1F" w:rsidP="00C05C72">
            <w:pPr>
              <w:jc w:val="center"/>
            </w:pPr>
          </w:p>
        </w:tc>
        <w:tc>
          <w:tcPr>
            <w:tcW w:w="1742" w:type="dxa"/>
            <w:vAlign w:val="center"/>
          </w:tcPr>
          <w:p w14:paraId="50270613" w14:textId="77777777" w:rsidR="008F5E1F" w:rsidRPr="00E81702" w:rsidRDefault="008F5E1F" w:rsidP="00C05C72">
            <w:pPr>
              <w:jc w:val="center"/>
            </w:pPr>
          </w:p>
        </w:tc>
        <w:tc>
          <w:tcPr>
            <w:tcW w:w="946" w:type="dxa"/>
            <w:vAlign w:val="center"/>
          </w:tcPr>
          <w:p w14:paraId="0420F846" w14:textId="77777777" w:rsidR="008F5E1F" w:rsidRPr="00E81702" w:rsidRDefault="008F5E1F" w:rsidP="00C05C72">
            <w:pPr>
              <w:jc w:val="center"/>
            </w:pPr>
          </w:p>
        </w:tc>
      </w:tr>
      <w:tr w:rsidR="00E81702" w:rsidRPr="00E81702" w14:paraId="195F62B6" w14:textId="77777777" w:rsidTr="00C05C72">
        <w:tc>
          <w:tcPr>
            <w:tcW w:w="630" w:type="dxa"/>
            <w:vAlign w:val="center"/>
          </w:tcPr>
          <w:p w14:paraId="7FB129B8"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4A9A6F0E" w14:textId="77777777" w:rsidR="008F5E1F" w:rsidRPr="00E81702" w:rsidRDefault="008F5E1F" w:rsidP="00C05C72">
            <w:pPr>
              <w:jc w:val="center"/>
            </w:pPr>
            <w:r w:rsidRPr="00E81702">
              <w:t>焊钳式样图</w:t>
            </w:r>
          </w:p>
        </w:tc>
        <w:tc>
          <w:tcPr>
            <w:tcW w:w="1405" w:type="dxa"/>
            <w:vAlign w:val="center"/>
          </w:tcPr>
          <w:p w14:paraId="21A345A1" w14:textId="77777777" w:rsidR="008F5E1F" w:rsidRPr="00E81702" w:rsidRDefault="008F5E1F" w:rsidP="00C05C72">
            <w:pPr>
              <w:jc w:val="center"/>
            </w:pPr>
            <w:r w:rsidRPr="00E81702">
              <w:t>电子</w:t>
            </w:r>
            <w:r w:rsidRPr="00E81702">
              <w:t>×1</w:t>
            </w:r>
          </w:p>
        </w:tc>
        <w:tc>
          <w:tcPr>
            <w:tcW w:w="1548" w:type="dxa"/>
            <w:vAlign w:val="center"/>
          </w:tcPr>
          <w:p w14:paraId="0FB2E74A" w14:textId="77777777" w:rsidR="008F5E1F" w:rsidRPr="00E81702" w:rsidRDefault="008F5E1F" w:rsidP="00C05C72">
            <w:pPr>
              <w:jc w:val="center"/>
            </w:pPr>
          </w:p>
        </w:tc>
        <w:tc>
          <w:tcPr>
            <w:tcW w:w="1742" w:type="dxa"/>
            <w:vAlign w:val="center"/>
          </w:tcPr>
          <w:p w14:paraId="5D5FC564" w14:textId="77777777" w:rsidR="008F5E1F" w:rsidRPr="00E81702" w:rsidRDefault="008F5E1F" w:rsidP="00C05C72">
            <w:pPr>
              <w:jc w:val="center"/>
            </w:pPr>
          </w:p>
        </w:tc>
        <w:tc>
          <w:tcPr>
            <w:tcW w:w="946" w:type="dxa"/>
            <w:vAlign w:val="center"/>
          </w:tcPr>
          <w:p w14:paraId="3E24806B" w14:textId="77777777" w:rsidR="008F5E1F" w:rsidRPr="00E81702" w:rsidRDefault="008F5E1F" w:rsidP="00C05C72">
            <w:pPr>
              <w:jc w:val="center"/>
            </w:pPr>
          </w:p>
        </w:tc>
      </w:tr>
      <w:tr w:rsidR="00E81702" w:rsidRPr="00E81702" w14:paraId="65DD2793" w14:textId="77777777" w:rsidTr="00C05C72">
        <w:tc>
          <w:tcPr>
            <w:tcW w:w="630" w:type="dxa"/>
            <w:vAlign w:val="center"/>
          </w:tcPr>
          <w:p w14:paraId="7B5AB1C9"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1636BC5" w14:textId="77777777" w:rsidR="008F5E1F" w:rsidRPr="00E81702" w:rsidRDefault="008F5E1F" w:rsidP="00C05C72">
            <w:pPr>
              <w:jc w:val="center"/>
            </w:pPr>
            <w:r w:rsidRPr="00E81702">
              <w:t>夹具方案书（含</w:t>
            </w:r>
            <w:r w:rsidRPr="00E81702">
              <w:t>3D</w:t>
            </w:r>
            <w:r w:rsidRPr="00E81702">
              <w:t>数据）</w:t>
            </w:r>
          </w:p>
        </w:tc>
        <w:tc>
          <w:tcPr>
            <w:tcW w:w="1405" w:type="dxa"/>
            <w:vAlign w:val="center"/>
          </w:tcPr>
          <w:p w14:paraId="3E2A593B" w14:textId="77777777" w:rsidR="008F5E1F" w:rsidRPr="00E81702" w:rsidRDefault="008F5E1F" w:rsidP="00C05C72">
            <w:pPr>
              <w:jc w:val="center"/>
              <w:rPr>
                <w:rFonts w:asciiTheme="minorEastAsia" w:hAnsiTheme="minorEastAsia"/>
              </w:rPr>
            </w:pPr>
            <w:r w:rsidRPr="00E81702">
              <w:rPr>
                <w:rFonts w:asciiTheme="minorEastAsia" w:hAnsiTheme="minorEastAsia"/>
              </w:rPr>
              <w:t>电子×1</w:t>
            </w:r>
          </w:p>
        </w:tc>
        <w:tc>
          <w:tcPr>
            <w:tcW w:w="1548" w:type="dxa"/>
            <w:vAlign w:val="center"/>
          </w:tcPr>
          <w:p w14:paraId="79ADFF27" w14:textId="77777777" w:rsidR="008F5E1F" w:rsidRPr="00E81702" w:rsidRDefault="008F5E1F" w:rsidP="00C05C72">
            <w:pPr>
              <w:jc w:val="center"/>
              <w:rPr>
                <w:rFonts w:asciiTheme="minorEastAsia" w:hAnsiTheme="minorEastAsia"/>
              </w:rPr>
            </w:pPr>
          </w:p>
        </w:tc>
        <w:tc>
          <w:tcPr>
            <w:tcW w:w="1742" w:type="dxa"/>
            <w:vAlign w:val="center"/>
          </w:tcPr>
          <w:p w14:paraId="23226964" w14:textId="77777777" w:rsidR="008F5E1F" w:rsidRPr="00E81702" w:rsidRDefault="008F5E1F" w:rsidP="00C05C72">
            <w:pPr>
              <w:jc w:val="center"/>
              <w:rPr>
                <w:rFonts w:asciiTheme="minorEastAsia" w:hAnsiTheme="minorEastAsia"/>
              </w:rPr>
            </w:pPr>
          </w:p>
        </w:tc>
        <w:tc>
          <w:tcPr>
            <w:tcW w:w="946" w:type="dxa"/>
            <w:vAlign w:val="center"/>
          </w:tcPr>
          <w:p w14:paraId="7A31DC4B"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B8EAD03" w14:textId="77777777" w:rsidTr="00C05C72">
        <w:tc>
          <w:tcPr>
            <w:tcW w:w="630" w:type="dxa"/>
            <w:vAlign w:val="center"/>
          </w:tcPr>
          <w:p w14:paraId="704415D4"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F0667A3" w14:textId="77777777" w:rsidR="008F5E1F" w:rsidRPr="00E81702" w:rsidRDefault="008F5E1F" w:rsidP="00C05C72">
            <w:pPr>
              <w:jc w:val="center"/>
            </w:pPr>
            <w:r w:rsidRPr="00E81702">
              <w:t>夹具方案书（含</w:t>
            </w:r>
            <w:r w:rsidRPr="00E81702">
              <w:t>3D</w:t>
            </w:r>
            <w:r w:rsidRPr="00E81702">
              <w:t>数据）</w:t>
            </w:r>
          </w:p>
        </w:tc>
        <w:tc>
          <w:tcPr>
            <w:tcW w:w="1405" w:type="dxa"/>
            <w:vAlign w:val="center"/>
          </w:tcPr>
          <w:p w14:paraId="33C2E1B6"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5659C295" w14:textId="77777777" w:rsidR="008F5E1F" w:rsidRPr="00E81702" w:rsidRDefault="008F5E1F" w:rsidP="00C05C72">
            <w:pPr>
              <w:jc w:val="center"/>
              <w:rPr>
                <w:rFonts w:asciiTheme="minorEastAsia" w:hAnsiTheme="minorEastAsia"/>
              </w:rPr>
            </w:pPr>
          </w:p>
        </w:tc>
        <w:tc>
          <w:tcPr>
            <w:tcW w:w="1742" w:type="dxa"/>
            <w:vAlign w:val="center"/>
          </w:tcPr>
          <w:p w14:paraId="4C8AA233" w14:textId="77777777" w:rsidR="008F5E1F" w:rsidRPr="00E81702" w:rsidRDefault="008F5E1F" w:rsidP="00C05C72">
            <w:pPr>
              <w:jc w:val="center"/>
              <w:rPr>
                <w:rFonts w:asciiTheme="minorEastAsia" w:hAnsiTheme="minorEastAsia"/>
              </w:rPr>
            </w:pPr>
          </w:p>
        </w:tc>
        <w:tc>
          <w:tcPr>
            <w:tcW w:w="946" w:type="dxa"/>
            <w:vAlign w:val="center"/>
          </w:tcPr>
          <w:p w14:paraId="7D7D50B8"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219182B" w14:textId="77777777" w:rsidTr="00C05C72">
        <w:tc>
          <w:tcPr>
            <w:tcW w:w="630" w:type="dxa"/>
            <w:vAlign w:val="center"/>
          </w:tcPr>
          <w:p w14:paraId="3B9023D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3BB70C2" w14:textId="77777777" w:rsidR="008F5E1F" w:rsidRPr="00E81702" w:rsidRDefault="008F5E1F" w:rsidP="00C05C72">
            <w:pPr>
              <w:jc w:val="center"/>
            </w:pPr>
            <w:r w:rsidRPr="00E81702">
              <w:t>工位焊点信息图（</w:t>
            </w:r>
            <w:r w:rsidRPr="00E81702">
              <w:t>3D</w:t>
            </w:r>
            <w:r w:rsidRPr="00E81702">
              <w:t>）</w:t>
            </w:r>
          </w:p>
        </w:tc>
        <w:tc>
          <w:tcPr>
            <w:tcW w:w="1405" w:type="dxa"/>
            <w:vAlign w:val="center"/>
          </w:tcPr>
          <w:p w14:paraId="68E175CD"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2C712393"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B6E79AD"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283E88F6"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144BF22" w14:textId="77777777" w:rsidTr="00C05C72">
        <w:tc>
          <w:tcPr>
            <w:tcW w:w="630" w:type="dxa"/>
            <w:vAlign w:val="center"/>
          </w:tcPr>
          <w:p w14:paraId="17C0D216"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5B484CC4" w14:textId="77777777" w:rsidR="008F5E1F" w:rsidRPr="00E81702" w:rsidRDefault="008F5E1F" w:rsidP="00C05C72">
            <w:pPr>
              <w:jc w:val="center"/>
            </w:pPr>
            <w:r w:rsidRPr="00E81702">
              <w:t>PD</w:t>
            </w:r>
            <w:r w:rsidRPr="00E81702">
              <w:t>布局数据</w:t>
            </w:r>
          </w:p>
        </w:tc>
        <w:tc>
          <w:tcPr>
            <w:tcW w:w="1405" w:type="dxa"/>
            <w:vAlign w:val="center"/>
          </w:tcPr>
          <w:p w14:paraId="7FB5E393"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7FE87F93"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1573304D"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7F10C439"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856449A" w14:textId="77777777" w:rsidTr="00C05C72">
        <w:tc>
          <w:tcPr>
            <w:tcW w:w="630" w:type="dxa"/>
            <w:vAlign w:val="center"/>
          </w:tcPr>
          <w:p w14:paraId="0565621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D70743B" w14:textId="77777777" w:rsidR="008F5E1F" w:rsidRPr="00E81702" w:rsidRDefault="008F5E1F" w:rsidP="00C05C72">
            <w:pPr>
              <w:jc w:val="center"/>
              <w:rPr>
                <w:rFonts w:asciiTheme="minorEastAsia" w:hAnsiTheme="minorEastAsia"/>
              </w:rPr>
            </w:pPr>
            <w:r w:rsidRPr="00E81702">
              <w:t>PS</w:t>
            </w:r>
            <w:r w:rsidRPr="00E81702">
              <w:t>仿真数据</w:t>
            </w:r>
          </w:p>
        </w:tc>
        <w:tc>
          <w:tcPr>
            <w:tcW w:w="1405" w:type="dxa"/>
            <w:vAlign w:val="center"/>
          </w:tcPr>
          <w:p w14:paraId="7E27C289"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565F106F"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1806462C"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43BEC347"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37A96685" w14:textId="77777777" w:rsidTr="00C05C72">
        <w:tc>
          <w:tcPr>
            <w:tcW w:w="630" w:type="dxa"/>
            <w:vAlign w:val="center"/>
          </w:tcPr>
          <w:p w14:paraId="70927832"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E1A1578" w14:textId="77777777" w:rsidR="008F5E1F" w:rsidRPr="00E81702" w:rsidRDefault="008F5E1F" w:rsidP="00C05C72">
            <w:pPr>
              <w:jc w:val="center"/>
              <w:rPr>
                <w:rFonts w:asciiTheme="minorEastAsia" w:hAnsiTheme="minorEastAsia"/>
              </w:rPr>
            </w:pPr>
            <w:r w:rsidRPr="00E81702">
              <w:t>PLC</w:t>
            </w:r>
            <w:r w:rsidRPr="00E81702">
              <w:t>及</w:t>
            </w:r>
            <w:r w:rsidRPr="00E81702">
              <w:t>HMI</w:t>
            </w:r>
            <w:r w:rsidRPr="00E81702">
              <w:t>范例程序</w:t>
            </w:r>
          </w:p>
        </w:tc>
        <w:tc>
          <w:tcPr>
            <w:tcW w:w="1405" w:type="dxa"/>
            <w:vAlign w:val="center"/>
          </w:tcPr>
          <w:p w14:paraId="09B66773"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35AB6BDD" w14:textId="77777777" w:rsidR="008F5E1F" w:rsidRPr="00E81702" w:rsidRDefault="008F5E1F" w:rsidP="00C05C72">
            <w:pPr>
              <w:jc w:val="center"/>
              <w:rPr>
                <w:rFonts w:asciiTheme="minorEastAsia" w:hAnsiTheme="minorEastAsia"/>
              </w:rPr>
            </w:pPr>
          </w:p>
        </w:tc>
        <w:tc>
          <w:tcPr>
            <w:tcW w:w="1742" w:type="dxa"/>
            <w:vAlign w:val="center"/>
          </w:tcPr>
          <w:p w14:paraId="0C55C2E6" w14:textId="77777777" w:rsidR="008F5E1F" w:rsidRPr="00E81702" w:rsidRDefault="008F5E1F" w:rsidP="00C05C72">
            <w:pPr>
              <w:jc w:val="center"/>
              <w:rPr>
                <w:rFonts w:asciiTheme="minorEastAsia" w:hAnsiTheme="minorEastAsia"/>
              </w:rPr>
            </w:pPr>
          </w:p>
        </w:tc>
        <w:tc>
          <w:tcPr>
            <w:tcW w:w="946" w:type="dxa"/>
            <w:vAlign w:val="center"/>
          </w:tcPr>
          <w:p w14:paraId="51229B37"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16F28E50" w14:textId="77777777" w:rsidTr="00C05C72">
        <w:tc>
          <w:tcPr>
            <w:tcW w:w="630" w:type="dxa"/>
            <w:vAlign w:val="center"/>
          </w:tcPr>
          <w:p w14:paraId="78CED87A"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253AA32" w14:textId="77777777" w:rsidR="008F5E1F" w:rsidRPr="00E81702" w:rsidRDefault="008F5E1F" w:rsidP="00C05C72">
            <w:pPr>
              <w:jc w:val="center"/>
              <w:rPr>
                <w:rFonts w:asciiTheme="minorEastAsia" w:hAnsiTheme="minorEastAsia"/>
              </w:rPr>
            </w:pPr>
            <w:r w:rsidRPr="00E81702">
              <w:t>桥架图</w:t>
            </w:r>
          </w:p>
        </w:tc>
        <w:tc>
          <w:tcPr>
            <w:tcW w:w="1405" w:type="dxa"/>
            <w:vAlign w:val="center"/>
          </w:tcPr>
          <w:p w14:paraId="4EB50CF7"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12BF408A" w14:textId="77777777" w:rsidR="008F5E1F" w:rsidRPr="00E81702" w:rsidRDefault="008F5E1F" w:rsidP="00C05C72">
            <w:pPr>
              <w:jc w:val="center"/>
              <w:rPr>
                <w:rFonts w:asciiTheme="minorEastAsia" w:hAnsiTheme="minorEastAsia"/>
              </w:rPr>
            </w:pPr>
          </w:p>
        </w:tc>
        <w:tc>
          <w:tcPr>
            <w:tcW w:w="1742" w:type="dxa"/>
            <w:vAlign w:val="center"/>
          </w:tcPr>
          <w:p w14:paraId="4E1BBBAF" w14:textId="77777777" w:rsidR="008F5E1F" w:rsidRPr="00E81702" w:rsidRDefault="008F5E1F" w:rsidP="00C05C72">
            <w:pPr>
              <w:jc w:val="center"/>
              <w:rPr>
                <w:rFonts w:asciiTheme="minorEastAsia" w:hAnsiTheme="minorEastAsia"/>
              </w:rPr>
            </w:pPr>
          </w:p>
        </w:tc>
        <w:tc>
          <w:tcPr>
            <w:tcW w:w="946" w:type="dxa"/>
            <w:vAlign w:val="center"/>
          </w:tcPr>
          <w:p w14:paraId="18FC0257"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61AFAAA8" w14:textId="77777777" w:rsidTr="00C05C72">
        <w:tc>
          <w:tcPr>
            <w:tcW w:w="630" w:type="dxa"/>
            <w:vAlign w:val="center"/>
          </w:tcPr>
          <w:p w14:paraId="724A4A3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70DC778" w14:textId="77777777" w:rsidR="008F5E1F" w:rsidRPr="00E81702" w:rsidRDefault="008F5E1F" w:rsidP="00C05C72">
            <w:pPr>
              <w:jc w:val="center"/>
              <w:rPr>
                <w:rFonts w:asciiTheme="minorEastAsia" w:hAnsiTheme="minorEastAsia"/>
              </w:rPr>
            </w:pPr>
            <w:r w:rsidRPr="00E81702">
              <w:t>生产线焊接工艺规程</w:t>
            </w:r>
          </w:p>
        </w:tc>
        <w:tc>
          <w:tcPr>
            <w:tcW w:w="1405" w:type="dxa"/>
            <w:vAlign w:val="center"/>
          </w:tcPr>
          <w:p w14:paraId="56AA15F1"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5618A61A"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AA90E56"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1297B96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27557FB" w14:textId="77777777" w:rsidTr="00C05C72">
        <w:tc>
          <w:tcPr>
            <w:tcW w:w="630" w:type="dxa"/>
            <w:vAlign w:val="center"/>
          </w:tcPr>
          <w:p w14:paraId="2B32E8D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5B1C4D76" w14:textId="77777777" w:rsidR="008F5E1F" w:rsidRPr="00E81702" w:rsidRDefault="008F5E1F" w:rsidP="00C05C72">
            <w:pPr>
              <w:jc w:val="center"/>
              <w:rPr>
                <w:rFonts w:asciiTheme="minorEastAsia" w:hAnsiTheme="minorEastAsia"/>
              </w:rPr>
            </w:pPr>
            <w:r w:rsidRPr="00E81702">
              <w:t>工位节拍明细（时序图）</w:t>
            </w:r>
          </w:p>
        </w:tc>
        <w:tc>
          <w:tcPr>
            <w:tcW w:w="1405" w:type="dxa"/>
            <w:vAlign w:val="center"/>
          </w:tcPr>
          <w:p w14:paraId="67D48646"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5F302689"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55434051"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1007488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5C628A56" w14:textId="77777777" w:rsidTr="00C05C72">
        <w:tc>
          <w:tcPr>
            <w:tcW w:w="630" w:type="dxa"/>
            <w:vAlign w:val="center"/>
          </w:tcPr>
          <w:p w14:paraId="6ABCE6DD"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BF18C58" w14:textId="77777777" w:rsidR="008F5E1F" w:rsidRPr="00E81702" w:rsidRDefault="008F5E1F" w:rsidP="00C05C72">
            <w:pPr>
              <w:jc w:val="center"/>
            </w:pPr>
            <w:r w:rsidRPr="00E81702">
              <w:t>易损件及备件明细、图纸、</w:t>
            </w:r>
          </w:p>
          <w:p w14:paraId="2CA1F791" w14:textId="77777777" w:rsidR="008F5E1F" w:rsidRPr="00E81702" w:rsidRDefault="008F5E1F" w:rsidP="00C05C72">
            <w:pPr>
              <w:jc w:val="center"/>
            </w:pPr>
            <w:r w:rsidRPr="00E81702">
              <w:t>参考价格（含夹具易损备件）</w:t>
            </w:r>
          </w:p>
        </w:tc>
        <w:tc>
          <w:tcPr>
            <w:tcW w:w="1405" w:type="dxa"/>
            <w:vAlign w:val="center"/>
          </w:tcPr>
          <w:p w14:paraId="5CA34938" w14:textId="77777777" w:rsidR="008F5E1F" w:rsidRPr="00E81702" w:rsidRDefault="008F5E1F" w:rsidP="00C05C72">
            <w:pPr>
              <w:jc w:val="center"/>
            </w:pPr>
          </w:p>
        </w:tc>
        <w:tc>
          <w:tcPr>
            <w:tcW w:w="1548" w:type="dxa"/>
            <w:vAlign w:val="center"/>
          </w:tcPr>
          <w:p w14:paraId="7F3CD77C" w14:textId="77777777" w:rsidR="008F5E1F" w:rsidRPr="00E81702" w:rsidRDefault="008F5E1F" w:rsidP="00C05C72">
            <w:pPr>
              <w:jc w:val="center"/>
            </w:pPr>
            <w:r w:rsidRPr="00E81702">
              <w:t>电子</w:t>
            </w:r>
            <w:r w:rsidRPr="00E81702">
              <w:t>×1</w:t>
            </w:r>
          </w:p>
        </w:tc>
        <w:tc>
          <w:tcPr>
            <w:tcW w:w="1742" w:type="dxa"/>
            <w:vAlign w:val="center"/>
          </w:tcPr>
          <w:p w14:paraId="5C23B0B3"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603E9838"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E751493" w14:textId="77777777" w:rsidTr="00C05C72">
        <w:tc>
          <w:tcPr>
            <w:tcW w:w="630" w:type="dxa"/>
            <w:vAlign w:val="center"/>
          </w:tcPr>
          <w:p w14:paraId="4B61F7F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8724F5E" w14:textId="77777777" w:rsidR="008F5E1F" w:rsidRPr="00E81702" w:rsidRDefault="008F5E1F" w:rsidP="00C05C72">
            <w:pPr>
              <w:jc w:val="center"/>
              <w:rPr>
                <w:rFonts w:asciiTheme="minorEastAsia" w:hAnsiTheme="minorEastAsia"/>
              </w:rPr>
            </w:pPr>
            <w:r w:rsidRPr="00E81702">
              <w:t>标准件手册</w:t>
            </w:r>
          </w:p>
        </w:tc>
        <w:tc>
          <w:tcPr>
            <w:tcW w:w="1405" w:type="dxa"/>
            <w:vAlign w:val="center"/>
          </w:tcPr>
          <w:p w14:paraId="245B8910" w14:textId="77777777" w:rsidR="008F5E1F" w:rsidRPr="00E81702" w:rsidRDefault="008F5E1F" w:rsidP="00C05C72">
            <w:pPr>
              <w:jc w:val="center"/>
              <w:rPr>
                <w:rFonts w:asciiTheme="minorEastAsia" w:hAnsiTheme="minorEastAsia"/>
              </w:rPr>
            </w:pPr>
          </w:p>
        </w:tc>
        <w:tc>
          <w:tcPr>
            <w:tcW w:w="1548" w:type="dxa"/>
            <w:vAlign w:val="center"/>
          </w:tcPr>
          <w:p w14:paraId="66A60254"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9B4305A"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60AFAC6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78B9A861" w14:textId="77777777" w:rsidTr="00C05C72">
        <w:tc>
          <w:tcPr>
            <w:tcW w:w="630" w:type="dxa"/>
            <w:vAlign w:val="center"/>
          </w:tcPr>
          <w:p w14:paraId="7CA33798"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C98CD83" w14:textId="77777777" w:rsidR="008F5E1F" w:rsidRPr="00E81702" w:rsidRDefault="008F5E1F" w:rsidP="00C05C72">
            <w:pPr>
              <w:jc w:val="center"/>
              <w:rPr>
                <w:rFonts w:asciiTheme="minorEastAsia" w:hAnsiTheme="minorEastAsia"/>
              </w:rPr>
            </w:pPr>
            <w:r w:rsidRPr="00E81702">
              <w:t>备件清单</w:t>
            </w:r>
          </w:p>
        </w:tc>
        <w:tc>
          <w:tcPr>
            <w:tcW w:w="1405" w:type="dxa"/>
            <w:vAlign w:val="center"/>
          </w:tcPr>
          <w:p w14:paraId="2D10E7D8"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7C9B075B"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62762F9C"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6B0D4FC2"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6DA33CA6" w14:textId="77777777" w:rsidTr="00C05C72">
        <w:tc>
          <w:tcPr>
            <w:tcW w:w="630" w:type="dxa"/>
            <w:vAlign w:val="center"/>
          </w:tcPr>
          <w:p w14:paraId="057D8874"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BE87D51" w14:textId="77777777" w:rsidR="008F5E1F" w:rsidRPr="00E81702" w:rsidRDefault="008F5E1F" w:rsidP="00C05C72">
            <w:pPr>
              <w:jc w:val="center"/>
              <w:rPr>
                <w:rFonts w:asciiTheme="minorEastAsia" w:hAnsiTheme="minorEastAsia"/>
              </w:rPr>
            </w:pPr>
            <w:r w:rsidRPr="00E81702">
              <w:t>各专项设备操作使用手册</w:t>
            </w:r>
          </w:p>
        </w:tc>
        <w:tc>
          <w:tcPr>
            <w:tcW w:w="1405" w:type="dxa"/>
            <w:vAlign w:val="center"/>
          </w:tcPr>
          <w:p w14:paraId="611C6896" w14:textId="77777777" w:rsidR="008F5E1F" w:rsidRPr="00E81702" w:rsidRDefault="008F5E1F" w:rsidP="00C05C72">
            <w:pPr>
              <w:jc w:val="center"/>
              <w:rPr>
                <w:rFonts w:asciiTheme="minorEastAsia" w:hAnsiTheme="minorEastAsia"/>
              </w:rPr>
            </w:pPr>
          </w:p>
        </w:tc>
        <w:tc>
          <w:tcPr>
            <w:tcW w:w="1548" w:type="dxa"/>
            <w:vAlign w:val="center"/>
          </w:tcPr>
          <w:p w14:paraId="19E52C5E"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7E3DEE1"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4BEA1137"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184B42EC" w14:textId="77777777" w:rsidTr="00C05C72">
        <w:tc>
          <w:tcPr>
            <w:tcW w:w="630" w:type="dxa"/>
            <w:vAlign w:val="center"/>
          </w:tcPr>
          <w:p w14:paraId="2A5AAC0F"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38789BF" w14:textId="77777777" w:rsidR="008F5E1F" w:rsidRPr="00E81702" w:rsidRDefault="008F5E1F" w:rsidP="00C05C72">
            <w:pPr>
              <w:jc w:val="center"/>
              <w:rPr>
                <w:rFonts w:asciiTheme="minorEastAsia" w:hAnsiTheme="minorEastAsia"/>
              </w:rPr>
            </w:pPr>
            <w:r w:rsidRPr="00E81702">
              <w:t>检查维修手册</w:t>
            </w:r>
          </w:p>
        </w:tc>
        <w:tc>
          <w:tcPr>
            <w:tcW w:w="1405" w:type="dxa"/>
            <w:vAlign w:val="center"/>
          </w:tcPr>
          <w:p w14:paraId="31BC5D79" w14:textId="77777777" w:rsidR="008F5E1F" w:rsidRPr="00E81702" w:rsidRDefault="008F5E1F" w:rsidP="00C05C72">
            <w:pPr>
              <w:jc w:val="center"/>
              <w:rPr>
                <w:rFonts w:asciiTheme="minorEastAsia" w:hAnsiTheme="minorEastAsia"/>
              </w:rPr>
            </w:pPr>
          </w:p>
        </w:tc>
        <w:tc>
          <w:tcPr>
            <w:tcW w:w="1548" w:type="dxa"/>
            <w:vAlign w:val="center"/>
          </w:tcPr>
          <w:p w14:paraId="225AB2D1"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C8AB6D3"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40946749"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8193178" w14:textId="77777777" w:rsidTr="00C05C72">
        <w:tc>
          <w:tcPr>
            <w:tcW w:w="630" w:type="dxa"/>
            <w:vAlign w:val="center"/>
          </w:tcPr>
          <w:p w14:paraId="1A5324B0"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2B33C53" w14:textId="77777777" w:rsidR="008F5E1F" w:rsidRPr="00E81702" w:rsidRDefault="008F5E1F" w:rsidP="00C05C72">
            <w:pPr>
              <w:jc w:val="center"/>
              <w:rPr>
                <w:rFonts w:asciiTheme="minorEastAsia" w:hAnsiTheme="minorEastAsia"/>
              </w:rPr>
            </w:pPr>
            <w:r w:rsidRPr="00E81702">
              <w:t>非标设备设计图</w:t>
            </w:r>
          </w:p>
        </w:tc>
        <w:tc>
          <w:tcPr>
            <w:tcW w:w="1405" w:type="dxa"/>
            <w:vAlign w:val="center"/>
          </w:tcPr>
          <w:p w14:paraId="311DDB19" w14:textId="77777777" w:rsidR="008F5E1F" w:rsidRPr="00E81702" w:rsidRDefault="008F5E1F" w:rsidP="00C05C72">
            <w:pPr>
              <w:jc w:val="center"/>
              <w:rPr>
                <w:rFonts w:asciiTheme="minorEastAsia" w:hAnsiTheme="minorEastAsia"/>
              </w:rPr>
            </w:pPr>
          </w:p>
        </w:tc>
        <w:tc>
          <w:tcPr>
            <w:tcW w:w="1548" w:type="dxa"/>
            <w:vAlign w:val="center"/>
          </w:tcPr>
          <w:p w14:paraId="616B2899"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6701503E"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3870527C"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520005CA" w14:textId="77777777" w:rsidTr="00C05C72">
        <w:tc>
          <w:tcPr>
            <w:tcW w:w="630" w:type="dxa"/>
            <w:vAlign w:val="center"/>
          </w:tcPr>
          <w:p w14:paraId="098B9AF2"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4BC3DAEE" w14:textId="77777777" w:rsidR="008F5E1F" w:rsidRPr="00E81702" w:rsidRDefault="008F5E1F" w:rsidP="00C05C72">
            <w:pPr>
              <w:jc w:val="center"/>
              <w:rPr>
                <w:rFonts w:asciiTheme="minorEastAsia" w:hAnsiTheme="minorEastAsia"/>
              </w:rPr>
            </w:pPr>
            <w:r w:rsidRPr="00E81702">
              <w:rPr>
                <w:spacing w:val="-1"/>
              </w:rPr>
              <w:t>电气原理图</w:t>
            </w:r>
            <w:r w:rsidRPr="00E81702">
              <w:t>（含逻辑电路图）</w:t>
            </w:r>
          </w:p>
        </w:tc>
        <w:tc>
          <w:tcPr>
            <w:tcW w:w="1405" w:type="dxa"/>
            <w:vAlign w:val="center"/>
          </w:tcPr>
          <w:p w14:paraId="33B2ABF6" w14:textId="77777777" w:rsidR="008F5E1F" w:rsidRPr="00E81702" w:rsidRDefault="008F5E1F" w:rsidP="00C05C72">
            <w:pPr>
              <w:jc w:val="center"/>
              <w:rPr>
                <w:rFonts w:asciiTheme="minorEastAsia" w:hAnsiTheme="minorEastAsia"/>
              </w:rPr>
            </w:pPr>
          </w:p>
        </w:tc>
        <w:tc>
          <w:tcPr>
            <w:tcW w:w="1548" w:type="dxa"/>
            <w:vAlign w:val="center"/>
          </w:tcPr>
          <w:p w14:paraId="687BCB7D"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703A736B"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0D6AB720"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51C13FA" w14:textId="77777777" w:rsidTr="00C05C72">
        <w:tc>
          <w:tcPr>
            <w:tcW w:w="630" w:type="dxa"/>
            <w:vAlign w:val="center"/>
          </w:tcPr>
          <w:p w14:paraId="65EAF4F1"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1C3A43C" w14:textId="77777777" w:rsidR="008F5E1F" w:rsidRPr="00E81702" w:rsidRDefault="008F5E1F" w:rsidP="00C05C72">
            <w:pPr>
              <w:jc w:val="center"/>
              <w:rPr>
                <w:rFonts w:asciiTheme="minorEastAsia" w:hAnsiTheme="minorEastAsia"/>
              </w:rPr>
            </w:pPr>
            <w:r w:rsidRPr="00E81702">
              <w:t>气路原理图</w:t>
            </w:r>
          </w:p>
        </w:tc>
        <w:tc>
          <w:tcPr>
            <w:tcW w:w="1405" w:type="dxa"/>
            <w:vAlign w:val="center"/>
          </w:tcPr>
          <w:p w14:paraId="49804DBD" w14:textId="77777777" w:rsidR="008F5E1F" w:rsidRPr="00E81702" w:rsidRDefault="008F5E1F" w:rsidP="00C05C72">
            <w:pPr>
              <w:jc w:val="center"/>
              <w:rPr>
                <w:rFonts w:asciiTheme="minorEastAsia" w:hAnsiTheme="minorEastAsia"/>
              </w:rPr>
            </w:pPr>
          </w:p>
        </w:tc>
        <w:tc>
          <w:tcPr>
            <w:tcW w:w="1548" w:type="dxa"/>
            <w:vAlign w:val="center"/>
          </w:tcPr>
          <w:p w14:paraId="5A33317D"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78FE737B"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54A1252D"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2CE40346" w14:textId="77777777" w:rsidTr="00C05C72">
        <w:tc>
          <w:tcPr>
            <w:tcW w:w="630" w:type="dxa"/>
            <w:vAlign w:val="center"/>
          </w:tcPr>
          <w:p w14:paraId="6137357C"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E0BC3D2" w14:textId="77777777" w:rsidR="008F5E1F" w:rsidRPr="00E81702" w:rsidRDefault="008F5E1F" w:rsidP="00C05C72">
            <w:pPr>
              <w:jc w:val="center"/>
              <w:rPr>
                <w:rFonts w:asciiTheme="minorEastAsia" w:hAnsiTheme="minorEastAsia"/>
              </w:rPr>
            </w:pPr>
            <w:r w:rsidRPr="00E81702">
              <w:t>传动系统图</w:t>
            </w:r>
          </w:p>
        </w:tc>
        <w:tc>
          <w:tcPr>
            <w:tcW w:w="1405" w:type="dxa"/>
            <w:vAlign w:val="center"/>
          </w:tcPr>
          <w:p w14:paraId="446406BC" w14:textId="77777777" w:rsidR="008F5E1F" w:rsidRPr="00E81702" w:rsidRDefault="008F5E1F" w:rsidP="00C05C72">
            <w:pPr>
              <w:jc w:val="center"/>
              <w:rPr>
                <w:rFonts w:asciiTheme="minorEastAsia" w:hAnsiTheme="minorEastAsia"/>
              </w:rPr>
            </w:pPr>
          </w:p>
        </w:tc>
        <w:tc>
          <w:tcPr>
            <w:tcW w:w="1548" w:type="dxa"/>
            <w:vAlign w:val="center"/>
          </w:tcPr>
          <w:p w14:paraId="4C634405"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173558F9"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74A3042C"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C1E9B7E" w14:textId="77777777" w:rsidTr="00C05C72">
        <w:tc>
          <w:tcPr>
            <w:tcW w:w="630" w:type="dxa"/>
            <w:vAlign w:val="center"/>
          </w:tcPr>
          <w:p w14:paraId="425E4E80"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6F65593" w14:textId="77777777" w:rsidR="008F5E1F" w:rsidRPr="00E81702" w:rsidRDefault="008F5E1F" w:rsidP="00C05C72">
            <w:pPr>
              <w:jc w:val="center"/>
              <w:rPr>
                <w:rFonts w:asciiTheme="minorEastAsia" w:hAnsiTheme="minorEastAsia"/>
              </w:rPr>
            </w:pPr>
            <w:r w:rsidRPr="00E81702">
              <w:t>电气接线图</w:t>
            </w:r>
          </w:p>
        </w:tc>
        <w:tc>
          <w:tcPr>
            <w:tcW w:w="1405" w:type="dxa"/>
            <w:vAlign w:val="center"/>
          </w:tcPr>
          <w:p w14:paraId="233DB069" w14:textId="77777777" w:rsidR="008F5E1F" w:rsidRPr="00E81702" w:rsidRDefault="008F5E1F" w:rsidP="00C05C72">
            <w:pPr>
              <w:jc w:val="center"/>
              <w:rPr>
                <w:rFonts w:asciiTheme="minorEastAsia" w:hAnsiTheme="minorEastAsia"/>
              </w:rPr>
            </w:pPr>
          </w:p>
        </w:tc>
        <w:tc>
          <w:tcPr>
            <w:tcW w:w="1548" w:type="dxa"/>
            <w:vAlign w:val="center"/>
          </w:tcPr>
          <w:p w14:paraId="10A574FA"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36856394"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3649E68E"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3DCD86CD" w14:textId="77777777" w:rsidTr="00C05C72">
        <w:tc>
          <w:tcPr>
            <w:tcW w:w="630" w:type="dxa"/>
            <w:vAlign w:val="center"/>
          </w:tcPr>
          <w:p w14:paraId="4D401CAB"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F98BB8A" w14:textId="77777777" w:rsidR="008F5E1F" w:rsidRPr="00E81702" w:rsidRDefault="008F5E1F" w:rsidP="00C05C72">
            <w:pPr>
              <w:jc w:val="center"/>
              <w:rPr>
                <w:rFonts w:asciiTheme="minorEastAsia" w:hAnsiTheme="minorEastAsia"/>
              </w:rPr>
            </w:pPr>
            <w:r w:rsidRPr="00E81702">
              <w:t>PLC</w:t>
            </w:r>
            <w:r w:rsidRPr="00E81702">
              <w:t>及</w:t>
            </w:r>
            <w:r w:rsidRPr="00E81702">
              <w:t>HMI</w:t>
            </w:r>
            <w:r w:rsidRPr="00E81702">
              <w:t>标准程序</w:t>
            </w:r>
          </w:p>
        </w:tc>
        <w:tc>
          <w:tcPr>
            <w:tcW w:w="1405" w:type="dxa"/>
            <w:vAlign w:val="center"/>
          </w:tcPr>
          <w:p w14:paraId="115F7ACC" w14:textId="77777777" w:rsidR="008F5E1F" w:rsidRPr="00E81702" w:rsidRDefault="008F5E1F" w:rsidP="00C05C72">
            <w:pPr>
              <w:jc w:val="center"/>
              <w:rPr>
                <w:rFonts w:asciiTheme="minorEastAsia" w:hAnsiTheme="minorEastAsia"/>
              </w:rPr>
            </w:pPr>
          </w:p>
        </w:tc>
        <w:tc>
          <w:tcPr>
            <w:tcW w:w="1548" w:type="dxa"/>
            <w:vAlign w:val="center"/>
          </w:tcPr>
          <w:p w14:paraId="16F69989"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D6CE3CE"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256C10CE"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FF1E386" w14:textId="77777777" w:rsidTr="00C05C72">
        <w:tc>
          <w:tcPr>
            <w:tcW w:w="630" w:type="dxa"/>
            <w:vAlign w:val="center"/>
          </w:tcPr>
          <w:p w14:paraId="10B949C1"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F4F3E71" w14:textId="77777777" w:rsidR="008F5E1F" w:rsidRPr="00E81702" w:rsidRDefault="008F5E1F" w:rsidP="00C05C72">
            <w:pPr>
              <w:jc w:val="center"/>
              <w:rPr>
                <w:rFonts w:asciiTheme="minorEastAsia" w:hAnsiTheme="minorEastAsia"/>
              </w:rPr>
            </w:pPr>
            <w:r w:rsidRPr="00E81702">
              <w:t>PC</w:t>
            </w:r>
            <w:r w:rsidRPr="00E81702">
              <w:t>机梯形图</w:t>
            </w:r>
          </w:p>
        </w:tc>
        <w:tc>
          <w:tcPr>
            <w:tcW w:w="1405" w:type="dxa"/>
            <w:vAlign w:val="center"/>
          </w:tcPr>
          <w:p w14:paraId="0E1B39EA" w14:textId="77777777" w:rsidR="008F5E1F" w:rsidRPr="00E81702" w:rsidRDefault="008F5E1F" w:rsidP="00C05C72">
            <w:pPr>
              <w:jc w:val="center"/>
              <w:rPr>
                <w:rFonts w:asciiTheme="minorEastAsia" w:hAnsiTheme="minorEastAsia"/>
              </w:rPr>
            </w:pPr>
          </w:p>
        </w:tc>
        <w:tc>
          <w:tcPr>
            <w:tcW w:w="1548" w:type="dxa"/>
            <w:vAlign w:val="center"/>
          </w:tcPr>
          <w:p w14:paraId="458976B6"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459C0081"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0CCC2D48"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7B8AF577" w14:textId="77777777" w:rsidTr="00C05C72">
        <w:tc>
          <w:tcPr>
            <w:tcW w:w="630" w:type="dxa"/>
            <w:vAlign w:val="center"/>
          </w:tcPr>
          <w:p w14:paraId="4DB24047"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4A58D143" w14:textId="77777777" w:rsidR="008F5E1F" w:rsidRPr="00E81702" w:rsidRDefault="008F5E1F" w:rsidP="00C05C72">
            <w:pPr>
              <w:jc w:val="center"/>
              <w:rPr>
                <w:rFonts w:asciiTheme="minorEastAsia" w:hAnsiTheme="minorEastAsia"/>
              </w:rPr>
            </w:pPr>
            <w:r w:rsidRPr="00E81702">
              <w:t>外购件明细表</w:t>
            </w:r>
          </w:p>
        </w:tc>
        <w:tc>
          <w:tcPr>
            <w:tcW w:w="1405" w:type="dxa"/>
            <w:vAlign w:val="center"/>
          </w:tcPr>
          <w:p w14:paraId="4C60DFA4" w14:textId="77777777" w:rsidR="008F5E1F" w:rsidRPr="00E81702" w:rsidRDefault="008F5E1F" w:rsidP="00C05C72">
            <w:pPr>
              <w:jc w:val="center"/>
              <w:rPr>
                <w:rFonts w:asciiTheme="minorEastAsia" w:hAnsiTheme="minorEastAsia"/>
              </w:rPr>
            </w:pPr>
          </w:p>
        </w:tc>
        <w:tc>
          <w:tcPr>
            <w:tcW w:w="1548" w:type="dxa"/>
            <w:vAlign w:val="center"/>
          </w:tcPr>
          <w:p w14:paraId="3B706A6C"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62AF94E3"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04EFB8A3"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3F20A8B" w14:textId="77777777" w:rsidTr="00C05C72">
        <w:tc>
          <w:tcPr>
            <w:tcW w:w="630" w:type="dxa"/>
            <w:vAlign w:val="center"/>
          </w:tcPr>
          <w:p w14:paraId="1CF7D589"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AC7B39F" w14:textId="77777777" w:rsidR="008F5E1F" w:rsidRPr="00E81702" w:rsidRDefault="008F5E1F" w:rsidP="00C05C72">
            <w:pPr>
              <w:jc w:val="center"/>
              <w:rPr>
                <w:rFonts w:asciiTheme="minorEastAsia" w:hAnsiTheme="minorEastAsia"/>
              </w:rPr>
            </w:pPr>
            <w:r w:rsidRPr="00E81702">
              <w:t>设备编程手册</w:t>
            </w:r>
          </w:p>
        </w:tc>
        <w:tc>
          <w:tcPr>
            <w:tcW w:w="1405" w:type="dxa"/>
            <w:vAlign w:val="center"/>
          </w:tcPr>
          <w:p w14:paraId="0A42C636" w14:textId="77777777" w:rsidR="008F5E1F" w:rsidRPr="00E81702" w:rsidRDefault="008F5E1F" w:rsidP="00C05C72">
            <w:pPr>
              <w:jc w:val="center"/>
              <w:rPr>
                <w:rFonts w:asciiTheme="minorEastAsia" w:hAnsiTheme="minorEastAsia"/>
              </w:rPr>
            </w:pPr>
          </w:p>
        </w:tc>
        <w:tc>
          <w:tcPr>
            <w:tcW w:w="1548" w:type="dxa"/>
            <w:vAlign w:val="center"/>
          </w:tcPr>
          <w:p w14:paraId="3EBACB60"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1F18FFD6" w14:textId="77777777" w:rsidR="008F5E1F" w:rsidRPr="00E81702" w:rsidRDefault="008F5E1F" w:rsidP="00C05C72">
            <w:pPr>
              <w:jc w:val="center"/>
              <w:rPr>
                <w:rFonts w:asciiTheme="minorEastAsia" w:hAnsiTheme="minorEastAsia"/>
              </w:rPr>
            </w:pPr>
            <w:r w:rsidRPr="00E81702">
              <w:t>电子</w:t>
            </w:r>
            <w:r w:rsidRPr="00E81702">
              <w:t>×2</w:t>
            </w:r>
          </w:p>
        </w:tc>
        <w:tc>
          <w:tcPr>
            <w:tcW w:w="946" w:type="dxa"/>
            <w:vAlign w:val="center"/>
          </w:tcPr>
          <w:p w14:paraId="1D1B860B"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3682362" w14:textId="77777777" w:rsidTr="00C05C72">
        <w:tc>
          <w:tcPr>
            <w:tcW w:w="630" w:type="dxa"/>
            <w:vAlign w:val="center"/>
          </w:tcPr>
          <w:p w14:paraId="378B5954"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7EEB564" w14:textId="77777777" w:rsidR="008F5E1F" w:rsidRPr="00E81702" w:rsidRDefault="008F5E1F" w:rsidP="00C05C72">
            <w:pPr>
              <w:jc w:val="center"/>
              <w:rPr>
                <w:rFonts w:asciiTheme="minorEastAsia" w:hAnsiTheme="minorEastAsia"/>
              </w:rPr>
            </w:pPr>
            <w:r w:rsidRPr="00E81702">
              <w:t>系统软件</w:t>
            </w:r>
          </w:p>
        </w:tc>
        <w:tc>
          <w:tcPr>
            <w:tcW w:w="1405" w:type="dxa"/>
            <w:vAlign w:val="center"/>
          </w:tcPr>
          <w:p w14:paraId="1BB1C148" w14:textId="77777777" w:rsidR="008F5E1F" w:rsidRPr="00E81702" w:rsidRDefault="008F5E1F" w:rsidP="00C05C72">
            <w:pPr>
              <w:jc w:val="center"/>
              <w:rPr>
                <w:rFonts w:asciiTheme="minorEastAsia" w:hAnsiTheme="minorEastAsia"/>
              </w:rPr>
            </w:pPr>
          </w:p>
        </w:tc>
        <w:tc>
          <w:tcPr>
            <w:tcW w:w="1548" w:type="dxa"/>
            <w:vAlign w:val="center"/>
          </w:tcPr>
          <w:p w14:paraId="0D5095B1" w14:textId="77777777" w:rsidR="008F5E1F" w:rsidRPr="00E81702" w:rsidRDefault="008F5E1F" w:rsidP="00C05C72">
            <w:pPr>
              <w:jc w:val="center"/>
              <w:rPr>
                <w:rFonts w:asciiTheme="minorEastAsia" w:hAnsiTheme="minorEastAsia"/>
              </w:rPr>
            </w:pPr>
          </w:p>
        </w:tc>
        <w:tc>
          <w:tcPr>
            <w:tcW w:w="1742" w:type="dxa"/>
            <w:vAlign w:val="center"/>
          </w:tcPr>
          <w:p w14:paraId="678B530F" w14:textId="77777777" w:rsidR="008F5E1F" w:rsidRPr="00E81702" w:rsidRDefault="008F5E1F" w:rsidP="00C05C72">
            <w:pPr>
              <w:jc w:val="center"/>
              <w:rPr>
                <w:rFonts w:asciiTheme="minorEastAsia" w:hAnsiTheme="minorEastAsia"/>
              </w:rPr>
            </w:pPr>
            <w:r w:rsidRPr="00E81702">
              <w:t>电子</w:t>
            </w:r>
            <w:r w:rsidRPr="00E81702">
              <w:t>×2</w:t>
            </w:r>
          </w:p>
        </w:tc>
        <w:tc>
          <w:tcPr>
            <w:tcW w:w="946" w:type="dxa"/>
            <w:vAlign w:val="center"/>
          </w:tcPr>
          <w:p w14:paraId="66FE4349"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5BB9DB14" w14:textId="77777777" w:rsidTr="00C05C72">
        <w:tc>
          <w:tcPr>
            <w:tcW w:w="630" w:type="dxa"/>
            <w:vAlign w:val="center"/>
          </w:tcPr>
          <w:p w14:paraId="0D22349B"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448D527" w14:textId="77777777" w:rsidR="008F5E1F" w:rsidRPr="00E81702" w:rsidRDefault="008F5E1F" w:rsidP="00C05C72">
            <w:pPr>
              <w:jc w:val="center"/>
            </w:pPr>
            <w:r w:rsidRPr="00E81702">
              <w:t>夹具检测成绩表</w:t>
            </w:r>
          </w:p>
        </w:tc>
        <w:tc>
          <w:tcPr>
            <w:tcW w:w="1405" w:type="dxa"/>
            <w:vAlign w:val="center"/>
          </w:tcPr>
          <w:p w14:paraId="292637E0" w14:textId="77777777" w:rsidR="008F5E1F" w:rsidRPr="00E81702" w:rsidRDefault="008F5E1F" w:rsidP="00C05C72">
            <w:pPr>
              <w:jc w:val="center"/>
              <w:rPr>
                <w:rFonts w:asciiTheme="minorEastAsia" w:hAnsiTheme="minorEastAsia"/>
              </w:rPr>
            </w:pPr>
          </w:p>
        </w:tc>
        <w:tc>
          <w:tcPr>
            <w:tcW w:w="1548" w:type="dxa"/>
            <w:vAlign w:val="center"/>
          </w:tcPr>
          <w:p w14:paraId="3A3A45D8" w14:textId="77777777" w:rsidR="008F5E1F" w:rsidRPr="00E81702" w:rsidRDefault="008F5E1F" w:rsidP="00C05C72">
            <w:pPr>
              <w:jc w:val="center"/>
            </w:pPr>
            <w:r w:rsidRPr="00E81702">
              <w:t>电子</w:t>
            </w:r>
            <w:r w:rsidRPr="00E81702">
              <w:t>×1+</w:t>
            </w:r>
            <w:r w:rsidRPr="00E81702">
              <w:t>纸质</w:t>
            </w:r>
            <w:r w:rsidRPr="00E81702">
              <w:t>×1</w:t>
            </w:r>
          </w:p>
        </w:tc>
        <w:tc>
          <w:tcPr>
            <w:tcW w:w="1742" w:type="dxa"/>
            <w:vAlign w:val="center"/>
          </w:tcPr>
          <w:p w14:paraId="68965585"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6A5BB84A"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BEB89F3" w14:textId="77777777" w:rsidTr="00C05C72">
        <w:tc>
          <w:tcPr>
            <w:tcW w:w="630" w:type="dxa"/>
            <w:vAlign w:val="center"/>
          </w:tcPr>
          <w:p w14:paraId="04167333"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C4E1256" w14:textId="77777777" w:rsidR="008F5E1F" w:rsidRPr="00E81702" w:rsidRDefault="008F5E1F" w:rsidP="00C05C72">
            <w:pPr>
              <w:jc w:val="center"/>
              <w:rPr>
                <w:rFonts w:asciiTheme="minorEastAsia" w:hAnsiTheme="minorEastAsia"/>
              </w:rPr>
            </w:pPr>
            <w:r w:rsidRPr="00E81702">
              <w:t>夹具检测的布点图</w:t>
            </w:r>
          </w:p>
        </w:tc>
        <w:tc>
          <w:tcPr>
            <w:tcW w:w="1405" w:type="dxa"/>
            <w:vAlign w:val="center"/>
          </w:tcPr>
          <w:p w14:paraId="0A2270E5" w14:textId="77777777" w:rsidR="008F5E1F" w:rsidRPr="00E81702" w:rsidRDefault="008F5E1F" w:rsidP="00C05C72">
            <w:pPr>
              <w:jc w:val="center"/>
              <w:rPr>
                <w:rFonts w:asciiTheme="minorEastAsia" w:hAnsiTheme="minorEastAsia"/>
              </w:rPr>
            </w:pPr>
          </w:p>
        </w:tc>
        <w:tc>
          <w:tcPr>
            <w:tcW w:w="1548" w:type="dxa"/>
            <w:vAlign w:val="center"/>
          </w:tcPr>
          <w:p w14:paraId="6651BA36" w14:textId="77777777" w:rsidR="008F5E1F" w:rsidRPr="00E81702" w:rsidRDefault="008F5E1F" w:rsidP="00C05C72">
            <w:pPr>
              <w:jc w:val="center"/>
              <w:rPr>
                <w:rFonts w:asciiTheme="minorEastAsia" w:hAnsiTheme="minorEastAsia"/>
              </w:rPr>
            </w:pPr>
            <w:r w:rsidRPr="00E81702">
              <w:t>电子</w:t>
            </w:r>
            <w:r w:rsidRPr="00E81702">
              <w:t>×1+</w:t>
            </w:r>
            <w:r w:rsidRPr="00E81702">
              <w:t>纸质</w:t>
            </w:r>
            <w:r w:rsidRPr="00E81702">
              <w:t>×1</w:t>
            </w:r>
          </w:p>
        </w:tc>
        <w:tc>
          <w:tcPr>
            <w:tcW w:w="1742" w:type="dxa"/>
            <w:vAlign w:val="center"/>
          </w:tcPr>
          <w:p w14:paraId="68618C38"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014D420C"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200522E2" w14:textId="77777777" w:rsidTr="00C05C72">
        <w:tc>
          <w:tcPr>
            <w:tcW w:w="630" w:type="dxa"/>
            <w:vAlign w:val="center"/>
          </w:tcPr>
          <w:p w14:paraId="6617DC9C"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C772DE4" w14:textId="77777777" w:rsidR="008F5E1F" w:rsidRPr="00E81702" w:rsidRDefault="008F5E1F" w:rsidP="00C05C72">
            <w:pPr>
              <w:jc w:val="center"/>
              <w:rPr>
                <w:rFonts w:asciiTheme="minorEastAsia" w:hAnsiTheme="minorEastAsia"/>
              </w:rPr>
            </w:pPr>
            <w:r w:rsidRPr="00E81702">
              <w:t>各设备检验合格证</w:t>
            </w:r>
          </w:p>
        </w:tc>
        <w:tc>
          <w:tcPr>
            <w:tcW w:w="1405" w:type="dxa"/>
            <w:vAlign w:val="center"/>
          </w:tcPr>
          <w:p w14:paraId="4328647C" w14:textId="77777777" w:rsidR="008F5E1F" w:rsidRPr="00E81702" w:rsidRDefault="008F5E1F" w:rsidP="00C05C72">
            <w:pPr>
              <w:jc w:val="center"/>
              <w:rPr>
                <w:rFonts w:asciiTheme="minorEastAsia" w:hAnsiTheme="minorEastAsia"/>
              </w:rPr>
            </w:pPr>
          </w:p>
        </w:tc>
        <w:tc>
          <w:tcPr>
            <w:tcW w:w="1548" w:type="dxa"/>
            <w:vAlign w:val="center"/>
          </w:tcPr>
          <w:p w14:paraId="7FA3CF05"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4A49FB30" w14:textId="77777777" w:rsidR="008F5E1F" w:rsidRPr="00E81702" w:rsidRDefault="008F5E1F" w:rsidP="00C05C72">
            <w:pPr>
              <w:jc w:val="center"/>
              <w:rPr>
                <w:rFonts w:asciiTheme="minorEastAsia" w:hAnsiTheme="minorEastAsia"/>
              </w:rPr>
            </w:pPr>
            <w:r w:rsidRPr="00E81702">
              <w:t>（电子</w:t>
            </w:r>
            <w:r w:rsidRPr="00E81702">
              <w:t>+</w:t>
            </w:r>
            <w:r w:rsidRPr="00E81702">
              <w:t>纸质）</w:t>
            </w:r>
            <w:r w:rsidRPr="00E81702">
              <w:t>×3</w:t>
            </w:r>
          </w:p>
        </w:tc>
        <w:tc>
          <w:tcPr>
            <w:tcW w:w="946" w:type="dxa"/>
            <w:vAlign w:val="center"/>
          </w:tcPr>
          <w:p w14:paraId="13362A65"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B530AD7" w14:textId="77777777" w:rsidTr="00C05C72">
        <w:tc>
          <w:tcPr>
            <w:tcW w:w="630" w:type="dxa"/>
            <w:vAlign w:val="center"/>
          </w:tcPr>
          <w:p w14:paraId="001808C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5166C00" w14:textId="77777777" w:rsidR="008F5E1F" w:rsidRPr="00E81702" w:rsidRDefault="008F5E1F" w:rsidP="00C05C72">
            <w:pPr>
              <w:jc w:val="center"/>
              <w:rPr>
                <w:rFonts w:asciiTheme="minorEastAsia" w:hAnsiTheme="minorEastAsia"/>
              </w:rPr>
            </w:pPr>
            <w:r w:rsidRPr="00E81702">
              <w:t>工位焊点信息图（</w:t>
            </w:r>
            <w:r w:rsidRPr="00E81702">
              <w:t>3D</w:t>
            </w:r>
            <w:r w:rsidRPr="00E81702">
              <w:t>）</w:t>
            </w:r>
          </w:p>
        </w:tc>
        <w:tc>
          <w:tcPr>
            <w:tcW w:w="1405" w:type="dxa"/>
            <w:vAlign w:val="center"/>
          </w:tcPr>
          <w:p w14:paraId="383A1970" w14:textId="77777777" w:rsidR="008F5E1F" w:rsidRPr="00E81702" w:rsidRDefault="008F5E1F" w:rsidP="00C05C72">
            <w:pPr>
              <w:jc w:val="center"/>
              <w:rPr>
                <w:rFonts w:asciiTheme="minorEastAsia" w:hAnsiTheme="minorEastAsia"/>
              </w:rPr>
            </w:pPr>
            <w:r w:rsidRPr="00E81702">
              <w:t>电子</w:t>
            </w:r>
            <w:r w:rsidRPr="00E81702">
              <w:t>×1</w:t>
            </w:r>
          </w:p>
        </w:tc>
        <w:tc>
          <w:tcPr>
            <w:tcW w:w="1548" w:type="dxa"/>
            <w:vAlign w:val="center"/>
          </w:tcPr>
          <w:p w14:paraId="27EEB235" w14:textId="77777777" w:rsidR="008F5E1F" w:rsidRPr="00E81702" w:rsidRDefault="008F5E1F" w:rsidP="00C05C72">
            <w:pPr>
              <w:jc w:val="center"/>
              <w:rPr>
                <w:rFonts w:asciiTheme="minorEastAsia" w:hAnsiTheme="minorEastAsia"/>
              </w:rPr>
            </w:pPr>
            <w:r w:rsidRPr="00E81702">
              <w:t>电子</w:t>
            </w:r>
            <w:r w:rsidRPr="00E81702">
              <w:t>×1</w:t>
            </w:r>
          </w:p>
        </w:tc>
        <w:tc>
          <w:tcPr>
            <w:tcW w:w="1742" w:type="dxa"/>
            <w:vAlign w:val="center"/>
          </w:tcPr>
          <w:p w14:paraId="0B3770E7" w14:textId="77777777" w:rsidR="008F5E1F" w:rsidRPr="00E81702" w:rsidRDefault="008F5E1F" w:rsidP="00C05C72">
            <w:pPr>
              <w:jc w:val="center"/>
              <w:rPr>
                <w:rFonts w:asciiTheme="minorEastAsia" w:hAnsiTheme="minorEastAsia"/>
              </w:rPr>
            </w:pPr>
            <w:r w:rsidRPr="00E81702">
              <w:t>电子</w:t>
            </w:r>
            <w:r w:rsidRPr="00E81702">
              <w:t>×1</w:t>
            </w:r>
          </w:p>
        </w:tc>
        <w:tc>
          <w:tcPr>
            <w:tcW w:w="946" w:type="dxa"/>
            <w:vAlign w:val="center"/>
          </w:tcPr>
          <w:p w14:paraId="68F2F2A1"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6FAC06C5" w14:textId="77777777" w:rsidTr="00C05C72">
        <w:tc>
          <w:tcPr>
            <w:tcW w:w="630" w:type="dxa"/>
            <w:vAlign w:val="center"/>
          </w:tcPr>
          <w:p w14:paraId="4BD3B9B7"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48872A1" w14:textId="77777777" w:rsidR="008F5E1F" w:rsidRPr="00E81702" w:rsidRDefault="008F5E1F" w:rsidP="00C05C72">
            <w:pPr>
              <w:jc w:val="center"/>
            </w:pPr>
            <w:r w:rsidRPr="00E81702">
              <w:t>定位销及定位面硬度报告</w:t>
            </w:r>
          </w:p>
        </w:tc>
        <w:tc>
          <w:tcPr>
            <w:tcW w:w="1405" w:type="dxa"/>
            <w:vAlign w:val="center"/>
          </w:tcPr>
          <w:p w14:paraId="51A25976" w14:textId="77777777" w:rsidR="008F5E1F" w:rsidRPr="00E81702" w:rsidRDefault="008F5E1F" w:rsidP="00C05C72">
            <w:pPr>
              <w:jc w:val="center"/>
            </w:pPr>
          </w:p>
        </w:tc>
        <w:tc>
          <w:tcPr>
            <w:tcW w:w="1548" w:type="dxa"/>
            <w:vAlign w:val="center"/>
          </w:tcPr>
          <w:p w14:paraId="5C4EEEF0" w14:textId="77777777" w:rsidR="008F5E1F" w:rsidRPr="00E81702" w:rsidRDefault="008F5E1F" w:rsidP="00C05C72">
            <w:pPr>
              <w:jc w:val="center"/>
            </w:pPr>
            <w:r w:rsidRPr="00E81702">
              <w:t>电子</w:t>
            </w:r>
            <w:r w:rsidRPr="00E81702">
              <w:t>×1</w:t>
            </w:r>
          </w:p>
        </w:tc>
        <w:tc>
          <w:tcPr>
            <w:tcW w:w="1742" w:type="dxa"/>
            <w:vAlign w:val="center"/>
          </w:tcPr>
          <w:p w14:paraId="5B315CAE"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0FBD63D8" w14:textId="77777777" w:rsidR="008F5E1F" w:rsidRPr="00E81702" w:rsidRDefault="008F5E1F" w:rsidP="00C05C72">
            <w:pPr>
              <w:jc w:val="center"/>
            </w:pPr>
          </w:p>
        </w:tc>
      </w:tr>
      <w:tr w:rsidR="00E81702" w:rsidRPr="00E81702" w14:paraId="1C750336" w14:textId="77777777" w:rsidTr="00C05C72">
        <w:tc>
          <w:tcPr>
            <w:tcW w:w="630" w:type="dxa"/>
            <w:vAlign w:val="center"/>
          </w:tcPr>
          <w:p w14:paraId="358CA156"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F163E20" w14:textId="77777777" w:rsidR="008F5E1F" w:rsidRPr="00E81702" w:rsidRDefault="008F5E1F" w:rsidP="00C05C72">
            <w:pPr>
              <w:jc w:val="center"/>
            </w:pPr>
            <w:r w:rsidRPr="00E81702">
              <w:t>最终版</w:t>
            </w:r>
            <w:r w:rsidRPr="00E81702">
              <w:t>PS</w:t>
            </w:r>
            <w:r w:rsidRPr="00E81702">
              <w:t>仿真数据</w:t>
            </w:r>
          </w:p>
        </w:tc>
        <w:tc>
          <w:tcPr>
            <w:tcW w:w="1405" w:type="dxa"/>
            <w:vAlign w:val="center"/>
          </w:tcPr>
          <w:p w14:paraId="435A4251" w14:textId="77777777" w:rsidR="008F5E1F" w:rsidRPr="00E81702" w:rsidRDefault="008F5E1F" w:rsidP="00C05C72">
            <w:pPr>
              <w:jc w:val="center"/>
            </w:pPr>
          </w:p>
        </w:tc>
        <w:tc>
          <w:tcPr>
            <w:tcW w:w="1548" w:type="dxa"/>
            <w:vAlign w:val="center"/>
          </w:tcPr>
          <w:p w14:paraId="78AEFE74" w14:textId="77777777" w:rsidR="008F5E1F" w:rsidRPr="00E81702" w:rsidRDefault="008F5E1F" w:rsidP="00C05C72">
            <w:pPr>
              <w:jc w:val="center"/>
            </w:pPr>
            <w:r w:rsidRPr="00E81702">
              <w:t>电子</w:t>
            </w:r>
            <w:r w:rsidRPr="00E81702">
              <w:t>×1</w:t>
            </w:r>
          </w:p>
        </w:tc>
        <w:tc>
          <w:tcPr>
            <w:tcW w:w="1742" w:type="dxa"/>
            <w:vAlign w:val="center"/>
          </w:tcPr>
          <w:p w14:paraId="6C64B0F5" w14:textId="77777777" w:rsidR="008F5E1F" w:rsidRPr="00E81702" w:rsidRDefault="008F5E1F" w:rsidP="00C05C72">
            <w:pPr>
              <w:jc w:val="center"/>
            </w:pPr>
            <w:r w:rsidRPr="00E81702">
              <w:t>电子</w:t>
            </w:r>
            <w:r w:rsidRPr="00E81702">
              <w:t>×1</w:t>
            </w:r>
          </w:p>
        </w:tc>
        <w:tc>
          <w:tcPr>
            <w:tcW w:w="946" w:type="dxa"/>
            <w:vAlign w:val="center"/>
          </w:tcPr>
          <w:p w14:paraId="6DE59AEA" w14:textId="77777777" w:rsidR="008F5E1F" w:rsidRPr="00E81702" w:rsidRDefault="008F5E1F" w:rsidP="00C05C72">
            <w:pPr>
              <w:jc w:val="center"/>
            </w:pPr>
          </w:p>
        </w:tc>
      </w:tr>
      <w:tr w:rsidR="00E81702" w:rsidRPr="00E81702" w14:paraId="079BDAFE" w14:textId="77777777" w:rsidTr="00C05C72">
        <w:tc>
          <w:tcPr>
            <w:tcW w:w="630" w:type="dxa"/>
            <w:vAlign w:val="center"/>
          </w:tcPr>
          <w:p w14:paraId="5009005D"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45FD026" w14:textId="77777777" w:rsidR="008F5E1F" w:rsidRPr="00E81702" w:rsidRDefault="008F5E1F" w:rsidP="00C05C72">
            <w:pPr>
              <w:jc w:val="center"/>
            </w:pPr>
            <w:r w:rsidRPr="00E81702">
              <w:t>机器人离线程序</w:t>
            </w:r>
          </w:p>
        </w:tc>
        <w:tc>
          <w:tcPr>
            <w:tcW w:w="1405" w:type="dxa"/>
            <w:vAlign w:val="center"/>
          </w:tcPr>
          <w:p w14:paraId="6AC0E58B" w14:textId="77777777" w:rsidR="008F5E1F" w:rsidRPr="00E81702" w:rsidRDefault="008F5E1F" w:rsidP="00C05C72">
            <w:pPr>
              <w:jc w:val="center"/>
            </w:pPr>
          </w:p>
        </w:tc>
        <w:tc>
          <w:tcPr>
            <w:tcW w:w="1548" w:type="dxa"/>
            <w:vAlign w:val="center"/>
          </w:tcPr>
          <w:p w14:paraId="0532F7FE" w14:textId="77777777" w:rsidR="008F5E1F" w:rsidRPr="00E81702" w:rsidRDefault="008F5E1F" w:rsidP="00C05C72">
            <w:pPr>
              <w:jc w:val="center"/>
            </w:pPr>
            <w:r w:rsidRPr="00E81702">
              <w:t>电子</w:t>
            </w:r>
            <w:r w:rsidRPr="00E81702">
              <w:t>×1</w:t>
            </w:r>
          </w:p>
        </w:tc>
        <w:tc>
          <w:tcPr>
            <w:tcW w:w="1742" w:type="dxa"/>
            <w:vAlign w:val="center"/>
          </w:tcPr>
          <w:p w14:paraId="0F606D5E" w14:textId="77777777" w:rsidR="008F5E1F" w:rsidRPr="00E81702" w:rsidRDefault="008F5E1F" w:rsidP="00C05C72">
            <w:pPr>
              <w:jc w:val="center"/>
            </w:pPr>
            <w:r w:rsidRPr="00E81702">
              <w:t>电子</w:t>
            </w:r>
            <w:r w:rsidRPr="00E81702">
              <w:t>×1</w:t>
            </w:r>
          </w:p>
        </w:tc>
        <w:tc>
          <w:tcPr>
            <w:tcW w:w="946" w:type="dxa"/>
            <w:vAlign w:val="center"/>
          </w:tcPr>
          <w:p w14:paraId="01507B6E" w14:textId="77777777" w:rsidR="008F5E1F" w:rsidRPr="00E81702" w:rsidRDefault="008F5E1F" w:rsidP="00C05C72">
            <w:pPr>
              <w:jc w:val="center"/>
            </w:pPr>
          </w:p>
        </w:tc>
      </w:tr>
      <w:tr w:rsidR="00E81702" w:rsidRPr="00E81702" w14:paraId="62202ADB" w14:textId="77777777" w:rsidTr="00C05C72">
        <w:tc>
          <w:tcPr>
            <w:tcW w:w="630" w:type="dxa"/>
            <w:vAlign w:val="center"/>
          </w:tcPr>
          <w:p w14:paraId="012D0650"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3757E758" w14:textId="77777777" w:rsidR="008F5E1F" w:rsidRPr="00E81702" w:rsidRDefault="008F5E1F" w:rsidP="00C05C72">
            <w:pPr>
              <w:jc w:val="center"/>
            </w:pPr>
            <w:r w:rsidRPr="00E81702">
              <w:t>焊钳图纸（</w:t>
            </w:r>
            <w:r w:rsidRPr="00E81702">
              <w:t>2D+3D</w:t>
            </w:r>
            <w:r w:rsidRPr="00E81702">
              <w:t>）</w:t>
            </w:r>
          </w:p>
        </w:tc>
        <w:tc>
          <w:tcPr>
            <w:tcW w:w="1405" w:type="dxa"/>
            <w:vAlign w:val="center"/>
          </w:tcPr>
          <w:p w14:paraId="4252E69C" w14:textId="77777777" w:rsidR="008F5E1F" w:rsidRPr="00E81702" w:rsidRDefault="008F5E1F" w:rsidP="00C05C72">
            <w:pPr>
              <w:jc w:val="center"/>
            </w:pPr>
          </w:p>
        </w:tc>
        <w:tc>
          <w:tcPr>
            <w:tcW w:w="1548" w:type="dxa"/>
            <w:vAlign w:val="center"/>
          </w:tcPr>
          <w:p w14:paraId="0165CEE2" w14:textId="77777777" w:rsidR="008F5E1F" w:rsidRPr="00E81702" w:rsidRDefault="008F5E1F" w:rsidP="00C05C72">
            <w:pPr>
              <w:jc w:val="center"/>
            </w:pPr>
            <w:r w:rsidRPr="00E81702">
              <w:t>电子</w:t>
            </w:r>
            <w:r w:rsidRPr="00E81702">
              <w:t>×1</w:t>
            </w:r>
          </w:p>
        </w:tc>
        <w:tc>
          <w:tcPr>
            <w:tcW w:w="1742" w:type="dxa"/>
            <w:vAlign w:val="center"/>
          </w:tcPr>
          <w:p w14:paraId="39BE7045"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59E5DB70" w14:textId="77777777" w:rsidR="008F5E1F" w:rsidRPr="00E81702" w:rsidRDefault="008F5E1F" w:rsidP="00C05C72">
            <w:pPr>
              <w:jc w:val="center"/>
            </w:pPr>
          </w:p>
        </w:tc>
      </w:tr>
      <w:tr w:rsidR="00E81702" w:rsidRPr="00E81702" w14:paraId="54FD5836" w14:textId="77777777" w:rsidTr="00C05C72">
        <w:tc>
          <w:tcPr>
            <w:tcW w:w="630" w:type="dxa"/>
            <w:vAlign w:val="center"/>
          </w:tcPr>
          <w:p w14:paraId="0719053B"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5EA4A99" w14:textId="77777777" w:rsidR="008F5E1F" w:rsidRPr="00E81702" w:rsidRDefault="008F5E1F" w:rsidP="00C05C72">
            <w:pPr>
              <w:jc w:val="center"/>
            </w:pPr>
            <w:r w:rsidRPr="00E81702">
              <w:t>生产线夹具</w:t>
            </w:r>
            <w:r w:rsidRPr="00E81702">
              <w:t>3D</w:t>
            </w:r>
            <w:r w:rsidRPr="00E81702">
              <w:t>图</w:t>
            </w:r>
            <w:r w:rsidRPr="00E81702">
              <w:rPr>
                <w:rFonts w:hint="eastAsia"/>
              </w:rPr>
              <w:t>（</w:t>
            </w:r>
            <w:r w:rsidRPr="00E81702">
              <w:t>CATIA</w:t>
            </w:r>
            <w:r w:rsidRPr="00E81702">
              <w:rPr>
                <w:rFonts w:hint="eastAsia"/>
              </w:rPr>
              <w:t>可编辑</w:t>
            </w:r>
            <w:r w:rsidRPr="00E81702">
              <w:t>格式）和</w:t>
            </w:r>
            <w:r w:rsidRPr="00E81702">
              <w:t>2D</w:t>
            </w:r>
            <w:r w:rsidRPr="00E81702">
              <w:t>图</w:t>
            </w:r>
            <w:r w:rsidRPr="00E81702">
              <w:rPr>
                <w:rFonts w:hint="eastAsia"/>
              </w:rPr>
              <w:t>（</w:t>
            </w:r>
            <w:r w:rsidRPr="00E81702">
              <w:rPr>
                <w:rFonts w:hint="eastAsia"/>
              </w:rPr>
              <w:t>DWG</w:t>
            </w:r>
            <w:r w:rsidRPr="00E81702">
              <w:rPr>
                <w:rFonts w:hint="eastAsia"/>
              </w:rPr>
              <w:t>）</w:t>
            </w:r>
          </w:p>
        </w:tc>
        <w:tc>
          <w:tcPr>
            <w:tcW w:w="1405" w:type="dxa"/>
            <w:vAlign w:val="center"/>
          </w:tcPr>
          <w:p w14:paraId="683CC930" w14:textId="77777777" w:rsidR="008F5E1F" w:rsidRPr="00E81702" w:rsidRDefault="008F5E1F" w:rsidP="00C05C72">
            <w:pPr>
              <w:jc w:val="center"/>
            </w:pPr>
          </w:p>
        </w:tc>
        <w:tc>
          <w:tcPr>
            <w:tcW w:w="1548" w:type="dxa"/>
            <w:vAlign w:val="center"/>
          </w:tcPr>
          <w:p w14:paraId="7EFF2F12" w14:textId="77777777" w:rsidR="008F5E1F" w:rsidRPr="00E81702" w:rsidRDefault="008F5E1F" w:rsidP="00C05C72">
            <w:pPr>
              <w:jc w:val="center"/>
            </w:pPr>
          </w:p>
          <w:p w14:paraId="1EBDB050" w14:textId="77777777" w:rsidR="008F5E1F" w:rsidRPr="00E81702" w:rsidRDefault="008F5E1F" w:rsidP="00C05C72">
            <w:pPr>
              <w:jc w:val="center"/>
            </w:pPr>
            <w:r w:rsidRPr="00E81702">
              <w:t>电子</w:t>
            </w:r>
            <w:r w:rsidRPr="00E81702">
              <w:t>×1</w:t>
            </w:r>
          </w:p>
        </w:tc>
        <w:tc>
          <w:tcPr>
            <w:tcW w:w="1742" w:type="dxa"/>
            <w:vAlign w:val="center"/>
          </w:tcPr>
          <w:p w14:paraId="6E21C0C1"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1FECA832" w14:textId="77777777" w:rsidR="008F5E1F" w:rsidRPr="00E81702" w:rsidRDefault="008F5E1F" w:rsidP="00C05C72">
            <w:pPr>
              <w:jc w:val="center"/>
            </w:pPr>
          </w:p>
        </w:tc>
      </w:tr>
      <w:tr w:rsidR="00E81702" w:rsidRPr="00E81702" w14:paraId="2E7B1C7D" w14:textId="77777777" w:rsidTr="00C05C72">
        <w:tc>
          <w:tcPr>
            <w:tcW w:w="630" w:type="dxa"/>
            <w:vAlign w:val="center"/>
          </w:tcPr>
          <w:p w14:paraId="162DE57D"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79C9A607" w14:textId="77777777" w:rsidR="008F5E1F" w:rsidRPr="00E81702" w:rsidRDefault="008F5E1F" w:rsidP="00C05C72">
            <w:pPr>
              <w:jc w:val="center"/>
            </w:pPr>
            <w:r w:rsidRPr="00E81702">
              <w:t>备品、备件清单、图纸（</w:t>
            </w:r>
            <w:r w:rsidRPr="00E81702">
              <w:t>2D+3D</w:t>
            </w:r>
            <w:r w:rsidRPr="00E81702">
              <w:t>）</w:t>
            </w:r>
          </w:p>
        </w:tc>
        <w:tc>
          <w:tcPr>
            <w:tcW w:w="1405" w:type="dxa"/>
            <w:vAlign w:val="center"/>
          </w:tcPr>
          <w:p w14:paraId="47F34E88" w14:textId="77777777" w:rsidR="008F5E1F" w:rsidRPr="00E81702" w:rsidRDefault="008F5E1F" w:rsidP="00C05C72">
            <w:pPr>
              <w:jc w:val="center"/>
            </w:pPr>
          </w:p>
        </w:tc>
        <w:tc>
          <w:tcPr>
            <w:tcW w:w="1548" w:type="dxa"/>
            <w:vAlign w:val="center"/>
          </w:tcPr>
          <w:p w14:paraId="5C189823" w14:textId="77777777" w:rsidR="008F5E1F" w:rsidRPr="00E81702" w:rsidRDefault="008F5E1F" w:rsidP="00C05C72">
            <w:pPr>
              <w:jc w:val="center"/>
            </w:pPr>
            <w:r w:rsidRPr="00E81702">
              <w:t>电子</w:t>
            </w:r>
            <w:r w:rsidRPr="00E81702">
              <w:t>×2+</w:t>
            </w:r>
            <w:r w:rsidRPr="00E81702">
              <w:t>纸质</w:t>
            </w:r>
            <w:r w:rsidRPr="00E81702">
              <w:t>×2</w:t>
            </w:r>
          </w:p>
        </w:tc>
        <w:tc>
          <w:tcPr>
            <w:tcW w:w="1742" w:type="dxa"/>
            <w:vAlign w:val="center"/>
          </w:tcPr>
          <w:p w14:paraId="369163A9"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02A92849" w14:textId="77777777" w:rsidR="008F5E1F" w:rsidRPr="00E81702" w:rsidRDefault="008F5E1F" w:rsidP="00C05C72">
            <w:pPr>
              <w:jc w:val="center"/>
            </w:pPr>
          </w:p>
        </w:tc>
      </w:tr>
      <w:tr w:rsidR="00E81702" w:rsidRPr="00E81702" w14:paraId="06990AD9" w14:textId="77777777" w:rsidTr="00C05C72">
        <w:tc>
          <w:tcPr>
            <w:tcW w:w="630" w:type="dxa"/>
            <w:vAlign w:val="center"/>
          </w:tcPr>
          <w:p w14:paraId="4400A21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6756D2B9" w14:textId="77777777" w:rsidR="008F5E1F" w:rsidRPr="00E81702" w:rsidRDefault="008F5E1F" w:rsidP="00C05C72">
            <w:pPr>
              <w:jc w:val="center"/>
            </w:pPr>
            <w:r w:rsidRPr="00E81702">
              <w:t>所有定位销图纸资料</w:t>
            </w:r>
            <w:r w:rsidRPr="00E81702">
              <w:t>(2D</w:t>
            </w:r>
          </w:p>
          <w:p w14:paraId="08DEEDE9" w14:textId="77777777" w:rsidR="008F5E1F" w:rsidRPr="00E81702" w:rsidRDefault="008F5E1F" w:rsidP="00C05C72">
            <w:pPr>
              <w:jc w:val="center"/>
            </w:pPr>
            <w:r w:rsidRPr="00E81702">
              <w:t>CAD</w:t>
            </w:r>
            <w:r w:rsidRPr="00E81702">
              <w:t>和</w:t>
            </w:r>
            <w:r w:rsidRPr="00E81702">
              <w:t>3D)</w:t>
            </w:r>
          </w:p>
        </w:tc>
        <w:tc>
          <w:tcPr>
            <w:tcW w:w="1405" w:type="dxa"/>
            <w:vAlign w:val="center"/>
          </w:tcPr>
          <w:p w14:paraId="6B59A9EE" w14:textId="77777777" w:rsidR="008F5E1F" w:rsidRPr="00E81702" w:rsidRDefault="008F5E1F" w:rsidP="00C05C72">
            <w:pPr>
              <w:jc w:val="center"/>
            </w:pPr>
          </w:p>
        </w:tc>
        <w:tc>
          <w:tcPr>
            <w:tcW w:w="1548" w:type="dxa"/>
            <w:vAlign w:val="center"/>
          </w:tcPr>
          <w:p w14:paraId="69D908B1" w14:textId="77777777" w:rsidR="008F5E1F" w:rsidRPr="00E81702" w:rsidRDefault="008F5E1F" w:rsidP="00C05C72">
            <w:pPr>
              <w:jc w:val="center"/>
            </w:pPr>
            <w:r w:rsidRPr="00E81702">
              <w:t>电子</w:t>
            </w:r>
            <w:r w:rsidRPr="00E81702">
              <w:t>×2+</w:t>
            </w:r>
            <w:r w:rsidRPr="00E81702">
              <w:t>纸质</w:t>
            </w:r>
            <w:r w:rsidRPr="00E81702">
              <w:t>×2</w:t>
            </w:r>
          </w:p>
        </w:tc>
        <w:tc>
          <w:tcPr>
            <w:tcW w:w="1742" w:type="dxa"/>
            <w:vAlign w:val="center"/>
          </w:tcPr>
          <w:p w14:paraId="462F6A9B"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2419A343" w14:textId="77777777" w:rsidR="008F5E1F" w:rsidRPr="00E81702" w:rsidRDefault="008F5E1F" w:rsidP="00C05C72">
            <w:pPr>
              <w:jc w:val="center"/>
            </w:pPr>
          </w:p>
        </w:tc>
      </w:tr>
      <w:tr w:rsidR="00E81702" w:rsidRPr="00E81702" w14:paraId="2D8958F2" w14:textId="77777777" w:rsidTr="00C05C72">
        <w:tc>
          <w:tcPr>
            <w:tcW w:w="630" w:type="dxa"/>
            <w:vAlign w:val="center"/>
          </w:tcPr>
          <w:p w14:paraId="3841E194"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5277ADD3" w14:textId="77777777" w:rsidR="008F5E1F" w:rsidRPr="00E81702" w:rsidRDefault="008F5E1F" w:rsidP="00C05C72">
            <w:pPr>
              <w:pStyle w:val="TableParagraph"/>
              <w:spacing w:before="103"/>
              <w:ind w:left="105"/>
              <w:jc w:val="center"/>
              <w:rPr>
                <w:rFonts w:asciiTheme="minorEastAsia" w:eastAsiaTheme="minorEastAsia" w:hAnsiTheme="minorEastAsia"/>
                <w:sz w:val="21"/>
                <w:lang w:eastAsia="zh-CN"/>
              </w:rPr>
            </w:pPr>
            <w:r w:rsidRPr="00E81702">
              <w:rPr>
                <w:rFonts w:asciiTheme="minorEastAsia" w:eastAsiaTheme="minorEastAsia" w:hAnsiTheme="minorEastAsia" w:hint="eastAsia"/>
                <w:sz w:val="21"/>
                <w:lang w:eastAsia="zh-CN"/>
              </w:rPr>
              <w:t>电气元件汇总表</w:t>
            </w:r>
          </w:p>
        </w:tc>
        <w:tc>
          <w:tcPr>
            <w:tcW w:w="1405" w:type="dxa"/>
            <w:vAlign w:val="center"/>
          </w:tcPr>
          <w:p w14:paraId="5454674B" w14:textId="77777777" w:rsidR="008F5E1F" w:rsidRPr="00E81702" w:rsidRDefault="008F5E1F" w:rsidP="00C05C72">
            <w:pPr>
              <w:pStyle w:val="TableParagraph"/>
              <w:spacing w:before="103"/>
              <w:ind w:left="84" w:right="50"/>
              <w:jc w:val="center"/>
              <w:rPr>
                <w:rFonts w:asciiTheme="minorEastAsia" w:eastAsiaTheme="minorEastAsia" w:hAnsiTheme="minorEastAsia"/>
                <w:sz w:val="21"/>
              </w:rPr>
            </w:pPr>
          </w:p>
        </w:tc>
        <w:tc>
          <w:tcPr>
            <w:tcW w:w="1548" w:type="dxa"/>
            <w:vAlign w:val="center"/>
          </w:tcPr>
          <w:p w14:paraId="450B9AD0" w14:textId="77777777" w:rsidR="008F5E1F" w:rsidRPr="00E81702" w:rsidRDefault="008F5E1F" w:rsidP="00C05C72">
            <w:pPr>
              <w:pStyle w:val="TableParagraph"/>
              <w:jc w:val="center"/>
              <w:rPr>
                <w:rFonts w:asciiTheme="minorEastAsia" w:eastAsiaTheme="minorEastAsia" w:hAnsiTheme="minorEastAsia"/>
                <w:sz w:val="21"/>
              </w:rPr>
            </w:pPr>
          </w:p>
        </w:tc>
        <w:tc>
          <w:tcPr>
            <w:tcW w:w="1742" w:type="dxa"/>
          </w:tcPr>
          <w:p w14:paraId="693EECFC"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2E166E11"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1A1743E4" w14:textId="77777777" w:rsidTr="00C05C72">
        <w:tc>
          <w:tcPr>
            <w:tcW w:w="630" w:type="dxa"/>
            <w:vAlign w:val="center"/>
          </w:tcPr>
          <w:p w14:paraId="0925FC6E"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151CA80" w14:textId="77777777" w:rsidR="008F5E1F" w:rsidRPr="00E81702" w:rsidRDefault="008F5E1F" w:rsidP="00C05C72">
            <w:pPr>
              <w:pStyle w:val="TableParagraph"/>
              <w:spacing w:before="103"/>
              <w:ind w:left="105"/>
              <w:jc w:val="center"/>
              <w:rPr>
                <w:rFonts w:asciiTheme="minorEastAsia" w:eastAsiaTheme="minorEastAsia" w:hAnsiTheme="minorEastAsia"/>
                <w:sz w:val="21"/>
                <w:lang w:eastAsia="zh-CN"/>
              </w:rPr>
            </w:pPr>
            <w:r w:rsidRPr="00E81702">
              <w:rPr>
                <w:rFonts w:asciiTheme="minorEastAsia" w:eastAsiaTheme="minorEastAsia" w:hAnsiTheme="minorEastAsia" w:hint="eastAsia"/>
                <w:sz w:val="21"/>
                <w:lang w:eastAsia="zh-CN"/>
              </w:rPr>
              <w:t>元器件样本、图册</w:t>
            </w:r>
          </w:p>
        </w:tc>
        <w:tc>
          <w:tcPr>
            <w:tcW w:w="1405" w:type="dxa"/>
            <w:vAlign w:val="center"/>
          </w:tcPr>
          <w:p w14:paraId="09D24F5E" w14:textId="77777777" w:rsidR="008F5E1F" w:rsidRPr="00E81702" w:rsidRDefault="008F5E1F" w:rsidP="00C05C72">
            <w:pPr>
              <w:pStyle w:val="TableParagraph"/>
              <w:spacing w:before="103"/>
              <w:ind w:left="84" w:right="50"/>
              <w:jc w:val="center"/>
              <w:rPr>
                <w:rFonts w:asciiTheme="minorEastAsia" w:eastAsiaTheme="minorEastAsia" w:hAnsiTheme="minorEastAsia"/>
                <w:sz w:val="21"/>
              </w:rPr>
            </w:pPr>
          </w:p>
        </w:tc>
        <w:tc>
          <w:tcPr>
            <w:tcW w:w="1548" w:type="dxa"/>
            <w:vAlign w:val="center"/>
          </w:tcPr>
          <w:p w14:paraId="643B8BD5" w14:textId="77777777" w:rsidR="008F5E1F" w:rsidRPr="00E81702" w:rsidRDefault="008F5E1F" w:rsidP="00C05C72">
            <w:pPr>
              <w:pStyle w:val="TableParagraph"/>
              <w:jc w:val="center"/>
              <w:rPr>
                <w:rFonts w:asciiTheme="minorEastAsia" w:eastAsiaTheme="minorEastAsia" w:hAnsiTheme="minorEastAsia"/>
                <w:sz w:val="21"/>
              </w:rPr>
            </w:pPr>
          </w:p>
        </w:tc>
        <w:tc>
          <w:tcPr>
            <w:tcW w:w="1742" w:type="dxa"/>
          </w:tcPr>
          <w:p w14:paraId="5B705D8B"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00C17E4F"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E5E11D0" w14:textId="77777777" w:rsidTr="00C05C72">
        <w:tc>
          <w:tcPr>
            <w:tcW w:w="630" w:type="dxa"/>
            <w:vAlign w:val="center"/>
          </w:tcPr>
          <w:p w14:paraId="0994353C"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15CAEEA4" w14:textId="77777777" w:rsidR="008F5E1F" w:rsidRPr="00E81702" w:rsidRDefault="008F5E1F" w:rsidP="00C05C72">
            <w:pPr>
              <w:pStyle w:val="TableParagraph"/>
              <w:spacing w:before="103"/>
              <w:ind w:left="105"/>
              <w:jc w:val="center"/>
              <w:rPr>
                <w:rFonts w:asciiTheme="minorEastAsia" w:eastAsiaTheme="minorEastAsia" w:hAnsiTheme="minorEastAsia"/>
                <w:sz w:val="21"/>
                <w:lang w:eastAsia="zh-CN"/>
              </w:rPr>
            </w:pPr>
            <w:r w:rsidRPr="00E81702">
              <w:rPr>
                <w:rFonts w:asciiTheme="minorEastAsia" w:eastAsiaTheme="minorEastAsia" w:hAnsiTheme="minorEastAsia" w:hint="eastAsia"/>
                <w:sz w:val="21"/>
                <w:lang w:eastAsia="zh-CN"/>
              </w:rPr>
              <w:t>润滑油类型及材料属性资料</w:t>
            </w:r>
          </w:p>
        </w:tc>
        <w:tc>
          <w:tcPr>
            <w:tcW w:w="1405" w:type="dxa"/>
            <w:vAlign w:val="center"/>
          </w:tcPr>
          <w:p w14:paraId="2531CF60" w14:textId="77777777" w:rsidR="008F5E1F" w:rsidRPr="00E81702" w:rsidRDefault="008F5E1F" w:rsidP="00C05C72">
            <w:pPr>
              <w:pStyle w:val="TableParagraph"/>
              <w:spacing w:before="103"/>
              <w:ind w:left="84" w:right="50"/>
              <w:jc w:val="center"/>
              <w:rPr>
                <w:rFonts w:asciiTheme="minorEastAsia" w:eastAsiaTheme="minorEastAsia" w:hAnsiTheme="minorEastAsia"/>
                <w:sz w:val="21"/>
                <w:lang w:eastAsia="zh-CN"/>
              </w:rPr>
            </w:pPr>
          </w:p>
        </w:tc>
        <w:tc>
          <w:tcPr>
            <w:tcW w:w="1548" w:type="dxa"/>
            <w:vAlign w:val="center"/>
          </w:tcPr>
          <w:p w14:paraId="02ED6424" w14:textId="77777777" w:rsidR="008F5E1F" w:rsidRPr="00E81702" w:rsidRDefault="008F5E1F" w:rsidP="00C05C72">
            <w:pPr>
              <w:pStyle w:val="TableParagraph"/>
              <w:jc w:val="center"/>
              <w:rPr>
                <w:rFonts w:asciiTheme="minorEastAsia" w:eastAsiaTheme="minorEastAsia" w:hAnsiTheme="minorEastAsia"/>
                <w:sz w:val="21"/>
                <w:lang w:eastAsia="zh-CN"/>
              </w:rPr>
            </w:pPr>
          </w:p>
        </w:tc>
        <w:tc>
          <w:tcPr>
            <w:tcW w:w="1742" w:type="dxa"/>
          </w:tcPr>
          <w:p w14:paraId="68277522"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4CC57674"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0C802362" w14:textId="77777777" w:rsidTr="00C05C72">
        <w:tc>
          <w:tcPr>
            <w:tcW w:w="630" w:type="dxa"/>
            <w:vAlign w:val="center"/>
          </w:tcPr>
          <w:p w14:paraId="09DE31F5"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2C2F2BDE" w14:textId="77777777" w:rsidR="008F5E1F" w:rsidRPr="00E81702" w:rsidRDefault="008F5E1F" w:rsidP="00C05C72">
            <w:pPr>
              <w:pStyle w:val="TableParagraph"/>
              <w:spacing w:before="103"/>
              <w:ind w:left="105"/>
              <w:jc w:val="center"/>
              <w:rPr>
                <w:rFonts w:asciiTheme="minorEastAsia" w:eastAsiaTheme="minorEastAsia" w:hAnsiTheme="minorEastAsia"/>
                <w:sz w:val="21"/>
                <w:lang w:eastAsia="zh-CN"/>
              </w:rPr>
            </w:pPr>
            <w:r w:rsidRPr="00E81702">
              <w:rPr>
                <w:rFonts w:asciiTheme="minorEastAsia" w:eastAsiaTheme="minorEastAsia" w:hAnsiTheme="minorEastAsia" w:hint="eastAsia"/>
                <w:sz w:val="21"/>
                <w:lang w:eastAsia="zh-CN"/>
              </w:rPr>
              <w:t>夹具调试记录单</w:t>
            </w:r>
          </w:p>
        </w:tc>
        <w:tc>
          <w:tcPr>
            <w:tcW w:w="1405" w:type="dxa"/>
            <w:vAlign w:val="center"/>
          </w:tcPr>
          <w:p w14:paraId="28B2AF67" w14:textId="77777777" w:rsidR="008F5E1F" w:rsidRPr="00E81702" w:rsidRDefault="008F5E1F" w:rsidP="00C05C72">
            <w:pPr>
              <w:pStyle w:val="TableParagraph"/>
              <w:spacing w:before="103"/>
              <w:ind w:left="84" w:right="50"/>
              <w:jc w:val="center"/>
              <w:rPr>
                <w:rFonts w:asciiTheme="minorEastAsia" w:eastAsiaTheme="minorEastAsia" w:hAnsiTheme="minorEastAsia"/>
                <w:sz w:val="21"/>
              </w:rPr>
            </w:pPr>
          </w:p>
        </w:tc>
        <w:tc>
          <w:tcPr>
            <w:tcW w:w="1548" w:type="dxa"/>
            <w:vAlign w:val="center"/>
          </w:tcPr>
          <w:p w14:paraId="69FFCE65" w14:textId="77777777" w:rsidR="008F5E1F" w:rsidRPr="00E81702" w:rsidRDefault="008F5E1F" w:rsidP="00C05C72">
            <w:pPr>
              <w:pStyle w:val="TableParagraph"/>
              <w:jc w:val="center"/>
              <w:rPr>
                <w:rFonts w:asciiTheme="minorEastAsia" w:eastAsiaTheme="minorEastAsia" w:hAnsiTheme="minorEastAsia"/>
                <w:sz w:val="21"/>
              </w:rPr>
            </w:pPr>
          </w:p>
        </w:tc>
        <w:tc>
          <w:tcPr>
            <w:tcW w:w="1742" w:type="dxa"/>
          </w:tcPr>
          <w:p w14:paraId="159DD994"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63B0B0EB" w14:textId="77777777" w:rsidR="008F5E1F" w:rsidRPr="00E81702" w:rsidRDefault="008F5E1F" w:rsidP="00C05C72">
            <w:pPr>
              <w:pStyle w:val="TableParagraph"/>
              <w:jc w:val="center"/>
              <w:rPr>
                <w:rFonts w:asciiTheme="minorEastAsia" w:eastAsiaTheme="minorEastAsia" w:hAnsiTheme="minorEastAsia"/>
                <w:sz w:val="21"/>
              </w:rPr>
            </w:pPr>
          </w:p>
        </w:tc>
      </w:tr>
      <w:tr w:rsidR="00E81702" w:rsidRPr="00E81702" w14:paraId="44053F9B" w14:textId="77777777" w:rsidTr="00C05C72">
        <w:tc>
          <w:tcPr>
            <w:tcW w:w="630" w:type="dxa"/>
            <w:vAlign w:val="center"/>
          </w:tcPr>
          <w:p w14:paraId="2ADA0B51" w14:textId="77777777" w:rsidR="008F5E1F" w:rsidRPr="00E81702" w:rsidRDefault="008F5E1F" w:rsidP="00E0353C">
            <w:pPr>
              <w:pStyle w:val="TableParagraph"/>
              <w:numPr>
                <w:ilvl w:val="0"/>
                <w:numId w:val="15"/>
              </w:numPr>
              <w:ind w:left="0" w:firstLine="0"/>
              <w:jc w:val="center"/>
              <w:rPr>
                <w:rFonts w:asciiTheme="minorEastAsia" w:eastAsiaTheme="minorEastAsia" w:hAnsiTheme="minorEastAsia"/>
                <w:sz w:val="21"/>
              </w:rPr>
            </w:pPr>
          </w:p>
        </w:tc>
        <w:tc>
          <w:tcPr>
            <w:tcW w:w="2775" w:type="dxa"/>
            <w:vAlign w:val="center"/>
          </w:tcPr>
          <w:p w14:paraId="09F0FC6B" w14:textId="77777777" w:rsidR="008F5E1F" w:rsidRPr="00E81702" w:rsidRDefault="008F5E1F" w:rsidP="00C05C72">
            <w:pPr>
              <w:pStyle w:val="TableParagraph"/>
              <w:spacing w:before="103"/>
              <w:ind w:left="105"/>
              <w:jc w:val="center"/>
              <w:rPr>
                <w:rFonts w:asciiTheme="minorEastAsia" w:eastAsiaTheme="minorEastAsia" w:hAnsiTheme="minorEastAsia"/>
                <w:sz w:val="21"/>
                <w:lang w:eastAsia="zh-CN"/>
              </w:rPr>
            </w:pPr>
            <w:r w:rsidRPr="00E81702">
              <w:rPr>
                <w:rFonts w:asciiTheme="minorEastAsia" w:eastAsiaTheme="minorEastAsia" w:hAnsiTheme="minorEastAsia" w:hint="eastAsia"/>
                <w:sz w:val="21"/>
                <w:lang w:eastAsia="zh-CN"/>
              </w:rPr>
              <w:t>工艺参数调试记录单</w:t>
            </w:r>
          </w:p>
        </w:tc>
        <w:tc>
          <w:tcPr>
            <w:tcW w:w="1405" w:type="dxa"/>
            <w:vAlign w:val="center"/>
          </w:tcPr>
          <w:p w14:paraId="7D104E1D" w14:textId="77777777" w:rsidR="008F5E1F" w:rsidRPr="00E81702" w:rsidRDefault="008F5E1F" w:rsidP="00C05C72">
            <w:pPr>
              <w:pStyle w:val="TableParagraph"/>
              <w:spacing w:before="103"/>
              <w:ind w:left="84" w:right="50"/>
              <w:jc w:val="center"/>
              <w:rPr>
                <w:rFonts w:asciiTheme="minorEastAsia" w:eastAsiaTheme="minorEastAsia" w:hAnsiTheme="minorEastAsia"/>
                <w:sz w:val="21"/>
              </w:rPr>
            </w:pPr>
          </w:p>
        </w:tc>
        <w:tc>
          <w:tcPr>
            <w:tcW w:w="1548" w:type="dxa"/>
            <w:vAlign w:val="center"/>
          </w:tcPr>
          <w:p w14:paraId="7591A60B" w14:textId="77777777" w:rsidR="008F5E1F" w:rsidRPr="00E81702" w:rsidRDefault="008F5E1F" w:rsidP="00C05C72">
            <w:pPr>
              <w:pStyle w:val="TableParagraph"/>
              <w:jc w:val="center"/>
              <w:rPr>
                <w:rFonts w:asciiTheme="minorEastAsia" w:eastAsiaTheme="minorEastAsia" w:hAnsiTheme="minorEastAsia"/>
                <w:sz w:val="21"/>
              </w:rPr>
            </w:pPr>
          </w:p>
        </w:tc>
        <w:tc>
          <w:tcPr>
            <w:tcW w:w="1742" w:type="dxa"/>
          </w:tcPr>
          <w:p w14:paraId="6F9BE968" w14:textId="77777777" w:rsidR="008F5E1F" w:rsidRPr="00E81702" w:rsidRDefault="008F5E1F" w:rsidP="00C05C72">
            <w:pPr>
              <w:jc w:val="center"/>
            </w:pPr>
            <w:r w:rsidRPr="00E81702">
              <w:t>（电子</w:t>
            </w:r>
            <w:r w:rsidRPr="00E81702">
              <w:t>+</w:t>
            </w:r>
            <w:r w:rsidRPr="00E81702">
              <w:t>纸质）</w:t>
            </w:r>
            <w:r w:rsidRPr="00E81702">
              <w:t>×3</w:t>
            </w:r>
          </w:p>
        </w:tc>
        <w:tc>
          <w:tcPr>
            <w:tcW w:w="946" w:type="dxa"/>
            <w:vAlign w:val="center"/>
          </w:tcPr>
          <w:p w14:paraId="4B562CE6" w14:textId="77777777" w:rsidR="008F5E1F" w:rsidRPr="00E81702" w:rsidRDefault="008F5E1F" w:rsidP="00C05C72">
            <w:pPr>
              <w:pStyle w:val="TableParagraph"/>
              <w:jc w:val="center"/>
              <w:rPr>
                <w:rFonts w:asciiTheme="minorEastAsia" w:eastAsiaTheme="minorEastAsia" w:hAnsiTheme="minorEastAsia"/>
                <w:sz w:val="21"/>
              </w:rPr>
            </w:pPr>
          </w:p>
        </w:tc>
      </w:tr>
    </w:tbl>
    <w:p w14:paraId="18660529" w14:textId="77777777" w:rsidR="008F5E1F" w:rsidRPr="00E81702" w:rsidRDefault="008F5E1F" w:rsidP="00496DF0">
      <w:pPr>
        <w:spacing w:line="440" w:lineRule="exact"/>
        <w:ind w:firstLineChars="200" w:firstLine="480"/>
        <w:jc w:val="left"/>
        <w:rPr>
          <w:rFonts w:ascii="宋体" w:eastAsia="宋体" w:hAnsi="宋体"/>
          <w:sz w:val="24"/>
          <w:szCs w:val="24"/>
        </w:rPr>
      </w:pPr>
      <w:r w:rsidRPr="00E81702">
        <w:rPr>
          <w:rFonts w:ascii="宋体" w:eastAsia="宋体" w:hAnsi="宋体" w:hint="eastAsia"/>
          <w:sz w:val="24"/>
          <w:szCs w:val="24"/>
        </w:rPr>
        <w:t>注：</w:t>
      </w:r>
    </w:p>
    <w:p w14:paraId="1CE0C64C"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投标方应在项目各阶段，按照招标方要求的格式和内容提供相应文件。</w:t>
      </w:r>
    </w:p>
    <w:p w14:paraId="76240143"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根据验收要求，在设备有改动时，投标方要提供更新的技术文件。</w:t>
      </w:r>
    </w:p>
    <w:p w14:paraId="5E515542"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所有文件都要配备中文。</w:t>
      </w:r>
    </w:p>
    <w:p w14:paraId="7140B0CC"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为保证现场验收满足招标方的要求，投标方应提交所有其提供设备的有关文件，由另一家公司提供的文件必须提交原件，不允许提供复印件，投标方丢失的任何文件必须免费补上。</w:t>
      </w:r>
    </w:p>
    <w:p w14:paraId="59CB6A8F"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图纸交付文件格式：CATIAV5R20（可编辑）、AUTOCAD2</w:t>
      </w:r>
      <w:r w:rsidRPr="00E81702">
        <w:rPr>
          <w:rFonts w:ascii="宋体" w:eastAsia="宋体" w:hAnsi="宋体"/>
          <w:sz w:val="24"/>
          <w:szCs w:val="24"/>
        </w:rPr>
        <w:t>008</w:t>
      </w:r>
      <w:r w:rsidRPr="00E81702">
        <w:rPr>
          <w:rFonts w:ascii="宋体" w:eastAsia="宋体" w:hAnsi="宋体" w:hint="eastAsia"/>
          <w:sz w:val="24"/>
          <w:szCs w:val="24"/>
        </w:rPr>
        <w:t>、PDF格式。</w:t>
      </w:r>
    </w:p>
    <w:p w14:paraId="6BC3D1E1"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终验收时提交的电子文档应包含设计审查和预验收阶段提交的文件。</w:t>
      </w:r>
    </w:p>
    <w:p w14:paraId="52578E16" w14:textId="77777777" w:rsidR="008F5E1F" w:rsidRPr="00E817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E81702">
        <w:rPr>
          <w:rFonts w:ascii="宋体" w:eastAsia="宋体" w:hAnsi="宋体" w:hint="eastAsia"/>
          <w:sz w:val="24"/>
          <w:szCs w:val="24"/>
        </w:rPr>
        <w:t>项目各阶段所需的电子资料以U盘形式提交。</w:t>
      </w:r>
    </w:p>
    <w:p w14:paraId="03F2CAD2" w14:textId="77777777" w:rsidR="008F5E1F" w:rsidRPr="00E81702" w:rsidRDefault="005B2A7E" w:rsidP="005B2A7E">
      <w:pPr>
        <w:pStyle w:val="3"/>
        <w:ind w:firstLine="560"/>
      </w:pPr>
      <w:bookmarkStart w:id="223" w:name="_Toc7543522"/>
      <w:r>
        <w:rPr>
          <w:rFonts w:hint="eastAsia"/>
        </w:rPr>
        <w:t>6</w:t>
      </w:r>
      <w:r>
        <w:rPr>
          <w:rFonts w:hint="eastAsia"/>
        </w:rPr>
        <w:t>、</w:t>
      </w:r>
      <w:r w:rsidR="008F5E1F" w:rsidRPr="00E81702">
        <w:rPr>
          <w:rFonts w:hint="eastAsia"/>
        </w:rPr>
        <w:t>包装运输</w:t>
      </w:r>
      <w:bookmarkEnd w:id="223"/>
    </w:p>
    <w:p w14:paraId="145B9230"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1804023F"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6CD6F750"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0DDA9C65"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16AE8A90"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41066ECF"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2ED5D364" w14:textId="77777777" w:rsidR="008F5E1F" w:rsidRPr="00E81702" w:rsidRDefault="008F5E1F" w:rsidP="00E0353C">
      <w:pPr>
        <w:pStyle w:val="a8"/>
        <w:widowControl/>
        <w:numPr>
          <w:ilvl w:val="1"/>
          <w:numId w:val="22"/>
        </w:numPr>
        <w:tabs>
          <w:tab w:val="left" w:pos="528"/>
        </w:tabs>
        <w:autoSpaceDE w:val="0"/>
        <w:autoSpaceDN w:val="0"/>
        <w:spacing w:line="360" w:lineRule="auto"/>
        <w:ind w:firstLineChars="0" w:firstLine="480"/>
        <w:rPr>
          <w:rFonts w:ascii="宋体" w:eastAsia="宋体" w:hAnsi="宋体" w:cs="幼圆"/>
          <w:vanish/>
          <w:kern w:val="0"/>
          <w:sz w:val="24"/>
        </w:rPr>
      </w:pPr>
    </w:p>
    <w:p w14:paraId="5C1B7526"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sz w:val="24"/>
          <w:szCs w:val="24"/>
        </w:rPr>
        <w:t>国内货物，对其进行必要的包装防护，做好防锈、防雨、隔离、固定等处理，保证货物在运输途中，安全无损坏；进口货物，按国际包装规范要求包装；</w:t>
      </w:r>
    </w:p>
    <w:p w14:paraId="246A1A22"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sz w:val="24"/>
          <w:szCs w:val="24"/>
        </w:rPr>
        <w:t>项目的（设备、夹具、模具等）经</w:t>
      </w:r>
      <w:r w:rsidRPr="005B2A7E">
        <w:rPr>
          <w:rFonts w:ascii="宋体" w:eastAsia="宋体" w:hAnsi="宋体" w:hint="eastAsia"/>
          <w:sz w:val="24"/>
          <w:szCs w:val="24"/>
        </w:rPr>
        <w:t>招标</w:t>
      </w:r>
      <w:r w:rsidR="003E4AC8">
        <w:rPr>
          <w:rFonts w:ascii="宋体" w:eastAsia="宋体" w:hAnsi="宋体"/>
          <w:sz w:val="24"/>
          <w:szCs w:val="24"/>
        </w:rPr>
        <w:t>方预验收并完成预验收时问题的整改，经招标方确认后，</w:t>
      </w:r>
      <w:r w:rsidRPr="005B2A7E">
        <w:rPr>
          <w:rFonts w:ascii="宋体" w:eastAsia="宋体" w:hAnsi="宋体"/>
          <w:sz w:val="24"/>
          <w:szCs w:val="24"/>
        </w:rPr>
        <w:t>与预验收时焊接的总成一起发运至</w:t>
      </w:r>
      <w:r w:rsidRPr="005B2A7E">
        <w:rPr>
          <w:rFonts w:ascii="宋体" w:eastAsia="宋体" w:hAnsi="宋体" w:hint="eastAsia"/>
          <w:sz w:val="24"/>
          <w:szCs w:val="24"/>
        </w:rPr>
        <w:t>招标</w:t>
      </w:r>
      <w:r w:rsidRPr="005B2A7E">
        <w:rPr>
          <w:rFonts w:ascii="宋体" w:eastAsia="宋体" w:hAnsi="宋体"/>
          <w:sz w:val="24"/>
          <w:szCs w:val="24"/>
        </w:rPr>
        <w:t>方；</w:t>
      </w:r>
    </w:p>
    <w:p w14:paraId="15795056"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sz w:val="24"/>
          <w:szCs w:val="24"/>
        </w:rPr>
        <w:t>国内货物运输到达的目的地为</w:t>
      </w:r>
      <w:r w:rsidRPr="005B2A7E">
        <w:rPr>
          <w:rFonts w:ascii="宋体" w:eastAsia="宋体" w:hAnsi="宋体" w:hint="eastAsia"/>
          <w:sz w:val="24"/>
          <w:szCs w:val="24"/>
        </w:rPr>
        <w:t>招标</w:t>
      </w:r>
      <w:r w:rsidRPr="005B2A7E">
        <w:rPr>
          <w:rFonts w:ascii="宋体" w:eastAsia="宋体" w:hAnsi="宋体"/>
          <w:sz w:val="24"/>
          <w:szCs w:val="24"/>
        </w:rPr>
        <w:t>方工厂，</w:t>
      </w:r>
      <w:r w:rsidRPr="005B2A7E">
        <w:rPr>
          <w:rFonts w:ascii="宋体" w:eastAsia="宋体" w:hAnsi="宋体" w:hint="eastAsia"/>
          <w:sz w:val="24"/>
          <w:szCs w:val="24"/>
        </w:rPr>
        <w:t>投标</w:t>
      </w:r>
      <w:r w:rsidRPr="005B2A7E">
        <w:rPr>
          <w:rFonts w:ascii="宋体" w:eastAsia="宋体" w:hAnsi="宋体"/>
          <w:sz w:val="24"/>
          <w:szCs w:val="24"/>
        </w:rPr>
        <w:t>方同时承担货物从</w:t>
      </w:r>
      <w:r w:rsidRPr="005B2A7E">
        <w:rPr>
          <w:rFonts w:ascii="宋体" w:eastAsia="宋体" w:hAnsi="宋体" w:hint="eastAsia"/>
          <w:sz w:val="24"/>
          <w:szCs w:val="24"/>
        </w:rPr>
        <w:t>投标</w:t>
      </w:r>
      <w:r w:rsidRPr="005B2A7E">
        <w:rPr>
          <w:rFonts w:ascii="宋体" w:eastAsia="宋体" w:hAnsi="宋体"/>
          <w:sz w:val="24"/>
          <w:szCs w:val="24"/>
        </w:rPr>
        <w:t>方工厂到</w:t>
      </w:r>
      <w:r w:rsidRPr="005B2A7E">
        <w:rPr>
          <w:rFonts w:ascii="宋体" w:eastAsia="宋体" w:hAnsi="宋体" w:hint="eastAsia"/>
          <w:sz w:val="24"/>
          <w:szCs w:val="24"/>
        </w:rPr>
        <w:t>招标</w:t>
      </w:r>
      <w:r w:rsidRPr="005B2A7E">
        <w:rPr>
          <w:rFonts w:ascii="宋体" w:eastAsia="宋体" w:hAnsi="宋体"/>
          <w:sz w:val="24"/>
          <w:szCs w:val="24"/>
        </w:rPr>
        <w:t>方工厂的运保费。</w:t>
      </w:r>
      <w:r w:rsidRPr="005B2A7E">
        <w:rPr>
          <w:rFonts w:ascii="宋体" w:eastAsia="宋体" w:hAnsi="宋体" w:hint="eastAsia"/>
          <w:sz w:val="24"/>
          <w:szCs w:val="24"/>
        </w:rPr>
        <w:t>投标</w:t>
      </w:r>
      <w:r w:rsidRPr="005B2A7E">
        <w:rPr>
          <w:rFonts w:ascii="宋体" w:eastAsia="宋体" w:hAnsi="宋体"/>
          <w:sz w:val="24"/>
          <w:szCs w:val="24"/>
        </w:rPr>
        <w:t>方应在交货前7天内向</w:t>
      </w:r>
      <w:r w:rsidRPr="005B2A7E">
        <w:rPr>
          <w:rFonts w:ascii="宋体" w:eastAsia="宋体" w:hAnsi="宋体" w:hint="eastAsia"/>
          <w:sz w:val="24"/>
          <w:szCs w:val="24"/>
        </w:rPr>
        <w:t>招标</w:t>
      </w:r>
      <w:r w:rsidRPr="005B2A7E">
        <w:rPr>
          <w:rFonts w:ascii="宋体" w:eastAsia="宋体" w:hAnsi="宋体"/>
          <w:sz w:val="24"/>
          <w:szCs w:val="24"/>
        </w:rPr>
        <w:t>方提供货物价值以及尺寸、重量等明细清单、预计到达</w:t>
      </w:r>
      <w:r w:rsidRPr="005B2A7E">
        <w:rPr>
          <w:rFonts w:ascii="宋体" w:eastAsia="宋体" w:hAnsi="宋体" w:hint="eastAsia"/>
          <w:sz w:val="24"/>
          <w:szCs w:val="24"/>
        </w:rPr>
        <w:t>招标</w:t>
      </w:r>
      <w:r w:rsidRPr="005B2A7E">
        <w:rPr>
          <w:rFonts w:ascii="宋体" w:eastAsia="宋体" w:hAnsi="宋体"/>
          <w:sz w:val="24"/>
          <w:szCs w:val="24"/>
        </w:rPr>
        <w:t>方的时间等信息；进口货物运输到达的目的港口为中国</w:t>
      </w:r>
      <w:r w:rsidRPr="005B2A7E">
        <w:rPr>
          <w:rFonts w:ascii="宋体" w:eastAsia="宋体" w:hAnsi="宋体" w:hint="eastAsia"/>
          <w:sz w:val="24"/>
          <w:szCs w:val="24"/>
        </w:rPr>
        <w:t>青岛</w:t>
      </w:r>
      <w:r w:rsidRPr="005B2A7E">
        <w:rPr>
          <w:rFonts w:ascii="宋体" w:eastAsia="宋体" w:hAnsi="宋体"/>
          <w:sz w:val="24"/>
          <w:szCs w:val="24"/>
        </w:rPr>
        <w:t>港，</w:t>
      </w:r>
      <w:r w:rsidRPr="005B2A7E">
        <w:rPr>
          <w:rFonts w:ascii="宋体" w:eastAsia="宋体" w:hAnsi="宋体" w:hint="eastAsia"/>
          <w:sz w:val="24"/>
          <w:szCs w:val="24"/>
        </w:rPr>
        <w:t>投标</w:t>
      </w:r>
      <w:r w:rsidRPr="005B2A7E">
        <w:rPr>
          <w:rFonts w:ascii="宋体" w:eastAsia="宋体" w:hAnsi="宋体"/>
          <w:sz w:val="24"/>
          <w:szCs w:val="24"/>
        </w:rPr>
        <w:t>方同时承担货物从</w:t>
      </w:r>
      <w:r w:rsidRPr="005B2A7E">
        <w:rPr>
          <w:rFonts w:ascii="宋体" w:eastAsia="宋体" w:hAnsi="宋体" w:hint="eastAsia"/>
          <w:sz w:val="24"/>
          <w:szCs w:val="24"/>
        </w:rPr>
        <w:t>青岛</w:t>
      </w:r>
      <w:r w:rsidRPr="005B2A7E">
        <w:rPr>
          <w:rFonts w:ascii="宋体" w:eastAsia="宋体" w:hAnsi="宋体"/>
          <w:sz w:val="24"/>
          <w:szCs w:val="24"/>
        </w:rPr>
        <w:t>港到</w:t>
      </w:r>
      <w:r w:rsidRPr="005B2A7E">
        <w:rPr>
          <w:rFonts w:ascii="宋体" w:eastAsia="宋体" w:hAnsi="宋体" w:hint="eastAsia"/>
          <w:sz w:val="24"/>
          <w:szCs w:val="24"/>
        </w:rPr>
        <w:t>招标</w:t>
      </w:r>
      <w:r w:rsidRPr="005B2A7E">
        <w:rPr>
          <w:rFonts w:ascii="宋体" w:eastAsia="宋体" w:hAnsi="宋体"/>
          <w:sz w:val="24"/>
          <w:szCs w:val="24"/>
        </w:rPr>
        <w:t>方工厂的运保费，交货地点为</w:t>
      </w:r>
      <w:r w:rsidRPr="005B2A7E">
        <w:rPr>
          <w:rFonts w:ascii="宋体" w:eastAsia="宋体" w:hAnsi="宋体" w:hint="eastAsia"/>
          <w:sz w:val="24"/>
          <w:szCs w:val="24"/>
        </w:rPr>
        <w:t>招标</w:t>
      </w:r>
      <w:r w:rsidRPr="005B2A7E">
        <w:rPr>
          <w:rFonts w:ascii="宋体" w:eastAsia="宋体" w:hAnsi="宋体"/>
          <w:sz w:val="24"/>
          <w:szCs w:val="24"/>
        </w:rPr>
        <w:t>方工厂。</w:t>
      </w:r>
      <w:r w:rsidRPr="005B2A7E">
        <w:rPr>
          <w:rFonts w:ascii="宋体" w:eastAsia="宋体" w:hAnsi="宋体" w:hint="eastAsia"/>
          <w:sz w:val="24"/>
          <w:szCs w:val="24"/>
        </w:rPr>
        <w:t>投标</w:t>
      </w:r>
      <w:r w:rsidRPr="005B2A7E">
        <w:rPr>
          <w:rFonts w:ascii="宋体" w:eastAsia="宋体" w:hAnsi="宋体"/>
          <w:sz w:val="24"/>
          <w:szCs w:val="24"/>
        </w:rPr>
        <w:t>方应在装船后2天内向</w:t>
      </w:r>
      <w:r w:rsidRPr="005B2A7E">
        <w:rPr>
          <w:rFonts w:ascii="宋体" w:eastAsia="宋体" w:hAnsi="宋体" w:hint="eastAsia"/>
          <w:sz w:val="24"/>
          <w:szCs w:val="24"/>
        </w:rPr>
        <w:t>招标</w:t>
      </w:r>
      <w:r w:rsidRPr="005B2A7E">
        <w:rPr>
          <w:rFonts w:ascii="宋体" w:eastAsia="宋体" w:hAnsi="宋体"/>
          <w:sz w:val="24"/>
          <w:szCs w:val="24"/>
        </w:rPr>
        <w:t>方提供装载港口、船名和货物价值以及尺寸、重量等明细清单、预计到达目的港口的时间等信息</w:t>
      </w:r>
      <w:r w:rsidRPr="005B2A7E">
        <w:rPr>
          <w:rFonts w:ascii="宋体" w:eastAsia="宋体" w:hAnsi="宋体" w:hint="eastAsia"/>
          <w:sz w:val="24"/>
          <w:szCs w:val="24"/>
        </w:rPr>
        <w:t>。</w:t>
      </w:r>
    </w:p>
    <w:p w14:paraId="6A0BBFBE"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投标</w:t>
      </w:r>
      <w:r w:rsidRPr="005B2A7E">
        <w:rPr>
          <w:rFonts w:ascii="宋体" w:eastAsia="宋体" w:hAnsi="宋体"/>
          <w:sz w:val="24"/>
          <w:szCs w:val="24"/>
        </w:rPr>
        <w:t>方提供的技术资料及易损件清单经</w:t>
      </w:r>
      <w:r w:rsidRPr="005B2A7E">
        <w:rPr>
          <w:rFonts w:ascii="宋体" w:eastAsia="宋体" w:hAnsi="宋体" w:hint="eastAsia"/>
          <w:sz w:val="24"/>
          <w:szCs w:val="24"/>
        </w:rPr>
        <w:t>招标</w:t>
      </w:r>
      <w:r w:rsidRPr="005B2A7E">
        <w:rPr>
          <w:rFonts w:ascii="宋体" w:eastAsia="宋体" w:hAnsi="宋体"/>
          <w:sz w:val="24"/>
          <w:szCs w:val="24"/>
        </w:rPr>
        <w:t>方确认后随货物同时发至</w:t>
      </w:r>
      <w:r w:rsidRPr="005B2A7E">
        <w:rPr>
          <w:rFonts w:ascii="宋体" w:eastAsia="宋体" w:hAnsi="宋体" w:hint="eastAsia"/>
          <w:sz w:val="24"/>
          <w:szCs w:val="24"/>
        </w:rPr>
        <w:t>招标</w:t>
      </w:r>
      <w:r w:rsidRPr="005B2A7E">
        <w:rPr>
          <w:rFonts w:ascii="宋体" w:eastAsia="宋体" w:hAnsi="宋体"/>
          <w:sz w:val="24"/>
          <w:szCs w:val="24"/>
        </w:rPr>
        <w:t>方。</w:t>
      </w:r>
    </w:p>
    <w:p w14:paraId="5FC7C752" w14:textId="77777777" w:rsidR="008F5E1F" w:rsidRPr="005B2A7E" w:rsidRDefault="008F5E1F" w:rsidP="00E0353C">
      <w:pPr>
        <w:pStyle w:val="3"/>
        <w:numPr>
          <w:ilvl w:val="0"/>
          <w:numId w:val="80"/>
        </w:numPr>
        <w:ind w:firstLineChars="0"/>
      </w:pPr>
      <w:bookmarkStart w:id="224" w:name="_Toc7543523"/>
      <w:r w:rsidRPr="005B2A7E">
        <w:rPr>
          <w:rFonts w:hint="eastAsia"/>
        </w:rPr>
        <w:t>安装调试</w:t>
      </w:r>
      <w:bookmarkEnd w:id="224"/>
    </w:p>
    <w:p w14:paraId="0E3672D4" w14:textId="77777777" w:rsidR="008F5E1F" w:rsidRPr="00E81702" w:rsidRDefault="005B2A7E" w:rsidP="005B2A7E">
      <w:pPr>
        <w:pStyle w:val="4"/>
        <w:ind w:firstLine="560"/>
      </w:pPr>
      <w:bookmarkStart w:id="225" w:name="_Toc7543524"/>
      <w:r>
        <w:rPr>
          <w:rFonts w:hint="eastAsia"/>
        </w:rPr>
        <w:t>7.1</w:t>
      </w:r>
      <w:r w:rsidR="008F5E1F" w:rsidRPr="00E81702">
        <w:rPr>
          <w:rFonts w:hint="eastAsia"/>
        </w:rPr>
        <w:t>设备安装</w:t>
      </w:r>
      <w:bookmarkEnd w:id="225"/>
    </w:p>
    <w:p w14:paraId="59DFE0EB" w14:textId="77777777" w:rsidR="008F5E1F" w:rsidRPr="00E81702" w:rsidRDefault="00B924C7" w:rsidP="005B2A7E">
      <w:pPr>
        <w:spacing w:line="440" w:lineRule="exact"/>
        <w:ind w:firstLineChars="200" w:firstLine="480"/>
        <w:jc w:val="left"/>
        <w:rPr>
          <w:rFonts w:ascii="宋体" w:eastAsia="宋体" w:hAnsi="宋体"/>
          <w:sz w:val="24"/>
        </w:rPr>
      </w:pPr>
      <w:r>
        <w:rPr>
          <w:rFonts w:ascii="宋体" w:eastAsia="宋体" w:hAnsi="宋体" w:hint="eastAsia"/>
          <w:sz w:val="24"/>
        </w:rPr>
        <w:t>投标方在设备进厂前需与招标</w:t>
      </w:r>
      <w:r w:rsidR="008F5E1F" w:rsidRPr="00E81702">
        <w:rPr>
          <w:rFonts w:ascii="宋体" w:eastAsia="宋体" w:hAnsi="宋体" w:hint="eastAsia"/>
          <w:sz w:val="24"/>
        </w:rPr>
        <w:t>方签订相关安全协议，除遵守必要的有关中华人民共</w:t>
      </w:r>
      <w:r w:rsidR="008F5E1F" w:rsidRPr="00E81702">
        <w:rPr>
          <w:rFonts w:ascii="宋体" w:eastAsia="宋体" w:hAnsi="宋体" w:hint="eastAsia"/>
          <w:sz w:val="24"/>
        </w:rPr>
        <w:lastRenderedPageBreak/>
        <w:t>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7CC47028"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hint="eastAsia"/>
          <w:sz w:val="24"/>
        </w:rPr>
        <w:t>投标方的项目负责人及现场项目负责人负责对现场团队的管理以及工作组织协调，以确保项目安全顺利地进行。投标方需要制定一份完整的现场管理计划与方案，包括人员、设备、安全、协调、应急预案等，其至少包含以下内容：</w:t>
      </w:r>
    </w:p>
    <w:p w14:paraId="170FB81A"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人员作业计划、管理</w:t>
      </w:r>
    </w:p>
    <w:p w14:paraId="511683CD"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设备管理</w:t>
      </w:r>
    </w:p>
    <w:p w14:paraId="67CB3ED0"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施工安全保障措施、方案</w:t>
      </w:r>
    </w:p>
    <w:p w14:paraId="7B35AE9D"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危险作业</w:t>
      </w:r>
    </w:p>
    <w:p w14:paraId="5578C34E"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与买方项目管理人员的协调</w:t>
      </w:r>
    </w:p>
    <w:p w14:paraId="14E9745C"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hint="eastAsia"/>
          <w:sz w:val="24"/>
        </w:rPr>
        <w:t>另外招标方提醒：在批量生产前投标方有义务保证其货物的完好无损或避免丢失。</w:t>
      </w:r>
    </w:p>
    <w:p w14:paraId="5B21ABE9"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hint="eastAsia"/>
          <w:sz w:val="24"/>
        </w:rPr>
        <w:t>从安装开始时，投标方应及时与招标方就安全保障和场地边界达成一致。投标方的项目负责人应在安装地点竖起示意图板，投标方需要在该图板上显示其每周更新的工作计划。如下：</w:t>
      </w:r>
    </w:p>
    <w:p w14:paraId="35CCF637"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质量状态（最新测量报告、可能的整改措施、焊接质量）</w:t>
      </w:r>
    </w:p>
    <w:p w14:paraId="130E7D64"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满足进度要求的设备状态（例如，连续运行、单步运行等）</w:t>
      </w:r>
    </w:p>
    <w:p w14:paraId="2DED1DE7"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达到的生产节拍</w:t>
      </w:r>
    </w:p>
    <w:p w14:paraId="7CA0DFB6"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最新样件状态报告</w:t>
      </w:r>
    </w:p>
    <w:p w14:paraId="42B33D2E"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核心问题的跟踪状态展示</w:t>
      </w:r>
    </w:p>
    <w:p w14:paraId="713EF57C" w14:textId="77777777" w:rsidR="008F5E1F" w:rsidRPr="00E81702" w:rsidRDefault="005B2A7E" w:rsidP="005B2A7E">
      <w:pPr>
        <w:pStyle w:val="4"/>
        <w:ind w:firstLine="560"/>
      </w:pPr>
      <w:bookmarkStart w:id="226" w:name="_Toc7543525"/>
      <w:r>
        <w:rPr>
          <w:rFonts w:hint="eastAsia"/>
        </w:rPr>
        <w:t>7.2</w:t>
      </w:r>
      <w:r w:rsidR="008F5E1F" w:rsidRPr="00E81702">
        <w:rPr>
          <w:rFonts w:hint="eastAsia"/>
        </w:rPr>
        <w:t>产品试装</w:t>
      </w:r>
      <w:bookmarkEnd w:id="226"/>
    </w:p>
    <w:p w14:paraId="175C85D8" w14:textId="77777777" w:rsidR="008F5E1F" w:rsidRPr="00E81702" w:rsidRDefault="005B2A7E" w:rsidP="005B2A7E">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 xml:space="preserve">7.2.1 </w:t>
      </w:r>
      <w:r w:rsidR="008F5E1F" w:rsidRPr="00E81702">
        <w:rPr>
          <w:rFonts w:ascii="宋体" w:eastAsia="宋体" w:hAnsi="宋体"/>
          <w:b/>
          <w:sz w:val="24"/>
          <w:lang w:eastAsia="zh-CN"/>
        </w:rPr>
        <w:t>PPV</w:t>
      </w:r>
      <w:r w:rsidR="000D107C">
        <w:rPr>
          <w:rFonts w:ascii="宋体" w:eastAsia="宋体" w:hAnsi="宋体"/>
          <w:b/>
          <w:sz w:val="24"/>
          <w:lang w:eastAsia="zh-CN"/>
        </w:rPr>
        <w:t>阶段</w:t>
      </w:r>
    </w:p>
    <w:p w14:paraId="5387633E"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sz w:val="24"/>
        </w:rPr>
        <w:t>PPV</w:t>
      </w:r>
      <w:r w:rsidRPr="00E81702">
        <w:rPr>
          <w:rFonts w:ascii="宋体" w:eastAsia="宋体" w:hAnsi="宋体" w:hint="eastAsia"/>
          <w:sz w:val="24"/>
        </w:rPr>
        <w:t>阶段，零件的生产制造应该用正式工装设备。所有决定产品质量特性的工艺装备的功能一定要确保。</w:t>
      </w:r>
      <w:r w:rsidRPr="00E81702">
        <w:rPr>
          <w:rFonts w:ascii="宋体" w:eastAsia="宋体" w:hAnsi="宋体"/>
          <w:sz w:val="24"/>
        </w:rPr>
        <w:t>PPV</w:t>
      </w:r>
      <w:r w:rsidRPr="00E81702">
        <w:rPr>
          <w:rFonts w:ascii="宋体" w:eastAsia="宋体" w:hAnsi="宋体" w:hint="eastAsia"/>
          <w:sz w:val="24"/>
        </w:rPr>
        <w:t>要分多个阶段有联系地连续执行，直到达到该阶段要求的产品质量要求。投标方对下面的内容负责：</w:t>
      </w:r>
    </w:p>
    <w:p w14:paraId="0BF72F12"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sz w:val="24"/>
          <w:szCs w:val="24"/>
        </w:rPr>
        <w:t>PPV</w:t>
      </w:r>
      <w:r w:rsidRPr="005B2A7E">
        <w:rPr>
          <w:rFonts w:ascii="宋体" w:eastAsia="宋体" w:hAnsi="宋体" w:hint="eastAsia"/>
          <w:sz w:val="24"/>
          <w:szCs w:val="24"/>
        </w:rPr>
        <w:t>零件的制造支持（包含设备、工艺、质量人员）</w:t>
      </w:r>
    </w:p>
    <w:p w14:paraId="24D58E72"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引导质量检验过程（焊点及几何尺寸）</w:t>
      </w:r>
    </w:p>
    <w:p w14:paraId="2FC67B24"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必需的检测报告的制定</w:t>
      </w:r>
    </w:p>
    <w:p w14:paraId="6C6ED1BE"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工装设备修正值的求证及相应文档</w:t>
      </w:r>
    </w:p>
    <w:p w14:paraId="727152AB"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工艺装备</w:t>
      </w:r>
      <w:r w:rsidR="005B2A7E">
        <w:rPr>
          <w:rFonts w:ascii="宋体" w:eastAsia="宋体" w:hAnsi="宋体" w:hint="eastAsia"/>
          <w:sz w:val="24"/>
          <w:szCs w:val="24"/>
        </w:rPr>
        <w:t>备件准备</w:t>
      </w:r>
    </w:p>
    <w:p w14:paraId="007D52A6" w14:textId="77777777" w:rsidR="008F5E1F" w:rsidRPr="00E81702" w:rsidRDefault="005B2A7E" w:rsidP="005B2A7E">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 xml:space="preserve">7.2.2 </w:t>
      </w:r>
      <w:r w:rsidR="008F5E1F" w:rsidRPr="00E81702">
        <w:rPr>
          <w:rFonts w:ascii="宋体" w:eastAsia="宋体" w:hAnsi="宋体"/>
          <w:b/>
          <w:sz w:val="24"/>
          <w:lang w:eastAsia="zh-CN"/>
        </w:rPr>
        <w:t>PP</w:t>
      </w:r>
      <w:r w:rsidR="000D107C">
        <w:rPr>
          <w:rFonts w:ascii="宋体" w:eastAsia="宋体" w:hAnsi="宋体"/>
          <w:b/>
          <w:sz w:val="24"/>
          <w:lang w:eastAsia="zh-CN"/>
        </w:rPr>
        <w:t>阶段</w:t>
      </w:r>
    </w:p>
    <w:p w14:paraId="62D86CC4"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sz w:val="24"/>
        </w:rPr>
        <w:lastRenderedPageBreak/>
        <w:t>PP</w:t>
      </w:r>
      <w:r w:rsidRPr="00E81702">
        <w:rPr>
          <w:rFonts w:ascii="宋体" w:eastAsia="宋体" w:hAnsi="宋体" w:hint="eastAsia"/>
          <w:sz w:val="24"/>
        </w:rPr>
        <w:t>阶段，零件的生产制造应该用正式工装设备以联动的方式进行。所有决定产品质量特性的工艺装备的功能一定要确保。</w:t>
      </w:r>
      <w:r w:rsidRPr="00E81702">
        <w:rPr>
          <w:rFonts w:ascii="宋体" w:eastAsia="宋体" w:hAnsi="宋体"/>
          <w:sz w:val="24"/>
        </w:rPr>
        <w:t>PP</w:t>
      </w:r>
      <w:r w:rsidRPr="00E81702">
        <w:rPr>
          <w:rFonts w:ascii="宋体" w:eastAsia="宋体" w:hAnsi="宋体" w:hint="eastAsia"/>
          <w:sz w:val="24"/>
        </w:rPr>
        <w:t>要分多个阶段有联系地连续执行，直到达到该阶段要求的产品质量要求。</w:t>
      </w:r>
    </w:p>
    <w:p w14:paraId="23D17977"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hint="eastAsia"/>
          <w:sz w:val="24"/>
        </w:rPr>
        <w:t>投标方负责内容与</w:t>
      </w:r>
      <w:r w:rsidRPr="00E81702">
        <w:rPr>
          <w:rFonts w:ascii="宋体" w:eastAsia="宋体" w:hAnsi="宋体"/>
          <w:sz w:val="24"/>
        </w:rPr>
        <w:t>P</w:t>
      </w:r>
      <w:r w:rsidRPr="00E81702">
        <w:rPr>
          <w:rFonts w:ascii="宋体" w:eastAsia="宋体" w:hAnsi="宋体" w:hint="eastAsia"/>
          <w:sz w:val="24"/>
        </w:rPr>
        <w:t>阶段相同。</w:t>
      </w:r>
    </w:p>
    <w:p w14:paraId="362D9C81" w14:textId="77777777" w:rsidR="008F5E1F" w:rsidRPr="00E81702" w:rsidRDefault="005B2A7E" w:rsidP="005B2A7E">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 xml:space="preserve">7.2.3 </w:t>
      </w:r>
      <w:r w:rsidR="008F5E1F" w:rsidRPr="00E81702">
        <w:rPr>
          <w:rFonts w:ascii="宋体" w:eastAsia="宋体" w:hAnsi="宋体"/>
          <w:b/>
          <w:sz w:val="24"/>
          <w:lang w:eastAsia="zh-CN"/>
        </w:rPr>
        <w:t>P</w:t>
      </w:r>
      <w:r w:rsidR="000D107C">
        <w:rPr>
          <w:rFonts w:ascii="宋体" w:eastAsia="宋体" w:hAnsi="宋体"/>
          <w:b/>
          <w:sz w:val="24"/>
          <w:lang w:eastAsia="zh-CN"/>
        </w:rPr>
        <w:t>阶段</w:t>
      </w:r>
    </w:p>
    <w:p w14:paraId="0ED9C547" w14:textId="77777777" w:rsidR="008F5E1F" w:rsidRPr="00E81702" w:rsidRDefault="008F5E1F" w:rsidP="005B2A7E">
      <w:pPr>
        <w:spacing w:line="440" w:lineRule="exact"/>
        <w:ind w:firstLineChars="200" w:firstLine="480"/>
        <w:jc w:val="left"/>
        <w:rPr>
          <w:rFonts w:ascii="宋体" w:eastAsia="宋体" w:hAnsi="宋体"/>
          <w:sz w:val="24"/>
        </w:rPr>
      </w:pPr>
      <w:r w:rsidRPr="00E81702">
        <w:rPr>
          <w:rFonts w:ascii="宋体" w:eastAsia="宋体" w:hAnsi="宋体"/>
          <w:sz w:val="24"/>
        </w:rPr>
        <w:t>P</w:t>
      </w:r>
      <w:r w:rsidRPr="00E81702">
        <w:rPr>
          <w:rFonts w:ascii="宋体" w:eastAsia="宋体" w:hAnsi="宋体" w:hint="eastAsia"/>
          <w:sz w:val="24"/>
        </w:rPr>
        <w:t>阶段，零件的生产制造应该在生产线完全自动连续生产状态下进行，生产线状态达到量产标准，产品质量达到量产要求。投标方对下面的内容负责：</w:t>
      </w:r>
    </w:p>
    <w:p w14:paraId="5371E20C"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sz w:val="24"/>
          <w:szCs w:val="24"/>
        </w:rPr>
        <w:t>P</w:t>
      </w:r>
      <w:r w:rsidRPr="005B2A7E">
        <w:rPr>
          <w:rFonts w:ascii="宋体" w:eastAsia="宋体" w:hAnsi="宋体" w:hint="eastAsia"/>
          <w:sz w:val="24"/>
          <w:szCs w:val="24"/>
        </w:rPr>
        <w:t>零件的制造支持（包含设备、工艺、质量人员）</w:t>
      </w:r>
    </w:p>
    <w:p w14:paraId="52F9DB79"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引导质量检验过程（焊点及几何尺寸）</w:t>
      </w:r>
    </w:p>
    <w:p w14:paraId="56658720"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必需的检测报告的制定</w:t>
      </w:r>
    </w:p>
    <w:p w14:paraId="0FFDAC1F"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工装设备修正值的求证及相应文档</w:t>
      </w:r>
    </w:p>
    <w:p w14:paraId="11C0DE68"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工艺装备备件准备</w:t>
      </w:r>
    </w:p>
    <w:p w14:paraId="2F20F7A6" w14:textId="77777777" w:rsidR="008F5E1F" w:rsidRPr="005B2A7E"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B2A7E">
        <w:rPr>
          <w:rFonts w:ascii="宋体" w:eastAsia="宋体" w:hAnsi="宋体" w:hint="eastAsia"/>
          <w:sz w:val="24"/>
          <w:szCs w:val="24"/>
        </w:rPr>
        <w:t>确保生产线设备运转率稳定提升，直到达到量产要求。</w:t>
      </w:r>
    </w:p>
    <w:p w14:paraId="1EC97A2B"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32607573"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39868E9A"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7A196AE8"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3C2732A1"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46CE1724"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6B5A92F2"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0CC44A13" w14:textId="77777777" w:rsidR="008F5E1F" w:rsidRPr="00E81702" w:rsidRDefault="008F5E1F" w:rsidP="00E0353C">
      <w:pPr>
        <w:pStyle w:val="a8"/>
        <w:widowControl/>
        <w:numPr>
          <w:ilvl w:val="1"/>
          <w:numId w:val="81"/>
        </w:numPr>
        <w:tabs>
          <w:tab w:val="left" w:pos="528"/>
        </w:tabs>
        <w:autoSpaceDE w:val="0"/>
        <w:autoSpaceDN w:val="0"/>
        <w:spacing w:before="109" w:line="360" w:lineRule="auto"/>
        <w:ind w:right="202" w:firstLineChars="0" w:firstLine="480"/>
        <w:jc w:val="left"/>
        <w:rPr>
          <w:rFonts w:ascii="宋体" w:eastAsia="宋体" w:hAnsi="宋体" w:cs="幼圆"/>
          <w:vanish/>
          <w:kern w:val="0"/>
          <w:sz w:val="24"/>
        </w:rPr>
      </w:pPr>
    </w:p>
    <w:p w14:paraId="615A6DA1" w14:textId="77777777" w:rsidR="008F5E1F" w:rsidRPr="00E81702" w:rsidRDefault="000D107C" w:rsidP="000D107C">
      <w:pPr>
        <w:pStyle w:val="3"/>
        <w:ind w:firstLine="560"/>
      </w:pPr>
      <w:bookmarkStart w:id="227" w:name="_Toc7543526"/>
      <w:r>
        <w:rPr>
          <w:rFonts w:hint="eastAsia"/>
        </w:rPr>
        <w:t>8</w:t>
      </w:r>
      <w:r>
        <w:rPr>
          <w:rFonts w:hint="eastAsia"/>
        </w:rPr>
        <w:t>、</w:t>
      </w:r>
      <w:r w:rsidR="008F5E1F" w:rsidRPr="00E81702">
        <w:rPr>
          <w:rFonts w:hint="eastAsia"/>
        </w:rPr>
        <w:t>验收</w:t>
      </w:r>
      <w:bookmarkEnd w:id="227"/>
    </w:p>
    <w:p w14:paraId="652C9234" w14:textId="77777777" w:rsidR="008F5E1F" w:rsidRPr="00E81702" w:rsidRDefault="008F5E1F" w:rsidP="000D107C">
      <w:pPr>
        <w:spacing w:line="440" w:lineRule="exact"/>
        <w:ind w:firstLineChars="200" w:firstLine="480"/>
        <w:jc w:val="left"/>
        <w:rPr>
          <w:rFonts w:ascii="宋体" w:eastAsia="宋体" w:hAnsi="宋体"/>
          <w:sz w:val="24"/>
        </w:rPr>
      </w:pPr>
      <w:r w:rsidRPr="00E81702">
        <w:rPr>
          <w:rFonts w:ascii="宋体" w:eastAsia="宋体" w:hAnsi="宋体"/>
          <w:sz w:val="24"/>
        </w:rPr>
        <w:t>项目验收标准由</w:t>
      </w:r>
      <w:r w:rsidRPr="00E81702">
        <w:rPr>
          <w:rFonts w:ascii="宋体" w:eastAsia="宋体" w:hAnsi="宋体" w:hint="eastAsia"/>
          <w:sz w:val="24"/>
        </w:rPr>
        <w:t>招标</w:t>
      </w:r>
      <w:r w:rsidRPr="00E81702">
        <w:rPr>
          <w:rFonts w:ascii="宋体" w:eastAsia="宋体" w:hAnsi="宋体"/>
          <w:sz w:val="24"/>
        </w:rPr>
        <w:t>方提供，</w:t>
      </w:r>
      <w:r w:rsidRPr="00E81702">
        <w:rPr>
          <w:rFonts w:ascii="宋体" w:eastAsia="宋体" w:hAnsi="宋体" w:hint="eastAsia"/>
          <w:sz w:val="24"/>
        </w:rPr>
        <w:t>投标</w:t>
      </w:r>
      <w:r w:rsidRPr="00E81702">
        <w:rPr>
          <w:rFonts w:ascii="宋体" w:eastAsia="宋体" w:hAnsi="宋体"/>
          <w:sz w:val="24"/>
        </w:rPr>
        <w:t>方确认。项目验收以</w:t>
      </w:r>
      <w:r w:rsidRPr="00E81702">
        <w:rPr>
          <w:rFonts w:ascii="宋体" w:eastAsia="宋体" w:hAnsi="宋体" w:hint="eastAsia"/>
          <w:sz w:val="24"/>
        </w:rPr>
        <w:t>招标</w:t>
      </w:r>
      <w:r w:rsidRPr="00E81702">
        <w:rPr>
          <w:rFonts w:ascii="宋体" w:eastAsia="宋体" w:hAnsi="宋体"/>
          <w:sz w:val="24"/>
        </w:rPr>
        <w:t>方提供的验收标准和双方达成的技术协议作为验收依据。</w:t>
      </w:r>
    </w:p>
    <w:p w14:paraId="79F1B120" w14:textId="77777777" w:rsidR="008F5E1F" w:rsidRPr="00E81702" w:rsidRDefault="008F5E1F" w:rsidP="000D107C">
      <w:pPr>
        <w:spacing w:line="440" w:lineRule="exact"/>
        <w:ind w:firstLineChars="200" w:firstLine="480"/>
        <w:jc w:val="left"/>
        <w:rPr>
          <w:rFonts w:ascii="宋体" w:eastAsia="宋体" w:hAnsi="宋体"/>
          <w:sz w:val="24"/>
        </w:rPr>
      </w:pPr>
      <w:r w:rsidRPr="00E81702">
        <w:rPr>
          <w:rFonts w:ascii="宋体" w:eastAsia="宋体" w:hAnsi="宋体"/>
          <w:sz w:val="24"/>
        </w:rPr>
        <w:t>验收包括</w:t>
      </w:r>
      <w:r w:rsidRPr="00E81702">
        <w:rPr>
          <w:rFonts w:ascii="宋体" w:eastAsia="宋体" w:hAnsi="宋体" w:hint="eastAsia"/>
          <w:sz w:val="24"/>
        </w:rPr>
        <w:t>过程验收、</w:t>
      </w:r>
      <w:r w:rsidRPr="00E81702">
        <w:rPr>
          <w:rFonts w:ascii="宋体" w:eastAsia="宋体" w:hAnsi="宋体"/>
          <w:sz w:val="24"/>
        </w:rPr>
        <w:t>预验收</w:t>
      </w:r>
      <w:r w:rsidRPr="00E81702">
        <w:rPr>
          <w:rFonts w:ascii="宋体" w:eastAsia="宋体" w:hAnsi="宋体" w:hint="eastAsia"/>
          <w:sz w:val="24"/>
        </w:rPr>
        <w:t>、安装完工验收</w:t>
      </w:r>
      <w:r w:rsidRPr="00E81702">
        <w:rPr>
          <w:rFonts w:ascii="宋体" w:eastAsia="宋体" w:hAnsi="宋体"/>
          <w:sz w:val="24"/>
        </w:rPr>
        <w:t>和终验收。招标方以投标方提供并经过招标方确认后的设计制造规范和验收标准</w:t>
      </w:r>
      <w:r w:rsidRPr="00E81702">
        <w:rPr>
          <w:rFonts w:ascii="宋体" w:eastAsia="宋体" w:hAnsi="宋体" w:hint="eastAsia"/>
          <w:sz w:val="24"/>
        </w:rPr>
        <w:t>作</w:t>
      </w:r>
      <w:r w:rsidRPr="00E81702">
        <w:rPr>
          <w:rFonts w:ascii="宋体" w:eastAsia="宋体" w:hAnsi="宋体"/>
          <w:sz w:val="24"/>
        </w:rPr>
        <w:t>为验收标准。</w:t>
      </w:r>
    </w:p>
    <w:p w14:paraId="48250978"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28" w:name="_Toc6755745"/>
      <w:bookmarkStart w:id="229" w:name="_Toc6756375"/>
      <w:bookmarkStart w:id="230" w:name="_Toc7536428"/>
      <w:bookmarkStart w:id="231" w:name="_Toc7543527"/>
      <w:bookmarkEnd w:id="228"/>
      <w:bookmarkEnd w:id="229"/>
      <w:bookmarkEnd w:id="230"/>
      <w:bookmarkEnd w:id="231"/>
    </w:p>
    <w:p w14:paraId="4FE90959"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32" w:name="_Toc6755746"/>
      <w:bookmarkStart w:id="233" w:name="_Toc6756376"/>
      <w:bookmarkStart w:id="234" w:name="_Toc7536429"/>
      <w:bookmarkStart w:id="235" w:name="_Toc7543528"/>
      <w:bookmarkEnd w:id="232"/>
      <w:bookmarkEnd w:id="233"/>
      <w:bookmarkEnd w:id="234"/>
      <w:bookmarkEnd w:id="235"/>
    </w:p>
    <w:p w14:paraId="3A18837C"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36" w:name="_Toc6755747"/>
      <w:bookmarkStart w:id="237" w:name="_Toc6756377"/>
      <w:bookmarkStart w:id="238" w:name="_Toc7536430"/>
      <w:bookmarkStart w:id="239" w:name="_Toc7543529"/>
      <w:bookmarkEnd w:id="236"/>
      <w:bookmarkEnd w:id="237"/>
      <w:bookmarkEnd w:id="238"/>
      <w:bookmarkEnd w:id="239"/>
    </w:p>
    <w:p w14:paraId="5978F1F4"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40" w:name="_Toc6755748"/>
      <w:bookmarkStart w:id="241" w:name="_Toc6756378"/>
      <w:bookmarkStart w:id="242" w:name="_Toc7536431"/>
      <w:bookmarkStart w:id="243" w:name="_Toc7543530"/>
      <w:bookmarkEnd w:id="240"/>
      <w:bookmarkEnd w:id="241"/>
      <w:bookmarkEnd w:id="242"/>
      <w:bookmarkEnd w:id="243"/>
    </w:p>
    <w:p w14:paraId="0FE7098A"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44" w:name="_Toc6755749"/>
      <w:bookmarkStart w:id="245" w:name="_Toc6756379"/>
      <w:bookmarkStart w:id="246" w:name="_Toc7536432"/>
      <w:bookmarkStart w:id="247" w:name="_Toc7543531"/>
      <w:bookmarkEnd w:id="244"/>
      <w:bookmarkEnd w:id="245"/>
      <w:bookmarkEnd w:id="246"/>
      <w:bookmarkEnd w:id="247"/>
    </w:p>
    <w:p w14:paraId="2D65BC30"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48" w:name="_Toc6755750"/>
      <w:bookmarkStart w:id="249" w:name="_Toc6756380"/>
      <w:bookmarkStart w:id="250" w:name="_Toc7536433"/>
      <w:bookmarkStart w:id="251" w:name="_Toc7543532"/>
      <w:bookmarkEnd w:id="248"/>
      <w:bookmarkEnd w:id="249"/>
      <w:bookmarkEnd w:id="250"/>
      <w:bookmarkEnd w:id="251"/>
    </w:p>
    <w:p w14:paraId="32F15B19"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52" w:name="_Toc6755751"/>
      <w:bookmarkStart w:id="253" w:name="_Toc6756381"/>
      <w:bookmarkStart w:id="254" w:name="_Toc7536434"/>
      <w:bookmarkStart w:id="255" w:name="_Toc7543533"/>
      <w:bookmarkEnd w:id="252"/>
      <w:bookmarkEnd w:id="253"/>
      <w:bookmarkEnd w:id="254"/>
      <w:bookmarkEnd w:id="255"/>
    </w:p>
    <w:p w14:paraId="7040A9DE" w14:textId="77777777" w:rsidR="008F5E1F" w:rsidRPr="00E81702" w:rsidRDefault="008F5E1F" w:rsidP="00E0353C">
      <w:pPr>
        <w:pStyle w:val="a8"/>
        <w:keepNext/>
        <w:keepLines/>
        <w:widowControl/>
        <w:numPr>
          <w:ilvl w:val="0"/>
          <w:numId w:val="14"/>
        </w:numPr>
        <w:spacing w:before="40"/>
        <w:ind w:firstLineChars="0" w:firstLine="643"/>
        <w:jc w:val="left"/>
        <w:outlineLvl w:val="1"/>
        <w:rPr>
          <w:rFonts w:ascii="宋体" w:eastAsia="宋体" w:hAnsi="宋体" w:cstheme="majorBidi"/>
          <w:b/>
          <w:vanish/>
          <w:sz w:val="32"/>
          <w:szCs w:val="32"/>
        </w:rPr>
      </w:pPr>
      <w:bookmarkStart w:id="256" w:name="_Toc6755752"/>
      <w:bookmarkStart w:id="257" w:name="_Toc6756382"/>
      <w:bookmarkStart w:id="258" w:name="_Toc7536435"/>
      <w:bookmarkStart w:id="259" w:name="_Toc7543534"/>
      <w:bookmarkEnd w:id="256"/>
      <w:bookmarkEnd w:id="257"/>
      <w:bookmarkEnd w:id="258"/>
      <w:bookmarkEnd w:id="259"/>
    </w:p>
    <w:p w14:paraId="7BC1970A" w14:textId="77777777" w:rsidR="008F5E1F" w:rsidRPr="00E81702" w:rsidRDefault="000D107C" w:rsidP="000D107C">
      <w:pPr>
        <w:pStyle w:val="4"/>
        <w:ind w:firstLine="560"/>
      </w:pPr>
      <w:bookmarkStart w:id="260" w:name="_Toc7543535"/>
      <w:r>
        <w:rPr>
          <w:rFonts w:hint="eastAsia"/>
        </w:rPr>
        <w:t>8.1</w:t>
      </w:r>
      <w:r w:rsidR="008F5E1F" w:rsidRPr="00E81702">
        <w:rPr>
          <w:rFonts w:hint="eastAsia"/>
        </w:rPr>
        <w:t>过程</w:t>
      </w:r>
      <w:r w:rsidR="008F5E1F" w:rsidRPr="00E81702">
        <w:t>验收</w:t>
      </w:r>
      <w:bookmarkEnd w:id="260"/>
    </w:p>
    <w:p w14:paraId="4CCC6254"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设计图审查验收，审查</w:t>
      </w:r>
      <w:r w:rsidRPr="000D107C">
        <w:rPr>
          <w:rFonts w:ascii="宋体" w:eastAsia="宋体" w:hAnsi="宋体" w:hint="eastAsia"/>
          <w:sz w:val="24"/>
          <w:szCs w:val="24"/>
        </w:rPr>
        <w:t>投标</w:t>
      </w:r>
      <w:r w:rsidRPr="000D107C">
        <w:rPr>
          <w:rFonts w:ascii="宋体" w:eastAsia="宋体" w:hAnsi="宋体"/>
          <w:sz w:val="24"/>
          <w:szCs w:val="24"/>
        </w:rPr>
        <w:t>方所完成的总图及分总图，在</w:t>
      </w:r>
      <w:r w:rsidRPr="000D107C">
        <w:rPr>
          <w:rFonts w:ascii="宋体" w:eastAsia="宋体" w:hAnsi="宋体" w:hint="eastAsia"/>
          <w:sz w:val="24"/>
          <w:szCs w:val="24"/>
        </w:rPr>
        <w:t>投标</w:t>
      </w:r>
      <w:r w:rsidRPr="000D107C">
        <w:rPr>
          <w:rFonts w:ascii="宋体" w:eastAsia="宋体" w:hAnsi="宋体"/>
          <w:sz w:val="24"/>
          <w:szCs w:val="24"/>
        </w:rPr>
        <w:t>方进行，主要目的是检查图纸完成状况和功能性保障及品牌与标准原则贯彻情况。审查结束形成双方签字文件；</w:t>
      </w:r>
    </w:p>
    <w:p w14:paraId="57E5088E"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hint="eastAsia"/>
          <w:sz w:val="24"/>
          <w:szCs w:val="24"/>
        </w:rPr>
        <w:t>投标</w:t>
      </w:r>
      <w:r w:rsidRPr="000D107C">
        <w:rPr>
          <w:rFonts w:ascii="宋体" w:eastAsia="宋体" w:hAnsi="宋体"/>
          <w:sz w:val="24"/>
          <w:szCs w:val="24"/>
        </w:rPr>
        <w:t>方在（设备、工装、模具、检具等）投入制造前，需按</w:t>
      </w:r>
      <w:r w:rsidRPr="000D107C">
        <w:rPr>
          <w:rFonts w:ascii="宋体" w:eastAsia="宋体" w:hAnsi="宋体" w:hint="eastAsia"/>
          <w:sz w:val="24"/>
          <w:szCs w:val="24"/>
        </w:rPr>
        <w:t>招标</w:t>
      </w:r>
      <w:r w:rsidRPr="000D107C">
        <w:rPr>
          <w:rFonts w:ascii="宋体" w:eastAsia="宋体" w:hAnsi="宋体"/>
          <w:sz w:val="24"/>
          <w:szCs w:val="24"/>
        </w:rPr>
        <w:t>方要求预先制定好（工艺方案、技术参数）要求，设计好（设备、工装、模具、检具等）图纸，（工艺方案、技术参数）和图纸须经</w:t>
      </w:r>
      <w:r w:rsidRPr="000D107C">
        <w:rPr>
          <w:rFonts w:ascii="宋体" w:eastAsia="宋体" w:hAnsi="宋体" w:hint="eastAsia"/>
          <w:sz w:val="24"/>
          <w:szCs w:val="24"/>
        </w:rPr>
        <w:t>招标</w:t>
      </w:r>
      <w:r w:rsidRPr="000D107C">
        <w:rPr>
          <w:rFonts w:ascii="宋体" w:eastAsia="宋体" w:hAnsi="宋体"/>
          <w:sz w:val="24"/>
          <w:szCs w:val="24"/>
        </w:rPr>
        <w:t>方代表会审并签字后方可投入制造。对</w:t>
      </w:r>
      <w:r w:rsidRPr="000D107C">
        <w:rPr>
          <w:rFonts w:ascii="宋体" w:eastAsia="宋体" w:hAnsi="宋体" w:hint="eastAsia"/>
          <w:sz w:val="24"/>
          <w:szCs w:val="24"/>
        </w:rPr>
        <w:t>招标</w:t>
      </w:r>
      <w:r w:rsidRPr="000D107C">
        <w:rPr>
          <w:rFonts w:ascii="宋体" w:eastAsia="宋体" w:hAnsi="宋体"/>
          <w:sz w:val="24"/>
          <w:szCs w:val="24"/>
        </w:rPr>
        <w:t>方在会签过程中提出的合理要求，</w:t>
      </w:r>
      <w:r w:rsidRPr="000D107C">
        <w:rPr>
          <w:rFonts w:ascii="宋体" w:eastAsia="宋体" w:hAnsi="宋体" w:hint="eastAsia"/>
          <w:sz w:val="24"/>
          <w:szCs w:val="24"/>
        </w:rPr>
        <w:t>投标</w:t>
      </w:r>
      <w:r w:rsidRPr="000D107C">
        <w:rPr>
          <w:rFonts w:ascii="宋体" w:eastAsia="宋体" w:hAnsi="宋体"/>
          <w:sz w:val="24"/>
          <w:szCs w:val="24"/>
        </w:rPr>
        <w:t>方应尽可能给予满足。</w:t>
      </w:r>
      <w:r w:rsidRPr="000D107C">
        <w:rPr>
          <w:rFonts w:ascii="宋体" w:eastAsia="宋体" w:hAnsi="宋体" w:hint="eastAsia"/>
          <w:sz w:val="24"/>
          <w:szCs w:val="24"/>
        </w:rPr>
        <w:t>投标</w:t>
      </w:r>
      <w:r w:rsidRPr="000D107C">
        <w:rPr>
          <w:rFonts w:ascii="宋体" w:eastAsia="宋体" w:hAnsi="宋体"/>
          <w:sz w:val="24"/>
          <w:szCs w:val="24"/>
        </w:rPr>
        <w:t>方对（工艺方案、技术参数设备、工装、模具、检具等）设计和制造负最终责任</w:t>
      </w:r>
      <w:r w:rsidRPr="000D107C">
        <w:rPr>
          <w:rFonts w:ascii="宋体" w:eastAsia="宋体" w:hAnsi="宋体" w:hint="eastAsia"/>
          <w:sz w:val="24"/>
          <w:szCs w:val="24"/>
        </w:rPr>
        <w:t>。</w:t>
      </w:r>
    </w:p>
    <w:p w14:paraId="088619D7" w14:textId="77777777" w:rsidR="008F5E1F" w:rsidRPr="000D107C" w:rsidRDefault="000D107C" w:rsidP="000D107C">
      <w:pPr>
        <w:pStyle w:val="4"/>
        <w:ind w:firstLine="560"/>
      </w:pPr>
      <w:bookmarkStart w:id="261" w:name="_Toc7543536"/>
      <w:r w:rsidRPr="000D107C">
        <w:rPr>
          <w:rFonts w:hint="eastAsia"/>
        </w:rPr>
        <w:t>8.2</w:t>
      </w:r>
      <w:r w:rsidR="008F5E1F" w:rsidRPr="000D107C">
        <w:rPr>
          <w:rFonts w:hint="eastAsia"/>
        </w:rPr>
        <w:t>预验收</w:t>
      </w:r>
      <w:bookmarkEnd w:id="261"/>
    </w:p>
    <w:p w14:paraId="1B99EFF3" w14:textId="77777777" w:rsidR="00F7762E" w:rsidRPr="00577655" w:rsidRDefault="00F35977"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577655">
        <w:rPr>
          <w:rFonts w:ascii="宋体" w:eastAsia="宋体" w:hAnsi="宋体" w:hint="eastAsia"/>
          <w:sz w:val="24"/>
          <w:szCs w:val="24"/>
        </w:rPr>
        <w:t>要求在投标方场地进行预集成并具备造车能力后进行预验收。</w:t>
      </w:r>
    </w:p>
    <w:p w14:paraId="7B970282"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预验收的场地在</w:t>
      </w:r>
      <w:r w:rsidRPr="000D107C">
        <w:rPr>
          <w:rFonts w:ascii="宋体" w:eastAsia="宋体" w:hAnsi="宋体" w:hint="eastAsia"/>
          <w:sz w:val="24"/>
          <w:szCs w:val="24"/>
        </w:rPr>
        <w:t>投</w:t>
      </w:r>
      <w:r w:rsidRPr="000D107C">
        <w:rPr>
          <w:rFonts w:ascii="宋体" w:eastAsia="宋体" w:hAnsi="宋体"/>
          <w:sz w:val="24"/>
          <w:szCs w:val="24"/>
        </w:rPr>
        <w:t>标方工厂内进行。</w:t>
      </w:r>
    </w:p>
    <w:p w14:paraId="6B482F22"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lastRenderedPageBreak/>
        <w:t>预验收的内容不仅包括设备、工装、模具、检具、加工产品等实物，同时也包括</w:t>
      </w:r>
      <w:r w:rsidRPr="000D107C">
        <w:rPr>
          <w:rFonts w:ascii="宋体" w:eastAsia="宋体" w:hAnsi="宋体" w:hint="eastAsia"/>
          <w:sz w:val="24"/>
          <w:szCs w:val="24"/>
        </w:rPr>
        <w:t>投标</w:t>
      </w:r>
      <w:r w:rsidRPr="000D107C">
        <w:rPr>
          <w:rFonts w:ascii="宋体" w:eastAsia="宋体" w:hAnsi="宋体"/>
          <w:sz w:val="24"/>
          <w:szCs w:val="24"/>
        </w:rPr>
        <w:t>应交付的各种技术资料</w:t>
      </w:r>
      <w:r w:rsidR="000D107C">
        <w:rPr>
          <w:rFonts w:ascii="宋体" w:eastAsia="宋体" w:hAnsi="宋体" w:hint="eastAsia"/>
          <w:sz w:val="24"/>
          <w:szCs w:val="24"/>
        </w:rPr>
        <w:t>。</w:t>
      </w:r>
    </w:p>
    <w:p w14:paraId="4B451992"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预验收的标准按</w:t>
      </w:r>
      <w:r w:rsidRPr="000D107C">
        <w:rPr>
          <w:rFonts w:ascii="宋体" w:eastAsia="宋体" w:hAnsi="宋体" w:hint="eastAsia"/>
          <w:sz w:val="24"/>
          <w:szCs w:val="24"/>
        </w:rPr>
        <w:t>双方认定的技术协议及验收标准进行</w:t>
      </w:r>
      <w:r w:rsidRPr="000D107C">
        <w:rPr>
          <w:rFonts w:ascii="宋体" w:eastAsia="宋体" w:hAnsi="宋体"/>
          <w:sz w:val="24"/>
          <w:szCs w:val="24"/>
        </w:rPr>
        <w:t>，包括</w:t>
      </w:r>
      <w:r w:rsidRPr="000D107C">
        <w:rPr>
          <w:rFonts w:ascii="宋体" w:eastAsia="宋体" w:hAnsi="宋体" w:hint="eastAsia"/>
          <w:sz w:val="24"/>
          <w:szCs w:val="24"/>
        </w:rPr>
        <w:t>投标</w:t>
      </w:r>
      <w:r w:rsidRPr="000D107C">
        <w:rPr>
          <w:rFonts w:ascii="宋体" w:eastAsia="宋体" w:hAnsi="宋体"/>
          <w:sz w:val="24"/>
          <w:szCs w:val="24"/>
        </w:rPr>
        <w:t>方提供的技术和验收文件资料</w:t>
      </w:r>
      <w:r w:rsidR="000D107C">
        <w:rPr>
          <w:rFonts w:ascii="宋体" w:eastAsia="宋体" w:hAnsi="宋体" w:hint="eastAsia"/>
          <w:sz w:val="24"/>
          <w:szCs w:val="24"/>
        </w:rPr>
        <w:t>。</w:t>
      </w:r>
    </w:p>
    <w:p w14:paraId="34F2D75F"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w:t>
      </w:r>
      <w:r w:rsidRPr="000D107C">
        <w:rPr>
          <w:rFonts w:ascii="宋体" w:eastAsia="宋体" w:hAnsi="宋体" w:hint="eastAsia"/>
          <w:sz w:val="24"/>
          <w:szCs w:val="24"/>
        </w:rPr>
        <w:t>阶段各车型至少下线3辆份，下线驾驶室本体经招标方工程师确认合格后由投标方组织发运至招标方工厂所在地</w:t>
      </w:r>
      <w:r w:rsidRPr="000D107C">
        <w:rPr>
          <w:rFonts w:ascii="宋体" w:eastAsia="宋体" w:hAnsi="宋体"/>
          <w:sz w:val="24"/>
          <w:szCs w:val="24"/>
        </w:rPr>
        <w:t>。</w:t>
      </w:r>
    </w:p>
    <w:p w14:paraId="633D2F7A"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预验收时</w:t>
      </w:r>
      <w:r w:rsidR="00750536">
        <w:rPr>
          <w:rFonts w:ascii="宋体" w:eastAsia="宋体" w:hAnsi="宋体" w:hint="eastAsia"/>
          <w:sz w:val="24"/>
          <w:szCs w:val="24"/>
        </w:rPr>
        <w:t>招标方</w:t>
      </w:r>
      <w:r w:rsidRPr="000D107C">
        <w:rPr>
          <w:rFonts w:ascii="宋体" w:eastAsia="宋体" w:hAnsi="宋体"/>
          <w:sz w:val="24"/>
          <w:szCs w:val="24"/>
        </w:rPr>
        <w:t>提供的冲压件及分总成产品，</w:t>
      </w:r>
      <w:r w:rsidR="00750536">
        <w:rPr>
          <w:rFonts w:ascii="宋体" w:eastAsia="宋体" w:hAnsi="宋体" w:hint="eastAsia"/>
          <w:sz w:val="24"/>
          <w:szCs w:val="24"/>
        </w:rPr>
        <w:t>投标方</w:t>
      </w:r>
      <w:r w:rsidRPr="000D107C">
        <w:rPr>
          <w:rFonts w:ascii="宋体" w:eastAsia="宋体" w:hAnsi="宋体"/>
          <w:sz w:val="24"/>
          <w:szCs w:val="24"/>
        </w:rPr>
        <w:t>在调试前需对零件的数量进行确认。</w:t>
      </w:r>
    </w:p>
    <w:p w14:paraId="3D533E9A"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预验收时设备、工装、生产线等必须在</w:t>
      </w:r>
      <w:r w:rsidRPr="000D107C">
        <w:rPr>
          <w:rFonts w:ascii="宋体" w:eastAsia="宋体" w:hAnsi="宋体" w:hint="eastAsia"/>
          <w:sz w:val="24"/>
          <w:szCs w:val="24"/>
        </w:rPr>
        <w:t>投标</w:t>
      </w:r>
      <w:r w:rsidRPr="000D107C">
        <w:rPr>
          <w:rFonts w:ascii="宋体" w:eastAsia="宋体" w:hAnsi="宋体"/>
          <w:sz w:val="24"/>
          <w:szCs w:val="24"/>
        </w:rPr>
        <w:t>方已利用</w:t>
      </w:r>
      <w:r w:rsidRPr="000D107C">
        <w:rPr>
          <w:rFonts w:ascii="宋体" w:eastAsia="宋体" w:hAnsi="宋体" w:hint="eastAsia"/>
          <w:sz w:val="24"/>
          <w:szCs w:val="24"/>
        </w:rPr>
        <w:t>招标方</w:t>
      </w:r>
      <w:r w:rsidRPr="000D107C">
        <w:rPr>
          <w:rFonts w:ascii="宋体" w:eastAsia="宋体" w:hAnsi="宋体"/>
          <w:sz w:val="24"/>
          <w:szCs w:val="24"/>
        </w:rPr>
        <w:t>提供的零件先行进行过通线调试并整改完成自己发现的问题的情况下进行</w:t>
      </w:r>
      <w:r w:rsidR="000D107C">
        <w:rPr>
          <w:rFonts w:ascii="宋体" w:eastAsia="宋体" w:hAnsi="宋体" w:hint="eastAsia"/>
          <w:sz w:val="24"/>
          <w:szCs w:val="24"/>
        </w:rPr>
        <w:t>。</w:t>
      </w:r>
    </w:p>
    <w:p w14:paraId="3D956746"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hint="eastAsia"/>
          <w:sz w:val="24"/>
          <w:szCs w:val="24"/>
        </w:rPr>
        <w:t>投标</w:t>
      </w:r>
      <w:r w:rsidRPr="000D107C">
        <w:rPr>
          <w:rFonts w:ascii="宋体" w:eastAsia="宋体" w:hAnsi="宋体"/>
          <w:sz w:val="24"/>
          <w:szCs w:val="24"/>
        </w:rPr>
        <w:t>方应尽可能采取有效的技术检测措施，将问题尽量暴露在</w:t>
      </w:r>
      <w:r w:rsidRPr="000D107C">
        <w:rPr>
          <w:rFonts w:ascii="宋体" w:eastAsia="宋体" w:hAnsi="宋体" w:hint="eastAsia"/>
          <w:sz w:val="24"/>
          <w:szCs w:val="24"/>
        </w:rPr>
        <w:t>投标</w:t>
      </w:r>
      <w:r w:rsidRPr="000D107C">
        <w:rPr>
          <w:rFonts w:ascii="宋体" w:eastAsia="宋体" w:hAnsi="宋体"/>
          <w:sz w:val="24"/>
          <w:szCs w:val="24"/>
        </w:rPr>
        <w:t>方现场，及时解决，并把解决状况及时报告给</w:t>
      </w:r>
      <w:r w:rsidRPr="000D107C">
        <w:rPr>
          <w:rFonts w:ascii="宋体" w:eastAsia="宋体" w:hAnsi="宋体" w:hint="eastAsia"/>
          <w:sz w:val="24"/>
          <w:szCs w:val="24"/>
        </w:rPr>
        <w:t>招标</w:t>
      </w:r>
      <w:r w:rsidRPr="000D107C">
        <w:rPr>
          <w:rFonts w:ascii="宋体" w:eastAsia="宋体" w:hAnsi="宋体"/>
          <w:sz w:val="24"/>
          <w:szCs w:val="24"/>
        </w:rPr>
        <w:t>方</w:t>
      </w:r>
      <w:r w:rsidR="000D107C">
        <w:rPr>
          <w:rFonts w:ascii="宋体" w:eastAsia="宋体" w:hAnsi="宋体" w:hint="eastAsia"/>
          <w:sz w:val="24"/>
          <w:szCs w:val="24"/>
        </w:rPr>
        <w:t>。</w:t>
      </w:r>
    </w:p>
    <w:p w14:paraId="27A7AD4A"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hint="eastAsia"/>
          <w:sz w:val="24"/>
          <w:szCs w:val="24"/>
        </w:rPr>
        <w:t>投标方</w:t>
      </w:r>
      <w:r w:rsidRPr="000D107C">
        <w:rPr>
          <w:rFonts w:ascii="宋体" w:eastAsia="宋体" w:hAnsi="宋体"/>
          <w:sz w:val="24"/>
          <w:szCs w:val="24"/>
        </w:rPr>
        <w:t>应全力保障预验收顺利完成</w:t>
      </w:r>
      <w:r w:rsidR="000D107C">
        <w:rPr>
          <w:rFonts w:ascii="宋体" w:eastAsia="宋体" w:hAnsi="宋体" w:hint="eastAsia"/>
          <w:sz w:val="24"/>
          <w:szCs w:val="24"/>
        </w:rPr>
        <w:t>。</w:t>
      </w:r>
    </w:p>
    <w:p w14:paraId="66AFC6F3"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预验收问题整改完毕后，</w:t>
      </w:r>
      <w:r w:rsidRPr="000D107C">
        <w:rPr>
          <w:rFonts w:ascii="宋体" w:eastAsia="宋体" w:hAnsi="宋体" w:hint="eastAsia"/>
          <w:sz w:val="24"/>
          <w:szCs w:val="24"/>
        </w:rPr>
        <w:t>招标</w:t>
      </w:r>
      <w:r w:rsidRPr="000D107C">
        <w:rPr>
          <w:rFonts w:ascii="宋体" w:eastAsia="宋体" w:hAnsi="宋体"/>
          <w:sz w:val="24"/>
          <w:szCs w:val="24"/>
        </w:rPr>
        <w:t>方派人到</w:t>
      </w:r>
      <w:r w:rsidRPr="000D107C">
        <w:rPr>
          <w:rFonts w:ascii="宋体" w:eastAsia="宋体" w:hAnsi="宋体" w:hint="eastAsia"/>
          <w:sz w:val="24"/>
          <w:szCs w:val="24"/>
        </w:rPr>
        <w:t>投标</w:t>
      </w:r>
      <w:r w:rsidRPr="000D107C">
        <w:rPr>
          <w:rFonts w:ascii="宋体" w:eastAsia="宋体" w:hAnsi="宋体"/>
          <w:sz w:val="24"/>
          <w:szCs w:val="24"/>
        </w:rPr>
        <w:t>方制造地点进行复查，合格后双方签定预验收纪要并批准发运，但预验收合格的记录不能替代最终验收报告。</w:t>
      </w:r>
    </w:p>
    <w:p w14:paraId="007034AB" w14:textId="77777777" w:rsidR="008F5E1F" w:rsidRPr="00E81702" w:rsidRDefault="000D107C" w:rsidP="000D107C">
      <w:pPr>
        <w:pStyle w:val="4"/>
        <w:ind w:firstLine="560"/>
      </w:pPr>
      <w:bookmarkStart w:id="262" w:name="_Toc7543537"/>
      <w:r>
        <w:rPr>
          <w:rFonts w:hint="eastAsia"/>
        </w:rPr>
        <w:t>8.3</w:t>
      </w:r>
      <w:r w:rsidR="008F5E1F" w:rsidRPr="00E81702">
        <w:rPr>
          <w:rFonts w:hint="eastAsia"/>
        </w:rPr>
        <w:t>安装完工验收</w:t>
      </w:r>
      <w:bookmarkEnd w:id="262"/>
    </w:p>
    <w:p w14:paraId="6BA1362C" w14:textId="77777777" w:rsidR="008F5E1F" w:rsidRPr="00E81702" w:rsidRDefault="000D107C" w:rsidP="00B67B02">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8.3.1</w:t>
      </w:r>
      <w:r w:rsidR="008F5E1F" w:rsidRPr="00E81702">
        <w:rPr>
          <w:rFonts w:ascii="宋体" w:eastAsia="宋体" w:hAnsi="宋体"/>
          <w:b/>
          <w:sz w:val="24"/>
          <w:lang w:eastAsia="zh-CN"/>
        </w:rPr>
        <w:t>具备如下条件开始进行</w:t>
      </w:r>
      <w:r w:rsidR="008F5E1F" w:rsidRPr="00E81702">
        <w:rPr>
          <w:rFonts w:ascii="宋体" w:eastAsia="宋体" w:hAnsi="宋体" w:hint="eastAsia"/>
          <w:b/>
          <w:sz w:val="24"/>
          <w:lang w:eastAsia="zh-CN"/>
        </w:rPr>
        <w:t>安装完工</w:t>
      </w:r>
      <w:r w:rsidR="008F5E1F" w:rsidRPr="00E81702">
        <w:rPr>
          <w:rFonts w:ascii="宋体" w:eastAsia="宋体" w:hAnsi="宋体"/>
          <w:b/>
          <w:sz w:val="24"/>
          <w:lang w:eastAsia="zh-CN"/>
        </w:rPr>
        <w:t>验收：</w:t>
      </w:r>
    </w:p>
    <w:p w14:paraId="22A81CB7"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生产线具备焊接条件、机械和电气部分安装结束。</w:t>
      </w:r>
    </w:p>
    <w:p w14:paraId="266258B2"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验收所需要的资料已经修改后提交给招标方。</w:t>
      </w:r>
    </w:p>
    <w:p w14:paraId="25F171B1"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正常情况下自动焊接</w:t>
      </w:r>
      <w:r w:rsidR="00431067" w:rsidRPr="000D107C">
        <w:rPr>
          <w:rFonts w:ascii="宋体" w:eastAsia="宋体" w:hAnsi="宋体"/>
          <w:sz w:val="24"/>
          <w:szCs w:val="24"/>
        </w:rPr>
        <w:t>5</w:t>
      </w:r>
      <w:r w:rsidRPr="000D107C">
        <w:rPr>
          <w:rFonts w:ascii="宋体" w:eastAsia="宋体" w:hAnsi="宋体"/>
          <w:sz w:val="24"/>
          <w:szCs w:val="24"/>
        </w:rPr>
        <w:t>～</w:t>
      </w:r>
      <w:r w:rsidR="00431067" w:rsidRPr="000D107C">
        <w:rPr>
          <w:rFonts w:ascii="宋体" w:eastAsia="宋体" w:hAnsi="宋体"/>
          <w:sz w:val="24"/>
          <w:szCs w:val="24"/>
        </w:rPr>
        <w:t>10</w:t>
      </w:r>
      <w:r w:rsidRPr="000D107C">
        <w:rPr>
          <w:rFonts w:ascii="宋体" w:eastAsia="宋体" w:hAnsi="宋体"/>
          <w:sz w:val="24"/>
          <w:szCs w:val="24"/>
        </w:rPr>
        <w:t>辆</w:t>
      </w:r>
      <w:r w:rsidRPr="000D107C">
        <w:rPr>
          <w:rFonts w:ascii="宋体" w:eastAsia="宋体" w:hAnsi="宋体" w:hint="eastAsia"/>
          <w:sz w:val="24"/>
          <w:szCs w:val="24"/>
        </w:rPr>
        <w:t>份</w:t>
      </w:r>
      <w:r w:rsidRPr="000D107C">
        <w:rPr>
          <w:rFonts w:ascii="宋体" w:eastAsia="宋体" w:hAnsi="宋体"/>
          <w:sz w:val="24"/>
          <w:szCs w:val="24"/>
        </w:rPr>
        <w:t>白车身。</w:t>
      </w:r>
    </w:p>
    <w:p w14:paraId="3AA362A7"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验收之前，投标方提供预验收大纲给招标方进行确认。</w:t>
      </w:r>
    </w:p>
    <w:p w14:paraId="290C61DB"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验收之后，招标方和投标方针对预验收结果签署预验收报告和问题整改计划表。</w:t>
      </w:r>
    </w:p>
    <w:p w14:paraId="5B12E972" w14:textId="77777777" w:rsidR="008F5E1F" w:rsidRPr="00E81702" w:rsidRDefault="00B67B02" w:rsidP="00B67B02">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8.3.2</w:t>
      </w:r>
      <w:r w:rsidR="008F5E1F" w:rsidRPr="00E81702">
        <w:rPr>
          <w:rFonts w:ascii="宋体" w:eastAsia="宋体" w:hAnsi="宋体" w:hint="eastAsia"/>
          <w:b/>
          <w:sz w:val="24"/>
          <w:lang w:eastAsia="zh-CN"/>
        </w:rPr>
        <w:t>验收内容</w:t>
      </w:r>
    </w:p>
    <w:p w14:paraId="7F92A0EA"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在工装设备安装调试期间，也正是</w:t>
      </w:r>
      <w:r w:rsidRPr="000D107C">
        <w:rPr>
          <w:rFonts w:ascii="宋体" w:eastAsia="宋体" w:hAnsi="宋体" w:hint="eastAsia"/>
          <w:sz w:val="24"/>
          <w:szCs w:val="24"/>
        </w:rPr>
        <w:t>招标</w:t>
      </w:r>
      <w:r w:rsidRPr="000D107C">
        <w:rPr>
          <w:rFonts w:ascii="宋体" w:eastAsia="宋体" w:hAnsi="宋体"/>
          <w:sz w:val="24"/>
          <w:szCs w:val="24"/>
        </w:rPr>
        <w:t>方组织开展车身尺寸匹配认证、焊接质量认证、粘接质量认证过程中，</w:t>
      </w:r>
      <w:r w:rsidRPr="000D107C">
        <w:rPr>
          <w:rFonts w:ascii="宋体" w:eastAsia="宋体" w:hAnsi="宋体" w:hint="eastAsia"/>
          <w:sz w:val="24"/>
          <w:szCs w:val="24"/>
        </w:rPr>
        <w:t>招标</w:t>
      </w:r>
      <w:r w:rsidRPr="000D107C">
        <w:rPr>
          <w:rFonts w:ascii="宋体" w:eastAsia="宋体" w:hAnsi="宋体"/>
          <w:sz w:val="24"/>
          <w:szCs w:val="24"/>
        </w:rPr>
        <w:t>方要求</w:t>
      </w:r>
      <w:r w:rsidRPr="000D107C">
        <w:rPr>
          <w:rFonts w:ascii="宋体" w:eastAsia="宋体" w:hAnsi="宋体" w:hint="eastAsia"/>
          <w:sz w:val="24"/>
          <w:szCs w:val="24"/>
        </w:rPr>
        <w:t>投标</w:t>
      </w:r>
      <w:r w:rsidRPr="000D107C">
        <w:rPr>
          <w:rFonts w:ascii="宋体" w:eastAsia="宋体" w:hAnsi="宋体"/>
          <w:sz w:val="24"/>
          <w:szCs w:val="24"/>
        </w:rPr>
        <w:t>方派专人参与这些工作。同时，</w:t>
      </w:r>
      <w:r w:rsidRPr="000D107C">
        <w:rPr>
          <w:rFonts w:ascii="宋体" w:eastAsia="宋体" w:hAnsi="宋体" w:hint="eastAsia"/>
          <w:sz w:val="24"/>
          <w:szCs w:val="24"/>
        </w:rPr>
        <w:t>招标</w:t>
      </w:r>
      <w:r w:rsidRPr="000D107C">
        <w:rPr>
          <w:rFonts w:ascii="宋体" w:eastAsia="宋体" w:hAnsi="宋体"/>
          <w:sz w:val="24"/>
          <w:szCs w:val="24"/>
        </w:rPr>
        <w:t>方要求</w:t>
      </w:r>
      <w:r w:rsidRPr="000D107C">
        <w:rPr>
          <w:rFonts w:ascii="宋体" w:eastAsia="宋体" w:hAnsi="宋体" w:hint="eastAsia"/>
          <w:sz w:val="24"/>
          <w:szCs w:val="24"/>
        </w:rPr>
        <w:t>投标</w:t>
      </w:r>
      <w:r w:rsidRPr="000D107C">
        <w:rPr>
          <w:rFonts w:ascii="宋体" w:eastAsia="宋体" w:hAnsi="宋体"/>
          <w:sz w:val="24"/>
          <w:szCs w:val="24"/>
        </w:rPr>
        <w:t>方</w:t>
      </w:r>
      <w:r w:rsidRPr="00485752">
        <w:rPr>
          <w:rFonts w:ascii="宋体" w:eastAsia="宋体" w:hAnsi="宋体"/>
          <w:sz w:val="24"/>
          <w:szCs w:val="24"/>
        </w:rPr>
        <w:t>要对</w:t>
      </w:r>
      <w:r w:rsidR="00E451F3" w:rsidRPr="00485752">
        <w:rPr>
          <w:rFonts w:ascii="宋体" w:eastAsia="宋体" w:hAnsi="宋体" w:hint="eastAsia"/>
          <w:sz w:val="24"/>
          <w:szCs w:val="24"/>
        </w:rPr>
        <w:t>招标方</w:t>
      </w:r>
      <w:r w:rsidRPr="00485752">
        <w:rPr>
          <w:rFonts w:ascii="宋体" w:eastAsia="宋体" w:hAnsi="宋体"/>
          <w:sz w:val="24"/>
          <w:szCs w:val="24"/>
        </w:rPr>
        <w:t>的维修</w:t>
      </w:r>
      <w:r w:rsidRPr="000D107C">
        <w:rPr>
          <w:rFonts w:ascii="宋体" w:eastAsia="宋体" w:hAnsi="宋体"/>
          <w:sz w:val="24"/>
          <w:szCs w:val="24"/>
        </w:rPr>
        <w:t>人员、试生产操作人员进行培训，使相应人员具备独立自主对（设备、工装、生产线、系统）进行生产操作的能力</w:t>
      </w:r>
      <w:r w:rsidRPr="000D107C">
        <w:rPr>
          <w:rFonts w:ascii="宋体" w:eastAsia="宋体" w:hAnsi="宋体" w:hint="eastAsia"/>
          <w:sz w:val="24"/>
          <w:szCs w:val="24"/>
        </w:rPr>
        <w:t>。</w:t>
      </w:r>
    </w:p>
    <w:p w14:paraId="37341D6E"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设备、工装、生产线安装与联机调试施工完成后，在</w:t>
      </w:r>
      <w:r w:rsidRPr="000D107C">
        <w:rPr>
          <w:rFonts w:ascii="宋体" w:eastAsia="宋体" w:hAnsi="宋体" w:hint="eastAsia"/>
          <w:sz w:val="24"/>
          <w:szCs w:val="24"/>
        </w:rPr>
        <w:t>招标</w:t>
      </w:r>
      <w:r w:rsidRPr="000D107C">
        <w:rPr>
          <w:rFonts w:ascii="宋体" w:eastAsia="宋体" w:hAnsi="宋体"/>
          <w:sz w:val="24"/>
          <w:szCs w:val="24"/>
        </w:rPr>
        <w:t>方工厂现场，由</w:t>
      </w:r>
      <w:r w:rsidRPr="000D107C">
        <w:rPr>
          <w:rFonts w:ascii="宋体" w:eastAsia="宋体" w:hAnsi="宋体" w:hint="eastAsia"/>
          <w:sz w:val="24"/>
          <w:szCs w:val="24"/>
        </w:rPr>
        <w:t>投标</w:t>
      </w:r>
      <w:r w:rsidRPr="000D107C">
        <w:rPr>
          <w:rFonts w:ascii="宋体" w:eastAsia="宋体" w:hAnsi="宋体"/>
          <w:sz w:val="24"/>
          <w:szCs w:val="24"/>
        </w:rPr>
        <w:t>方组织进行自验收，</w:t>
      </w:r>
      <w:r w:rsidRPr="000D107C">
        <w:rPr>
          <w:rFonts w:ascii="宋体" w:eastAsia="宋体" w:hAnsi="宋体" w:hint="eastAsia"/>
          <w:sz w:val="24"/>
          <w:szCs w:val="24"/>
        </w:rPr>
        <w:t>招标</w:t>
      </w:r>
      <w:r w:rsidRPr="000D107C">
        <w:rPr>
          <w:rFonts w:ascii="宋体" w:eastAsia="宋体" w:hAnsi="宋体"/>
          <w:sz w:val="24"/>
          <w:szCs w:val="24"/>
        </w:rPr>
        <w:t>方派人参与这个过程</w:t>
      </w:r>
      <w:r w:rsidR="000D107C">
        <w:rPr>
          <w:rFonts w:ascii="宋体" w:eastAsia="宋体" w:hAnsi="宋体" w:hint="eastAsia"/>
          <w:sz w:val="24"/>
          <w:szCs w:val="24"/>
        </w:rPr>
        <w:t>。</w:t>
      </w:r>
    </w:p>
    <w:p w14:paraId="6559D881"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hint="eastAsia"/>
          <w:sz w:val="24"/>
          <w:szCs w:val="24"/>
        </w:rPr>
        <w:t>投标</w:t>
      </w:r>
      <w:r w:rsidRPr="000D107C">
        <w:rPr>
          <w:rFonts w:ascii="宋体" w:eastAsia="宋体" w:hAnsi="宋体"/>
          <w:sz w:val="24"/>
          <w:szCs w:val="24"/>
        </w:rPr>
        <w:t>方在及时整改自验收中发现的问题后，由</w:t>
      </w:r>
      <w:r w:rsidRPr="000D107C">
        <w:rPr>
          <w:rFonts w:ascii="宋体" w:eastAsia="宋体" w:hAnsi="宋体" w:hint="eastAsia"/>
          <w:sz w:val="24"/>
          <w:szCs w:val="24"/>
        </w:rPr>
        <w:t>投标</w:t>
      </w:r>
      <w:r w:rsidRPr="000D107C">
        <w:rPr>
          <w:rFonts w:ascii="宋体" w:eastAsia="宋体" w:hAnsi="宋体"/>
          <w:sz w:val="24"/>
          <w:szCs w:val="24"/>
        </w:rPr>
        <w:t>方在</w:t>
      </w:r>
      <w:r w:rsidRPr="000D107C">
        <w:rPr>
          <w:rFonts w:ascii="宋体" w:eastAsia="宋体" w:hAnsi="宋体" w:hint="eastAsia"/>
          <w:sz w:val="24"/>
          <w:szCs w:val="24"/>
        </w:rPr>
        <w:t>招标</w:t>
      </w:r>
      <w:r w:rsidRPr="000D107C">
        <w:rPr>
          <w:rFonts w:ascii="宋体" w:eastAsia="宋体" w:hAnsi="宋体"/>
          <w:sz w:val="24"/>
          <w:szCs w:val="24"/>
        </w:rPr>
        <w:t>方工厂现场组织召开一个报告会，向</w:t>
      </w:r>
      <w:r w:rsidRPr="000D107C">
        <w:rPr>
          <w:rFonts w:ascii="宋体" w:eastAsia="宋体" w:hAnsi="宋体" w:hint="eastAsia"/>
          <w:sz w:val="24"/>
          <w:szCs w:val="24"/>
        </w:rPr>
        <w:t>招标</w:t>
      </w:r>
      <w:r w:rsidRPr="000D107C">
        <w:rPr>
          <w:rFonts w:ascii="宋体" w:eastAsia="宋体" w:hAnsi="宋体"/>
          <w:sz w:val="24"/>
          <w:szCs w:val="24"/>
        </w:rPr>
        <w:t>方介绍自验收的组织、设备、工装、生产线、工程运行情况、对</w:t>
      </w:r>
      <w:r w:rsidRPr="000D107C">
        <w:rPr>
          <w:rFonts w:ascii="宋体" w:eastAsia="宋体" w:hAnsi="宋体" w:hint="eastAsia"/>
          <w:sz w:val="24"/>
          <w:szCs w:val="24"/>
        </w:rPr>
        <w:lastRenderedPageBreak/>
        <w:t>招标</w:t>
      </w:r>
      <w:r w:rsidRPr="000D107C">
        <w:rPr>
          <w:rFonts w:ascii="宋体" w:eastAsia="宋体" w:hAnsi="宋体"/>
          <w:sz w:val="24"/>
          <w:szCs w:val="24"/>
        </w:rPr>
        <w:t>方人员的培训达标情况、结论、存在问题等，并提供相应的验收、评价报告、每个设备/系统的检查合格单及相关图纸资料等</w:t>
      </w:r>
      <w:r w:rsidR="000D107C">
        <w:rPr>
          <w:rFonts w:ascii="宋体" w:eastAsia="宋体" w:hAnsi="宋体" w:hint="eastAsia"/>
          <w:sz w:val="24"/>
          <w:szCs w:val="24"/>
        </w:rPr>
        <w:t>。</w:t>
      </w:r>
    </w:p>
    <w:p w14:paraId="42D3BB02" w14:textId="77777777" w:rsidR="008F5E1F" w:rsidRPr="0048575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hint="eastAsia"/>
          <w:sz w:val="24"/>
          <w:szCs w:val="24"/>
        </w:rPr>
        <w:t>招标</w:t>
      </w:r>
      <w:r w:rsidRPr="000D107C">
        <w:rPr>
          <w:rFonts w:ascii="宋体" w:eastAsia="宋体" w:hAnsi="宋体"/>
          <w:sz w:val="24"/>
          <w:szCs w:val="24"/>
        </w:rPr>
        <w:t>方根据</w:t>
      </w:r>
      <w:r w:rsidRPr="000D107C">
        <w:rPr>
          <w:rFonts w:ascii="宋体" w:eastAsia="宋体" w:hAnsi="宋体" w:hint="eastAsia"/>
          <w:sz w:val="24"/>
          <w:szCs w:val="24"/>
        </w:rPr>
        <w:t>投标</w:t>
      </w:r>
      <w:r w:rsidRPr="000D107C">
        <w:rPr>
          <w:rFonts w:ascii="宋体" w:eastAsia="宋体" w:hAnsi="宋体"/>
          <w:sz w:val="24"/>
          <w:szCs w:val="24"/>
        </w:rPr>
        <w:t>方报告的内容，并结合设备、工装、生产线、工程现场运行勘察情况进行综合评估，确认设备、工装、生产线、工程运行良好，并在性能、质量、安全等方面合格后，双方签订验收纪要，</w:t>
      </w:r>
      <w:r w:rsidRPr="000D107C">
        <w:rPr>
          <w:rFonts w:ascii="宋体" w:eastAsia="宋体" w:hAnsi="宋体" w:hint="eastAsia"/>
          <w:sz w:val="24"/>
          <w:szCs w:val="24"/>
        </w:rPr>
        <w:t>投标</w:t>
      </w:r>
      <w:r w:rsidRPr="000D107C">
        <w:rPr>
          <w:rFonts w:ascii="宋体" w:eastAsia="宋体" w:hAnsi="宋体"/>
          <w:sz w:val="24"/>
          <w:szCs w:val="24"/>
        </w:rPr>
        <w:t>方将设备、工装、生产线、工程提供给</w:t>
      </w:r>
      <w:r w:rsidR="00E451F3" w:rsidRPr="00485752">
        <w:rPr>
          <w:rFonts w:ascii="宋体" w:eastAsia="宋体" w:hAnsi="宋体" w:hint="eastAsia"/>
          <w:sz w:val="24"/>
          <w:szCs w:val="24"/>
        </w:rPr>
        <w:t>招标方</w:t>
      </w:r>
      <w:r w:rsidRPr="00485752">
        <w:rPr>
          <w:rFonts w:ascii="宋体" w:eastAsia="宋体" w:hAnsi="宋体"/>
          <w:sz w:val="24"/>
          <w:szCs w:val="24"/>
        </w:rPr>
        <w:t>进行试生产/运行</w:t>
      </w:r>
      <w:r w:rsidR="000D107C" w:rsidRPr="00485752">
        <w:rPr>
          <w:rFonts w:ascii="宋体" w:eastAsia="宋体" w:hAnsi="宋体" w:hint="eastAsia"/>
          <w:sz w:val="24"/>
          <w:szCs w:val="24"/>
        </w:rPr>
        <w:t>。</w:t>
      </w:r>
    </w:p>
    <w:p w14:paraId="4FBA1604" w14:textId="77777777" w:rsidR="008F5E1F" w:rsidRPr="000D107C"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0D107C">
        <w:rPr>
          <w:rFonts w:ascii="宋体" w:eastAsia="宋体" w:hAnsi="宋体"/>
          <w:sz w:val="24"/>
          <w:szCs w:val="24"/>
        </w:rPr>
        <w:t>试生产期间，</w:t>
      </w:r>
      <w:r w:rsidRPr="000D107C">
        <w:rPr>
          <w:rFonts w:ascii="宋体" w:eastAsia="宋体" w:hAnsi="宋体" w:hint="eastAsia"/>
          <w:sz w:val="24"/>
          <w:szCs w:val="24"/>
        </w:rPr>
        <w:t>投标</w:t>
      </w:r>
      <w:r w:rsidRPr="000D107C">
        <w:rPr>
          <w:rFonts w:ascii="宋体" w:eastAsia="宋体" w:hAnsi="宋体"/>
          <w:sz w:val="24"/>
          <w:szCs w:val="24"/>
        </w:rPr>
        <w:t>方需安排由技术、设备维护、操作指导等专业人员对试生产进行全程服务，及时解决试生产过程中出现的问题。</w:t>
      </w:r>
    </w:p>
    <w:p w14:paraId="30EB6C93" w14:textId="77777777" w:rsidR="008F5E1F" w:rsidRPr="00E81702" w:rsidRDefault="00B67B02" w:rsidP="00B67B02">
      <w:pPr>
        <w:pStyle w:val="4"/>
        <w:ind w:firstLine="560"/>
      </w:pPr>
      <w:bookmarkStart w:id="263" w:name="_Toc7543538"/>
      <w:r>
        <w:rPr>
          <w:rFonts w:hint="eastAsia"/>
        </w:rPr>
        <w:t>8.4</w:t>
      </w:r>
      <w:r w:rsidR="008F5E1F" w:rsidRPr="00E81702">
        <w:t>终验收</w:t>
      </w:r>
      <w:bookmarkEnd w:id="263"/>
    </w:p>
    <w:p w14:paraId="52B10411" w14:textId="77777777" w:rsidR="008F5E1F" w:rsidRPr="00E81702" w:rsidRDefault="00B67B02" w:rsidP="00B67B02">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8.4.1</w:t>
      </w:r>
      <w:r w:rsidR="008F5E1F" w:rsidRPr="00E81702">
        <w:rPr>
          <w:rFonts w:ascii="宋体" w:eastAsia="宋体" w:hAnsi="宋体"/>
          <w:b/>
          <w:sz w:val="24"/>
          <w:lang w:eastAsia="zh-CN"/>
        </w:rPr>
        <w:t>终验收启动条件：</w:t>
      </w:r>
    </w:p>
    <w:p w14:paraId="6BF5D0A5"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生产线按照设计节拍启动商品化生产三个月</w:t>
      </w:r>
      <w:r w:rsidRPr="00B67B02">
        <w:rPr>
          <w:rFonts w:ascii="宋体" w:eastAsia="宋体" w:hAnsi="宋体" w:hint="eastAsia"/>
          <w:sz w:val="24"/>
          <w:szCs w:val="24"/>
        </w:rPr>
        <w:t>后</w:t>
      </w:r>
      <w:r w:rsidRPr="00B67B02">
        <w:rPr>
          <w:rFonts w:ascii="宋体" w:eastAsia="宋体" w:hAnsi="宋体"/>
          <w:sz w:val="24"/>
          <w:szCs w:val="24"/>
        </w:rPr>
        <w:t>。</w:t>
      </w:r>
    </w:p>
    <w:p w14:paraId="50524D4A"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开动率85%（具体故障原因由投标方负责牵头进行分析）。</w:t>
      </w:r>
    </w:p>
    <w:p w14:paraId="006BF9C3"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焊接参数调试完成，精度合格率9</w:t>
      </w:r>
      <w:r w:rsidRPr="00B67B02">
        <w:rPr>
          <w:rFonts w:ascii="宋体" w:eastAsia="宋体" w:hAnsi="宋体" w:hint="eastAsia"/>
          <w:sz w:val="24"/>
          <w:szCs w:val="24"/>
        </w:rPr>
        <w:t>0</w:t>
      </w:r>
      <w:r w:rsidRPr="00B67B02">
        <w:rPr>
          <w:rFonts w:ascii="宋体" w:eastAsia="宋体" w:hAnsi="宋体"/>
          <w:sz w:val="24"/>
          <w:szCs w:val="24"/>
        </w:rPr>
        <w:t>%，焊点合格率99%，关键焊点100%。</w:t>
      </w:r>
    </w:p>
    <w:p w14:paraId="49595434" w14:textId="77777777" w:rsidR="008F5E1F" w:rsidRPr="00E81702" w:rsidRDefault="00B67B02" w:rsidP="00B67B02">
      <w:pPr>
        <w:pStyle w:val="TableParagraph"/>
        <w:tabs>
          <w:tab w:val="left" w:pos="528"/>
        </w:tabs>
        <w:spacing w:line="440" w:lineRule="exact"/>
        <w:ind w:firstLineChars="200" w:firstLine="482"/>
        <w:rPr>
          <w:rFonts w:ascii="宋体" w:eastAsia="宋体" w:hAnsi="宋体"/>
          <w:b/>
          <w:sz w:val="24"/>
          <w:lang w:eastAsia="zh-CN"/>
        </w:rPr>
      </w:pPr>
      <w:r>
        <w:rPr>
          <w:rFonts w:ascii="宋体" w:eastAsia="宋体" w:hAnsi="宋体" w:hint="eastAsia"/>
          <w:b/>
          <w:sz w:val="24"/>
          <w:lang w:eastAsia="zh-CN"/>
        </w:rPr>
        <w:t>8.4.2</w:t>
      </w:r>
      <w:r w:rsidR="008F5E1F" w:rsidRPr="00E81702">
        <w:rPr>
          <w:rFonts w:ascii="宋体" w:eastAsia="宋体" w:hAnsi="宋体"/>
          <w:b/>
          <w:sz w:val="24"/>
          <w:lang w:eastAsia="zh-CN"/>
        </w:rPr>
        <w:t>终验收内容</w:t>
      </w:r>
    </w:p>
    <w:p w14:paraId="030028BC"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终验收问题清单整改完毕。</w:t>
      </w:r>
    </w:p>
    <w:p w14:paraId="38276B12"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以周为单位（五个工作日每天八小时）对生产线的开动率进行验证，需连续生产十个工作日满足开动率指标。</w:t>
      </w:r>
    </w:p>
    <w:p w14:paraId="5B4362EA"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车身全尺寸符合率验收标准：连续十台平均符合率大于</w:t>
      </w:r>
      <w:r w:rsidRPr="00B67B02">
        <w:rPr>
          <w:rFonts w:ascii="宋体" w:eastAsia="宋体" w:hAnsi="宋体" w:hint="eastAsia"/>
          <w:sz w:val="24"/>
          <w:szCs w:val="24"/>
        </w:rPr>
        <w:t>80</w:t>
      </w:r>
      <w:r w:rsidRPr="00B67B02">
        <w:rPr>
          <w:rFonts w:ascii="宋体" w:eastAsia="宋体" w:hAnsi="宋体"/>
          <w:sz w:val="24"/>
          <w:szCs w:val="24"/>
        </w:rPr>
        <w:t>%，最低值大于</w:t>
      </w:r>
      <w:r w:rsidRPr="00B67B02">
        <w:rPr>
          <w:rFonts w:ascii="宋体" w:eastAsia="宋体" w:hAnsi="宋体" w:hint="eastAsia"/>
          <w:sz w:val="24"/>
          <w:szCs w:val="24"/>
        </w:rPr>
        <w:t>78</w:t>
      </w:r>
      <w:r w:rsidRPr="00B67B02">
        <w:rPr>
          <w:rFonts w:ascii="宋体" w:eastAsia="宋体" w:hAnsi="宋体"/>
          <w:sz w:val="24"/>
          <w:szCs w:val="24"/>
        </w:rPr>
        <w:t>%。</w:t>
      </w:r>
    </w:p>
    <w:p w14:paraId="43367F87"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车身功能尺寸符合率验收标准：连续十台平均符合率大于9</w:t>
      </w:r>
      <w:r w:rsidRPr="00B67B02">
        <w:rPr>
          <w:rFonts w:ascii="宋体" w:eastAsia="宋体" w:hAnsi="宋体" w:hint="eastAsia"/>
          <w:sz w:val="24"/>
          <w:szCs w:val="24"/>
        </w:rPr>
        <w:t>0</w:t>
      </w:r>
      <w:r w:rsidRPr="00B67B02">
        <w:rPr>
          <w:rFonts w:ascii="宋体" w:eastAsia="宋体" w:hAnsi="宋体"/>
          <w:sz w:val="24"/>
          <w:szCs w:val="24"/>
        </w:rPr>
        <w:t>%，最低值大于</w:t>
      </w:r>
      <w:r w:rsidRPr="00B67B02">
        <w:rPr>
          <w:rFonts w:ascii="宋体" w:eastAsia="宋体" w:hAnsi="宋体" w:hint="eastAsia"/>
          <w:sz w:val="24"/>
          <w:szCs w:val="24"/>
        </w:rPr>
        <w:t>88</w:t>
      </w:r>
      <w:r w:rsidRPr="00B67B02">
        <w:rPr>
          <w:rFonts w:ascii="宋体" w:eastAsia="宋体" w:hAnsi="宋体"/>
          <w:sz w:val="24"/>
          <w:szCs w:val="24"/>
        </w:rPr>
        <w:t>%。</w:t>
      </w:r>
    </w:p>
    <w:p w14:paraId="1CC733B0"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在开动率验证期间，由投标方安排</w:t>
      </w:r>
      <w:r w:rsidR="00CE5E12" w:rsidRPr="00B67B02">
        <w:rPr>
          <w:rFonts w:ascii="宋体" w:eastAsia="宋体" w:hAnsi="宋体"/>
          <w:sz w:val="24"/>
          <w:szCs w:val="24"/>
        </w:rPr>
        <w:t>不少于5人（2</w:t>
      </w:r>
      <w:r w:rsidR="00CE5E12" w:rsidRPr="00B67B02">
        <w:rPr>
          <w:rFonts w:ascii="宋体" w:eastAsia="宋体" w:hAnsi="宋体" w:hint="eastAsia"/>
          <w:sz w:val="24"/>
          <w:szCs w:val="24"/>
        </w:rPr>
        <w:t>名</w:t>
      </w:r>
      <w:r w:rsidR="00CE5E12" w:rsidRPr="00B67B02">
        <w:rPr>
          <w:rFonts w:ascii="宋体" w:eastAsia="宋体" w:hAnsi="宋体"/>
          <w:sz w:val="24"/>
          <w:szCs w:val="24"/>
        </w:rPr>
        <w:t>钳工，1</w:t>
      </w:r>
      <w:r w:rsidR="00CE5E12" w:rsidRPr="00B67B02">
        <w:rPr>
          <w:rFonts w:ascii="宋体" w:eastAsia="宋体" w:hAnsi="宋体" w:hint="eastAsia"/>
          <w:sz w:val="24"/>
          <w:szCs w:val="24"/>
        </w:rPr>
        <w:t>名</w:t>
      </w:r>
      <w:r w:rsidR="00CE5E12" w:rsidRPr="00B67B02">
        <w:rPr>
          <w:rFonts w:ascii="宋体" w:eastAsia="宋体" w:hAnsi="宋体"/>
          <w:sz w:val="24"/>
          <w:szCs w:val="24"/>
        </w:rPr>
        <w:t>机器人工程师，</w:t>
      </w:r>
      <w:r w:rsidR="00CE5E12" w:rsidRPr="00B67B02">
        <w:rPr>
          <w:rFonts w:ascii="宋体" w:eastAsia="宋体" w:hAnsi="宋体" w:hint="eastAsia"/>
          <w:sz w:val="24"/>
          <w:szCs w:val="24"/>
        </w:rPr>
        <w:t>1名</w:t>
      </w:r>
      <w:r w:rsidR="00CE5E12" w:rsidRPr="00B67B02">
        <w:rPr>
          <w:rFonts w:ascii="宋体" w:eastAsia="宋体" w:hAnsi="宋体"/>
          <w:sz w:val="24"/>
          <w:szCs w:val="24"/>
        </w:rPr>
        <w:t>电气工程师</w:t>
      </w:r>
      <w:r w:rsidR="00CE5E12" w:rsidRPr="00B67B02">
        <w:rPr>
          <w:rFonts w:ascii="宋体" w:eastAsia="宋体" w:hAnsi="宋体" w:hint="eastAsia"/>
          <w:sz w:val="24"/>
          <w:szCs w:val="24"/>
        </w:rPr>
        <w:t>，1名机械工程师</w:t>
      </w:r>
      <w:r w:rsidR="00CE5E12" w:rsidRPr="00B67B02">
        <w:rPr>
          <w:rFonts w:ascii="宋体" w:eastAsia="宋体" w:hAnsi="宋体"/>
          <w:sz w:val="24"/>
          <w:szCs w:val="24"/>
        </w:rPr>
        <w:t>）负责现场陪产维护</w:t>
      </w:r>
      <w:r w:rsidRPr="00B67B02">
        <w:rPr>
          <w:rFonts w:ascii="宋体" w:eastAsia="宋体" w:hAnsi="宋体"/>
          <w:sz w:val="24"/>
          <w:szCs w:val="24"/>
        </w:rPr>
        <w:t>。</w:t>
      </w:r>
    </w:p>
    <w:p w14:paraId="2116B205"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终验收期间招标方抽检连续</w:t>
      </w:r>
      <w:r w:rsidR="00431067" w:rsidRPr="00B67B02">
        <w:rPr>
          <w:rFonts w:ascii="宋体" w:eastAsia="宋体" w:hAnsi="宋体" w:hint="eastAsia"/>
          <w:sz w:val="24"/>
          <w:szCs w:val="24"/>
        </w:rPr>
        <w:t>3</w:t>
      </w:r>
      <w:r w:rsidRPr="00B67B02">
        <w:rPr>
          <w:rFonts w:ascii="宋体" w:eastAsia="宋体" w:hAnsi="宋体"/>
          <w:sz w:val="24"/>
          <w:szCs w:val="24"/>
        </w:rPr>
        <w:t>台车，整体焊点合格率大于99%，关键焊点合格率100%。</w:t>
      </w:r>
    </w:p>
    <w:p w14:paraId="7EB81D70"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本技术任务书所定资料内容进行相关整理更新提交招标方。</w:t>
      </w:r>
    </w:p>
    <w:p w14:paraId="784E57A8"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双方认定的验收标准全部完成。</w:t>
      </w:r>
    </w:p>
    <w:p w14:paraId="7085BF8A" w14:textId="77777777" w:rsidR="008F5E1F" w:rsidRPr="00B67B02" w:rsidRDefault="00B67B02" w:rsidP="00B67B02">
      <w:pPr>
        <w:pStyle w:val="3"/>
        <w:ind w:firstLine="560"/>
      </w:pPr>
      <w:bookmarkStart w:id="264" w:name="_Toc7543539"/>
      <w:r w:rsidRPr="00B67B02">
        <w:rPr>
          <w:rFonts w:hint="eastAsia"/>
        </w:rPr>
        <w:t>9</w:t>
      </w:r>
      <w:r w:rsidRPr="00B67B02">
        <w:rPr>
          <w:rFonts w:hint="eastAsia"/>
        </w:rPr>
        <w:t>、</w:t>
      </w:r>
      <w:r w:rsidR="008F5E1F" w:rsidRPr="00B67B02">
        <w:rPr>
          <w:rFonts w:hint="eastAsia"/>
        </w:rPr>
        <w:t>培训</w:t>
      </w:r>
      <w:bookmarkEnd w:id="264"/>
    </w:p>
    <w:p w14:paraId="5612068B"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65" w:name="_Toc6755758"/>
      <w:bookmarkStart w:id="266" w:name="_Toc6756388"/>
      <w:bookmarkStart w:id="267" w:name="_Toc7536441"/>
      <w:bookmarkStart w:id="268" w:name="_Toc7543540"/>
      <w:bookmarkEnd w:id="265"/>
      <w:bookmarkEnd w:id="266"/>
      <w:bookmarkEnd w:id="267"/>
      <w:bookmarkEnd w:id="268"/>
    </w:p>
    <w:p w14:paraId="0C91F49E"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69" w:name="_Toc6755759"/>
      <w:bookmarkStart w:id="270" w:name="_Toc6756389"/>
      <w:bookmarkStart w:id="271" w:name="_Toc7536442"/>
      <w:bookmarkStart w:id="272" w:name="_Toc7543541"/>
      <w:bookmarkEnd w:id="269"/>
      <w:bookmarkEnd w:id="270"/>
      <w:bookmarkEnd w:id="271"/>
      <w:bookmarkEnd w:id="272"/>
    </w:p>
    <w:p w14:paraId="5661F703"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73" w:name="_Toc6755760"/>
      <w:bookmarkStart w:id="274" w:name="_Toc6756390"/>
      <w:bookmarkStart w:id="275" w:name="_Toc7536443"/>
      <w:bookmarkStart w:id="276" w:name="_Toc7543542"/>
      <w:bookmarkEnd w:id="273"/>
      <w:bookmarkEnd w:id="274"/>
      <w:bookmarkEnd w:id="275"/>
      <w:bookmarkEnd w:id="276"/>
    </w:p>
    <w:p w14:paraId="074E0EFA"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77" w:name="_Toc6755761"/>
      <w:bookmarkStart w:id="278" w:name="_Toc6756391"/>
      <w:bookmarkStart w:id="279" w:name="_Toc7536444"/>
      <w:bookmarkStart w:id="280" w:name="_Toc7543543"/>
      <w:bookmarkEnd w:id="277"/>
      <w:bookmarkEnd w:id="278"/>
      <w:bookmarkEnd w:id="279"/>
      <w:bookmarkEnd w:id="280"/>
    </w:p>
    <w:p w14:paraId="58A13AFA"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81" w:name="_Toc6755762"/>
      <w:bookmarkStart w:id="282" w:name="_Toc6756392"/>
      <w:bookmarkStart w:id="283" w:name="_Toc7536445"/>
      <w:bookmarkStart w:id="284" w:name="_Toc7543544"/>
      <w:bookmarkEnd w:id="281"/>
      <w:bookmarkEnd w:id="282"/>
      <w:bookmarkEnd w:id="283"/>
      <w:bookmarkEnd w:id="284"/>
    </w:p>
    <w:p w14:paraId="3C605E77"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85" w:name="_Toc6755763"/>
      <w:bookmarkStart w:id="286" w:name="_Toc6756393"/>
      <w:bookmarkStart w:id="287" w:name="_Toc7536446"/>
      <w:bookmarkStart w:id="288" w:name="_Toc7543545"/>
      <w:bookmarkEnd w:id="285"/>
      <w:bookmarkEnd w:id="286"/>
      <w:bookmarkEnd w:id="287"/>
      <w:bookmarkEnd w:id="288"/>
    </w:p>
    <w:p w14:paraId="5814C64F"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89" w:name="_Toc6755764"/>
      <w:bookmarkStart w:id="290" w:name="_Toc6756394"/>
      <w:bookmarkStart w:id="291" w:name="_Toc7536447"/>
      <w:bookmarkStart w:id="292" w:name="_Toc7543546"/>
      <w:bookmarkEnd w:id="289"/>
      <w:bookmarkEnd w:id="290"/>
      <w:bookmarkEnd w:id="291"/>
      <w:bookmarkEnd w:id="292"/>
    </w:p>
    <w:p w14:paraId="30089EB0"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93" w:name="_Toc6755765"/>
      <w:bookmarkStart w:id="294" w:name="_Toc6756395"/>
      <w:bookmarkStart w:id="295" w:name="_Toc7536448"/>
      <w:bookmarkStart w:id="296" w:name="_Toc7543547"/>
      <w:bookmarkEnd w:id="293"/>
      <w:bookmarkEnd w:id="294"/>
      <w:bookmarkEnd w:id="295"/>
      <w:bookmarkEnd w:id="296"/>
    </w:p>
    <w:p w14:paraId="55BCA58C"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297" w:name="_Toc6755766"/>
      <w:bookmarkStart w:id="298" w:name="_Toc6756396"/>
      <w:bookmarkStart w:id="299" w:name="_Toc7536449"/>
      <w:bookmarkStart w:id="300" w:name="_Toc7543548"/>
      <w:bookmarkEnd w:id="297"/>
      <w:bookmarkEnd w:id="298"/>
      <w:bookmarkEnd w:id="299"/>
      <w:bookmarkEnd w:id="300"/>
    </w:p>
    <w:p w14:paraId="4127BD02" w14:textId="77777777" w:rsidR="008F5E1F" w:rsidRPr="00E81702" w:rsidRDefault="008F5E1F" w:rsidP="00CD5AE5">
      <w:pPr>
        <w:pStyle w:val="a8"/>
        <w:keepNext/>
        <w:keepLines/>
        <w:widowControl/>
        <w:numPr>
          <w:ilvl w:val="0"/>
          <w:numId w:val="4"/>
        </w:numPr>
        <w:spacing w:before="40"/>
        <w:ind w:firstLineChars="0" w:firstLine="643"/>
        <w:jc w:val="left"/>
        <w:outlineLvl w:val="1"/>
        <w:rPr>
          <w:rFonts w:ascii="宋体" w:eastAsia="宋体" w:hAnsi="宋体" w:cstheme="majorBidi"/>
          <w:b/>
          <w:vanish/>
          <w:sz w:val="32"/>
          <w:szCs w:val="32"/>
        </w:rPr>
      </w:pPr>
      <w:bookmarkStart w:id="301" w:name="_Toc6755767"/>
      <w:bookmarkStart w:id="302" w:name="_Toc6756397"/>
      <w:bookmarkStart w:id="303" w:name="_Toc7536450"/>
      <w:bookmarkStart w:id="304" w:name="_Toc7543549"/>
      <w:bookmarkEnd w:id="301"/>
      <w:bookmarkEnd w:id="302"/>
      <w:bookmarkEnd w:id="303"/>
      <w:bookmarkEnd w:id="304"/>
    </w:p>
    <w:p w14:paraId="2C8AC4B4" w14:textId="77777777" w:rsidR="008F5E1F" w:rsidRPr="00E81702" w:rsidRDefault="00B67B02" w:rsidP="00B67B02">
      <w:pPr>
        <w:pStyle w:val="4"/>
        <w:ind w:firstLine="560"/>
      </w:pPr>
      <w:bookmarkStart w:id="305" w:name="_Toc7543550"/>
      <w:r>
        <w:rPr>
          <w:rFonts w:hint="eastAsia"/>
        </w:rPr>
        <w:t>9.1</w:t>
      </w:r>
      <w:r w:rsidR="008F5E1F" w:rsidRPr="00E81702">
        <w:rPr>
          <w:rFonts w:hint="eastAsia"/>
        </w:rPr>
        <w:t>培训内容</w:t>
      </w:r>
      <w:bookmarkEnd w:id="305"/>
    </w:p>
    <w:p w14:paraId="62A8F219"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065C9894"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29562408"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68B11E92"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6DEEB4CE"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799B4702"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55000173"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7C447E01"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6AA2D569"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03E21077" w14:textId="77777777" w:rsidR="008F5E1F" w:rsidRPr="00E81702" w:rsidRDefault="008F5E1F" w:rsidP="00CD5AE5">
      <w:pPr>
        <w:pStyle w:val="a8"/>
        <w:widowControl/>
        <w:numPr>
          <w:ilvl w:val="0"/>
          <w:numId w:val="5"/>
        </w:numPr>
        <w:spacing w:line="360" w:lineRule="auto"/>
        <w:ind w:firstLineChars="0" w:firstLine="480"/>
        <w:contextualSpacing/>
        <w:jc w:val="left"/>
        <w:rPr>
          <w:rFonts w:ascii="Times New Roman" w:eastAsia="宋体" w:hAnsi="Times New Roman" w:cs="Times New Roman"/>
          <w:vanish/>
          <w:sz w:val="24"/>
          <w:szCs w:val="24"/>
        </w:rPr>
      </w:pPr>
    </w:p>
    <w:p w14:paraId="129E4740" w14:textId="77777777" w:rsidR="008F5E1F" w:rsidRPr="00E81702" w:rsidRDefault="008F5E1F" w:rsidP="00CD5AE5">
      <w:pPr>
        <w:pStyle w:val="a8"/>
        <w:widowControl/>
        <w:numPr>
          <w:ilvl w:val="1"/>
          <w:numId w:val="5"/>
        </w:numPr>
        <w:spacing w:line="360" w:lineRule="auto"/>
        <w:ind w:firstLineChars="0" w:firstLine="480"/>
        <w:contextualSpacing/>
        <w:jc w:val="left"/>
        <w:rPr>
          <w:rFonts w:ascii="Times New Roman" w:eastAsia="宋体" w:hAnsi="Times New Roman" w:cs="Times New Roman"/>
          <w:vanish/>
          <w:sz w:val="24"/>
          <w:szCs w:val="24"/>
        </w:rPr>
      </w:pPr>
    </w:p>
    <w:p w14:paraId="5D20278F"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工装夹具、设备结构、工作原理</w:t>
      </w:r>
    </w:p>
    <w:p w14:paraId="359A7377"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操作使用方法和要求、安全事项要求</w:t>
      </w:r>
    </w:p>
    <w:p w14:paraId="014C5FE5"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维护保养方法和要求</w:t>
      </w:r>
    </w:p>
    <w:p w14:paraId="6A07887D"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lastRenderedPageBreak/>
        <w:t>软件编程方法和要求</w:t>
      </w:r>
    </w:p>
    <w:p w14:paraId="3E0C1B5F"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设备故障的判断和处理程序</w:t>
      </w:r>
    </w:p>
    <w:p w14:paraId="7182E965" w14:textId="77777777" w:rsid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招标方不时要求的与设备操作相关的其他培训内容</w:t>
      </w:r>
      <w:bookmarkStart w:id="306" w:name="_Toc250576549"/>
      <w:bookmarkStart w:id="307" w:name="_Toc355684100"/>
      <w:bookmarkStart w:id="308" w:name="_Toc402269232"/>
      <w:bookmarkStart w:id="309" w:name="_Toc463880743"/>
      <w:bookmarkStart w:id="310" w:name="_Toc7543551"/>
    </w:p>
    <w:p w14:paraId="4640B862" w14:textId="77777777" w:rsidR="008F5E1F" w:rsidRPr="00B67B02" w:rsidRDefault="00B67B02" w:rsidP="00B67B02">
      <w:pPr>
        <w:pStyle w:val="4"/>
        <w:ind w:firstLine="560"/>
      </w:pPr>
      <w:r>
        <w:rPr>
          <w:rFonts w:hint="eastAsia"/>
        </w:rPr>
        <w:t>9.2</w:t>
      </w:r>
      <w:r w:rsidR="008F5E1F" w:rsidRPr="00E81702">
        <w:rPr>
          <w:rFonts w:hint="eastAsia"/>
        </w:rPr>
        <w:t>培训方法</w:t>
      </w:r>
      <w:bookmarkEnd w:id="306"/>
      <w:bookmarkEnd w:id="307"/>
      <w:bookmarkEnd w:id="308"/>
      <w:bookmarkEnd w:id="309"/>
      <w:bookmarkEnd w:id="310"/>
    </w:p>
    <w:p w14:paraId="3BEE68A2"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4430F14F"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24A6311A"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16B67E47"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7217165F"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7AC23DA2"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08C36B43"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4BF6A31C"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4FDC44BC" w14:textId="77777777" w:rsidR="008F5E1F" w:rsidRPr="00E81702" w:rsidRDefault="008F5E1F" w:rsidP="00E0353C">
      <w:pPr>
        <w:pStyle w:val="a8"/>
        <w:widowControl/>
        <w:numPr>
          <w:ilvl w:val="1"/>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5045B8C9" w14:textId="77777777" w:rsidR="008F5E1F" w:rsidRPr="00E81702" w:rsidRDefault="008F5E1F" w:rsidP="00E0353C">
      <w:pPr>
        <w:pStyle w:val="a8"/>
        <w:widowControl/>
        <w:numPr>
          <w:ilvl w:val="2"/>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1DCEE4B8" w14:textId="77777777" w:rsidR="008F5E1F" w:rsidRPr="00E81702" w:rsidRDefault="008F5E1F" w:rsidP="00E0353C">
      <w:pPr>
        <w:pStyle w:val="a8"/>
        <w:widowControl/>
        <w:numPr>
          <w:ilvl w:val="2"/>
          <w:numId w:val="81"/>
        </w:numPr>
        <w:overflowPunct w:val="0"/>
        <w:autoSpaceDE w:val="0"/>
        <w:autoSpaceDN w:val="0"/>
        <w:adjustRightInd w:val="0"/>
        <w:spacing w:before="4" w:after="4" w:line="276" w:lineRule="auto"/>
        <w:ind w:firstLineChars="0" w:firstLine="420"/>
        <w:jc w:val="left"/>
        <w:textAlignment w:val="baseline"/>
        <w:rPr>
          <w:rFonts w:ascii="微软雅黑" w:eastAsia="微软雅黑" w:hAnsi="微软雅黑" w:cs="Arial"/>
          <w:vanish/>
        </w:rPr>
      </w:pPr>
    </w:p>
    <w:p w14:paraId="25291753" w14:textId="77777777" w:rsidR="008F5E1F" w:rsidRPr="00E81702" w:rsidRDefault="008F5E1F" w:rsidP="00CD5AE5">
      <w:pPr>
        <w:pStyle w:val="a8"/>
        <w:widowControl/>
        <w:numPr>
          <w:ilvl w:val="1"/>
          <w:numId w:val="5"/>
        </w:numPr>
        <w:spacing w:line="360" w:lineRule="auto"/>
        <w:ind w:firstLineChars="0" w:firstLine="480"/>
        <w:contextualSpacing/>
        <w:jc w:val="left"/>
        <w:rPr>
          <w:rFonts w:ascii="Times New Roman" w:eastAsia="宋体" w:hAnsi="Times New Roman" w:cs="Times New Roman"/>
          <w:vanish/>
          <w:sz w:val="24"/>
          <w:szCs w:val="24"/>
        </w:rPr>
      </w:pPr>
    </w:p>
    <w:p w14:paraId="347092A3"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投标方在设备安装阶段，在招标方设备安装现场，对招标方有关人员进行第一阶段培训，培训时间不少于10工作日。</w:t>
      </w:r>
    </w:p>
    <w:p w14:paraId="5DB635A1"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在终验收前招标方安排维修人员参与设备或生产线的调试及运行，以达到培训维修人员的目的，培训时间不少于5个工作日。</w:t>
      </w:r>
    </w:p>
    <w:p w14:paraId="32344718"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hint="eastAsia"/>
          <w:sz w:val="24"/>
          <w:szCs w:val="24"/>
        </w:rPr>
        <w:t>对于部分投标方采购的标准设备，必须由相应设备供应商技术人员进行培训。</w:t>
      </w:r>
    </w:p>
    <w:p w14:paraId="1A9822E3" w14:textId="77777777" w:rsidR="008F5E1F" w:rsidRPr="00E81702" w:rsidRDefault="00B67B02" w:rsidP="00B67B02">
      <w:pPr>
        <w:pStyle w:val="4"/>
        <w:ind w:firstLine="560"/>
      </w:pPr>
      <w:bookmarkStart w:id="311" w:name="_Toc7543552"/>
      <w:r>
        <w:rPr>
          <w:rFonts w:hint="eastAsia"/>
        </w:rPr>
        <w:t>9.3</w:t>
      </w:r>
      <w:r w:rsidR="008F5E1F" w:rsidRPr="00E81702">
        <w:rPr>
          <w:rFonts w:hint="eastAsia"/>
        </w:rPr>
        <w:t>培训效果</w:t>
      </w:r>
      <w:bookmarkEnd w:id="311"/>
    </w:p>
    <w:p w14:paraId="597F16A9" w14:textId="77777777" w:rsidR="008F5E1F" w:rsidRPr="00E81702" w:rsidRDefault="008F5E1F" w:rsidP="00B67B02">
      <w:pPr>
        <w:pStyle w:val="22"/>
        <w:spacing w:line="440" w:lineRule="exact"/>
        <w:ind w:left="0" w:firstLineChars="200" w:firstLine="480"/>
        <w:rPr>
          <w:rFonts w:ascii="宋体" w:eastAsia="宋体" w:hAnsi="宋体" w:cs="Arial"/>
          <w:sz w:val="24"/>
        </w:rPr>
      </w:pPr>
      <w:r w:rsidRPr="00E81702">
        <w:rPr>
          <w:rFonts w:ascii="宋体" w:eastAsia="宋体" w:hAnsi="宋体" w:cs="Arial" w:hint="eastAsia"/>
          <w:sz w:val="24"/>
        </w:rPr>
        <w:t>招标方尽量保证人员的稳定性和基本专业素质，</w:t>
      </w:r>
      <w:r w:rsidRPr="00E81702">
        <w:rPr>
          <w:rFonts w:ascii="宋体" w:eastAsia="宋体" w:hAnsi="宋体" w:cs="Arial"/>
          <w:sz w:val="24"/>
        </w:rPr>
        <w:t>所有的培训</w:t>
      </w:r>
      <w:r w:rsidRPr="00E81702">
        <w:rPr>
          <w:rFonts w:ascii="宋体" w:eastAsia="宋体" w:hAnsi="宋体" w:cs="Arial" w:hint="eastAsia"/>
          <w:sz w:val="24"/>
        </w:rPr>
        <w:t>内容</w:t>
      </w:r>
      <w:r w:rsidRPr="00E81702">
        <w:rPr>
          <w:rFonts w:ascii="宋体" w:eastAsia="宋体" w:hAnsi="宋体" w:cs="Arial"/>
          <w:sz w:val="24"/>
        </w:rPr>
        <w:t>必须能保证受训人员能掌握，招标方根据参加培训的人员掌握情况，可以要求投标方给予重新培训。培训的费用都由投标方负责。</w:t>
      </w:r>
    </w:p>
    <w:p w14:paraId="7B953412" w14:textId="77777777" w:rsidR="008F5E1F" w:rsidRPr="00E81702" w:rsidRDefault="00B67B02" w:rsidP="00B67B02">
      <w:pPr>
        <w:pStyle w:val="4"/>
        <w:ind w:firstLine="560"/>
      </w:pPr>
      <w:bookmarkStart w:id="312" w:name="_Toc7543553"/>
      <w:r>
        <w:rPr>
          <w:rFonts w:hint="eastAsia"/>
        </w:rPr>
        <w:t>9.4</w:t>
      </w:r>
      <w:r w:rsidR="008F5E1F" w:rsidRPr="00E81702">
        <w:rPr>
          <w:rFonts w:hint="eastAsia"/>
        </w:rPr>
        <w:t>培训教材</w:t>
      </w:r>
      <w:bookmarkEnd w:id="312"/>
    </w:p>
    <w:p w14:paraId="25FB9F36" w14:textId="77777777" w:rsidR="008F5E1F" w:rsidRPr="00E81702" w:rsidRDefault="008F5E1F" w:rsidP="00B67B02">
      <w:pPr>
        <w:pStyle w:val="22"/>
        <w:spacing w:line="440" w:lineRule="exact"/>
        <w:ind w:left="0" w:firstLineChars="200" w:firstLine="480"/>
        <w:rPr>
          <w:rFonts w:ascii="宋体" w:eastAsia="宋体" w:hAnsi="宋体" w:cs="Arial"/>
          <w:sz w:val="24"/>
        </w:rPr>
      </w:pPr>
      <w:r w:rsidRPr="00E81702">
        <w:rPr>
          <w:rFonts w:ascii="宋体" w:eastAsia="宋体" w:hAnsi="宋体" w:cs="Arial" w:hint="eastAsia"/>
          <w:sz w:val="24"/>
        </w:rPr>
        <w:t>投标方培训教材（中文版）在上课前15日提供（教材为3份纸版，1份电子档；其中纸版资料提供形式以A</w:t>
      </w:r>
      <w:r w:rsidRPr="00E81702">
        <w:rPr>
          <w:rFonts w:ascii="宋体" w:eastAsia="宋体" w:hAnsi="宋体" w:cs="Arial"/>
          <w:sz w:val="24"/>
        </w:rPr>
        <w:t>4/</w:t>
      </w:r>
      <w:r w:rsidRPr="00E81702">
        <w:rPr>
          <w:rFonts w:ascii="宋体" w:eastAsia="宋体" w:hAnsi="宋体" w:cs="Arial" w:hint="eastAsia"/>
          <w:sz w:val="24"/>
        </w:rPr>
        <w:t>A3幅面装订成册，电子档提供U盘形式）。</w:t>
      </w:r>
    </w:p>
    <w:p w14:paraId="41179A15" w14:textId="77777777" w:rsidR="008F5E1F" w:rsidRPr="00E81702" w:rsidRDefault="00B67B02" w:rsidP="00B67B02">
      <w:pPr>
        <w:pStyle w:val="3"/>
        <w:ind w:firstLine="560"/>
      </w:pPr>
      <w:bookmarkStart w:id="313" w:name="_Toc7543554"/>
      <w:r>
        <w:rPr>
          <w:rFonts w:hint="eastAsia"/>
        </w:rPr>
        <w:t>10</w:t>
      </w:r>
      <w:r>
        <w:rPr>
          <w:rFonts w:hint="eastAsia"/>
        </w:rPr>
        <w:t>、</w:t>
      </w:r>
      <w:r w:rsidR="008F5E1F" w:rsidRPr="00E81702">
        <w:rPr>
          <w:rFonts w:hint="eastAsia"/>
        </w:rPr>
        <w:t>生产陪伴</w:t>
      </w:r>
      <w:bookmarkEnd w:id="313"/>
    </w:p>
    <w:p w14:paraId="417EEBB3" w14:textId="77777777" w:rsidR="00B67B02" w:rsidRDefault="00B67B02" w:rsidP="00B67B02">
      <w:pPr>
        <w:pStyle w:val="22"/>
        <w:spacing w:line="440" w:lineRule="exact"/>
        <w:ind w:left="0" w:firstLineChars="200" w:firstLine="480"/>
        <w:rPr>
          <w:rFonts w:ascii="宋体" w:eastAsia="宋体" w:hAnsi="宋体" w:cs="Arial"/>
          <w:sz w:val="24"/>
        </w:rPr>
      </w:pPr>
      <w:r>
        <w:rPr>
          <w:rFonts w:ascii="宋体" w:eastAsia="宋体" w:hAnsi="宋体" w:cs="Arial" w:hint="eastAsia"/>
          <w:sz w:val="24"/>
        </w:rPr>
        <w:t>投标方</w:t>
      </w:r>
      <w:r w:rsidR="008F5E1F" w:rsidRPr="00E81702">
        <w:rPr>
          <w:rFonts w:ascii="宋体" w:eastAsia="宋体" w:hAnsi="宋体" w:cs="Arial"/>
          <w:sz w:val="24"/>
        </w:rPr>
        <w:t>应满足招标方以下的生产陪伴要求：</w:t>
      </w:r>
    </w:p>
    <w:p w14:paraId="3D250439" w14:textId="77777777" w:rsidR="008F5E1F" w:rsidRPr="00E81702" w:rsidRDefault="008F5E1F" w:rsidP="00B67B02">
      <w:pPr>
        <w:pStyle w:val="22"/>
        <w:spacing w:line="440" w:lineRule="exact"/>
        <w:ind w:left="0" w:firstLineChars="200" w:firstLine="480"/>
        <w:rPr>
          <w:rFonts w:ascii="宋体" w:eastAsia="宋体" w:hAnsi="宋体" w:cs="Arial"/>
          <w:sz w:val="24"/>
        </w:rPr>
      </w:pPr>
      <w:r w:rsidRPr="00E81702">
        <w:rPr>
          <w:rFonts w:ascii="宋体" w:eastAsia="宋体" w:hAnsi="宋体" w:cs="Arial"/>
          <w:sz w:val="24"/>
        </w:rPr>
        <w:t>工作内容包括（但不限于）：</w:t>
      </w:r>
    </w:p>
    <w:p w14:paraId="501FE283"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设备的维护、故障排除、备件更换等</w:t>
      </w:r>
    </w:p>
    <w:p w14:paraId="72419354"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帮助</w:t>
      </w:r>
      <w:r w:rsidRPr="00B67B02">
        <w:rPr>
          <w:rFonts w:ascii="宋体" w:eastAsia="宋体" w:hAnsi="宋体" w:hint="eastAsia"/>
          <w:sz w:val="24"/>
          <w:szCs w:val="24"/>
        </w:rPr>
        <w:t>招标方</w:t>
      </w:r>
      <w:r w:rsidRPr="00B67B02">
        <w:rPr>
          <w:rFonts w:ascii="宋体" w:eastAsia="宋体" w:hAnsi="宋体"/>
          <w:sz w:val="24"/>
          <w:szCs w:val="24"/>
        </w:rPr>
        <w:t>建立维修保养计划</w:t>
      </w:r>
    </w:p>
    <w:p w14:paraId="58BDF241"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帮助招标方作第二阶段的备件采购</w:t>
      </w:r>
    </w:p>
    <w:p w14:paraId="0A038175"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其它招标方安排的工作（包括工艺设备、参数的优化等）</w:t>
      </w:r>
    </w:p>
    <w:p w14:paraId="438A10D0" w14:textId="77777777" w:rsidR="008F5E1F" w:rsidRPr="00B67B02" w:rsidRDefault="008F5E1F" w:rsidP="00E0353C">
      <w:pPr>
        <w:pStyle w:val="a8"/>
        <w:widowControl/>
        <w:numPr>
          <w:ilvl w:val="0"/>
          <w:numId w:val="79"/>
        </w:numPr>
        <w:spacing w:line="440" w:lineRule="exact"/>
        <w:ind w:left="0" w:firstLine="480"/>
        <w:contextualSpacing/>
        <w:jc w:val="left"/>
        <w:rPr>
          <w:rFonts w:ascii="宋体" w:eastAsia="宋体" w:hAnsi="宋体"/>
          <w:sz w:val="24"/>
          <w:szCs w:val="24"/>
        </w:rPr>
      </w:pPr>
      <w:r w:rsidRPr="00B67B02">
        <w:rPr>
          <w:rFonts w:ascii="宋体" w:eastAsia="宋体" w:hAnsi="宋体"/>
          <w:sz w:val="24"/>
          <w:szCs w:val="24"/>
        </w:rPr>
        <w:t>生产陪伴期限</w:t>
      </w:r>
      <w:r w:rsidR="00C75CDD">
        <w:rPr>
          <w:rFonts w:ascii="宋体" w:eastAsia="宋体" w:hAnsi="宋体" w:hint="eastAsia"/>
          <w:sz w:val="24"/>
          <w:szCs w:val="24"/>
        </w:rPr>
        <w:t>：</w:t>
      </w:r>
      <w:r w:rsidRPr="00B67B02">
        <w:rPr>
          <w:rFonts w:ascii="宋体" w:eastAsia="宋体" w:hAnsi="宋体"/>
          <w:sz w:val="24"/>
          <w:szCs w:val="24"/>
        </w:rPr>
        <w:t>终验收后</w:t>
      </w:r>
      <w:r w:rsidR="00431067" w:rsidRPr="00B67B02">
        <w:rPr>
          <w:rFonts w:ascii="宋体" w:eastAsia="宋体" w:hAnsi="宋体"/>
          <w:sz w:val="24"/>
          <w:szCs w:val="24"/>
        </w:rPr>
        <w:t>6</w:t>
      </w:r>
      <w:r w:rsidRPr="00B67B02">
        <w:rPr>
          <w:rFonts w:ascii="宋体" w:eastAsia="宋体" w:hAnsi="宋体"/>
          <w:sz w:val="24"/>
          <w:szCs w:val="24"/>
        </w:rPr>
        <w:t>个月</w:t>
      </w:r>
      <w:r w:rsidR="00431067" w:rsidRPr="00B67B02">
        <w:rPr>
          <w:rFonts w:ascii="宋体" w:eastAsia="宋体" w:hAnsi="宋体" w:hint="eastAsia"/>
          <w:sz w:val="24"/>
          <w:szCs w:val="24"/>
        </w:rPr>
        <w:t>（可分阶段实施）</w:t>
      </w:r>
      <w:r w:rsidR="00CE5E12" w:rsidRPr="00B67B02">
        <w:rPr>
          <w:rFonts w:ascii="宋体" w:eastAsia="宋体" w:hAnsi="宋体"/>
          <w:sz w:val="24"/>
          <w:szCs w:val="24"/>
        </w:rPr>
        <w:t>不少于5人（2</w:t>
      </w:r>
      <w:r w:rsidR="00CE5E12" w:rsidRPr="00B67B02">
        <w:rPr>
          <w:rFonts w:ascii="宋体" w:eastAsia="宋体" w:hAnsi="宋体" w:hint="eastAsia"/>
          <w:sz w:val="24"/>
          <w:szCs w:val="24"/>
        </w:rPr>
        <w:t>名</w:t>
      </w:r>
      <w:r w:rsidR="00CE5E12" w:rsidRPr="00B67B02">
        <w:rPr>
          <w:rFonts w:ascii="宋体" w:eastAsia="宋体" w:hAnsi="宋体"/>
          <w:sz w:val="24"/>
          <w:szCs w:val="24"/>
        </w:rPr>
        <w:t>钳工，1</w:t>
      </w:r>
      <w:r w:rsidR="00CE5E12" w:rsidRPr="00B67B02">
        <w:rPr>
          <w:rFonts w:ascii="宋体" w:eastAsia="宋体" w:hAnsi="宋体" w:hint="eastAsia"/>
          <w:sz w:val="24"/>
          <w:szCs w:val="24"/>
        </w:rPr>
        <w:t>名</w:t>
      </w:r>
      <w:r w:rsidR="00CE5E12" w:rsidRPr="00B67B02">
        <w:rPr>
          <w:rFonts w:ascii="宋体" w:eastAsia="宋体" w:hAnsi="宋体"/>
          <w:sz w:val="24"/>
          <w:szCs w:val="24"/>
        </w:rPr>
        <w:t>机器人工程师，</w:t>
      </w:r>
      <w:r w:rsidR="00CE5E12" w:rsidRPr="00B67B02">
        <w:rPr>
          <w:rFonts w:ascii="宋体" w:eastAsia="宋体" w:hAnsi="宋体" w:hint="eastAsia"/>
          <w:sz w:val="24"/>
          <w:szCs w:val="24"/>
        </w:rPr>
        <w:t>1名</w:t>
      </w:r>
      <w:r w:rsidR="00CE5E12" w:rsidRPr="00B67B02">
        <w:rPr>
          <w:rFonts w:ascii="宋体" w:eastAsia="宋体" w:hAnsi="宋体"/>
          <w:sz w:val="24"/>
          <w:szCs w:val="24"/>
        </w:rPr>
        <w:t>电气工程师</w:t>
      </w:r>
      <w:r w:rsidR="00CE5E12" w:rsidRPr="00B67B02">
        <w:rPr>
          <w:rFonts w:ascii="宋体" w:eastAsia="宋体" w:hAnsi="宋体" w:hint="eastAsia"/>
          <w:sz w:val="24"/>
          <w:szCs w:val="24"/>
        </w:rPr>
        <w:t>，1名机械工程师</w:t>
      </w:r>
      <w:r w:rsidR="00CE5E12" w:rsidRPr="00B67B02">
        <w:rPr>
          <w:rFonts w:ascii="宋体" w:eastAsia="宋体" w:hAnsi="宋体"/>
          <w:sz w:val="24"/>
          <w:szCs w:val="24"/>
        </w:rPr>
        <w:t>）负责现场陪产维护</w:t>
      </w:r>
      <w:r w:rsidR="00CE5E12" w:rsidRPr="00B67B02">
        <w:rPr>
          <w:rFonts w:ascii="宋体" w:eastAsia="宋体" w:hAnsi="宋体" w:hint="eastAsia"/>
          <w:sz w:val="24"/>
          <w:szCs w:val="24"/>
        </w:rPr>
        <w:t>。</w:t>
      </w:r>
    </w:p>
    <w:p w14:paraId="22B3D4F4" w14:textId="77777777" w:rsidR="008F5E1F" w:rsidRPr="00A04723" w:rsidRDefault="008F5E1F" w:rsidP="00B67B02">
      <w:pPr>
        <w:pStyle w:val="22"/>
        <w:spacing w:line="440" w:lineRule="exact"/>
        <w:ind w:left="0" w:firstLineChars="200" w:firstLine="480"/>
        <w:rPr>
          <w:rFonts w:ascii="宋体" w:eastAsia="宋体" w:hAnsi="宋体" w:cs="Arial"/>
          <w:sz w:val="24"/>
        </w:rPr>
      </w:pPr>
      <w:r w:rsidRPr="00A04723">
        <w:rPr>
          <w:rFonts w:ascii="宋体" w:eastAsia="宋体" w:hAnsi="宋体" w:cs="Arial"/>
          <w:sz w:val="24"/>
        </w:rPr>
        <w:t>人员报价：根据以上工作内容，供应商报出每班需要的维修工程师/维修操作工的人数及人员单班费用</w:t>
      </w:r>
      <w:r w:rsidRPr="00A04723">
        <w:rPr>
          <w:rFonts w:ascii="宋体" w:eastAsia="宋体" w:hAnsi="宋体" w:cs="Arial" w:hint="eastAsia"/>
          <w:sz w:val="24"/>
        </w:rPr>
        <w:t>。</w:t>
      </w:r>
    </w:p>
    <w:p w14:paraId="67FD62DD" w14:textId="77777777" w:rsidR="008F5E1F" w:rsidRPr="00B67B02" w:rsidRDefault="00B67B02" w:rsidP="00B67B02">
      <w:pPr>
        <w:pStyle w:val="3"/>
        <w:ind w:firstLine="560"/>
      </w:pPr>
      <w:bookmarkStart w:id="314" w:name="_Toc7543555"/>
      <w:r>
        <w:rPr>
          <w:rFonts w:hint="eastAsia"/>
        </w:rPr>
        <w:t>11</w:t>
      </w:r>
      <w:r>
        <w:rPr>
          <w:rFonts w:hint="eastAsia"/>
        </w:rPr>
        <w:t>、</w:t>
      </w:r>
      <w:r w:rsidR="008F5E1F" w:rsidRPr="00B67B02">
        <w:rPr>
          <w:rFonts w:hint="eastAsia"/>
        </w:rPr>
        <w:t>售后服务</w:t>
      </w:r>
      <w:bookmarkEnd w:id="314"/>
    </w:p>
    <w:p w14:paraId="7EC6AA66"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质保期以《设备采购合同》条例为准。</w:t>
      </w:r>
    </w:p>
    <w:p w14:paraId="2683FD66"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lastRenderedPageBreak/>
        <w:t>投标方供货范围内的标准设备及部件（易损件除外），如设备本身质保期超过《设备采购合同》条例规定的遵照其设备本身质保期执行，如未达到《设备采购合同》条例规定的，投标方需负责延保，并满足《设备采购合同》条例的要求。</w:t>
      </w:r>
    </w:p>
    <w:p w14:paraId="309CECBA"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服务范围：在项目整个运行阶段，投标方都应在场。直到证明投标方所有设计制造的工装夹具、设备都能达到招标方要求的开工率、生产节拍、各总成零部件质量要求，并提供了完整的培训和资料以后，投标方的工作才视为结束。投标方无权因满足这些要求而增加的额外的投入向招标方提出增加费用的要求。</w:t>
      </w:r>
    </w:p>
    <w:p w14:paraId="0F3257AB"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服务期间，投标方所作的任何修改都必须在资料中更新，并将最新的资料交给招标方。</w:t>
      </w:r>
    </w:p>
    <w:p w14:paraId="1959E229"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投标方在签定合同的同时，给出售后服务承诺书。在终验收合格后的一年质保期内，正常使用条件下，如果工装夹具、设备质量问题出现问题或制件质量不稳定，招标方要求国内投标方在收到报修信息后在2小时内做出响应，国外投标方在收到报修信息后在8小时内做出响应；国内投标方4-24小时、国外投标方48-72小时内赶至招标方指定的焊装车间现场免费提供维修及更换零部件解决问题；对已发现有缺陷和需维修的工装夹具、设备，应该从维修完成后计起享有一年的质量保证期。</w:t>
      </w:r>
    </w:p>
    <w:p w14:paraId="28460AB9"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正常使用条件下，投标方保证焊装生产线设计寿命；即使超过质保期，焊装生产线因投标方的设计，制造和材料缺陷等原因造成的工装夹具、设备损坏、报废而影响使用，投标方必须根据招标方的要求，迅速修复，并承担全部费用。</w:t>
      </w:r>
    </w:p>
    <w:p w14:paraId="22162E28"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投标方在质保期内没有及时维修焊装生产线的缺陷、故障，而引起的生产终止，招标方有权要求投标方进行补偿，招标方用书面形式将缺陷、故障情况及补偿金额通知投标方，投标方在收到招标方通知3日内必须书面回复，如未回复，默认为同意，并15天内补偿招标方的损失。</w:t>
      </w:r>
    </w:p>
    <w:p w14:paraId="47F56AEE"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对易损耗件、附件，除非投标方投标文件中另附清单特别说明，否则同样适用于上述质保范围。</w:t>
      </w:r>
    </w:p>
    <w:p w14:paraId="2D14015B"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量产配合服务：焊装线开始正式生产时，投标方需派可解决实际问题人员驻招标方工厂2人×3</w:t>
      </w:r>
      <w:r w:rsidRPr="00B67B02">
        <w:rPr>
          <w:rFonts w:ascii="宋体" w:eastAsia="宋体" w:hAnsi="宋体" w:cs="Arial"/>
          <w:sz w:val="24"/>
        </w:rPr>
        <w:t>个月</w:t>
      </w:r>
      <w:r w:rsidRPr="00B67B02">
        <w:rPr>
          <w:rFonts w:ascii="宋体" w:eastAsia="宋体" w:hAnsi="宋体" w:cs="Arial" w:hint="eastAsia"/>
          <w:sz w:val="24"/>
        </w:rPr>
        <w:t>（机器人工程师、电气工程师各1人），协助生产并对生产中出现的问题进行修改，直至能达到生产开动率要求。若生产开动率低于招标方要求，可要求投标方无偿增加驻厂配合时间。</w:t>
      </w:r>
    </w:p>
    <w:p w14:paraId="7384D22D"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设备的质保期为终验收后</w:t>
      </w:r>
      <w:r w:rsidRPr="00B67B02">
        <w:rPr>
          <w:rFonts w:ascii="宋体" w:eastAsia="宋体" w:hAnsi="宋体" w:cs="Arial"/>
          <w:sz w:val="24"/>
        </w:rPr>
        <w:t>1</w:t>
      </w:r>
      <w:r w:rsidRPr="00B67B02">
        <w:rPr>
          <w:rFonts w:ascii="宋体" w:eastAsia="宋体" w:hAnsi="宋体" w:cs="Arial" w:hint="eastAsia"/>
          <w:sz w:val="24"/>
        </w:rPr>
        <w:t>年，在质保期内，如设备出现非人为的故障，投标方负责免费维修。质保期满前</w:t>
      </w:r>
      <w:r w:rsidR="002B49E0">
        <w:rPr>
          <w:rFonts w:ascii="宋体" w:eastAsia="宋体" w:hAnsi="宋体" w:cs="Arial"/>
          <w:sz w:val="24"/>
        </w:rPr>
        <w:t>1</w:t>
      </w:r>
      <w:r w:rsidRPr="00B67B02">
        <w:rPr>
          <w:rFonts w:ascii="宋体" w:eastAsia="宋体" w:hAnsi="宋体" w:cs="Arial" w:hint="eastAsia"/>
          <w:sz w:val="24"/>
        </w:rPr>
        <w:t>个月时，投标方须派人员至招标方作一次无偿保养与检修（依</w:t>
      </w:r>
      <w:r w:rsidRPr="00B67B02">
        <w:rPr>
          <w:rFonts w:ascii="宋体" w:eastAsia="宋体" w:hAnsi="宋体" w:cs="Arial" w:hint="eastAsia"/>
          <w:sz w:val="24"/>
        </w:rPr>
        <w:lastRenderedPageBreak/>
        <w:t>投标方提供的检修及维护手册），时间为2人×5天，保养检修的时间须配合招标方非生产时间进行，并提出报告书。</w:t>
      </w:r>
    </w:p>
    <w:p w14:paraId="49800B8C" w14:textId="77777777" w:rsidR="008F5E1F" w:rsidRPr="00BB4629" w:rsidRDefault="00B67B02" w:rsidP="00B67B02">
      <w:pPr>
        <w:pStyle w:val="3"/>
        <w:ind w:firstLine="560"/>
      </w:pPr>
      <w:bookmarkStart w:id="315" w:name="_Toc7543556"/>
      <w:r w:rsidRPr="00BB4629">
        <w:rPr>
          <w:rFonts w:hint="eastAsia"/>
        </w:rPr>
        <w:t>12</w:t>
      </w:r>
      <w:r w:rsidRPr="00BB4629">
        <w:rPr>
          <w:rFonts w:hint="eastAsia"/>
        </w:rPr>
        <w:t>、</w:t>
      </w:r>
      <w:r w:rsidR="008F5E1F" w:rsidRPr="00BB4629">
        <w:rPr>
          <w:rFonts w:hint="eastAsia"/>
        </w:rPr>
        <w:t>备品备件</w:t>
      </w:r>
      <w:bookmarkEnd w:id="315"/>
    </w:p>
    <w:p w14:paraId="5047D5CC" w14:textId="77777777" w:rsidR="008F5E1F" w:rsidRPr="00B67B02" w:rsidRDefault="008F5E1F" w:rsidP="00B67B02">
      <w:pPr>
        <w:pStyle w:val="22"/>
        <w:spacing w:line="440" w:lineRule="exact"/>
        <w:ind w:left="0" w:firstLineChars="200" w:firstLine="480"/>
        <w:rPr>
          <w:rFonts w:ascii="宋体" w:eastAsia="宋体" w:hAnsi="宋体" w:cs="Arial"/>
          <w:sz w:val="24"/>
        </w:rPr>
      </w:pPr>
      <w:r w:rsidRPr="00B67B02">
        <w:rPr>
          <w:rFonts w:ascii="宋体" w:eastAsia="宋体" w:hAnsi="宋体" w:cs="Arial" w:hint="eastAsia"/>
          <w:sz w:val="24"/>
        </w:rPr>
        <w:t>投标方按照合同总金额的2%向招标方提供备件，并提供备件清单，由招标方确认最终选择哪些作为备品备件。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w:t>
      </w:r>
    </w:p>
    <w:p w14:paraId="421036A4" w14:textId="050848C1" w:rsidR="00A503AC" w:rsidRPr="00EC0604" w:rsidRDefault="008F5E1F" w:rsidP="00EC0604">
      <w:pPr>
        <w:pStyle w:val="22"/>
        <w:spacing w:line="440" w:lineRule="exact"/>
        <w:ind w:left="0" w:firstLineChars="200" w:firstLine="480"/>
        <w:rPr>
          <w:rFonts w:ascii="Times New Roman" w:eastAsia="宋体" w:hAnsi="Times New Roman"/>
          <w:sz w:val="24"/>
          <w:szCs w:val="24"/>
        </w:rPr>
      </w:pPr>
      <w:r w:rsidRPr="00B67B02">
        <w:rPr>
          <w:rFonts w:ascii="宋体" w:eastAsia="宋体" w:hAnsi="宋体" w:cs="Arial" w:hint="eastAsia"/>
          <w:sz w:val="24"/>
        </w:rPr>
        <w:t>标准设备和非标设备的工装备件清单、投标方、联系方式、价格，在合同签定之后四个月内提交给招标方。</w:t>
      </w:r>
    </w:p>
    <w:p w14:paraId="03D299E6" w14:textId="77777777" w:rsidR="0081139A" w:rsidRDefault="0081139A" w:rsidP="0081139A">
      <w:pPr>
        <w:rPr>
          <w:sz w:val="28"/>
          <w:szCs w:val="28"/>
        </w:rPr>
      </w:pPr>
    </w:p>
    <w:p w14:paraId="66C5805A" w14:textId="29963DEE" w:rsidR="008F5E1F" w:rsidRPr="0081139A" w:rsidRDefault="00A503AC" w:rsidP="0081139A">
      <w:pPr>
        <w:rPr>
          <w:sz w:val="28"/>
          <w:szCs w:val="28"/>
        </w:rPr>
      </w:pPr>
      <w:r w:rsidRPr="0081139A">
        <w:rPr>
          <w:sz w:val="28"/>
          <w:szCs w:val="28"/>
        </w:rPr>
        <w:t>附件：</w:t>
      </w:r>
    </w:p>
    <w:p w14:paraId="45AF7B74" w14:textId="030D079A" w:rsidR="00A503AC" w:rsidRDefault="00A503AC" w:rsidP="00D17ACA">
      <w:pPr>
        <w:jc w:val="left"/>
        <w:rPr>
          <w:rFonts w:ascii="宋体" w:eastAsia="宋体" w:hAnsi="宋体" w:cs="Times New Roman"/>
          <w:sz w:val="24"/>
          <w:szCs w:val="24"/>
        </w:rPr>
      </w:pPr>
      <w:r w:rsidRPr="009158BE">
        <w:rPr>
          <w:rFonts w:ascii="宋体" w:eastAsia="宋体" w:hAnsi="宋体" w:cs="Times New Roman" w:hint="eastAsia"/>
          <w:sz w:val="24"/>
          <w:szCs w:val="24"/>
        </w:rPr>
        <w:t>附件1</w:t>
      </w:r>
      <w:r>
        <w:rPr>
          <w:rFonts w:ascii="宋体" w:eastAsia="宋体" w:hAnsi="宋体" w:cs="Times New Roman" w:hint="eastAsia"/>
          <w:sz w:val="24"/>
          <w:szCs w:val="24"/>
        </w:rPr>
        <w:t>：</w:t>
      </w:r>
      <w:r w:rsidRPr="009158BE">
        <w:rPr>
          <w:rFonts w:ascii="宋体" w:eastAsia="宋体" w:hAnsi="宋体" w:cs="Times New Roman" w:hint="eastAsia"/>
          <w:sz w:val="24"/>
          <w:szCs w:val="24"/>
        </w:rPr>
        <w:t>新一代汕德卡驾驶室自动焊接生产线（皮卡并线）项目推荐方案布局图</w:t>
      </w:r>
    </w:p>
    <w:p w14:paraId="25E94024" w14:textId="71E581EE" w:rsidR="00A503AC" w:rsidRDefault="00B74C7E" w:rsidP="00D17ACA">
      <w:pPr>
        <w:jc w:val="left"/>
        <w:rPr>
          <w:rFonts w:ascii="宋体" w:eastAsia="宋体" w:hAnsi="宋体" w:cs="Times New Roman"/>
          <w:sz w:val="24"/>
          <w:szCs w:val="24"/>
        </w:rPr>
      </w:pPr>
      <w:r w:rsidRPr="009158BE">
        <w:rPr>
          <w:rFonts w:ascii="宋体" w:eastAsia="宋体" w:hAnsi="宋体" w:cs="Times New Roman" w:hint="eastAsia"/>
          <w:sz w:val="24"/>
          <w:szCs w:val="24"/>
        </w:rPr>
        <w:t>附件2：</w:t>
      </w:r>
      <w:r w:rsidRPr="009158BE">
        <w:rPr>
          <w:rFonts w:ascii="宋体" w:eastAsia="宋体" w:hAnsi="宋体" w:hint="eastAsia"/>
          <w:color w:val="000000"/>
          <w:sz w:val="24"/>
          <w:szCs w:val="24"/>
        </w:rPr>
        <w:t>新一代汕德卡驾驶室自动焊接生产线（皮卡并线）项目</w:t>
      </w:r>
      <w:r>
        <w:rPr>
          <w:rFonts w:ascii="宋体" w:eastAsia="宋体" w:hAnsi="宋体" w:cs="Times New Roman" w:hint="eastAsia"/>
          <w:sz w:val="24"/>
          <w:szCs w:val="24"/>
        </w:rPr>
        <w:t>车间建筑平面图</w:t>
      </w:r>
      <w:r w:rsidRPr="009158BE">
        <w:rPr>
          <w:rFonts w:ascii="宋体" w:eastAsia="宋体" w:hAnsi="宋体" w:cs="Times New Roman" w:hint="eastAsia"/>
          <w:sz w:val="24"/>
          <w:szCs w:val="24"/>
        </w:rPr>
        <w:t>。</w:t>
      </w:r>
    </w:p>
    <w:p w14:paraId="0CB682DF" w14:textId="01D79FEC" w:rsidR="00B74C7E" w:rsidRDefault="00B74C7E" w:rsidP="00D17ACA">
      <w:pPr>
        <w:jc w:val="left"/>
        <w:rPr>
          <w:rFonts w:ascii="宋体" w:eastAsia="宋体" w:hAnsi="宋体" w:cs="Times New Roman"/>
          <w:sz w:val="24"/>
          <w:szCs w:val="24"/>
        </w:rPr>
      </w:pPr>
      <w:r w:rsidRPr="00E757C4">
        <w:rPr>
          <w:rFonts w:ascii="宋体" w:eastAsia="宋体" w:hAnsi="宋体" w:cs="Times New Roman" w:hint="eastAsia"/>
          <w:sz w:val="24"/>
          <w:szCs w:val="24"/>
        </w:rPr>
        <w:t>附件3：</w:t>
      </w:r>
      <w:r w:rsidRPr="00B74C7E">
        <w:rPr>
          <w:rFonts w:ascii="宋体" w:eastAsia="宋体" w:hAnsi="宋体" w:cs="Times New Roman" w:hint="eastAsia"/>
          <w:sz w:val="24"/>
          <w:szCs w:val="24"/>
        </w:rPr>
        <w:t>新一代汕德卡驾驶室自动焊接生产线（皮卡并线）项目预估卡车&amp;皮卡分总成及推荐夹具种类</w:t>
      </w:r>
      <w:r>
        <w:rPr>
          <w:rFonts w:ascii="宋体" w:eastAsia="宋体" w:hAnsi="宋体" w:cs="Times New Roman" w:hint="eastAsia"/>
          <w:sz w:val="24"/>
          <w:szCs w:val="24"/>
        </w:rPr>
        <w:t>。</w:t>
      </w:r>
    </w:p>
    <w:p w14:paraId="481ED39C" w14:textId="63123C5F" w:rsidR="00B74C7E" w:rsidRDefault="00C3258B" w:rsidP="00D17ACA">
      <w:pPr>
        <w:jc w:val="left"/>
        <w:rPr>
          <w:rFonts w:ascii="宋体" w:eastAsia="宋体" w:hAnsi="宋体"/>
          <w:sz w:val="24"/>
          <w:szCs w:val="28"/>
        </w:rPr>
      </w:pPr>
      <w:r>
        <w:rPr>
          <w:rFonts w:ascii="宋体" w:eastAsia="宋体" w:hAnsi="宋体" w:hint="eastAsia"/>
          <w:sz w:val="24"/>
          <w:szCs w:val="28"/>
        </w:rPr>
        <w:t>附件4：汕德卡宽体加长驾驶室本体结构树。</w:t>
      </w:r>
    </w:p>
    <w:p w14:paraId="4DA2F528" w14:textId="1C522E0F" w:rsidR="006E1957" w:rsidRDefault="006E1957" w:rsidP="00D17ACA">
      <w:pPr>
        <w:jc w:val="left"/>
        <w:rPr>
          <w:rFonts w:ascii="宋体" w:eastAsia="宋体" w:hAnsi="宋体"/>
          <w:sz w:val="24"/>
          <w:szCs w:val="28"/>
        </w:rPr>
      </w:pPr>
      <w:r w:rsidRPr="006E1957">
        <w:rPr>
          <w:rFonts w:ascii="宋体" w:eastAsia="宋体" w:hAnsi="宋体" w:hint="eastAsia"/>
          <w:sz w:val="24"/>
          <w:szCs w:val="28"/>
        </w:rPr>
        <w:t>附件5：皮卡驾驶室及货箱本体结构树</w:t>
      </w:r>
      <w:r>
        <w:rPr>
          <w:rFonts w:ascii="宋体" w:eastAsia="宋体" w:hAnsi="宋体" w:hint="eastAsia"/>
          <w:sz w:val="24"/>
          <w:szCs w:val="28"/>
        </w:rPr>
        <w:t>。</w:t>
      </w:r>
    </w:p>
    <w:p w14:paraId="56DDE5DD" w14:textId="4E968BAD" w:rsidR="00B72D38" w:rsidRDefault="00B72D38" w:rsidP="00D17ACA">
      <w:pPr>
        <w:jc w:val="left"/>
        <w:rPr>
          <w:rFonts w:ascii="宋体" w:eastAsia="宋体" w:hAnsi="宋体"/>
          <w:sz w:val="24"/>
          <w:szCs w:val="28"/>
        </w:rPr>
      </w:pPr>
      <w:r w:rsidRPr="00B72D38">
        <w:rPr>
          <w:rFonts w:ascii="宋体" w:eastAsia="宋体" w:hAnsi="宋体" w:hint="eastAsia"/>
          <w:sz w:val="24"/>
          <w:szCs w:val="28"/>
        </w:rPr>
        <w:t>附</w:t>
      </w:r>
      <w:r>
        <w:rPr>
          <w:rFonts w:ascii="宋体" w:eastAsia="宋体" w:hAnsi="宋体" w:hint="eastAsia"/>
          <w:sz w:val="24"/>
          <w:szCs w:val="28"/>
        </w:rPr>
        <w:t>件</w:t>
      </w:r>
      <w:r w:rsidR="00D17ACA">
        <w:rPr>
          <w:rFonts w:ascii="宋体" w:eastAsia="宋体" w:hAnsi="宋体"/>
          <w:sz w:val="24"/>
          <w:szCs w:val="28"/>
        </w:rPr>
        <w:t>6</w:t>
      </w:r>
      <w:r>
        <w:rPr>
          <w:rFonts w:ascii="宋体" w:eastAsia="宋体" w:hAnsi="宋体" w:hint="eastAsia"/>
          <w:sz w:val="24"/>
          <w:szCs w:val="28"/>
        </w:rPr>
        <w:t>：</w:t>
      </w:r>
      <w:r w:rsidRPr="00B72D38">
        <w:rPr>
          <w:rFonts w:ascii="宋体" w:eastAsia="宋体" w:hAnsi="宋体" w:hint="eastAsia"/>
          <w:sz w:val="24"/>
          <w:szCs w:val="28"/>
        </w:rPr>
        <w:t>新一代汕德卡驾驶室自动焊接生产线（皮卡并线）项目预估卡车车型工装夹具汇总</w:t>
      </w:r>
      <w:r>
        <w:rPr>
          <w:rFonts w:ascii="宋体" w:eastAsia="宋体" w:hAnsi="宋体" w:hint="eastAsia"/>
          <w:sz w:val="24"/>
          <w:szCs w:val="28"/>
        </w:rPr>
        <w:t>。</w:t>
      </w:r>
    </w:p>
    <w:p w14:paraId="274ED8EF" w14:textId="58CB3CF4" w:rsidR="00B72D38" w:rsidRPr="006E1957" w:rsidRDefault="00B72D38" w:rsidP="00D17ACA">
      <w:pPr>
        <w:jc w:val="left"/>
        <w:rPr>
          <w:rFonts w:ascii="宋体" w:eastAsia="宋体" w:hAnsi="宋体"/>
          <w:sz w:val="24"/>
          <w:szCs w:val="28"/>
        </w:rPr>
      </w:pPr>
      <w:r w:rsidRPr="00B72D38">
        <w:rPr>
          <w:rFonts w:ascii="宋体" w:eastAsia="宋体" w:hAnsi="宋体" w:hint="eastAsia"/>
          <w:sz w:val="24"/>
          <w:szCs w:val="28"/>
        </w:rPr>
        <w:t>附件7</w:t>
      </w:r>
      <w:r>
        <w:rPr>
          <w:rFonts w:ascii="宋体" w:eastAsia="宋体" w:hAnsi="宋体" w:hint="eastAsia"/>
          <w:sz w:val="24"/>
          <w:szCs w:val="28"/>
        </w:rPr>
        <w:t>：</w:t>
      </w:r>
      <w:r w:rsidRPr="00B72D38">
        <w:rPr>
          <w:rFonts w:ascii="宋体" w:eastAsia="宋体" w:hAnsi="宋体" w:hint="eastAsia"/>
          <w:sz w:val="24"/>
          <w:szCs w:val="28"/>
        </w:rPr>
        <w:t>新一代汕德卡驾驶室自动焊接生产线（皮卡并线）项目预估皮卡车型工装夹具汇总</w:t>
      </w:r>
      <w:r>
        <w:rPr>
          <w:rFonts w:ascii="宋体" w:eastAsia="宋体" w:hAnsi="宋体" w:hint="eastAsia"/>
          <w:sz w:val="24"/>
          <w:szCs w:val="28"/>
        </w:rPr>
        <w:t>。</w:t>
      </w:r>
    </w:p>
    <w:sectPr w:rsidR="00B72D38" w:rsidRPr="006E1957" w:rsidSect="008F2A39">
      <w:pgSz w:w="11906" w:h="16838"/>
      <w:pgMar w:top="1440" w:right="1800" w:bottom="1440" w:left="9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D660A" w14:textId="77777777" w:rsidR="00C079CA" w:rsidRDefault="00C079CA" w:rsidP="00163A94">
      <w:r>
        <w:separator/>
      </w:r>
    </w:p>
  </w:endnote>
  <w:endnote w:type="continuationSeparator" w:id="0">
    <w:p w14:paraId="2E838D30" w14:textId="77777777" w:rsidR="00C079CA" w:rsidRDefault="00C079CA" w:rsidP="00163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黑体"/>
    <w:panose1 w:val="00000000000000000000"/>
    <w:charset w:val="86"/>
    <w:family w:val="modern"/>
    <w:notTrueType/>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ABBvoice">
    <w:altName w:val="Calibri"/>
    <w:charset w:val="00"/>
    <w:family w:val="swiss"/>
    <w:pitch w:val="variable"/>
    <w:sig w:usb0="A000006F" w:usb1="0000004B" w:usb2="00000028" w:usb3="00000000" w:csb0="00000013" w:csb1="00000000"/>
  </w:font>
  <w:font w:name="文鼎大标宋简">
    <w:altName w:val="宋体"/>
    <w:charset w:val="86"/>
    <w:family w:val="moder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E5B5" w14:textId="77777777" w:rsidR="00840B30" w:rsidRDefault="00840B30">
    <w:pPr>
      <w:pStyle w:val="a6"/>
      <w:tabs>
        <w:tab w:val="left" w:pos="1020"/>
      </w:tabs>
      <w:jc w:val="both"/>
      <w:rPr>
        <w:rFonts w:ascii="Arial" w:hAnsi="Arial"/>
      </w:rPr>
    </w:pPr>
    <w:r>
      <w:rPr>
        <w:rFonts w:ascii="Arial" w:hAnsi="Arial"/>
      </w:rPr>
      <w:tab/>
    </w:r>
    <w:r>
      <w:rPr>
        <w:rFonts w:ascii="Arial" w:hAnsi="Arial"/>
      </w:rPr>
      <w:tab/>
      <w:t xml:space="preserve">- </w:t>
    </w:r>
    <w:r>
      <w:rPr>
        <w:rFonts w:ascii="Arial" w:hAnsi="Arial"/>
      </w:rPr>
      <w:fldChar w:fldCharType="begin"/>
    </w:r>
    <w:r>
      <w:rPr>
        <w:rFonts w:ascii="Arial" w:hAnsi="Arial"/>
      </w:rPr>
      <w:instrText xml:space="preserve"> PAGE </w:instrText>
    </w:r>
    <w:r>
      <w:rPr>
        <w:rFonts w:ascii="Arial" w:hAnsi="Arial"/>
      </w:rPr>
      <w:fldChar w:fldCharType="separate"/>
    </w:r>
    <w:r w:rsidR="00826098">
      <w:rPr>
        <w:rFonts w:ascii="Arial" w:hAnsi="Arial"/>
        <w:noProof/>
      </w:rPr>
      <w:t>37</w:t>
    </w:r>
    <w:r>
      <w:rPr>
        <w:rFonts w:ascii="Arial" w:hAnsi="Arial"/>
      </w:rPr>
      <w:fldChar w:fldCharType="end"/>
    </w:r>
    <w:r>
      <w:rPr>
        <w:rFonts w:ascii="Arial" w:hAnsi="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C5C67" w14:textId="77777777" w:rsidR="00C079CA" w:rsidRDefault="00C079CA" w:rsidP="00163A94">
      <w:r>
        <w:separator/>
      </w:r>
    </w:p>
  </w:footnote>
  <w:footnote w:type="continuationSeparator" w:id="0">
    <w:p w14:paraId="0BCD152C" w14:textId="77777777" w:rsidR="00C079CA" w:rsidRDefault="00C079CA" w:rsidP="00163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AE3B" w14:textId="77777777" w:rsidR="00840B30" w:rsidRPr="00C06B28" w:rsidRDefault="00840B30" w:rsidP="00C06B2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4FF1" w14:textId="77777777" w:rsidR="00840B30" w:rsidRPr="00C06B28" w:rsidRDefault="00840B30" w:rsidP="00C06B2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9212" w14:textId="77777777" w:rsidR="00840B30" w:rsidRDefault="00840B30" w:rsidP="008A632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1"/>
      <w:numFmt w:val="decimal"/>
      <w:pStyle w:val="GB2312"/>
      <w:lvlText w:val="%1."/>
      <w:lvlJc w:val="left"/>
      <w:pPr>
        <w:tabs>
          <w:tab w:val="left" w:pos="816"/>
        </w:tabs>
        <w:ind w:left="816" w:hanging="210"/>
      </w:pPr>
      <w:rPr>
        <w:rFonts w:hint="eastAsia"/>
      </w:rPr>
    </w:lvl>
    <w:lvl w:ilvl="1">
      <w:start w:val="1"/>
      <w:numFmt w:val="lowerLetter"/>
      <w:lvlText w:val="%2)"/>
      <w:lvlJc w:val="left"/>
      <w:pPr>
        <w:tabs>
          <w:tab w:val="left" w:pos="906"/>
        </w:tabs>
        <w:ind w:left="906" w:hanging="420"/>
      </w:pPr>
    </w:lvl>
    <w:lvl w:ilvl="2">
      <w:start w:val="1"/>
      <w:numFmt w:val="lowerRoman"/>
      <w:lvlText w:val="%3."/>
      <w:lvlJc w:val="right"/>
      <w:pPr>
        <w:tabs>
          <w:tab w:val="left" w:pos="1326"/>
        </w:tabs>
        <w:ind w:left="1326" w:hanging="420"/>
      </w:pPr>
    </w:lvl>
    <w:lvl w:ilvl="3">
      <w:start w:val="1"/>
      <w:numFmt w:val="decimal"/>
      <w:lvlText w:val="%4."/>
      <w:lvlJc w:val="left"/>
      <w:pPr>
        <w:tabs>
          <w:tab w:val="left" w:pos="1746"/>
        </w:tabs>
        <w:ind w:left="1746" w:hanging="420"/>
      </w:pPr>
    </w:lvl>
    <w:lvl w:ilvl="4">
      <w:start w:val="1"/>
      <w:numFmt w:val="lowerLetter"/>
      <w:lvlText w:val="%5)"/>
      <w:lvlJc w:val="left"/>
      <w:pPr>
        <w:tabs>
          <w:tab w:val="left" w:pos="2166"/>
        </w:tabs>
        <w:ind w:left="2166" w:hanging="420"/>
      </w:pPr>
    </w:lvl>
    <w:lvl w:ilvl="5">
      <w:start w:val="1"/>
      <w:numFmt w:val="lowerRoman"/>
      <w:lvlText w:val="%6."/>
      <w:lvlJc w:val="right"/>
      <w:pPr>
        <w:tabs>
          <w:tab w:val="left" w:pos="2586"/>
        </w:tabs>
        <w:ind w:left="2586" w:hanging="420"/>
      </w:pPr>
    </w:lvl>
    <w:lvl w:ilvl="6">
      <w:start w:val="1"/>
      <w:numFmt w:val="decimal"/>
      <w:lvlText w:val="%7."/>
      <w:lvlJc w:val="left"/>
      <w:pPr>
        <w:tabs>
          <w:tab w:val="left" w:pos="3006"/>
        </w:tabs>
        <w:ind w:left="3006" w:hanging="420"/>
      </w:pPr>
    </w:lvl>
    <w:lvl w:ilvl="7">
      <w:start w:val="1"/>
      <w:numFmt w:val="lowerLetter"/>
      <w:lvlText w:val="%8)"/>
      <w:lvlJc w:val="left"/>
      <w:pPr>
        <w:tabs>
          <w:tab w:val="left" w:pos="3426"/>
        </w:tabs>
        <w:ind w:left="3426" w:hanging="420"/>
      </w:pPr>
    </w:lvl>
    <w:lvl w:ilvl="8">
      <w:start w:val="1"/>
      <w:numFmt w:val="lowerRoman"/>
      <w:lvlText w:val="%9."/>
      <w:lvlJc w:val="right"/>
      <w:pPr>
        <w:tabs>
          <w:tab w:val="left" w:pos="3846"/>
        </w:tabs>
        <w:ind w:left="3846" w:hanging="420"/>
      </w:pPr>
    </w:lvl>
  </w:abstractNum>
  <w:abstractNum w:abstractNumId="1" w15:restartNumberingAfterBreak="0">
    <w:nsid w:val="0000000E"/>
    <w:multiLevelType w:val="multilevel"/>
    <w:tmpl w:val="0000000E"/>
    <w:lvl w:ilvl="0">
      <w:start w:val="5"/>
      <w:numFmt w:val="chineseCountingThousand"/>
      <w:pStyle w:val="11"/>
      <w:lvlText w:val="第%1章"/>
      <w:lvlJc w:val="left"/>
      <w:pPr>
        <w:tabs>
          <w:tab w:val="left" w:pos="1080"/>
        </w:tabs>
        <w:ind w:left="425" w:hanging="425"/>
      </w:pPr>
      <w:rPr>
        <w:rFonts w:hint="eastAsia"/>
      </w:rPr>
    </w:lvl>
    <w:lvl w:ilvl="1">
      <w:start w:val="1"/>
      <w:numFmt w:val="upperLetter"/>
      <w:lvlText w:val="%2."/>
      <w:lvlJc w:val="left"/>
      <w:pPr>
        <w:tabs>
          <w:tab w:val="left" w:pos="851"/>
        </w:tabs>
        <w:ind w:left="851" w:hanging="426"/>
      </w:pPr>
      <w:rPr>
        <w:rFonts w:hint="eastAsia"/>
      </w:rPr>
    </w:lvl>
    <w:lvl w:ilvl="2">
      <w:start w:val="1"/>
      <w:numFmt w:val="decimal"/>
      <w:lvlText w:val="%3."/>
      <w:lvlJc w:val="left"/>
      <w:pPr>
        <w:tabs>
          <w:tab w:val="left" w:pos="1276"/>
        </w:tabs>
        <w:ind w:left="1276" w:hanging="425"/>
      </w:pPr>
      <w:rPr>
        <w:rFonts w:hint="eastAsia"/>
      </w:rPr>
    </w:lvl>
    <w:lvl w:ilvl="3">
      <w:start w:val="1"/>
      <w:numFmt w:val="lowerLetter"/>
      <w:lvlText w:val="%4."/>
      <w:lvlJc w:val="left"/>
      <w:pPr>
        <w:tabs>
          <w:tab w:val="left" w:pos="1559"/>
        </w:tabs>
        <w:ind w:left="1559" w:hanging="283"/>
      </w:pPr>
      <w:rPr>
        <w:rFonts w:hint="eastAsia"/>
      </w:rPr>
    </w:lvl>
    <w:lvl w:ilvl="4">
      <w:start w:val="1"/>
      <w:numFmt w:val="decimal"/>
      <w:lvlText w:val="%5."/>
      <w:lvlJc w:val="left"/>
      <w:pPr>
        <w:tabs>
          <w:tab w:val="left" w:pos="1984"/>
        </w:tabs>
        <w:ind w:left="1984" w:hanging="425"/>
      </w:pPr>
      <w:rPr>
        <w:rFonts w:hint="eastAsia"/>
      </w:rPr>
    </w:lvl>
    <w:lvl w:ilvl="5">
      <w:start w:val="1"/>
      <w:numFmt w:val="lowerLetter"/>
      <w:lvlText w:val="%6."/>
      <w:lvlJc w:val="left"/>
      <w:pPr>
        <w:tabs>
          <w:tab w:val="left" w:pos="2409"/>
        </w:tabs>
        <w:ind w:left="2409" w:hanging="425"/>
      </w:pPr>
      <w:rPr>
        <w:rFonts w:hint="eastAsia"/>
      </w:rPr>
    </w:lvl>
    <w:lvl w:ilvl="6">
      <w:start w:val="1"/>
      <w:numFmt w:val="lowerRoman"/>
      <w:lvlText w:val="%7."/>
      <w:lvlJc w:val="left"/>
      <w:pPr>
        <w:tabs>
          <w:tab w:val="left" w:pos="2835"/>
        </w:tabs>
        <w:ind w:left="2835" w:hanging="426"/>
      </w:pPr>
      <w:rPr>
        <w:rFonts w:hint="eastAsia"/>
      </w:rPr>
    </w:lvl>
    <w:lvl w:ilvl="7">
      <w:start w:val="1"/>
      <w:numFmt w:val="lowerLetter"/>
      <w:lvlText w:val="%8."/>
      <w:lvlJc w:val="left"/>
      <w:pPr>
        <w:tabs>
          <w:tab w:val="left" w:pos="3260"/>
        </w:tabs>
        <w:ind w:left="3260" w:hanging="425"/>
      </w:pPr>
      <w:rPr>
        <w:rFonts w:hint="eastAsia"/>
      </w:rPr>
    </w:lvl>
    <w:lvl w:ilvl="8">
      <w:start w:val="1"/>
      <w:numFmt w:val="lowerRoman"/>
      <w:lvlText w:val="%9."/>
      <w:lvlJc w:val="left"/>
      <w:pPr>
        <w:tabs>
          <w:tab w:val="left" w:pos="3685"/>
        </w:tabs>
        <w:ind w:left="3685" w:hanging="425"/>
      </w:pPr>
      <w:rPr>
        <w:rFonts w:hint="eastAsia"/>
      </w:rPr>
    </w:lvl>
  </w:abstractNum>
  <w:abstractNum w:abstractNumId="2" w15:restartNumberingAfterBreak="0">
    <w:nsid w:val="024418D9"/>
    <w:multiLevelType w:val="hybridMultilevel"/>
    <w:tmpl w:val="F754FDD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02A81F59"/>
    <w:multiLevelType w:val="multilevel"/>
    <w:tmpl w:val="B46E930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D71E5A"/>
    <w:multiLevelType w:val="hybridMultilevel"/>
    <w:tmpl w:val="3FAACC3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03A7477E"/>
    <w:multiLevelType w:val="hybridMultilevel"/>
    <w:tmpl w:val="0068DE1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03B01F33"/>
    <w:multiLevelType w:val="hybridMultilevel"/>
    <w:tmpl w:val="1818D138"/>
    <w:lvl w:ilvl="0" w:tplc="A434D050">
      <w:start w:val="7"/>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5054B1E"/>
    <w:multiLevelType w:val="multilevel"/>
    <w:tmpl w:val="05054B1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06547A59"/>
    <w:multiLevelType w:val="hybridMultilevel"/>
    <w:tmpl w:val="15E0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964947"/>
    <w:multiLevelType w:val="hybridMultilevel"/>
    <w:tmpl w:val="FB4052D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07270290"/>
    <w:multiLevelType w:val="hybridMultilevel"/>
    <w:tmpl w:val="3AC85C7C"/>
    <w:lvl w:ilvl="0" w:tplc="7AEC5038">
      <w:start w:val="1"/>
      <w:numFmt w:val="lowerLetter"/>
      <w:lvlText w:val="%1)"/>
      <w:lvlJc w:val="left"/>
      <w:pPr>
        <w:ind w:left="720" w:hanging="360"/>
      </w:pPr>
      <w:rPr>
        <w:rFonts w:hint="eastAsia"/>
      </w:rPr>
    </w:lvl>
    <w:lvl w:ilvl="1" w:tplc="9F806780">
      <w:start w:val="10"/>
      <w:numFmt w:val="decimal"/>
      <w:lvlText w:val="%2、"/>
      <w:lvlJc w:val="left"/>
      <w:pPr>
        <w:ind w:left="1845" w:hanging="7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C44F8"/>
    <w:multiLevelType w:val="hybridMultilevel"/>
    <w:tmpl w:val="25DCC4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7022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AB3AF5"/>
    <w:multiLevelType w:val="multilevel"/>
    <w:tmpl w:val="05FE2D7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26251B"/>
    <w:multiLevelType w:val="hybridMultilevel"/>
    <w:tmpl w:val="E392EE7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10F25702"/>
    <w:multiLevelType w:val="hybridMultilevel"/>
    <w:tmpl w:val="44922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E65A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3640B9"/>
    <w:multiLevelType w:val="hybridMultilevel"/>
    <w:tmpl w:val="73C24826"/>
    <w:lvl w:ilvl="0" w:tplc="B7967704">
      <w:start w:val="1"/>
      <w:numFmt w:val="decimal"/>
      <w:lvlText w:val="%1、"/>
      <w:lvlJc w:val="left"/>
      <w:pPr>
        <w:ind w:left="2148" w:hanging="720"/>
      </w:pPr>
      <w:rPr>
        <w:rFonts w:hint="default"/>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8" w15:restartNumberingAfterBreak="0">
    <w:nsid w:val="14A95A2F"/>
    <w:multiLevelType w:val="hybridMultilevel"/>
    <w:tmpl w:val="0E14779C"/>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15453730"/>
    <w:multiLevelType w:val="hybridMultilevel"/>
    <w:tmpl w:val="E3A2401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7AB2084"/>
    <w:multiLevelType w:val="hybridMultilevel"/>
    <w:tmpl w:val="6042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2913A4"/>
    <w:multiLevelType w:val="hybridMultilevel"/>
    <w:tmpl w:val="13AAE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AB0C60"/>
    <w:multiLevelType w:val="hybridMultilevel"/>
    <w:tmpl w:val="D3B45E0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1CD9597D"/>
    <w:multiLevelType w:val="hybridMultilevel"/>
    <w:tmpl w:val="B29EF98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DBC645D"/>
    <w:multiLevelType w:val="hybridMultilevel"/>
    <w:tmpl w:val="01706D4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5" w15:restartNumberingAfterBreak="0">
    <w:nsid w:val="1FBD4D3D"/>
    <w:multiLevelType w:val="hybridMultilevel"/>
    <w:tmpl w:val="E43A3CB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15:restartNumberingAfterBreak="0">
    <w:nsid w:val="21032B66"/>
    <w:multiLevelType w:val="hybridMultilevel"/>
    <w:tmpl w:val="DE0C2E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22643B2"/>
    <w:multiLevelType w:val="hybridMultilevel"/>
    <w:tmpl w:val="7E34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2B71B2"/>
    <w:multiLevelType w:val="hybridMultilevel"/>
    <w:tmpl w:val="0FB4E01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22321771"/>
    <w:multiLevelType w:val="hybridMultilevel"/>
    <w:tmpl w:val="0D641C96"/>
    <w:lvl w:ilvl="0" w:tplc="04090001">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24A5751D"/>
    <w:multiLevelType w:val="hybridMultilevel"/>
    <w:tmpl w:val="19E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BB5D35"/>
    <w:multiLevelType w:val="hybridMultilevel"/>
    <w:tmpl w:val="113C68F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BD3755"/>
    <w:multiLevelType w:val="hybridMultilevel"/>
    <w:tmpl w:val="1BD2C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003022"/>
    <w:multiLevelType w:val="hybridMultilevel"/>
    <w:tmpl w:val="7F36BC54"/>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28D118F2"/>
    <w:multiLevelType w:val="hybridMultilevel"/>
    <w:tmpl w:val="765658B4"/>
    <w:lvl w:ilvl="0" w:tplc="04090001">
      <w:start w:val="1"/>
      <w:numFmt w:val="bullet"/>
      <w:lvlText w:val=""/>
      <w:lvlJc w:val="left"/>
      <w:pPr>
        <w:ind w:left="4956" w:hanging="420"/>
      </w:pPr>
      <w:rPr>
        <w:rFonts w:ascii="Symbol" w:hAnsi="Symbol" w:hint="default"/>
      </w:rPr>
    </w:lvl>
    <w:lvl w:ilvl="1" w:tplc="04090003" w:tentative="1">
      <w:start w:val="1"/>
      <w:numFmt w:val="bullet"/>
      <w:lvlText w:val=""/>
      <w:lvlJc w:val="left"/>
      <w:pPr>
        <w:ind w:left="1603" w:hanging="420"/>
      </w:pPr>
      <w:rPr>
        <w:rFonts w:ascii="Wingdings" w:hAnsi="Wingdings" w:hint="default"/>
      </w:rPr>
    </w:lvl>
    <w:lvl w:ilvl="2" w:tplc="04090005" w:tentative="1">
      <w:start w:val="1"/>
      <w:numFmt w:val="bullet"/>
      <w:lvlText w:val=""/>
      <w:lvlJc w:val="left"/>
      <w:pPr>
        <w:ind w:left="2023" w:hanging="420"/>
      </w:pPr>
      <w:rPr>
        <w:rFonts w:ascii="Wingdings" w:hAnsi="Wingdings" w:hint="default"/>
      </w:rPr>
    </w:lvl>
    <w:lvl w:ilvl="3" w:tplc="04090001" w:tentative="1">
      <w:start w:val="1"/>
      <w:numFmt w:val="bullet"/>
      <w:lvlText w:val=""/>
      <w:lvlJc w:val="left"/>
      <w:pPr>
        <w:ind w:left="2443" w:hanging="420"/>
      </w:pPr>
      <w:rPr>
        <w:rFonts w:ascii="Wingdings" w:hAnsi="Wingdings" w:hint="default"/>
      </w:rPr>
    </w:lvl>
    <w:lvl w:ilvl="4" w:tplc="04090003" w:tentative="1">
      <w:start w:val="1"/>
      <w:numFmt w:val="bullet"/>
      <w:lvlText w:val=""/>
      <w:lvlJc w:val="left"/>
      <w:pPr>
        <w:ind w:left="2863" w:hanging="420"/>
      </w:pPr>
      <w:rPr>
        <w:rFonts w:ascii="Wingdings" w:hAnsi="Wingdings" w:hint="default"/>
      </w:rPr>
    </w:lvl>
    <w:lvl w:ilvl="5" w:tplc="04090005" w:tentative="1">
      <w:start w:val="1"/>
      <w:numFmt w:val="bullet"/>
      <w:lvlText w:val=""/>
      <w:lvlJc w:val="left"/>
      <w:pPr>
        <w:ind w:left="3283" w:hanging="420"/>
      </w:pPr>
      <w:rPr>
        <w:rFonts w:ascii="Wingdings" w:hAnsi="Wingdings" w:hint="default"/>
      </w:rPr>
    </w:lvl>
    <w:lvl w:ilvl="6" w:tplc="04090001" w:tentative="1">
      <w:start w:val="1"/>
      <w:numFmt w:val="bullet"/>
      <w:lvlText w:val=""/>
      <w:lvlJc w:val="left"/>
      <w:pPr>
        <w:ind w:left="3703" w:hanging="420"/>
      </w:pPr>
      <w:rPr>
        <w:rFonts w:ascii="Wingdings" w:hAnsi="Wingdings" w:hint="default"/>
      </w:rPr>
    </w:lvl>
    <w:lvl w:ilvl="7" w:tplc="04090003" w:tentative="1">
      <w:start w:val="1"/>
      <w:numFmt w:val="bullet"/>
      <w:lvlText w:val=""/>
      <w:lvlJc w:val="left"/>
      <w:pPr>
        <w:ind w:left="4123" w:hanging="420"/>
      </w:pPr>
      <w:rPr>
        <w:rFonts w:ascii="Wingdings" w:hAnsi="Wingdings" w:hint="default"/>
      </w:rPr>
    </w:lvl>
    <w:lvl w:ilvl="8" w:tplc="04090005" w:tentative="1">
      <w:start w:val="1"/>
      <w:numFmt w:val="bullet"/>
      <w:lvlText w:val=""/>
      <w:lvlJc w:val="left"/>
      <w:pPr>
        <w:ind w:left="4543" w:hanging="420"/>
      </w:pPr>
      <w:rPr>
        <w:rFonts w:ascii="Wingdings" w:hAnsi="Wingdings" w:hint="default"/>
      </w:rPr>
    </w:lvl>
  </w:abstractNum>
  <w:abstractNum w:abstractNumId="35" w15:restartNumberingAfterBreak="0">
    <w:nsid w:val="2A541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AAD61DC"/>
    <w:multiLevelType w:val="multilevel"/>
    <w:tmpl w:val="2AAD61DC"/>
    <w:lvl w:ilvl="0">
      <w:start w:val="1"/>
      <w:numFmt w:val="bullet"/>
      <w:pStyle w:val="a"/>
      <w:lvlText w:val=""/>
      <w:lvlJc w:val="left"/>
      <w:pPr>
        <w:tabs>
          <w:tab w:val="left" w:pos="420"/>
        </w:tabs>
        <w:ind w:left="420" w:hanging="420"/>
      </w:pPr>
      <w:rPr>
        <w:rFonts w:ascii="Wingdings" w:hAnsi="Wingdings" w:hint="default"/>
        <w:sz w:val="21"/>
        <w:szCs w:val="21"/>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2B2D1AD8"/>
    <w:multiLevelType w:val="hybridMultilevel"/>
    <w:tmpl w:val="DAC2C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CB2595D"/>
    <w:multiLevelType w:val="hybridMultilevel"/>
    <w:tmpl w:val="24BCAFCE"/>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9" w15:restartNumberingAfterBreak="0">
    <w:nsid w:val="2F1B6CF8"/>
    <w:multiLevelType w:val="hybridMultilevel"/>
    <w:tmpl w:val="49F233E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0" w15:restartNumberingAfterBreak="0">
    <w:nsid w:val="30526D3D"/>
    <w:multiLevelType w:val="hybridMultilevel"/>
    <w:tmpl w:val="221E214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F31E7C"/>
    <w:multiLevelType w:val="hybridMultilevel"/>
    <w:tmpl w:val="4E8E2A3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15C4D57"/>
    <w:multiLevelType w:val="hybridMultilevel"/>
    <w:tmpl w:val="77043B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357F14F8"/>
    <w:multiLevelType w:val="hybridMultilevel"/>
    <w:tmpl w:val="3E3E4B40"/>
    <w:lvl w:ilvl="0" w:tplc="0409000F">
      <w:start w:val="1"/>
      <w:numFmt w:val="decimal"/>
      <w:lvlText w:val="%1."/>
      <w:lvlJc w:val="left"/>
      <w:pPr>
        <w:ind w:left="2208" w:hanging="72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44" w15:restartNumberingAfterBreak="0">
    <w:nsid w:val="39930C27"/>
    <w:multiLevelType w:val="hybridMultilevel"/>
    <w:tmpl w:val="B11AA528"/>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5" w15:restartNumberingAfterBreak="0">
    <w:nsid w:val="3B574494"/>
    <w:multiLevelType w:val="multilevel"/>
    <w:tmpl w:val="3B574494"/>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3BE053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eastAsi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8162D6"/>
    <w:multiLevelType w:val="hybridMultilevel"/>
    <w:tmpl w:val="F952548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8" w15:restartNumberingAfterBreak="0">
    <w:nsid w:val="3EC54204"/>
    <w:multiLevelType w:val="hybridMultilevel"/>
    <w:tmpl w:val="4DFEA1E0"/>
    <w:lvl w:ilvl="0" w:tplc="0409000B">
      <w:start w:val="1"/>
      <w:numFmt w:val="bullet"/>
      <w:lvlText w:val=""/>
      <w:lvlJc w:val="left"/>
      <w:pPr>
        <w:ind w:left="1284" w:hanging="360"/>
      </w:pPr>
      <w:rPr>
        <w:rFonts w:ascii="Wingdings" w:hAnsi="Wingdings"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49" w15:restartNumberingAfterBreak="0">
    <w:nsid w:val="3EEA48F3"/>
    <w:multiLevelType w:val="hybridMultilevel"/>
    <w:tmpl w:val="9ADEC076"/>
    <w:lvl w:ilvl="0" w:tplc="04090001">
      <w:start w:val="1"/>
      <w:numFmt w:val="bullet"/>
      <w:lvlText w:val=""/>
      <w:lvlJc w:val="left"/>
      <w:pPr>
        <w:ind w:left="840" w:hanging="360"/>
      </w:pPr>
      <w:rPr>
        <w:rFonts w:ascii="Symbol" w:hAnsi="Symbol" w:hint="default"/>
      </w:rPr>
    </w:lvl>
    <w:lvl w:ilvl="1" w:tplc="F252D9BA">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43BD7B61"/>
    <w:multiLevelType w:val="hybridMultilevel"/>
    <w:tmpl w:val="171AA5E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1" w15:restartNumberingAfterBreak="0">
    <w:nsid w:val="44702F15"/>
    <w:multiLevelType w:val="multilevel"/>
    <w:tmpl w:val="CC1619E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44FC3A94"/>
    <w:multiLevelType w:val="hybridMultilevel"/>
    <w:tmpl w:val="147AFF4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63349EC"/>
    <w:multiLevelType w:val="hybridMultilevel"/>
    <w:tmpl w:val="52D89E0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4" w15:restartNumberingAfterBreak="0">
    <w:nsid w:val="46B26576"/>
    <w:multiLevelType w:val="multilevel"/>
    <w:tmpl w:val="EE2E1B9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6E61D95"/>
    <w:multiLevelType w:val="hybridMultilevel"/>
    <w:tmpl w:val="34F28544"/>
    <w:lvl w:ilvl="0" w:tplc="7AB02674">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6" w15:restartNumberingAfterBreak="0">
    <w:nsid w:val="491316F1"/>
    <w:multiLevelType w:val="hybridMultilevel"/>
    <w:tmpl w:val="8CECC1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493F3DDE"/>
    <w:multiLevelType w:val="hybridMultilevel"/>
    <w:tmpl w:val="8108B5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8" w15:restartNumberingAfterBreak="0">
    <w:nsid w:val="4B4A2314"/>
    <w:multiLevelType w:val="hybridMultilevel"/>
    <w:tmpl w:val="E694506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9" w15:restartNumberingAfterBreak="0">
    <w:nsid w:val="4CEE7A11"/>
    <w:multiLevelType w:val="hybridMultilevel"/>
    <w:tmpl w:val="7E085A4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05604E"/>
    <w:multiLevelType w:val="hybridMultilevel"/>
    <w:tmpl w:val="987AFB4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2105D1"/>
    <w:multiLevelType w:val="hybridMultilevel"/>
    <w:tmpl w:val="895E730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2" w15:restartNumberingAfterBreak="0">
    <w:nsid w:val="4F4305A3"/>
    <w:multiLevelType w:val="hybridMultilevel"/>
    <w:tmpl w:val="BAB2B60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3" w15:restartNumberingAfterBreak="0">
    <w:nsid w:val="4F84342F"/>
    <w:multiLevelType w:val="hybridMultilevel"/>
    <w:tmpl w:val="37A04A16"/>
    <w:lvl w:ilvl="0" w:tplc="04090001">
      <w:start w:val="1"/>
      <w:numFmt w:val="bullet"/>
      <w:lvlText w:val=""/>
      <w:lvlJc w:val="left"/>
      <w:pPr>
        <w:ind w:left="4956" w:hanging="420"/>
      </w:pPr>
      <w:rPr>
        <w:rFonts w:ascii="Wingdings" w:hAnsi="Wingdings" w:hint="default"/>
      </w:rPr>
    </w:lvl>
    <w:lvl w:ilvl="1" w:tplc="04090003" w:tentative="1">
      <w:start w:val="1"/>
      <w:numFmt w:val="bullet"/>
      <w:lvlText w:val=""/>
      <w:lvlJc w:val="left"/>
      <w:pPr>
        <w:ind w:left="1603" w:hanging="420"/>
      </w:pPr>
      <w:rPr>
        <w:rFonts w:ascii="Wingdings" w:hAnsi="Wingdings" w:hint="default"/>
      </w:rPr>
    </w:lvl>
    <w:lvl w:ilvl="2" w:tplc="04090005" w:tentative="1">
      <w:start w:val="1"/>
      <w:numFmt w:val="bullet"/>
      <w:lvlText w:val=""/>
      <w:lvlJc w:val="left"/>
      <w:pPr>
        <w:ind w:left="2023" w:hanging="420"/>
      </w:pPr>
      <w:rPr>
        <w:rFonts w:ascii="Wingdings" w:hAnsi="Wingdings" w:hint="default"/>
      </w:rPr>
    </w:lvl>
    <w:lvl w:ilvl="3" w:tplc="04090001" w:tentative="1">
      <w:start w:val="1"/>
      <w:numFmt w:val="bullet"/>
      <w:lvlText w:val=""/>
      <w:lvlJc w:val="left"/>
      <w:pPr>
        <w:ind w:left="2443" w:hanging="420"/>
      </w:pPr>
      <w:rPr>
        <w:rFonts w:ascii="Wingdings" w:hAnsi="Wingdings" w:hint="default"/>
      </w:rPr>
    </w:lvl>
    <w:lvl w:ilvl="4" w:tplc="04090003" w:tentative="1">
      <w:start w:val="1"/>
      <w:numFmt w:val="bullet"/>
      <w:lvlText w:val=""/>
      <w:lvlJc w:val="left"/>
      <w:pPr>
        <w:ind w:left="2863" w:hanging="420"/>
      </w:pPr>
      <w:rPr>
        <w:rFonts w:ascii="Wingdings" w:hAnsi="Wingdings" w:hint="default"/>
      </w:rPr>
    </w:lvl>
    <w:lvl w:ilvl="5" w:tplc="04090005" w:tentative="1">
      <w:start w:val="1"/>
      <w:numFmt w:val="bullet"/>
      <w:lvlText w:val=""/>
      <w:lvlJc w:val="left"/>
      <w:pPr>
        <w:ind w:left="3283" w:hanging="420"/>
      </w:pPr>
      <w:rPr>
        <w:rFonts w:ascii="Wingdings" w:hAnsi="Wingdings" w:hint="default"/>
      </w:rPr>
    </w:lvl>
    <w:lvl w:ilvl="6" w:tplc="04090001" w:tentative="1">
      <w:start w:val="1"/>
      <w:numFmt w:val="bullet"/>
      <w:lvlText w:val=""/>
      <w:lvlJc w:val="left"/>
      <w:pPr>
        <w:ind w:left="3703" w:hanging="420"/>
      </w:pPr>
      <w:rPr>
        <w:rFonts w:ascii="Wingdings" w:hAnsi="Wingdings" w:hint="default"/>
      </w:rPr>
    </w:lvl>
    <w:lvl w:ilvl="7" w:tplc="04090003" w:tentative="1">
      <w:start w:val="1"/>
      <w:numFmt w:val="bullet"/>
      <w:lvlText w:val=""/>
      <w:lvlJc w:val="left"/>
      <w:pPr>
        <w:ind w:left="4123" w:hanging="420"/>
      </w:pPr>
      <w:rPr>
        <w:rFonts w:ascii="Wingdings" w:hAnsi="Wingdings" w:hint="default"/>
      </w:rPr>
    </w:lvl>
    <w:lvl w:ilvl="8" w:tplc="04090005" w:tentative="1">
      <w:start w:val="1"/>
      <w:numFmt w:val="bullet"/>
      <w:lvlText w:val=""/>
      <w:lvlJc w:val="left"/>
      <w:pPr>
        <w:ind w:left="4543" w:hanging="420"/>
      </w:pPr>
      <w:rPr>
        <w:rFonts w:ascii="Wingdings" w:hAnsi="Wingdings" w:hint="default"/>
      </w:rPr>
    </w:lvl>
  </w:abstractNum>
  <w:abstractNum w:abstractNumId="64" w15:restartNumberingAfterBreak="0">
    <w:nsid w:val="4FF12722"/>
    <w:multiLevelType w:val="hybridMultilevel"/>
    <w:tmpl w:val="F412E8C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515B5FE5"/>
    <w:multiLevelType w:val="hybridMultilevel"/>
    <w:tmpl w:val="D6AE61B6"/>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6" w15:restartNumberingAfterBreak="0">
    <w:nsid w:val="52EF5369"/>
    <w:multiLevelType w:val="hybridMultilevel"/>
    <w:tmpl w:val="3212281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0E00AE"/>
    <w:multiLevelType w:val="hybridMultilevel"/>
    <w:tmpl w:val="91D2BB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8" w15:restartNumberingAfterBreak="0">
    <w:nsid w:val="545348E1"/>
    <w:multiLevelType w:val="hybridMultilevel"/>
    <w:tmpl w:val="34F03702"/>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9" w15:restartNumberingAfterBreak="0">
    <w:nsid w:val="54E7695E"/>
    <w:multiLevelType w:val="hybridMultilevel"/>
    <w:tmpl w:val="02E6AB1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5EC43CAF"/>
    <w:multiLevelType w:val="hybridMultilevel"/>
    <w:tmpl w:val="99B43DA2"/>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1" w15:restartNumberingAfterBreak="0">
    <w:nsid w:val="5FE75DAA"/>
    <w:multiLevelType w:val="hybridMultilevel"/>
    <w:tmpl w:val="2000E31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2" w15:restartNumberingAfterBreak="0">
    <w:nsid w:val="60B13216"/>
    <w:multiLevelType w:val="hybridMultilevel"/>
    <w:tmpl w:val="5984BA7C"/>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3" w15:restartNumberingAfterBreak="0">
    <w:nsid w:val="62CA2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32A0AAC"/>
    <w:multiLevelType w:val="multilevel"/>
    <w:tmpl w:val="59242C40"/>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3F20EBF"/>
    <w:multiLevelType w:val="hybridMultilevel"/>
    <w:tmpl w:val="C3F29E3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6" w15:restartNumberingAfterBreak="0">
    <w:nsid w:val="652873A5"/>
    <w:multiLevelType w:val="hybridMultilevel"/>
    <w:tmpl w:val="A9B28C3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7" w15:restartNumberingAfterBreak="0">
    <w:nsid w:val="69A40D32"/>
    <w:multiLevelType w:val="multilevel"/>
    <w:tmpl w:val="BCC676B2"/>
    <w:lvl w:ilvl="0">
      <w:start w:val="7"/>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6B501C3C"/>
    <w:multiLevelType w:val="hybridMultilevel"/>
    <w:tmpl w:val="A2C87554"/>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9" w15:restartNumberingAfterBreak="0">
    <w:nsid w:val="6E07623C"/>
    <w:multiLevelType w:val="multilevel"/>
    <w:tmpl w:val="6E07623C"/>
    <w:lvl w:ilvl="0">
      <w:start w:val="1"/>
      <w:numFmt w:val="japaneseCounting"/>
      <w:lvlText w:val="%1、"/>
      <w:lvlJc w:val="left"/>
      <w:pPr>
        <w:tabs>
          <w:tab w:val="num" w:pos="1140"/>
        </w:tabs>
        <w:ind w:left="1140" w:hanging="720"/>
      </w:pPr>
      <w:rPr>
        <w:rFonts w:hint="eastAsia"/>
      </w:rPr>
    </w:lvl>
    <w:lvl w:ilvl="1">
      <w:start w:val="1"/>
      <w:numFmt w:val="decimal"/>
      <w:lvlText w:val="%2."/>
      <w:lvlJc w:val="left"/>
      <w:pPr>
        <w:tabs>
          <w:tab w:val="num" w:pos="1605"/>
        </w:tabs>
        <w:ind w:left="1605" w:hanging="765"/>
      </w:pPr>
      <w:rPr>
        <w:rFonts w:hint="eastAsia"/>
      </w:rPr>
    </w:lvl>
    <w:lvl w:ilvl="2">
      <w:start w:val="1"/>
      <w:numFmt w:val="decimal"/>
      <w:lvlText w:val="%3．"/>
      <w:lvlJc w:val="left"/>
      <w:pPr>
        <w:tabs>
          <w:tab w:val="num" w:pos="1980"/>
        </w:tabs>
        <w:ind w:left="1980" w:hanging="720"/>
      </w:pPr>
      <w:rPr>
        <w:rFonts w:hint="eastAsia"/>
      </w:rPr>
    </w:lvl>
    <w:lvl w:ilvl="3">
      <w:start w:val="1"/>
      <w:numFmt w:val="upperLetter"/>
      <w:pStyle w:val="1"/>
      <w:lvlText w:val="%4、"/>
      <w:lvlJc w:val="left"/>
      <w:pPr>
        <w:tabs>
          <w:tab w:val="num" w:pos="2400"/>
        </w:tabs>
        <w:ind w:left="2400" w:hanging="720"/>
      </w:pPr>
      <w:rPr>
        <w:rFonts w:hint="eastAsia"/>
      </w:r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80" w15:restartNumberingAfterBreak="0">
    <w:nsid w:val="6E517776"/>
    <w:multiLevelType w:val="hybridMultilevel"/>
    <w:tmpl w:val="6DD4D6EA"/>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1" w15:restartNumberingAfterBreak="0">
    <w:nsid w:val="6F0D0350"/>
    <w:multiLevelType w:val="multilevel"/>
    <w:tmpl w:val="0196329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19B049F"/>
    <w:multiLevelType w:val="hybridMultilevel"/>
    <w:tmpl w:val="DF0A028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3" w15:restartNumberingAfterBreak="0">
    <w:nsid w:val="745F3F79"/>
    <w:multiLevelType w:val="hybridMultilevel"/>
    <w:tmpl w:val="919C84E8"/>
    <w:lvl w:ilvl="0" w:tplc="04090001">
      <w:start w:val="1"/>
      <w:numFmt w:val="bullet"/>
      <w:lvlText w:val=""/>
      <w:lvlJc w:val="left"/>
      <w:pPr>
        <w:ind w:left="1534" w:hanging="420"/>
      </w:pPr>
      <w:rPr>
        <w:rFonts w:ascii="Symbol" w:hAnsi="Symbol" w:hint="default"/>
      </w:rPr>
    </w:lvl>
    <w:lvl w:ilvl="1" w:tplc="04090003" w:tentative="1">
      <w:start w:val="1"/>
      <w:numFmt w:val="bullet"/>
      <w:lvlText w:val=""/>
      <w:lvlJc w:val="left"/>
      <w:pPr>
        <w:ind w:left="1954" w:hanging="420"/>
      </w:pPr>
      <w:rPr>
        <w:rFonts w:ascii="Wingdings" w:hAnsi="Wingdings" w:hint="default"/>
      </w:rPr>
    </w:lvl>
    <w:lvl w:ilvl="2" w:tplc="04090005" w:tentative="1">
      <w:start w:val="1"/>
      <w:numFmt w:val="bullet"/>
      <w:lvlText w:val=""/>
      <w:lvlJc w:val="left"/>
      <w:pPr>
        <w:ind w:left="2374" w:hanging="420"/>
      </w:pPr>
      <w:rPr>
        <w:rFonts w:ascii="Wingdings" w:hAnsi="Wingdings" w:hint="default"/>
      </w:rPr>
    </w:lvl>
    <w:lvl w:ilvl="3" w:tplc="04090001" w:tentative="1">
      <w:start w:val="1"/>
      <w:numFmt w:val="bullet"/>
      <w:lvlText w:val=""/>
      <w:lvlJc w:val="left"/>
      <w:pPr>
        <w:ind w:left="2794" w:hanging="420"/>
      </w:pPr>
      <w:rPr>
        <w:rFonts w:ascii="Wingdings" w:hAnsi="Wingdings" w:hint="default"/>
      </w:rPr>
    </w:lvl>
    <w:lvl w:ilvl="4" w:tplc="04090003" w:tentative="1">
      <w:start w:val="1"/>
      <w:numFmt w:val="bullet"/>
      <w:lvlText w:val=""/>
      <w:lvlJc w:val="left"/>
      <w:pPr>
        <w:ind w:left="3214" w:hanging="420"/>
      </w:pPr>
      <w:rPr>
        <w:rFonts w:ascii="Wingdings" w:hAnsi="Wingdings" w:hint="default"/>
      </w:rPr>
    </w:lvl>
    <w:lvl w:ilvl="5" w:tplc="04090005" w:tentative="1">
      <w:start w:val="1"/>
      <w:numFmt w:val="bullet"/>
      <w:lvlText w:val=""/>
      <w:lvlJc w:val="left"/>
      <w:pPr>
        <w:ind w:left="3634" w:hanging="420"/>
      </w:pPr>
      <w:rPr>
        <w:rFonts w:ascii="Wingdings" w:hAnsi="Wingdings" w:hint="default"/>
      </w:rPr>
    </w:lvl>
    <w:lvl w:ilvl="6" w:tplc="04090001" w:tentative="1">
      <w:start w:val="1"/>
      <w:numFmt w:val="bullet"/>
      <w:lvlText w:val=""/>
      <w:lvlJc w:val="left"/>
      <w:pPr>
        <w:ind w:left="4054" w:hanging="420"/>
      </w:pPr>
      <w:rPr>
        <w:rFonts w:ascii="Wingdings" w:hAnsi="Wingdings" w:hint="default"/>
      </w:rPr>
    </w:lvl>
    <w:lvl w:ilvl="7" w:tplc="04090003" w:tentative="1">
      <w:start w:val="1"/>
      <w:numFmt w:val="bullet"/>
      <w:lvlText w:val=""/>
      <w:lvlJc w:val="left"/>
      <w:pPr>
        <w:ind w:left="4474" w:hanging="420"/>
      </w:pPr>
      <w:rPr>
        <w:rFonts w:ascii="Wingdings" w:hAnsi="Wingdings" w:hint="default"/>
      </w:rPr>
    </w:lvl>
    <w:lvl w:ilvl="8" w:tplc="04090005" w:tentative="1">
      <w:start w:val="1"/>
      <w:numFmt w:val="bullet"/>
      <w:lvlText w:val=""/>
      <w:lvlJc w:val="left"/>
      <w:pPr>
        <w:ind w:left="4894" w:hanging="420"/>
      </w:pPr>
      <w:rPr>
        <w:rFonts w:ascii="Wingdings" w:hAnsi="Wingdings" w:hint="default"/>
      </w:rPr>
    </w:lvl>
  </w:abstractNum>
  <w:abstractNum w:abstractNumId="84" w15:restartNumberingAfterBreak="0">
    <w:nsid w:val="74802BC2"/>
    <w:multiLevelType w:val="hybridMultilevel"/>
    <w:tmpl w:val="EC46D0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5" w15:restartNumberingAfterBreak="0">
    <w:nsid w:val="7698769A"/>
    <w:multiLevelType w:val="hybridMultilevel"/>
    <w:tmpl w:val="DAA44F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777D367C"/>
    <w:multiLevelType w:val="hybridMultilevel"/>
    <w:tmpl w:val="FD241010"/>
    <w:lvl w:ilvl="0" w:tplc="04090001">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7" w15:restartNumberingAfterBreak="0">
    <w:nsid w:val="780229D2"/>
    <w:multiLevelType w:val="hybridMultilevel"/>
    <w:tmpl w:val="3DC630B8"/>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8" w15:restartNumberingAfterBreak="0">
    <w:nsid w:val="79336911"/>
    <w:multiLevelType w:val="hybridMultilevel"/>
    <w:tmpl w:val="1F86B43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9" w15:restartNumberingAfterBreak="0">
    <w:nsid w:val="793B188C"/>
    <w:multiLevelType w:val="hybridMultilevel"/>
    <w:tmpl w:val="E95C170E"/>
    <w:lvl w:ilvl="0" w:tplc="04090001">
      <w:start w:val="1"/>
      <w:numFmt w:val="bullet"/>
      <w:lvlText w:val=""/>
      <w:lvlJc w:val="left"/>
      <w:pPr>
        <w:ind w:left="1838"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0" w15:restartNumberingAfterBreak="0">
    <w:nsid w:val="7B220FF4"/>
    <w:multiLevelType w:val="hybridMultilevel"/>
    <w:tmpl w:val="83AAA9D6"/>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91" w15:restartNumberingAfterBreak="0">
    <w:nsid w:val="7B56652B"/>
    <w:multiLevelType w:val="hybridMultilevel"/>
    <w:tmpl w:val="F878BF88"/>
    <w:lvl w:ilvl="0" w:tplc="48684FE2">
      <w:start w:val="1"/>
      <w:numFmt w:val="decimal"/>
      <w:lvlText w:val="%1、"/>
      <w:lvlJc w:val="left"/>
      <w:pPr>
        <w:ind w:left="2208" w:hanging="72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92" w15:restartNumberingAfterBreak="0">
    <w:nsid w:val="7D6841F7"/>
    <w:multiLevelType w:val="hybridMultilevel"/>
    <w:tmpl w:val="2FC888E8"/>
    <w:lvl w:ilvl="0" w:tplc="4A04F6B6">
      <w:start w:val="1"/>
      <w:numFmt w:val="decimal"/>
      <w:lvlText w:val="%1"/>
      <w:lvlJc w:val="left"/>
      <w:pPr>
        <w:ind w:left="828" w:hanging="360"/>
      </w:pPr>
      <w:rPr>
        <w:rFonts w:hint="eastAsia"/>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num w:numId="1">
    <w:abstractNumId w:val="79"/>
  </w:num>
  <w:num w:numId="2">
    <w:abstractNumId w:val="12"/>
  </w:num>
  <w:num w:numId="3">
    <w:abstractNumId w:val="81"/>
  </w:num>
  <w:num w:numId="4">
    <w:abstractNumId w:val="16"/>
  </w:num>
  <w:num w:numId="5">
    <w:abstractNumId w:val="35"/>
  </w:num>
  <w:num w:numId="6">
    <w:abstractNumId w:val="36"/>
  </w:num>
  <w:num w:numId="7">
    <w:abstractNumId w:val="45"/>
  </w:num>
  <w:num w:numId="8">
    <w:abstractNumId w:val="46"/>
  </w:num>
  <w:num w:numId="9">
    <w:abstractNumId w:val="73"/>
  </w:num>
  <w:num w:numId="10">
    <w:abstractNumId w:val="39"/>
  </w:num>
  <w:num w:numId="11">
    <w:abstractNumId w:val="2"/>
  </w:num>
  <w:num w:numId="12">
    <w:abstractNumId w:val="14"/>
  </w:num>
  <w:num w:numId="13">
    <w:abstractNumId w:val="59"/>
  </w:num>
  <w:num w:numId="14">
    <w:abstractNumId w:val="54"/>
  </w:num>
  <w:num w:numId="15">
    <w:abstractNumId w:val="92"/>
  </w:num>
  <w:num w:numId="16">
    <w:abstractNumId w:val="88"/>
  </w:num>
  <w:num w:numId="17">
    <w:abstractNumId w:val="0"/>
  </w:num>
  <w:num w:numId="18">
    <w:abstractNumId w:val="1"/>
  </w:num>
  <w:num w:numId="19">
    <w:abstractNumId w:val="7"/>
  </w:num>
  <w:num w:numId="20">
    <w:abstractNumId w:val="21"/>
  </w:num>
  <w:num w:numId="21">
    <w:abstractNumId w:val="58"/>
  </w:num>
  <w:num w:numId="22">
    <w:abstractNumId w:val="74"/>
  </w:num>
  <w:num w:numId="23">
    <w:abstractNumId w:val="70"/>
  </w:num>
  <w:num w:numId="24">
    <w:abstractNumId w:val="80"/>
  </w:num>
  <w:num w:numId="25">
    <w:abstractNumId w:val="62"/>
  </w:num>
  <w:num w:numId="26">
    <w:abstractNumId w:val="72"/>
  </w:num>
  <w:num w:numId="27">
    <w:abstractNumId w:val="47"/>
  </w:num>
  <w:num w:numId="28">
    <w:abstractNumId w:val="25"/>
  </w:num>
  <w:num w:numId="29">
    <w:abstractNumId w:val="86"/>
  </w:num>
  <w:num w:numId="30">
    <w:abstractNumId w:val="4"/>
  </w:num>
  <w:num w:numId="31">
    <w:abstractNumId w:val="44"/>
  </w:num>
  <w:num w:numId="32">
    <w:abstractNumId w:val="5"/>
  </w:num>
  <w:num w:numId="33">
    <w:abstractNumId w:val="90"/>
  </w:num>
  <w:num w:numId="34">
    <w:abstractNumId w:val="78"/>
  </w:num>
  <w:num w:numId="35">
    <w:abstractNumId w:val="69"/>
  </w:num>
  <w:num w:numId="36">
    <w:abstractNumId w:val="64"/>
  </w:num>
  <w:num w:numId="37">
    <w:abstractNumId w:val="89"/>
  </w:num>
  <w:num w:numId="38">
    <w:abstractNumId w:val="26"/>
  </w:num>
  <w:num w:numId="39">
    <w:abstractNumId w:val="49"/>
  </w:num>
  <w:num w:numId="40">
    <w:abstractNumId w:val="33"/>
  </w:num>
  <w:num w:numId="41">
    <w:abstractNumId w:val="18"/>
  </w:num>
  <w:num w:numId="42">
    <w:abstractNumId w:val="9"/>
  </w:num>
  <w:num w:numId="43">
    <w:abstractNumId w:val="55"/>
  </w:num>
  <w:num w:numId="44">
    <w:abstractNumId w:val="57"/>
  </w:num>
  <w:num w:numId="45">
    <w:abstractNumId w:val="41"/>
  </w:num>
  <w:num w:numId="46">
    <w:abstractNumId w:val="82"/>
  </w:num>
  <w:num w:numId="47">
    <w:abstractNumId w:val="13"/>
  </w:num>
  <w:num w:numId="48">
    <w:abstractNumId w:val="3"/>
  </w:num>
  <w:num w:numId="49">
    <w:abstractNumId w:val="38"/>
  </w:num>
  <w:num w:numId="50">
    <w:abstractNumId w:val="85"/>
  </w:num>
  <w:num w:numId="51">
    <w:abstractNumId w:val="11"/>
  </w:num>
  <w:num w:numId="52">
    <w:abstractNumId w:val="31"/>
  </w:num>
  <w:num w:numId="53">
    <w:abstractNumId w:val="66"/>
  </w:num>
  <w:num w:numId="54">
    <w:abstractNumId w:val="40"/>
  </w:num>
  <w:num w:numId="55">
    <w:abstractNumId w:val="60"/>
  </w:num>
  <w:num w:numId="56">
    <w:abstractNumId w:val="29"/>
  </w:num>
  <w:num w:numId="57">
    <w:abstractNumId w:val="42"/>
  </w:num>
  <w:num w:numId="58">
    <w:abstractNumId w:val="52"/>
  </w:num>
  <w:num w:numId="59">
    <w:abstractNumId w:val="23"/>
  </w:num>
  <w:num w:numId="60">
    <w:abstractNumId w:val="56"/>
  </w:num>
  <w:num w:numId="61">
    <w:abstractNumId w:val="50"/>
  </w:num>
  <w:num w:numId="62">
    <w:abstractNumId w:val="22"/>
  </w:num>
  <w:num w:numId="63">
    <w:abstractNumId w:val="84"/>
  </w:num>
  <w:num w:numId="64">
    <w:abstractNumId w:val="71"/>
  </w:num>
  <w:num w:numId="65">
    <w:abstractNumId w:val="67"/>
  </w:num>
  <w:num w:numId="66">
    <w:abstractNumId w:val="76"/>
  </w:num>
  <w:num w:numId="67">
    <w:abstractNumId w:val="65"/>
  </w:num>
  <w:num w:numId="68">
    <w:abstractNumId w:val="53"/>
  </w:num>
  <w:num w:numId="69">
    <w:abstractNumId w:val="68"/>
  </w:num>
  <w:num w:numId="70">
    <w:abstractNumId w:val="37"/>
  </w:num>
  <w:num w:numId="71">
    <w:abstractNumId w:val="19"/>
  </w:num>
  <w:num w:numId="72">
    <w:abstractNumId w:val="28"/>
  </w:num>
  <w:num w:numId="73">
    <w:abstractNumId w:val="87"/>
  </w:num>
  <w:num w:numId="74">
    <w:abstractNumId w:val="51"/>
  </w:num>
  <w:num w:numId="75">
    <w:abstractNumId w:val="83"/>
  </w:num>
  <w:num w:numId="76">
    <w:abstractNumId w:val="34"/>
  </w:num>
  <w:num w:numId="77">
    <w:abstractNumId w:val="75"/>
  </w:num>
  <w:num w:numId="78">
    <w:abstractNumId w:val="10"/>
  </w:num>
  <w:num w:numId="79">
    <w:abstractNumId w:val="61"/>
  </w:num>
  <w:num w:numId="80">
    <w:abstractNumId w:val="6"/>
  </w:num>
  <w:num w:numId="81">
    <w:abstractNumId w:val="77"/>
  </w:num>
  <w:num w:numId="82">
    <w:abstractNumId w:val="63"/>
  </w:num>
  <w:num w:numId="83">
    <w:abstractNumId w:val="30"/>
  </w:num>
  <w:num w:numId="84">
    <w:abstractNumId w:val="27"/>
  </w:num>
  <w:num w:numId="85">
    <w:abstractNumId w:val="20"/>
  </w:num>
  <w:num w:numId="86">
    <w:abstractNumId w:val="8"/>
  </w:num>
  <w:num w:numId="87">
    <w:abstractNumId w:val="32"/>
  </w:num>
  <w:num w:numId="88">
    <w:abstractNumId w:val="15"/>
  </w:num>
  <w:num w:numId="89">
    <w:abstractNumId w:val="24"/>
  </w:num>
  <w:num w:numId="90">
    <w:abstractNumId w:val="48"/>
  </w:num>
  <w:num w:numId="91">
    <w:abstractNumId w:val="91"/>
  </w:num>
  <w:num w:numId="92">
    <w:abstractNumId w:val="17"/>
  </w:num>
  <w:num w:numId="93">
    <w:abstractNumId w:val="4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49">
      <o:colormru v:ext="edit" colors="#ac049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63A94"/>
    <w:rsid w:val="0000003D"/>
    <w:rsid w:val="00000806"/>
    <w:rsid w:val="00000F16"/>
    <w:rsid w:val="0000199D"/>
    <w:rsid w:val="000035AF"/>
    <w:rsid w:val="00003B3C"/>
    <w:rsid w:val="00003C5B"/>
    <w:rsid w:val="000055A2"/>
    <w:rsid w:val="00006362"/>
    <w:rsid w:val="0000648E"/>
    <w:rsid w:val="00006F86"/>
    <w:rsid w:val="000111AF"/>
    <w:rsid w:val="000115DD"/>
    <w:rsid w:val="000129CE"/>
    <w:rsid w:val="00012C69"/>
    <w:rsid w:val="00012DE8"/>
    <w:rsid w:val="00013057"/>
    <w:rsid w:val="00013B01"/>
    <w:rsid w:val="000160F8"/>
    <w:rsid w:val="00016923"/>
    <w:rsid w:val="000171C0"/>
    <w:rsid w:val="0002093B"/>
    <w:rsid w:val="00021E7A"/>
    <w:rsid w:val="0002340A"/>
    <w:rsid w:val="00023422"/>
    <w:rsid w:val="00023A35"/>
    <w:rsid w:val="00024455"/>
    <w:rsid w:val="00026114"/>
    <w:rsid w:val="00026AB6"/>
    <w:rsid w:val="000278B7"/>
    <w:rsid w:val="00030030"/>
    <w:rsid w:val="00030ADE"/>
    <w:rsid w:val="000314C0"/>
    <w:rsid w:val="000326BC"/>
    <w:rsid w:val="00032947"/>
    <w:rsid w:val="00032BA5"/>
    <w:rsid w:val="00036230"/>
    <w:rsid w:val="00036493"/>
    <w:rsid w:val="0003663D"/>
    <w:rsid w:val="00037F65"/>
    <w:rsid w:val="00041DE2"/>
    <w:rsid w:val="000445DA"/>
    <w:rsid w:val="00044722"/>
    <w:rsid w:val="0004586C"/>
    <w:rsid w:val="0004737A"/>
    <w:rsid w:val="00050795"/>
    <w:rsid w:val="00050B22"/>
    <w:rsid w:val="00050CE2"/>
    <w:rsid w:val="00050E3C"/>
    <w:rsid w:val="00051ED5"/>
    <w:rsid w:val="00053A7E"/>
    <w:rsid w:val="00054571"/>
    <w:rsid w:val="000556C9"/>
    <w:rsid w:val="00055ADB"/>
    <w:rsid w:val="00057DD2"/>
    <w:rsid w:val="000603AB"/>
    <w:rsid w:val="000637CB"/>
    <w:rsid w:val="00063A92"/>
    <w:rsid w:val="00063CB5"/>
    <w:rsid w:val="00066C76"/>
    <w:rsid w:val="0006794B"/>
    <w:rsid w:val="00071A79"/>
    <w:rsid w:val="00073773"/>
    <w:rsid w:val="00073BBD"/>
    <w:rsid w:val="0007699B"/>
    <w:rsid w:val="00085D8C"/>
    <w:rsid w:val="00091967"/>
    <w:rsid w:val="000936DD"/>
    <w:rsid w:val="00093A7E"/>
    <w:rsid w:val="000941A4"/>
    <w:rsid w:val="00094958"/>
    <w:rsid w:val="00094AEB"/>
    <w:rsid w:val="00094CF5"/>
    <w:rsid w:val="000955C3"/>
    <w:rsid w:val="00095B64"/>
    <w:rsid w:val="00096A7B"/>
    <w:rsid w:val="000974C7"/>
    <w:rsid w:val="000A00AB"/>
    <w:rsid w:val="000A28CA"/>
    <w:rsid w:val="000A36B3"/>
    <w:rsid w:val="000A3FA6"/>
    <w:rsid w:val="000A457A"/>
    <w:rsid w:val="000A7112"/>
    <w:rsid w:val="000B00F7"/>
    <w:rsid w:val="000B389C"/>
    <w:rsid w:val="000B470C"/>
    <w:rsid w:val="000B5502"/>
    <w:rsid w:val="000B5E80"/>
    <w:rsid w:val="000C0A12"/>
    <w:rsid w:val="000C0C88"/>
    <w:rsid w:val="000C6D31"/>
    <w:rsid w:val="000C7B91"/>
    <w:rsid w:val="000D032A"/>
    <w:rsid w:val="000D0D92"/>
    <w:rsid w:val="000D107C"/>
    <w:rsid w:val="000D2ABB"/>
    <w:rsid w:val="000D49CF"/>
    <w:rsid w:val="000D7B90"/>
    <w:rsid w:val="000E053B"/>
    <w:rsid w:val="000E0FC3"/>
    <w:rsid w:val="000E147F"/>
    <w:rsid w:val="000E1B99"/>
    <w:rsid w:val="000E3F5F"/>
    <w:rsid w:val="000E5DA2"/>
    <w:rsid w:val="000E756F"/>
    <w:rsid w:val="000F3033"/>
    <w:rsid w:val="000F695D"/>
    <w:rsid w:val="001031E5"/>
    <w:rsid w:val="001038B9"/>
    <w:rsid w:val="0010442A"/>
    <w:rsid w:val="001060A3"/>
    <w:rsid w:val="00106931"/>
    <w:rsid w:val="00107CE9"/>
    <w:rsid w:val="00111189"/>
    <w:rsid w:val="00112612"/>
    <w:rsid w:val="00114573"/>
    <w:rsid w:val="00116A74"/>
    <w:rsid w:val="001201CF"/>
    <w:rsid w:val="00120DA3"/>
    <w:rsid w:val="00122B88"/>
    <w:rsid w:val="00122BD4"/>
    <w:rsid w:val="00122E9C"/>
    <w:rsid w:val="00123EFB"/>
    <w:rsid w:val="001263D0"/>
    <w:rsid w:val="00127309"/>
    <w:rsid w:val="00127EEB"/>
    <w:rsid w:val="0013059B"/>
    <w:rsid w:val="00130E65"/>
    <w:rsid w:val="00131DBD"/>
    <w:rsid w:val="00132F9C"/>
    <w:rsid w:val="00133197"/>
    <w:rsid w:val="00134240"/>
    <w:rsid w:val="001353EC"/>
    <w:rsid w:val="001379EA"/>
    <w:rsid w:val="001411AE"/>
    <w:rsid w:val="00142030"/>
    <w:rsid w:val="0014291B"/>
    <w:rsid w:val="00143A1B"/>
    <w:rsid w:val="00144F63"/>
    <w:rsid w:val="00144F90"/>
    <w:rsid w:val="00145405"/>
    <w:rsid w:val="00146197"/>
    <w:rsid w:val="00147CB3"/>
    <w:rsid w:val="00147F68"/>
    <w:rsid w:val="0015057D"/>
    <w:rsid w:val="00151965"/>
    <w:rsid w:val="00155179"/>
    <w:rsid w:val="00155857"/>
    <w:rsid w:val="00157389"/>
    <w:rsid w:val="001574A7"/>
    <w:rsid w:val="0016150D"/>
    <w:rsid w:val="00161930"/>
    <w:rsid w:val="00163A94"/>
    <w:rsid w:val="00167618"/>
    <w:rsid w:val="001702D3"/>
    <w:rsid w:val="001703BC"/>
    <w:rsid w:val="00170997"/>
    <w:rsid w:val="00171117"/>
    <w:rsid w:val="0017299D"/>
    <w:rsid w:val="00172AF3"/>
    <w:rsid w:val="00173618"/>
    <w:rsid w:val="0017375F"/>
    <w:rsid w:val="001745D9"/>
    <w:rsid w:val="00174989"/>
    <w:rsid w:val="001749B3"/>
    <w:rsid w:val="001766F9"/>
    <w:rsid w:val="001778FB"/>
    <w:rsid w:val="00180260"/>
    <w:rsid w:val="00182CBD"/>
    <w:rsid w:val="00183C59"/>
    <w:rsid w:val="0018625C"/>
    <w:rsid w:val="00190099"/>
    <w:rsid w:val="0019014D"/>
    <w:rsid w:val="00190B59"/>
    <w:rsid w:val="00194665"/>
    <w:rsid w:val="001946B7"/>
    <w:rsid w:val="00194EA9"/>
    <w:rsid w:val="001956A8"/>
    <w:rsid w:val="00195B2D"/>
    <w:rsid w:val="001A0B88"/>
    <w:rsid w:val="001A3373"/>
    <w:rsid w:val="001A602E"/>
    <w:rsid w:val="001A6938"/>
    <w:rsid w:val="001A74E8"/>
    <w:rsid w:val="001B01D8"/>
    <w:rsid w:val="001B0921"/>
    <w:rsid w:val="001B1C5C"/>
    <w:rsid w:val="001B2D59"/>
    <w:rsid w:val="001B439C"/>
    <w:rsid w:val="001B5A10"/>
    <w:rsid w:val="001B5CA6"/>
    <w:rsid w:val="001B5EBE"/>
    <w:rsid w:val="001B6F3C"/>
    <w:rsid w:val="001B7264"/>
    <w:rsid w:val="001C1100"/>
    <w:rsid w:val="001C2987"/>
    <w:rsid w:val="001C2A1D"/>
    <w:rsid w:val="001C2B03"/>
    <w:rsid w:val="001C3231"/>
    <w:rsid w:val="001C3596"/>
    <w:rsid w:val="001C45F3"/>
    <w:rsid w:val="001C5CC2"/>
    <w:rsid w:val="001C5D35"/>
    <w:rsid w:val="001D0424"/>
    <w:rsid w:val="001D0B23"/>
    <w:rsid w:val="001D13BE"/>
    <w:rsid w:val="001D1521"/>
    <w:rsid w:val="001D31ED"/>
    <w:rsid w:val="001D36D9"/>
    <w:rsid w:val="001D3F24"/>
    <w:rsid w:val="001D565E"/>
    <w:rsid w:val="001D78F7"/>
    <w:rsid w:val="001D7B94"/>
    <w:rsid w:val="001E1C84"/>
    <w:rsid w:val="001E1ECE"/>
    <w:rsid w:val="001E2ECD"/>
    <w:rsid w:val="001E3C34"/>
    <w:rsid w:val="001E4FFA"/>
    <w:rsid w:val="001E5220"/>
    <w:rsid w:val="001F0339"/>
    <w:rsid w:val="001F2F6D"/>
    <w:rsid w:val="001F32D8"/>
    <w:rsid w:val="001F3B20"/>
    <w:rsid w:val="001F66FD"/>
    <w:rsid w:val="001F6D19"/>
    <w:rsid w:val="002000A5"/>
    <w:rsid w:val="00200208"/>
    <w:rsid w:val="002031EA"/>
    <w:rsid w:val="002039CC"/>
    <w:rsid w:val="002048E7"/>
    <w:rsid w:val="00204B81"/>
    <w:rsid w:val="00207CDB"/>
    <w:rsid w:val="002141A0"/>
    <w:rsid w:val="00215708"/>
    <w:rsid w:val="0021701E"/>
    <w:rsid w:val="002205C5"/>
    <w:rsid w:val="00222BB4"/>
    <w:rsid w:val="00222EED"/>
    <w:rsid w:val="0022305B"/>
    <w:rsid w:val="0022409B"/>
    <w:rsid w:val="00224698"/>
    <w:rsid w:val="00224EA6"/>
    <w:rsid w:val="002255CD"/>
    <w:rsid w:val="00225998"/>
    <w:rsid w:val="0022610F"/>
    <w:rsid w:val="002319DD"/>
    <w:rsid w:val="00232B65"/>
    <w:rsid w:val="00234640"/>
    <w:rsid w:val="0023510B"/>
    <w:rsid w:val="00235B1E"/>
    <w:rsid w:val="00240184"/>
    <w:rsid w:val="002408AF"/>
    <w:rsid w:val="00241A42"/>
    <w:rsid w:val="00242AB2"/>
    <w:rsid w:val="00246C50"/>
    <w:rsid w:val="002476A0"/>
    <w:rsid w:val="00247CC7"/>
    <w:rsid w:val="002510E9"/>
    <w:rsid w:val="00251320"/>
    <w:rsid w:val="002553D6"/>
    <w:rsid w:val="0025653B"/>
    <w:rsid w:val="00256887"/>
    <w:rsid w:val="00256C7B"/>
    <w:rsid w:val="002612B9"/>
    <w:rsid w:val="00262554"/>
    <w:rsid w:val="002629D2"/>
    <w:rsid w:val="00262BEE"/>
    <w:rsid w:val="00263DFD"/>
    <w:rsid w:val="00266285"/>
    <w:rsid w:val="00270F37"/>
    <w:rsid w:val="00271583"/>
    <w:rsid w:val="0027264A"/>
    <w:rsid w:val="00272C81"/>
    <w:rsid w:val="00274254"/>
    <w:rsid w:val="0027458C"/>
    <w:rsid w:val="00274B85"/>
    <w:rsid w:val="00275AC7"/>
    <w:rsid w:val="0028054B"/>
    <w:rsid w:val="00280F9E"/>
    <w:rsid w:val="00281E8F"/>
    <w:rsid w:val="00283492"/>
    <w:rsid w:val="00284C0F"/>
    <w:rsid w:val="00286024"/>
    <w:rsid w:val="00286D84"/>
    <w:rsid w:val="00286F46"/>
    <w:rsid w:val="002870E7"/>
    <w:rsid w:val="00287158"/>
    <w:rsid w:val="00291E7D"/>
    <w:rsid w:val="002942B1"/>
    <w:rsid w:val="00294B06"/>
    <w:rsid w:val="002954E2"/>
    <w:rsid w:val="00295C5C"/>
    <w:rsid w:val="0029647F"/>
    <w:rsid w:val="0029685F"/>
    <w:rsid w:val="00297584"/>
    <w:rsid w:val="002A2A98"/>
    <w:rsid w:val="002A34BA"/>
    <w:rsid w:val="002A507D"/>
    <w:rsid w:val="002A5337"/>
    <w:rsid w:val="002A53B7"/>
    <w:rsid w:val="002A6D27"/>
    <w:rsid w:val="002A7217"/>
    <w:rsid w:val="002A7259"/>
    <w:rsid w:val="002A7978"/>
    <w:rsid w:val="002A7DBF"/>
    <w:rsid w:val="002B0133"/>
    <w:rsid w:val="002B17FC"/>
    <w:rsid w:val="002B2E70"/>
    <w:rsid w:val="002B49E0"/>
    <w:rsid w:val="002B4B7B"/>
    <w:rsid w:val="002B4CE2"/>
    <w:rsid w:val="002B5125"/>
    <w:rsid w:val="002B6A3F"/>
    <w:rsid w:val="002B7837"/>
    <w:rsid w:val="002B785E"/>
    <w:rsid w:val="002C1692"/>
    <w:rsid w:val="002C5554"/>
    <w:rsid w:val="002C61E4"/>
    <w:rsid w:val="002C70B0"/>
    <w:rsid w:val="002C76AC"/>
    <w:rsid w:val="002D5360"/>
    <w:rsid w:val="002D5F51"/>
    <w:rsid w:val="002D7E49"/>
    <w:rsid w:val="002D7E76"/>
    <w:rsid w:val="002E0F7C"/>
    <w:rsid w:val="002E50E2"/>
    <w:rsid w:val="002E68DF"/>
    <w:rsid w:val="002E76FF"/>
    <w:rsid w:val="002E7E75"/>
    <w:rsid w:val="002F372C"/>
    <w:rsid w:val="002F6A53"/>
    <w:rsid w:val="002F769A"/>
    <w:rsid w:val="0030173F"/>
    <w:rsid w:val="003026D8"/>
    <w:rsid w:val="00303768"/>
    <w:rsid w:val="00304891"/>
    <w:rsid w:val="00310766"/>
    <w:rsid w:val="00310BDC"/>
    <w:rsid w:val="00310D45"/>
    <w:rsid w:val="003124E6"/>
    <w:rsid w:val="003142D8"/>
    <w:rsid w:val="00315C05"/>
    <w:rsid w:val="00316765"/>
    <w:rsid w:val="0031707C"/>
    <w:rsid w:val="00320BE4"/>
    <w:rsid w:val="00322E45"/>
    <w:rsid w:val="00323EA9"/>
    <w:rsid w:val="00324670"/>
    <w:rsid w:val="00324A9C"/>
    <w:rsid w:val="00327FAC"/>
    <w:rsid w:val="003306EE"/>
    <w:rsid w:val="003314D1"/>
    <w:rsid w:val="003321F9"/>
    <w:rsid w:val="003361DB"/>
    <w:rsid w:val="003365DE"/>
    <w:rsid w:val="003405B0"/>
    <w:rsid w:val="00340BF8"/>
    <w:rsid w:val="00341657"/>
    <w:rsid w:val="00341C8C"/>
    <w:rsid w:val="00341D86"/>
    <w:rsid w:val="003420D3"/>
    <w:rsid w:val="003422AC"/>
    <w:rsid w:val="003439AA"/>
    <w:rsid w:val="003459D8"/>
    <w:rsid w:val="00355B95"/>
    <w:rsid w:val="00360642"/>
    <w:rsid w:val="00361B38"/>
    <w:rsid w:val="00362182"/>
    <w:rsid w:val="003645C3"/>
    <w:rsid w:val="0036610F"/>
    <w:rsid w:val="003671C8"/>
    <w:rsid w:val="00367E2C"/>
    <w:rsid w:val="00367E91"/>
    <w:rsid w:val="003703D1"/>
    <w:rsid w:val="00372511"/>
    <w:rsid w:val="0037358B"/>
    <w:rsid w:val="0037637D"/>
    <w:rsid w:val="00377D0A"/>
    <w:rsid w:val="003807D3"/>
    <w:rsid w:val="00381F50"/>
    <w:rsid w:val="003826D7"/>
    <w:rsid w:val="0038274C"/>
    <w:rsid w:val="00382BB6"/>
    <w:rsid w:val="00383D66"/>
    <w:rsid w:val="0038418E"/>
    <w:rsid w:val="003852F2"/>
    <w:rsid w:val="003902BF"/>
    <w:rsid w:val="0039190C"/>
    <w:rsid w:val="00391EEC"/>
    <w:rsid w:val="00394F6D"/>
    <w:rsid w:val="00396B22"/>
    <w:rsid w:val="003A0710"/>
    <w:rsid w:val="003A21E8"/>
    <w:rsid w:val="003A2AC3"/>
    <w:rsid w:val="003A34B9"/>
    <w:rsid w:val="003A6370"/>
    <w:rsid w:val="003A735E"/>
    <w:rsid w:val="003B09EE"/>
    <w:rsid w:val="003B15A0"/>
    <w:rsid w:val="003B21BE"/>
    <w:rsid w:val="003C0B70"/>
    <w:rsid w:val="003C10FD"/>
    <w:rsid w:val="003C13D4"/>
    <w:rsid w:val="003C16C8"/>
    <w:rsid w:val="003C38E7"/>
    <w:rsid w:val="003C3BBC"/>
    <w:rsid w:val="003C4D68"/>
    <w:rsid w:val="003C6195"/>
    <w:rsid w:val="003D10B3"/>
    <w:rsid w:val="003D141E"/>
    <w:rsid w:val="003D27B1"/>
    <w:rsid w:val="003D296E"/>
    <w:rsid w:val="003D3CFC"/>
    <w:rsid w:val="003D48EA"/>
    <w:rsid w:val="003D73BC"/>
    <w:rsid w:val="003E04B6"/>
    <w:rsid w:val="003E3B57"/>
    <w:rsid w:val="003E4021"/>
    <w:rsid w:val="003E4212"/>
    <w:rsid w:val="003E44CD"/>
    <w:rsid w:val="003E46CC"/>
    <w:rsid w:val="003E4AC8"/>
    <w:rsid w:val="003E5B49"/>
    <w:rsid w:val="003E5F03"/>
    <w:rsid w:val="003E6033"/>
    <w:rsid w:val="003F1611"/>
    <w:rsid w:val="003F1702"/>
    <w:rsid w:val="003F21F5"/>
    <w:rsid w:val="003F2A22"/>
    <w:rsid w:val="003F4591"/>
    <w:rsid w:val="003F734F"/>
    <w:rsid w:val="003F7714"/>
    <w:rsid w:val="0040089C"/>
    <w:rsid w:val="0040093A"/>
    <w:rsid w:val="00400D97"/>
    <w:rsid w:val="00403E76"/>
    <w:rsid w:val="00406022"/>
    <w:rsid w:val="00406877"/>
    <w:rsid w:val="004076B6"/>
    <w:rsid w:val="00410406"/>
    <w:rsid w:val="00410E1A"/>
    <w:rsid w:val="004134C6"/>
    <w:rsid w:val="00413AAC"/>
    <w:rsid w:val="00413BFC"/>
    <w:rsid w:val="0042017B"/>
    <w:rsid w:val="004209D1"/>
    <w:rsid w:val="00420F27"/>
    <w:rsid w:val="00421902"/>
    <w:rsid w:val="00424D5D"/>
    <w:rsid w:val="00427C23"/>
    <w:rsid w:val="00427E3A"/>
    <w:rsid w:val="00430505"/>
    <w:rsid w:val="00430B65"/>
    <w:rsid w:val="00431067"/>
    <w:rsid w:val="00433EFF"/>
    <w:rsid w:val="00440E13"/>
    <w:rsid w:val="004437CF"/>
    <w:rsid w:val="00443CFC"/>
    <w:rsid w:val="0044454E"/>
    <w:rsid w:val="00444A6B"/>
    <w:rsid w:val="00447316"/>
    <w:rsid w:val="004475FE"/>
    <w:rsid w:val="00450993"/>
    <w:rsid w:val="00450B70"/>
    <w:rsid w:val="00454B65"/>
    <w:rsid w:val="0045640F"/>
    <w:rsid w:val="0045641E"/>
    <w:rsid w:val="00457E12"/>
    <w:rsid w:val="00460372"/>
    <w:rsid w:val="00460F44"/>
    <w:rsid w:val="00464206"/>
    <w:rsid w:val="004643B3"/>
    <w:rsid w:val="0046582A"/>
    <w:rsid w:val="00470877"/>
    <w:rsid w:val="0047250F"/>
    <w:rsid w:val="00473B96"/>
    <w:rsid w:val="00473DA1"/>
    <w:rsid w:val="00475E6D"/>
    <w:rsid w:val="00480B5E"/>
    <w:rsid w:val="00480E3E"/>
    <w:rsid w:val="004813E8"/>
    <w:rsid w:val="00481904"/>
    <w:rsid w:val="00482DF8"/>
    <w:rsid w:val="00483419"/>
    <w:rsid w:val="00483D4A"/>
    <w:rsid w:val="00484E3D"/>
    <w:rsid w:val="00484F98"/>
    <w:rsid w:val="0048518E"/>
    <w:rsid w:val="00485752"/>
    <w:rsid w:val="0048783B"/>
    <w:rsid w:val="00487DE0"/>
    <w:rsid w:val="00490273"/>
    <w:rsid w:val="00490918"/>
    <w:rsid w:val="004911A0"/>
    <w:rsid w:val="004936AE"/>
    <w:rsid w:val="00493B22"/>
    <w:rsid w:val="00493D4C"/>
    <w:rsid w:val="00494F6B"/>
    <w:rsid w:val="004950DC"/>
    <w:rsid w:val="00496DF0"/>
    <w:rsid w:val="00496F9B"/>
    <w:rsid w:val="004974D7"/>
    <w:rsid w:val="004975DF"/>
    <w:rsid w:val="004979CD"/>
    <w:rsid w:val="004A0432"/>
    <w:rsid w:val="004A2C01"/>
    <w:rsid w:val="004A2D69"/>
    <w:rsid w:val="004A3F7C"/>
    <w:rsid w:val="004A4297"/>
    <w:rsid w:val="004A470F"/>
    <w:rsid w:val="004A67B0"/>
    <w:rsid w:val="004B0C3B"/>
    <w:rsid w:val="004B112E"/>
    <w:rsid w:val="004B2638"/>
    <w:rsid w:val="004B45FE"/>
    <w:rsid w:val="004B5171"/>
    <w:rsid w:val="004B5233"/>
    <w:rsid w:val="004B5732"/>
    <w:rsid w:val="004B58CD"/>
    <w:rsid w:val="004B599F"/>
    <w:rsid w:val="004C07D1"/>
    <w:rsid w:val="004C0E9B"/>
    <w:rsid w:val="004C4350"/>
    <w:rsid w:val="004C45F9"/>
    <w:rsid w:val="004C52C6"/>
    <w:rsid w:val="004C5CFC"/>
    <w:rsid w:val="004C6686"/>
    <w:rsid w:val="004C699F"/>
    <w:rsid w:val="004C6AAC"/>
    <w:rsid w:val="004C6B6A"/>
    <w:rsid w:val="004C6B9F"/>
    <w:rsid w:val="004C7A24"/>
    <w:rsid w:val="004D2AB1"/>
    <w:rsid w:val="004D48CB"/>
    <w:rsid w:val="004D71A2"/>
    <w:rsid w:val="004E0AD9"/>
    <w:rsid w:val="004E2695"/>
    <w:rsid w:val="004E4075"/>
    <w:rsid w:val="004E4BB4"/>
    <w:rsid w:val="004E5056"/>
    <w:rsid w:val="004E59D2"/>
    <w:rsid w:val="004E5E81"/>
    <w:rsid w:val="004E7AB4"/>
    <w:rsid w:val="004F1CF3"/>
    <w:rsid w:val="004F35C9"/>
    <w:rsid w:val="004F4EA6"/>
    <w:rsid w:val="004F510F"/>
    <w:rsid w:val="00500E67"/>
    <w:rsid w:val="00505500"/>
    <w:rsid w:val="00505B2D"/>
    <w:rsid w:val="00506B5F"/>
    <w:rsid w:val="00507011"/>
    <w:rsid w:val="00510927"/>
    <w:rsid w:val="00510981"/>
    <w:rsid w:val="005124D5"/>
    <w:rsid w:val="005128E6"/>
    <w:rsid w:val="005132D7"/>
    <w:rsid w:val="00513DF1"/>
    <w:rsid w:val="00514E46"/>
    <w:rsid w:val="005151A7"/>
    <w:rsid w:val="005156B5"/>
    <w:rsid w:val="00516838"/>
    <w:rsid w:val="005178C1"/>
    <w:rsid w:val="00517CBD"/>
    <w:rsid w:val="00520762"/>
    <w:rsid w:val="00520C65"/>
    <w:rsid w:val="00526967"/>
    <w:rsid w:val="005270AE"/>
    <w:rsid w:val="00527952"/>
    <w:rsid w:val="00527A7B"/>
    <w:rsid w:val="00527AB3"/>
    <w:rsid w:val="005306A3"/>
    <w:rsid w:val="00530938"/>
    <w:rsid w:val="00532C67"/>
    <w:rsid w:val="00533E4A"/>
    <w:rsid w:val="00535825"/>
    <w:rsid w:val="00535AA1"/>
    <w:rsid w:val="005365EB"/>
    <w:rsid w:val="0054164C"/>
    <w:rsid w:val="00541FF6"/>
    <w:rsid w:val="0054222E"/>
    <w:rsid w:val="00542717"/>
    <w:rsid w:val="00542845"/>
    <w:rsid w:val="00544C43"/>
    <w:rsid w:val="00545531"/>
    <w:rsid w:val="00545EBB"/>
    <w:rsid w:val="0054651D"/>
    <w:rsid w:val="00546A49"/>
    <w:rsid w:val="00547323"/>
    <w:rsid w:val="005506FA"/>
    <w:rsid w:val="00551BCA"/>
    <w:rsid w:val="0055268A"/>
    <w:rsid w:val="00556C65"/>
    <w:rsid w:val="00557E6E"/>
    <w:rsid w:val="0056254C"/>
    <w:rsid w:val="00563B7A"/>
    <w:rsid w:val="0056610E"/>
    <w:rsid w:val="005705FA"/>
    <w:rsid w:val="0057489F"/>
    <w:rsid w:val="00575BAD"/>
    <w:rsid w:val="00575DDF"/>
    <w:rsid w:val="00575E1D"/>
    <w:rsid w:val="00577655"/>
    <w:rsid w:val="005812ED"/>
    <w:rsid w:val="00582908"/>
    <w:rsid w:val="00582D2F"/>
    <w:rsid w:val="00582D9C"/>
    <w:rsid w:val="00583164"/>
    <w:rsid w:val="005874D2"/>
    <w:rsid w:val="005875BF"/>
    <w:rsid w:val="005902AC"/>
    <w:rsid w:val="00590FD5"/>
    <w:rsid w:val="0059353C"/>
    <w:rsid w:val="00595C92"/>
    <w:rsid w:val="005A016A"/>
    <w:rsid w:val="005A10E3"/>
    <w:rsid w:val="005A33E7"/>
    <w:rsid w:val="005A34AD"/>
    <w:rsid w:val="005A3F82"/>
    <w:rsid w:val="005A68BE"/>
    <w:rsid w:val="005B0A41"/>
    <w:rsid w:val="005B0DA3"/>
    <w:rsid w:val="005B2A7E"/>
    <w:rsid w:val="005B2AC5"/>
    <w:rsid w:val="005B5232"/>
    <w:rsid w:val="005B7D2E"/>
    <w:rsid w:val="005C0963"/>
    <w:rsid w:val="005C1D6F"/>
    <w:rsid w:val="005C2016"/>
    <w:rsid w:val="005C2B59"/>
    <w:rsid w:val="005C40F2"/>
    <w:rsid w:val="005C4DB9"/>
    <w:rsid w:val="005C7A38"/>
    <w:rsid w:val="005C7D6C"/>
    <w:rsid w:val="005D2871"/>
    <w:rsid w:val="005D2890"/>
    <w:rsid w:val="005D2C2A"/>
    <w:rsid w:val="005D357D"/>
    <w:rsid w:val="005D35EF"/>
    <w:rsid w:val="005D68C4"/>
    <w:rsid w:val="005E0C5A"/>
    <w:rsid w:val="005E2CA3"/>
    <w:rsid w:val="005E2FB5"/>
    <w:rsid w:val="005E48B0"/>
    <w:rsid w:val="005E4958"/>
    <w:rsid w:val="005E55C1"/>
    <w:rsid w:val="005E6660"/>
    <w:rsid w:val="005E6866"/>
    <w:rsid w:val="005E78F7"/>
    <w:rsid w:val="005F0C17"/>
    <w:rsid w:val="005F18E1"/>
    <w:rsid w:val="005F3AA2"/>
    <w:rsid w:val="005F477F"/>
    <w:rsid w:val="005F58DB"/>
    <w:rsid w:val="005F6787"/>
    <w:rsid w:val="00600B05"/>
    <w:rsid w:val="006013F9"/>
    <w:rsid w:val="00601697"/>
    <w:rsid w:val="00603821"/>
    <w:rsid w:val="00605C12"/>
    <w:rsid w:val="00607236"/>
    <w:rsid w:val="006079CA"/>
    <w:rsid w:val="00607E3B"/>
    <w:rsid w:val="00610591"/>
    <w:rsid w:val="00613468"/>
    <w:rsid w:val="00614C39"/>
    <w:rsid w:val="00615A9D"/>
    <w:rsid w:val="006163A1"/>
    <w:rsid w:val="006169E9"/>
    <w:rsid w:val="0062169F"/>
    <w:rsid w:val="00622172"/>
    <w:rsid w:val="0062220C"/>
    <w:rsid w:val="0062713E"/>
    <w:rsid w:val="006275D8"/>
    <w:rsid w:val="006310CA"/>
    <w:rsid w:val="00632465"/>
    <w:rsid w:val="0063248E"/>
    <w:rsid w:val="0063340B"/>
    <w:rsid w:val="00634C75"/>
    <w:rsid w:val="0063619D"/>
    <w:rsid w:val="0063785B"/>
    <w:rsid w:val="00637AE1"/>
    <w:rsid w:val="00637D9E"/>
    <w:rsid w:val="006404DC"/>
    <w:rsid w:val="00640F4D"/>
    <w:rsid w:val="00643641"/>
    <w:rsid w:val="00644201"/>
    <w:rsid w:val="00645BEF"/>
    <w:rsid w:val="00645E14"/>
    <w:rsid w:val="00650802"/>
    <w:rsid w:val="00651522"/>
    <w:rsid w:val="00652515"/>
    <w:rsid w:val="00655BD7"/>
    <w:rsid w:val="0065640E"/>
    <w:rsid w:val="00656437"/>
    <w:rsid w:val="00660C1D"/>
    <w:rsid w:val="0066158E"/>
    <w:rsid w:val="006625E7"/>
    <w:rsid w:val="00662C08"/>
    <w:rsid w:val="00665CD2"/>
    <w:rsid w:val="00667620"/>
    <w:rsid w:val="006703DF"/>
    <w:rsid w:val="00671ADA"/>
    <w:rsid w:val="006732CF"/>
    <w:rsid w:val="00674165"/>
    <w:rsid w:val="006764F0"/>
    <w:rsid w:val="00676BD8"/>
    <w:rsid w:val="006839E3"/>
    <w:rsid w:val="00683E92"/>
    <w:rsid w:val="006844D0"/>
    <w:rsid w:val="00686C34"/>
    <w:rsid w:val="0068713C"/>
    <w:rsid w:val="00687571"/>
    <w:rsid w:val="006901B3"/>
    <w:rsid w:val="006903D2"/>
    <w:rsid w:val="00693615"/>
    <w:rsid w:val="0069515F"/>
    <w:rsid w:val="00695D40"/>
    <w:rsid w:val="006968F5"/>
    <w:rsid w:val="00697F38"/>
    <w:rsid w:val="006A03FE"/>
    <w:rsid w:val="006A0978"/>
    <w:rsid w:val="006A3518"/>
    <w:rsid w:val="006A4A0D"/>
    <w:rsid w:val="006A4B32"/>
    <w:rsid w:val="006A6CED"/>
    <w:rsid w:val="006A75F5"/>
    <w:rsid w:val="006B0102"/>
    <w:rsid w:val="006B0509"/>
    <w:rsid w:val="006B0A77"/>
    <w:rsid w:val="006B1250"/>
    <w:rsid w:val="006B1BC6"/>
    <w:rsid w:val="006B2F5E"/>
    <w:rsid w:val="006B5B2B"/>
    <w:rsid w:val="006B6B3D"/>
    <w:rsid w:val="006C2FF8"/>
    <w:rsid w:val="006C4CB4"/>
    <w:rsid w:val="006C6AFD"/>
    <w:rsid w:val="006C7359"/>
    <w:rsid w:val="006D0627"/>
    <w:rsid w:val="006D1465"/>
    <w:rsid w:val="006D1558"/>
    <w:rsid w:val="006D16C5"/>
    <w:rsid w:val="006D2945"/>
    <w:rsid w:val="006D2E12"/>
    <w:rsid w:val="006D35C0"/>
    <w:rsid w:val="006D43BA"/>
    <w:rsid w:val="006D4D91"/>
    <w:rsid w:val="006D5A5E"/>
    <w:rsid w:val="006D68FC"/>
    <w:rsid w:val="006D782F"/>
    <w:rsid w:val="006E0A84"/>
    <w:rsid w:val="006E0E45"/>
    <w:rsid w:val="006E13C1"/>
    <w:rsid w:val="006E1782"/>
    <w:rsid w:val="006E1957"/>
    <w:rsid w:val="006E2C54"/>
    <w:rsid w:val="006E3B1F"/>
    <w:rsid w:val="006E3DF7"/>
    <w:rsid w:val="006E7A3E"/>
    <w:rsid w:val="006F0BC3"/>
    <w:rsid w:val="006F1D85"/>
    <w:rsid w:val="006F287A"/>
    <w:rsid w:val="006F42D4"/>
    <w:rsid w:val="006F6886"/>
    <w:rsid w:val="006F6F9C"/>
    <w:rsid w:val="006F7359"/>
    <w:rsid w:val="0070185F"/>
    <w:rsid w:val="00702534"/>
    <w:rsid w:val="00703159"/>
    <w:rsid w:val="007060C4"/>
    <w:rsid w:val="0070669D"/>
    <w:rsid w:val="00706D21"/>
    <w:rsid w:val="007105B5"/>
    <w:rsid w:val="00713A69"/>
    <w:rsid w:val="00713F8F"/>
    <w:rsid w:val="00714B03"/>
    <w:rsid w:val="00714DF3"/>
    <w:rsid w:val="00715E09"/>
    <w:rsid w:val="00717D0F"/>
    <w:rsid w:val="007201B5"/>
    <w:rsid w:val="00720989"/>
    <w:rsid w:val="00721AC6"/>
    <w:rsid w:val="00723B88"/>
    <w:rsid w:val="00723D28"/>
    <w:rsid w:val="00724A94"/>
    <w:rsid w:val="007263C9"/>
    <w:rsid w:val="00727393"/>
    <w:rsid w:val="00730F6A"/>
    <w:rsid w:val="007318B2"/>
    <w:rsid w:val="0073235E"/>
    <w:rsid w:val="007323C5"/>
    <w:rsid w:val="007333B3"/>
    <w:rsid w:val="00735870"/>
    <w:rsid w:val="00735EF4"/>
    <w:rsid w:val="007407CB"/>
    <w:rsid w:val="00741114"/>
    <w:rsid w:val="00741CCB"/>
    <w:rsid w:val="00741F73"/>
    <w:rsid w:val="00743EC6"/>
    <w:rsid w:val="00743EC9"/>
    <w:rsid w:val="0074639D"/>
    <w:rsid w:val="00747F93"/>
    <w:rsid w:val="00750536"/>
    <w:rsid w:val="00750B90"/>
    <w:rsid w:val="007515A2"/>
    <w:rsid w:val="007523DD"/>
    <w:rsid w:val="007535B7"/>
    <w:rsid w:val="00755566"/>
    <w:rsid w:val="00755A68"/>
    <w:rsid w:val="00763210"/>
    <w:rsid w:val="007636E0"/>
    <w:rsid w:val="007637EA"/>
    <w:rsid w:val="00770A52"/>
    <w:rsid w:val="00773B66"/>
    <w:rsid w:val="00775B80"/>
    <w:rsid w:val="00775E24"/>
    <w:rsid w:val="007763FF"/>
    <w:rsid w:val="00776B04"/>
    <w:rsid w:val="00777E13"/>
    <w:rsid w:val="00781AD0"/>
    <w:rsid w:val="00785E6E"/>
    <w:rsid w:val="00787B05"/>
    <w:rsid w:val="007905D0"/>
    <w:rsid w:val="00792469"/>
    <w:rsid w:val="0079384D"/>
    <w:rsid w:val="0079642E"/>
    <w:rsid w:val="0079656B"/>
    <w:rsid w:val="00796BA6"/>
    <w:rsid w:val="007A0FA8"/>
    <w:rsid w:val="007A5CFF"/>
    <w:rsid w:val="007B15CB"/>
    <w:rsid w:val="007B1849"/>
    <w:rsid w:val="007B205E"/>
    <w:rsid w:val="007B3BCD"/>
    <w:rsid w:val="007B5C17"/>
    <w:rsid w:val="007B751C"/>
    <w:rsid w:val="007B7E62"/>
    <w:rsid w:val="007C0958"/>
    <w:rsid w:val="007C0BDD"/>
    <w:rsid w:val="007C174B"/>
    <w:rsid w:val="007C21D2"/>
    <w:rsid w:val="007C22DD"/>
    <w:rsid w:val="007C4576"/>
    <w:rsid w:val="007C617A"/>
    <w:rsid w:val="007C79D9"/>
    <w:rsid w:val="007C7D00"/>
    <w:rsid w:val="007D0DBE"/>
    <w:rsid w:val="007D200B"/>
    <w:rsid w:val="007D33B6"/>
    <w:rsid w:val="007D43F7"/>
    <w:rsid w:val="007D74EF"/>
    <w:rsid w:val="007D7BDE"/>
    <w:rsid w:val="007E0788"/>
    <w:rsid w:val="007E1179"/>
    <w:rsid w:val="007E1306"/>
    <w:rsid w:val="007E2BEA"/>
    <w:rsid w:val="007E518E"/>
    <w:rsid w:val="007E57B7"/>
    <w:rsid w:val="007E6AFA"/>
    <w:rsid w:val="007E7E64"/>
    <w:rsid w:val="007F0EBF"/>
    <w:rsid w:val="007F2516"/>
    <w:rsid w:val="007F25C4"/>
    <w:rsid w:val="007F2FC5"/>
    <w:rsid w:val="007F6B7E"/>
    <w:rsid w:val="00801714"/>
    <w:rsid w:val="00804851"/>
    <w:rsid w:val="00805E7C"/>
    <w:rsid w:val="00806A8C"/>
    <w:rsid w:val="00806E83"/>
    <w:rsid w:val="008071A8"/>
    <w:rsid w:val="0081139A"/>
    <w:rsid w:val="0081179F"/>
    <w:rsid w:val="0081316A"/>
    <w:rsid w:val="008137E6"/>
    <w:rsid w:val="00813FF8"/>
    <w:rsid w:val="00814EFD"/>
    <w:rsid w:val="00815193"/>
    <w:rsid w:val="00820CBB"/>
    <w:rsid w:val="0082130B"/>
    <w:rsid w:val="0082267F"/>
    <w:rsid w:val="00826098"/>
    <w:rsid w:val="0083194F"/>
    <w:rsid w:val="008321D9"/>
    <w:rsid w:val="00832683"/>
    <w:rsid w:val="00832BE8"/>
    <w:rsid w:val="0083438C"/>
    <w:rsid w:val="00834782"/>
    <w:rsid w:val="008347DB"/>
    <w:rsid w:val="008357FC"/>
    <w:rsid w:val="00835CD4"/>
    <w:rsid w:val="00840B30"/>
    <w:rsid w:val="00841079"/>
    <w:rsid w:val="00843240"/>
    <w:rsid w:val="00843B33"/>
    <w:rsid w:val="00843EC5"/>
    <w:rsid w:val="00844213"/>
    <w:rsid w:val="0084447C"/>
    <w:rsid w:val="00844968"/>
    <w:rsid w:val="00844FA7"/>
    <w:rsid w:val="0084599F"/>
    <w:rsid w:val="00852DFD"/>
    <w:rsid w:val="008533AB"/>
    <w:rsid w:val="00853E88"/>
    <w:rsid w:val="008542EE"/>
    <w:rsid w:val="00856FCC"/>
    <w:rsid w:val="0085716C"/>
    <w:rsid w:val="00860278"/>
    <w:rsid w:val="00861BD2"/>
    <w:rsid w:val="00863E7C"/>
    <w:rsid w:val="008647D9"/>
    <w:rsid w:val="00865970"/>
    <w:rsid w:val="008676CD"/>
    <w:rsid w:val="00871044"/>
    <w:rsid w:val="0087120A"/>
    <w:rsid w:val="00871937"/>
    <w:rsid w:val="0087193E"/>
    <w:rsid w:val="00871E8C"/>
    <w:rsid w:val="008730A5"/>
    <w:rsid w:val="00873518"/>
    <w:rsid w:val="00874DEA"/>
    <w:rsid w:val="00876414"/>
    <w:rsid w:val="00876E38"/>
    <w:rsid w:val="008772D7"/>
    <w:rsid w:val="00877947"/>
    <w:rsid w:val="00880725"/>
    <w:rsid w:val="00880855"/>
    <w:rsid w:val="008821BE"/>
    <w:rsid w:val="008834A6"/>
    <w:rsid w:val="00887588"/>
    <w:rsid w:val="0089025A"/>
    <w:rsid w:val="00890960"/>
    <w:rsid w:val="00890D66"/>
    <w:rsid w:val="0089149A"/>
    <w:rsid w:val="00891694"/>
    <w:rsid w:val="00892806"/>
    <w:rsid w:val="00893D0C"/>
    <w:rsid w:val="00895D0C"/>
    <w:rsid w:val="00896007"/>
    <w:rsid w:val="008A1736"/>
    <w:rsid w:val="008A4752"/>
    <w:rsid w:val="008A5DB0"/>
    <w:rsid w:val="008A604F"/>
    <w:rsid w:val="008A62AD"/>
    <w:rsid w:val="008A6322"/>
    <w:rsid w:val="008A6E9A"/>
    <w:rsid w:val="008B16C1"/>
    <w:rsid w:val="008B16D9"/>
    <w:rsid w:val="008B3844"/>
    <w:rsid w:val="008B3BB5"/>
    <w:rsid w:val="008B52D9"/>
    <w:rsid w:val="008B5662"/>
    <w:rsid w:val="008B5BEA"/>
    <w:rsid w:val="008B5EC8"/>
    <w:rsid w:val="008C0F3B"/>
    <w:rsid w:val="008C1C70"/>
    <w:rsid w:val="008C386D"/>
    <w:rsid w:val="008C55E3"/>
    <w:rsid w:val="008C64E9"/>
    <w:rsid w:val="008C6739"/>
    <w:rsid w:val="008C6E13"/>
    <w:rsid w:val="008C7C3A"/>
    <w:rsid w:val="008D0D92"/>
    <w:rsid w:val="008D1088"/>
    <w:rsid w:val="008D1496"/>
    <w:rsid w:val="008D1ED0"/>
    <w:rsid w:val="008D25FA"/>
    <w:rsid w:val="008D4C70"/>
    <w:rsid w:val="008D589A"/>
    <w:rsid w:val="008D65D6"/>
    <w:rsid w:val="008D778F"/>
    <w:rsid w:val="008E01EB"/>
    <w:rsid w:val="008E06D1"/>
    <w:rsid w:val="008E0F7E"/>
    <w:rsid w:val="008E1C98"/>
    <w:rsid w:val="008F2A39"/>
    <w:rsid w:val="008F2F5F"/>
    <w:rsid w:val="008F44F0"/>
    <w:rsid w:val="008F4E43"/>
    <w:rsid w:val="008F5179"/>
    <w:rsid w:val="008F5E1F"/>
    <w:rsid w:val="008F7233"/>
    <w:rsid w:val="00902222"/>
    <w:rsid w:val="00902A5E"/>
    <w:rsid w:val="00903745"/>
    <w:rsid w:val="009042F1"/>
    <w:rsid w:val="009056C8"/>
    <w:rsid w:val="00905ADE"/>
    <w:rsid w:val="00906B6B"/>
    <w:rsid w:val="00907256"/>
    <w:rsid w:val="009105B9"/>
    <w:rsid w:val="00912068"/>
    <w:rsid w:val="0091279D"/>
    <w:rsid w:val="009133F4"/>
    <w:rsid w:val="009158BE"/>
    <w:rsid w:val="0091786C"/>
    <w:rsid w:val="00920088"/>
    <w:rsid w:val="00921767"/>
    <w:rsid w:val="0092390A"/>
    <w:rsid w:val="00925B78"/>
    <w:rsid w:val="00925BDF"/>
    <w:rsid w:val="00925E3A"/>
    <w:rsid w:val="00927051"/>
    <w:rsid w:val="009271C8"/>
    <w:rsid w:val="00927D1B"/>
    <w:rsid w:val="009316D6"/>
    <w:rsid w:val="0093184A"/>
    <w:rsid w:val="00932B03"/>
    <w:rsid w:val="00934C11"/>
    <w:rsid w:val="00936C5F"/>
    <w:rsid w:val="00937435"/>
    <w:rsid w:val="00940DD1"/>
    <w:rsid w:val="00941BCF"/>
    <w:rsid w:val="00942D4D"/>
    <w:rsid w:val="00943848"/>
    <w:rsid w:val="00943C80"/>
    <w:rsid w:val="00944EB9"/>
    <w:rsid w:val="009457EF"/>
    <w:rsid w:val="00946A51"/>
    <w:rsid w:val="009509A2"/>
    <w:rsid w:val="009539F2"/>
    <w:rsid w:val="00954407"/>
    <w:rsid w:val="00955774"/>
    <w:rsid w:val="00955FE3"/>
    <w:rsid w:val="009563F1"/>
    <w:rsid w:val="009567C8"/>
    <w:rsid w:val="00956F0C"/>
    <w:rsid w:val="0095719B"/>
    <w:rsid w:val="009578AC"/>
    <w:rsid w:val="00957D3B"/>
    <w:rsid w:val="00962A3B"/>
    <w:rsid w:val="009637CC"/>
    <w:rsid w:val="00964488"/>
    <w:rsid w:val="00964A64"/>
    <w:rsid w:val="00971AB6"/>
    <w:rsid w:val="00972707"/>
    <w:rsid w:val="00972A6C"/>
    <w:rsid w:val="00976EE6"/>
    <w:rsid w:val="00976F13"/>
    <w:rsid w:val="00982302"/>
    <w:rsid w:val="009847B4"/>
    <w:rsid w:val="0098546F"/>
    <w:rsid w:val="00986221"/>
    <w:rsid w:val="00991119"/>
    <w:rsid w:val="0099216B"/>
    <w:rsid w:val="009929CC"/>
    <w:rsid w:val="00993B9B"/>
    <w:rsid w:val="0099433D"/>
    <w:rsid w:val="00994B27"/>
    <w:rsid w:val="0099583D"/>
    <w:rsid w:val="0099610B"/>
    <w:rsid w:val="009A082A"/>
    <w:rsid w:val="009A2AD9"/>
    <w:rsid w:val="009A3048"/>
    <w:rsid w:val="009A4FD6"/>
    <w:rsid w:val="009A5B15"/>
    <w:rsid w:val="009A5D70"/>
    <w:rsid w:val="009A6C53"/>
    <w:rsid w:val="009A7186"/>
    <w:rsid w:val="009B1DDA"/>
    <w:rsid w:val="009B2EF0"/>
    <w:rsid w:val="009B31AB"/>
    <w:rsid w:val="009B329A"/>
    <w:rsid w:val="009B3370"/>
    <w:rsid w:val="009C0E7E"/>
    <w:rsid w:val="009C1BBE"/>
    <w:rsid w:val="009C3813"/>
    <w:rsid w:val="009C4486"/>
    <w:rsid w:val="009C5CAC"/>
    <w:rsid w:val="009C5DAC"/>
    <w:rsid w:val="009D11A0"/>
    <w:rsid w:val="009D14E7"/>
    <w:rsid w:val="009D1613"/>
    <w:rsid w:val="009D1894"/>
    <w:rsid w:val="009D1B66"/>
    <w:rsid w:val="009D22CF"/>
    <w:rsid w:val="009D4029"/>
    <w:rsid w:val="009D4B78"/>
    <w:rsid w:val="009D62F3"/>
    <w:rsid w:val="009D6811"/>
    <w:rsid w:val="009D6C5D"/>
    <w:rsid w:val="009D721D"/>
    <w:rsid w:val="009D7745"/>
    <w:rsid w:val="009E1CE7"/>
    <w:rsid w:val="009E2698"/>
    <w:rsid w:val="009E31A1"/>
    <w:rsid w:val="009E3972"/>
    <w:rsid w:val="009E3D80"/>
    <w:rsid w:val="009E4388"/>
    <w:rsid w:val="009E550C"/>
    <w:rsid w:val="009F1D5B"/>
    <w:rsid w:val="009F3DBD"/>
    <w:rsid w:val="009F5350"/>
    <w:rsid w:val="009F57BA"/>
    <w:rsid w:val="009F6551"/>
    <w:rsid w:val="009F6561"/>
    <w:rsid w:val="009F65D3"/>
    <w:rsid w:val="009F76E8"/>
    <w:rsid w:val="009F7A62"/>
    <w:rsid w:val="00A0082A"/>
    <w:rsid w:val="00A019F3"/>
    <w:rsid w:val="00A021A0"/>
    <w:rsid w:val="00A02C99"/>
    <w:rsid w:val="00A04120"/>
    <w:rsid w:val="00A04723"/>
    <w:rsid w:val="00A05057"/>
    <w:rsid w:val="00A1059E"/>
    <w:rsid w:val="00A11158"/>
    <w:rsid w:val="00A118AC"/>
    <w:rsid w:val="00A11DC2"/>
    <w:rsid w:val="00A1271B"/>
    <w:rsid w:val="00A142BF"/>
    <w:rsid w:val="00A14E88"/>
    <w:rsid w:val="00A2003F"/>
    <w:rsid w:val="00A20495"/>
    <w:rsid w:val="00A2077A"/>
    <w:rsid w:val="00A20EEE"/>
    <w:rsid w:val="00A20F47"/>
    <w:rsid w:val="00A211A3"/>
    <w:rsid w:val="00A21AD1"/>
    <w:rsid w:val="00A23D24"/>
    <w:rsid w:val="00A26A4B"/>
    <w:rsid w:val="00A26FF6"/>
    <w:rsid w:val="00A27111"/>
    <w:rsid w:val="00A27790"/>
    <w:rsid w:val="00A30021"/>
    <w:rsid w:val="00A309AF"/>
    <w:rsid w:val="00A30E7F"/>
    <w:rsid w:val="00A310FA"/>
    <w:rsid w:val="00A33016"/>
    <w:rsid w:val="00A33FEF"/>
    <w:rsid w:val="00A366D2"/>
    <w:rsid w:val="00A36DCA"/>
    <w:rsid w:val="00A37AAB"/>
    <w:rsid w:val="00A37EB6"/>
    <w:rsid w:val="00A4088F"/>
    <w:rsid w:val="00A4125F"/>
    <w:rsid w:val="00A42611"/>
    <w:rsid w:val="00A446D4"/>
    <w:rsid w:val="00A446F1"/>
    <w:rsid w:val="00A449B1"/>
    <w:rsid w:val="00A44D5A"/>
    <w:rsid w:val="00A45BEA"/>
    <w:rsid w:val="00A476C2"/>
    <w:rsid w:val="00A501DF"/>
    <w:rsid w:val="00A503AC"/>
    <w:rsid w:val="00A51FD0"/>
    <w:rsid w:val="00A51FE4"/>
    <w:rsid w:val="00A520B7"/>
    <w:rsid w:val="00A52884"/>
    <w:rsid w:val="00A5447E"/>
    <w:rsid w:val="00A5459E"/>
    <w:rsid w:val="00A55C2C"/>
    <w:rsid w:val="00A562E2"/>
    <w:rsid w:val="00A563DC"/>
    <w:rsid w:val="00A564C6"/>
    <w:rsid w:val="00A56D03"/>
    <w:rsid w:val="00A56D39"/>
    <w:rsid w:val="00A601D5"/>
    <w:rsid w:val="00A605DC"/>
    <w:rsid w:val="00A617B9"/>
    <w:rsid w:val="00A63358"/>
    <w:rsid w:val="00A6397F"/>
    <w:rsid w:val="00A64510"/>
    <w:rsid w:val="00A650F4"/>
    <w:rsid w:val="00A6543E"/>
    <w:rsid w:val="00A66290"/>
    <w:rsid w:val="00A66962"/>
    <w:rsid w:val="00A75C7C"/>
    <w:rsid w:val="00A83B9F"/>
    <w:rsid w:val="00A87FF6"/>
    <w:rsid w:val="00A91259"/>
    <w:rsid w:val="00A91ABE"/>
    <w:rsid w:val="00A93224"/>
    <w:rsid w:val="00A96E85"/>
    <w:rsid w:val="00AA0C26"/>
    <w:rsid w:val="00AA0CDB"/>
    <w:rsid w:val="00AA2586"/>
    <w:rsid w:val="00AA36B9"/>
    <w:rsid w:val="00AA4A86"/>
    <w:rsid w:val="00AA7020"/>
    <w:rsid w:val="00AB0538"/>
    <w:rsid w:val="00AB19CA"/>
    <w:rsid w:val="00AB2985"/>
    <w:rsid w:val="00AB2A61"/>
    <w:rsid w:val="00AB4006"/>
    <w:rsid w:val="00AB4B8C"/>
    <w:rsid w:val="00AB65E0"/>
    <w:rsid w:val="00AB7CDD"/>
    <w:rsid w:val="00AC1EA4"/>
    <w:rsid w:val="00AC23AB"/>
    <w:rsid w:val="00AC2AC4"/>
    <w:rsid w:val="00AC3BEA"/>
    <w:rsid w:val="00AC3C63"/>
    <w:rsid w:val="00AC471A"/>
    <w:rsid w:val="00AC476E"/>
    <w:rsid w:val="00AD0F45"/>
    <w:rsid w:val="00AD369F"/>
    <w:rsid w:val="00AD3964"/>
    <w:rsid w:val="00AD4A02"/>
    <w:rsid w:val="00AD506A"/>
    <w:rsid w:val="00AD5D4A"/>
    <w:rsid w:val="00AD635D"/>
    <w:rsid w:val="00AD7044"/>
    <w:rsid w:val="00AE47D3"/>
    <w:rsid w:val="00AF0B36"/>
    <w:rsid w:val="00AF0E55"/>
    <w:rsid w:val="00AF0F18"/>
    <w:rsid w:val="00AF1047"/>
    <w:rsid w:val="00AF14E8"/>
    <w:rsid w:val="00AF2FEB"/>
    <w:rsid w:val="00AF4EE4"/>
    <w:rsid w:val="00AF5CD3"/>
    <w:rsid w:val="00B01C71"/>
    <w:rsid w:val="00B01D4B"/>
    <w:rsid w:val="00B021F0"/>
    <w:rsid w:val="00B02D80"/>
    <w:rsid w:val="00B0342F"/>
    <w:rsid w:val="00B04A42"/>
    <w:rsid w:val="00B061A7"/>
    <w:rsid w:val="00B0768F"/>
    <w:rsid w:val="00B07CD6"/>
    <w:rsid w:val="00B1124B"/>
    <w:rsid w:val="00B1298D"/>
    <w:rsid w:val="00B12EB3"/>
    <w:rsid w:val="00B142EC"/>
    <w:rsid w:val="00B1517A"/>
    <w:rsid w:val="00B156EF"/>
    <w:rsid w:val="00B16515"/>
    <w:rsid w:val="00B21167"/>
    <w:rsid w:val="00B222C2"/>
    <w:rsid w:val="00B23C8B"/>
    <w:rsid w:val="00B23E48"/>
    <w:rsid w:val="00B24CF6"/>
    <w:rsid w:val="00B312E8"/>
    <w:rsid w:val="00B31697"/>
    <w:rsid w:val="00B32D58"/>
    <w:rsid w:val="00B33A14"/>
    <w:rsid w:val="00B33EFB"/>
    <w:rsid w:val="00B340F7"/>
    <w:rsid w:val="00B3464E"/>
    <w:rsid w:val="00B348B7"/>
    <w:rsid w:val="00B35B4F"/>
    <w:rsid w:val="00B36FE3"/>
    <w:rsid w:val="00B37F80"/>
    <w:rsid w:val="00B40227"/>
    <w:rsid w:val="00B4229E"/>
    <w:rsid w:val="00B429B8"/>
    <w:rsid w:val="00B44AFB"/>
    <w:rsid w:val="00B46B9C"/>
    <w:rsid w:val="00B4773C"/>
    <w:rsid w:val="00B47AF9"/>
    <w:rsid w:val="00B50A34"/>
    <w:rsid w:val="00B50E6C"/>
    <w:rsid w:val="00B524B3"/>
    <w:rsid w:val="00B54C89"/>
    <w:rsid w:val="00B5536C"/>
    <w:rsid w:val="00B559E4"/>
    <w:rsid w:val="00B602B5"/>
    <w:rsid w:val="00B61333"/>
    <w:rsid w:val="00B6382E"/>
    <w:rsid w:val="00B65765"/>
    <w:rsid w:val="00B65C1B"/>
    <w:rsid w:val="00B67B02"/>
    <w:rsid w:val="00B70292"/>
    <w:rsid w:val="00B72677"/>
    <w:rsid w:val="00B72D38"/>
    <w:rsid w:val="00B72E17"/>
    <w:rsid w:val="00B7303A"/>
    <w:rsid w:val="00B73FC3"/>
    <w:rsid w:val="00B74C7E"/>
    <w:rsid w:val="00B75B2C"/>
    <w:rsid w:val="00B75C16"/>
    <w:rsid w:val="00B7708C"/>
    <w:rsid w:val="00B770F1"/>
    <w:rsid w:val="00B775E4"/>
    <w:rsid w:val="00B77678"/>
    <w:rsid w:val="00B80D61"/>
    <w:rsid w:val="00B8182C"/>
    <w:rsid w:val="00B85F18"/>
    <w:rsid w:val="00B87C11"/>
    <w:rsid w:val="00B90763"/>
    <w:rsid w:val="00B924B1"/>
    <w:rsid w:val="00B924C7"/>
    <w:rsid w:val="00B940AC"/>
    <w:rsid w:val="00B96112"/>
    <w:rsid w:val="00B96951"/>
    <w:rsid w:val="00BA02D0"/>
    <w:rsid w:val="00BA0390"/>
    <w:rsid w:val="00BA03CF"/>
    <w:rsid w:val="00BA0BF6"/>
    <w:rsid w:val="00BA1F0C"/>
    <w:rsid w:val="00BA2134"/>
    <w:rsid w:val="00BA2F83"/>
    <w:rsid w:val="00BA48A1"/>
    <w:rsid w:val="00BA5399"/>
    <w:rsid w:val="00BA5B0F"/>
    <w:rsid w:val="00BA5B12"/>
    <w:rsid w:val="00BA6FE8"/>
    <w:rsid w:val="00BA748C"/>
    <w:rsid w:val="00BA7955"/>
    <w:rsid w:val="00BA7C17"/>
    <w:rsid w:val="00BB1F12"/>
    <w:rsid w:val="00BB21D5"/>
    <w:rsid w:val="00BB2ADD"/>
    <w:rsid w:val="00BB4629"/>
    <w:rsid w:val="00BB57B9"/>
    <w:rsid w:val="00BB5806"/>
    <w:rsid w:val="00BB715E"/>
    <w:rsid w:val="00BB737C"/>
    <w:rsid w:val="00BB74AB"/>
    <w:rsid w:val="00BC06C8"/>
    <w:rsid w:val="00BC0953"/>
    <w:rsid w:val="00BC12F7"/>
    <w:rsid w:val="00BC2745"/>
    <w:rsid w:val="00BC2BCC"/>
    <w:rsid w:val="00BC42F1"/>
    <w:rsid w:val="00BC5DC5"/>
    <w:rsid w:val="00BC7649"/>
    <w:rsid w:val="00BC7A02"/>
    <w:rsid w:val="00BC7C5F"/>
    <w:rsid w:val="00BD06E2"/>
    <w:rsid w:val="00BD13EB"/>
    <w:rsid w:val="00BD39B4"/>
    <w:rsid w:val="00BD50A1"/>
    <w:rsid w:val="00BD5720"/>
    <w:rsid w:val="00BD7381"/>
    <w:rsid w:val="00BE0E78"/>
    <w:rsid w:val="00BE193F"/>
    <w:rsid w:val="00BE2499"/>
    <w:rsid w:val="00BE2C1E"/>
    <w:rsid w:val="00BE2D47"/>
    <w:rsid w:val="00BE45AF"/>
    <w:rsid w:val="00BE5897"/>
    <w:rsid w:val="00BE6166"/>
    <w:rsid w:val="00BE7019"/>
    <w:rsid w:val="00BE70A7"/>
    <w:rsid w:val="00BF2226"/>
    <w:rsid w:val="00BF2296"/>
    <w:rsid w:val="00BF4DC6"/>
    <w:rsid w:val="00BF723D"/>
    <w:rsid w:val="00BF7E71"/>
    <w:rsid w:val="00BF7F2A"/>
    <w:rsid w:val="00C01682"/>
    <w:rsid w:val="00C04D24"/>
    <w:rsid w:val="00C050D1"/>
    <w:rsid w:val="00C05B83"/>
    <w:rsid w:val="00C05C72"/>
    <w:rsid w:val="00C05D34"/>
    <w:rsid w:val="00C06A48"/>
    <w:rsid w:val="00C06B28"/>
    <w:rsid w:val="00C079CA"/>
    <w:rsid w:val="00C11234"/>
    <w:rsid w:val="00C11D19"/>
    <w:rsid w:val="00C13965"/>
    <w:rsid w:val="00C140EF"/>
    <w:rsid w:val="00C142AB"/>
    <w:rsid w:val="00C15225"/>
    <w:rsid w:val="00C15858"/>
    <w:rsid w:val="00C15FFF"/>
    <w:rsid w:val="00C21D89"/>
    <w:rsid w:val="00C2384F"/>
    <w:rsid w:val="00C242FC"/>
    <w:rsid w:val="00C24911"/>
    <w:rsid w:val="00C26D1C"/>
    <w:rsid w:val="00C300E3"/>
    <w:rsid w:val="00C3084F"/>
    <w:rsid w:val="00C3258B"/>
    <w:rsid w:val="00C32A1D"/>
    <w:rsid w:val="00C331DE"/>
    <w:rsid w:val="00C36E13"/>
    <w:rsid w:val="00C407C8"/>
    <w:rsid w:val="00C414A2"/>
    <w:rsid w:val="00C4163B"/>
    <w:rsid w:val="00C429E2"/>
    <w:rsid w:val="00C450C3"/>
    <w:rsid w:val="00C4596D"/>
    <w:rsid w:val="00C464A0"/>
    <w:rsid w:val="00C47AC1"/>
    <w:rsid w:val="00C510C1"/>
    <w:rsid w:val="00C52D0E"/>
    <w:rsid w:val="00C54EDA"/>
    <w:rsid w:val="00C56DDC"/>
    <w:rsid w:val="00C600FA"/>
    <w:rsid w:val="00C63FEE"/>
    <w:rsid w:val="00C643EB"/>
    <w:rsid w:val="00C715F5"/>
    <w:rsid w:val="00C73983"/>
    <w:rsid w:val="00C73BE0"/>
    <w:rsid w:val="00C73D60"/>
    <w:rsid w:val="00C752D0"/>
    <w:rsid w:val="00C75B41"/>
    <w:rsid w:val="00C75CDD"/>
    <w:rsid w:val="00C76731"/>
    <w:rsid w:val="00C76870"/>
    <w:rsid w:val="00C76DD1"/>
    <w:rsid w:val="00C8070F"/>
    <w:rsid w:val="00C8299C"/>
    <w:rsid w:val="00C83421"/>
    <w:rsid w:val="00C85B03"/>
    <w:rsid w:val="00C87273"/>
    <w:rsid w:val="00C87508"/>
    <w:rsid w:val="00C920D3"/>
    <w:rsid w:val="00C95728"/>
    <w:rsid w:val="00C968B4"/>
    <w:rsid w:val="00C97DA5"/>
    <w:rsid w:val="00CA1E04"/>
    <w:rsid w:val="00CA35B4"/>
    <w:rsid w:val="00CA502A"/>
    <w:rsid w:val="00CA6991"/>
    <w:rsid w:val="00CA717A"/>
    <w:rsid w:val="00CB2158"/>
    <w:rsid w:val="00CB2EF7"/>
    <w:rsid w:val="00CB6766"/>
    <w:rsid w:val="00CB73B8"/>
    <w:rsid w:val="00CC074C"/>
    <w:rsid w:val="00CC231B"/>
    <w:rsid w:val="00CC2FE8"/>
    <w:rsid w:val="00CC4352"/>
    <w:rsid w:val="00CC4AA2"/>
    <w:rsid w:val="00CC5A94"/>
    <w:rsid w:val="00CC6491"/>
    <w:rsid w:val="00CD4DDB"/>
    <w:rsid w:val="00CD5AE5"/>
    <w:rsid w:val="00CD6F47"/>
    <w:rsid w:val="00CD7231"/>
    <w:rsid w:val="00CE3EE9"/>
    <w:rsid w:val="00CE4435"/>
    <w:rsid w:val="00CE5E12"/>
    <w:rsid w:val="00CE6C1A"/>
    <w:rsid w:val="00CF0811"/>
    <w:rsid w:val="00CF13F1"/>
    <w:rsid w:val="00CF1A6F"/>
    <w:rsid w:val="00CF241C"/>
    <w:rsid w:val="00CF35BB"/>
    <w:rsid w:val="00CF3F13"/>
    <w:rsid w:val="00CF54C1"/>
    <w:rsid w:val="00CF5BFA"/>
    <w:rsid w:val="00CF6D4B"/>
    <w:rsid w:val="00CF767D"/>
    <w:rsid w:val="00D00A75"/>
    <w:rsid w:val="00D010AF"/>
    <w:rsid w:val="00D02784"/>
    <w:rsid w:val="00D02A38"/>
    <w:rsid w:val="00D03712"/>
    <w:rsid w:val="00D055A0"/>
    <w:rsid w:val="00D06F89"/>
    <w:rsid w:val="00D106FA"/>
    <w:rsid w:val="00D11030"/>
    <w:rsid w:val="00D13588"/>
    <w:rsid w:val="00D148BF"/>
    <w:rsid w:val="00D14D0C"/>
    <w:rsid w:val="00D14E60"/>
    <w:rsid w:val="00D17512"/>
    <w:rsid w:val="00D17737"/>
    <w:rsid w:val="00D17746"/>
    <w:rsid w:val="00D17ACA"/>
    <w:rsid w:val="00D2026F"/>
    <w:rsid w:val="00D21D4A"/>
    <w:rsid w:val="00D245F7"/>
    <w:rsid w:val="00D24BE9"/>
    <w:rsid w:val="00D31A52"/>
    <w:rsid w:val="00D340D3"/>
    <w:rsid w:val="00D36A29"/>
    <w:rsid w:val="00D40398"/>
    <w:rsid w:val="00D41307"/>
    <w:rsid w:val="00D46A4B"/>
    <w:rsid w:val="00D47029"/>
    <w:rsid w:val="00D47D35"/>
    <w:rsid w:val="00D50D8A"/>
    <w:rsid w:val="00D55D64"/>
    <w:rsid w:val="00D56D6D"/>
    <w:rsid w:val="00D5735A"/>
    <w:rsid w:val="00D64F76"/>
    <w:rsid w:val="00D665B6"/>
    <w:rsid w:val="00D70397"/>
    <w:rsid w:val="00D71613"/>
    <w:rsid w:val="00D71B92"/>
    <w:rsid w:val="00D730B5"/>
    <w:rsid w:val="00D731EC"/>
    <w:rsid w:val="00D735D3"/>
    <w:rsid w:val="00D7764E"/>
    <w:rsid w:val="00D8045E"/>
    <w:rsid w:val="00D80C5A"/>
    <w:rsid w:val="00D826A8"/>
    <w:rsid w:val="00D82DE1"/>
    <w:rsid w:val="00D82FD0"/>
    <w:rsid w:val="00D83F8D"/>
    <w:rsid w:val="00D84FBF"/>
    <w:rsid w:val="00D85EF6"/>
    <w:rsid w:val="00D86F8C"/>
    <w:rsid w:val="00D87891"/>
    <w:rsid w:val="00D9023B"/>
    <w:rsid w:val="00D91655"/>
    <w:rsid w:val="00D91CF8"/>
    <w:rsid w:val="00D93156"/>
    <w:rsid w:val="00D93490"/>
    <w:rsid w:val="00D9480C"/>
    <w:rsid w:val="00D948A2"/>
    <w:rsid w:val="00D95723"/>
    <w:rsid w:val="00D95A64"/>
    <w:rsid w:val="00D97329"/>
    <w:rsid w:val="00DA0C14"/>
    <w:rsid w:val="00DA2093"/>
    <w:rsid w:val="00DA2411"/>
    <w:rsid w:val="00DA2F78"/>
    <w:rsid w:val="00DA3162"/>
    <w:rsid w:val="00DA4387"/>
    <w:rsid w:val="00DA570A"/>
    <w:rsid w:val="00DA57C1"/>
    <w:rsid w:val="00DA722B"/>
    <w:rsid w:val="00DB12B6"/>
    <w:rsid w:val="00DB21F6"/>
    <w:rsid w:val="00DB5C0E"/>
    <w:rsid w:val="00DB5FE1"/>
    <w:rsid w:val="00DB6C7A"/>
    <w:rsid w:val="00DB7794"/>
    <w:rsid w:val="00DC2471"/>
    <w:rsid w:val="00DC71A2"/>
    <w:rsid w:val="00DD0A9F"/>
    <w:rsid w:val="00DD121F"/>
    <w:rsid w:val="00DD170E"/>
    <w:rsid w:val="00DD354C"/>
    <w:rsid w:val="00DD57F9"/>
    <w:rsid w:val="00DE0EFE"/>
    <w:rsid w:val="00DE40DC"/>
    <w:rsid w:val="00DE449F"/>
    <w:rsid w:val="00DE4BB3"/>
    <w:rsid w:val="00DE5BF1"/>
    <w:rsid w:val="00DE5D08"/>
    <w:rsid w:val="00DE76EB"/>
    <w:rsid w:val="00DF0821"/>
    <w:rsid w:val="00DF0AA9"/>
    <w:rsid w:val="00DF30AE"/>
    <w:rsid w:val="00DF31C8"/>
    <w:rsid w:val="00DF5B43"/>
    <w:rsid w:val="00DF62CE"/>
    <w:rsid w:val="00DF6C4C"/>
    <w:rsid w:val="00E00C21"/>
    <w:rsid w:val="00E01018"/>
    <w:rsid w:val="00E01569"/>
    <w:rsid w:val="00E0353C"/>
    <w:rsid w:val="00E03EC8"/>
    <w:rsid w:val="00E05761"/>
    <w:rsid w:val="00E058E2"/>
    <w:rsid w:val="00E05A19"/>
    <w:rsid w:val="00E05E42"/>
    <w:rsid w:val="00E07CF6"/>
    <w:rsid w:val="00E07D16"/>
    <w:rsid w:val="00E10766"/>
    <w:rsid w:val="00E11684"/>
    <w:rsid w:val="00E13F4B"/>
    <w:rsid w:val="00E1531C"/>
    <w:rsid w:val="00E15C08"/>
    <w:rsid w:val="00E17D1B"/>
    <w:rsid w:val="00E2091F"/>
    <w:rsid w:val="00E21556"/>
    <w:rsid w:val="00E24AD2"/>
    <w:rsid w:val="00E26905"/>
    <w:rsid w:val="00E31136"/>
    <w:rsid w:val="00E323F2"/>
    <w:rsid w:val="00E32747"/>
    <w:rsid w:val="00E34EE0"/>
    <w:rsid w:val="00E367AD"/>
    <w:rsid w:val="00E368DE"/>
    <w:rsid w:val="00E37AF4"/>
    <w:rsid w:val="00E37BBF"/>
    <w:rsid w:val="00E402DF"/>
    <w:rsid w:val="00E40824"/>
    <w:rsid w:val="00E4279E"/>
    <w:rsid w:val="00E42F49"/>
    <w:rsid w:val="00E432F7"/>
    <w:rsid w:val="00E4337C"/>
    <w:rsid w:val="00E451F3"/>
    <w:rsid w:val="00E453D6"/>
    <w:rsid w:val="00E45DE7"/>
    <w:rsid w:val="00E468D7"/>
    <w:rsid w:val="00E47074"/>
    <w:rsid w:val="00E50A09"/>
    <w:rsid w:val="00E51C36"/>
    <w:rsid w:val="00E53CE2"/>
    <w:rsid w:val="00E560B7"/>
    <w:rsid w:val="00E62DA3"/>
    <w:rsid w:val="00E64B09"/>
    <w:rsid w:val="00E66A60"/>
    <w:rsid w:val="00E67217"/>
    <w:rsid w:val="00E70F51"/>
    <w:rsid w:val="00E72FA9"/>
    <w:rsid w:val="00E73A6D"/>
    <w:rsid w:val="00E752B6"/>
    <w:rsid w:val="00E757C4"/>
    <w:rsid w:val="00E77717"/>
    <w:rsid w:val="00E80C8A"/>
    <w:rsid w:val="00E81702"/>
    <w:rsid w:val="00E8194B"/>
    <w:rsid w:val="00E82CDA"/>
    <w:rsid w:val="00E83401"/>
    <w:rsid w:val="00E8459C"/>
    <w:rsid w:val="00E8490C"/>
    <w:rsid w:val="00E84CD5"/>
    <w:rsid w:val="00E85134"/>
    <w:rsid w:val="00E85229"/>
    <w:rsid w:val="00E87F34"/>
    <w:rsid w:val="00E9074D"/>
    <w:rsid w:val="00E90CAF"/>
    <w:rsid w:val="00E927ED"/>
    <w:rsid w:val="00E92B75"/>
    <w:rsid w:val="00E9370C"/>
    <w:rsid w:val="00E93C74"/>
    <w:rsid w:val="00E946E6"/>
    <w:rsid w:val="00E958E9"/>
    <w:rsid w:val="00E95972"/>
    <w:rsid w:val="00E959BF"/>
    <w:rsid w:val="00E962EB"/>
    <w:rsid w:val="00E975D2"/>
    <w:rsid w:val="00E978C6"/>
    <w:rsid w:val="00E97A8E"/>
    <w:rsid w:val="00EA0577"/>
    <w:rsid w:val="00EA0792"/>
    <w:rsid w:val="00EA08E1"/>
    <w:rsid w:val="00EA2966"/>
    <w:rsid w:val="00EA30AF"/>
    <w:rsid w:val="00EA3B33"/>
    <w:rsid w:val="00EA407F"/>
    <w:rsid w:val="00EA52AF"/>
    <w:rsid w:val="00EA5763"/>
    <w:rsid w:val="00EA615A"/>
    <w:rsid w:val="00EA74E4"/>
    <w:rsid w:val="00EB0CD0"/>
    <w:rsid w:val="00EB1251"/>
    <w:rsid w:val="00EB4126"/>
    <w:rsid w:val="00EB4979"/>
    <w:rsid w:val="00EB5173"/>
    <w:rsid w:val="00EB565A"/>
    <w:rsid w:val="00EB79D0"/>
    <w:rsid w:val="00EC0604"/>
    <w:rsid w:val="00EC0691"/>
    <w:rsid w:val="00EC07AC"/>
    <w:rsid w:val="00EC2582"/>
    <w:rsid w:val="00EC480A"/>
    <w:rsid w:val="00EC5846"/>
    <w:rsid w:val="00EC5ED1"/>
    <w:rsid w:val="00EC632F"/>
    <w:rsid w:val="00EC78B8"/>
    <w:rsid w:val="00ED09A6"/>
    <w:rsid w:val="00ED0DB6"/>
    <w:rsid w:val="00ED148B"/>
    <w:rsid w:val="00ED1672"/>
    <w:rsid w:val="00ED2BA9"/>
    <w:rsid w:val="00ED6AFA"/>
    <w:rsid w:val="00ED706A"/>
    <w:rsid w:val="00ED7B00"/>
    <w:rsid w:val="00EE05AB"/>
    <w:rsid w:val="00EE0BD5"/>
    <w:rsid w:val="00EE1A4F"/>
    <w:rsid w:val="00EE1AF6"/>
    <w:rsid w:val="00EE2C71"/>
    <w:rsid w:val="00EE7C9B"/>
    <w:rsid w:val="00EF0774"/>
    <w:rsid w:val="00EF0D80"/>
    <w:rsid w:val="00EF15D1"/>
    <w:rsid w:val="00EF18D3"/>
    <w:rsid w:val="00EF2E9A"/>
    <w:rsid w:val="00EF34EA"/>
    <w:rsid w:val="00EF4000"/>
    <w:rsid w:val="00EF5113"/>
    <w:rsid w:val="00EF6155"/>
    <w:rsid w:val="00EF670E"/>
    <w:rsid w:val="00F00EC1"/>
    <w:rsid w:val="00F01C50"/>
    <w:rsid w:val="00F01CD9"/>
    <w:rsid w:val="00F02C0C"/>
    <w:rsid w:val="00F0574D"/>
    <w:rsid w:val="00F05803"/>
    <w:rsid w:val="00F05A44"/>
    <w:rsid w:val="00F05BFA"/>
    <w:rsid w:val="00F0676C"/>
    <w:rsid w:val="00F0745E"/>
    <w:rsid w:val="00F11FB7"/>
    <w:rsid w:val="00F1304E"/>
    <w:rsid w:val="00F13570"/>
    <w:rsid w:val="00F139C2"/>
    <w:rsid w:val="00F1594A"/>
    <w:rsid w:val="00F15EEB"/>
    <w:rsid w:val="00F160D1"/>
    <w:rsid w:val="00F16A4F"/>
    <w:rsid w:val="00F20DDE"/>
    <w:rsid w:val="00F212AE"/>
    <w:rsid w:val="00F227ED"/>
    <w:rsid w:val="00F23D38"/>
    <w:rsid w:val="00F24A8C"/>
    <w:rsid w:val="00F24C18"/>
    <w:rsid w:val="00F24F54"/>
    <w:rsid w:val="00F26401"/>
    <w:rsid w:val="00F306D9"/>
    <w:rsid w:val="00F31CE9"/>
    <w:rsid w:val="00F32121"/>
    <w:rsid w:val="00F338F7"/>
    <w:rsid w:val="00F34988"/>
    <w:rsid w:val="00F35977"/>
    <w:rsid w:val="00F3602B"/>
    <w:rsid w:val="00F3682D"/>
    <w:rsid w:val="00F37D8B"/>
    <w:rsid w:val="00F40FCA"/>
    <w:rsid w:val="00F41A81"/>
    <w:rsid w:val="00F42ADD"/>
    <w:rsid w:val="00F43E08"/>
    <w:rsid w:val="00F4413E"/>
    <w:rsid w:val="00F4746C"/>
    <w:rsid w:val="00F50896"/>
    <w:rsid w:val="00F51CB0"/>
    <w:rsid w:val="00F52EC1"/>
    <w:rsid w:val="00F53B68"/>
    <w:rsid w:val="00F544CF"/>
    <w:rsid w:val="00F557B6"/>
    <w:rsid w:val="00F56429"/>
    <w:rsid w:val="00F56C28"/>
    <w:rsid w:val="00F56C6C"/>
    <w:rsid w:val="00F60BA9"/>
    <w:rsid w:val="00F61765"/>
    <w:rsid w:val="00F61F94"/>
    <w:rsid w:val="00F62864"/>
    <w:rsid w:val="00F62CCF"/>
    <w:rsid w:val="00F62F91"/>
    <w:rsid w:val="00F63447"/>
    <w:rsid w:val="00F65192"/>
    <w:rsid w:val="00F655BF"/>
    <w:rsid w:val="00F733BD"/>
    <w:rsid w:val="00F738BA"/>
    <w:rsid w:val="00F73A9A"/>
    <w:rsid w:val="00F73E20"/>
    <w:rsid w:val="00F74292"/>
    <w:rsid w:val="00F7441D"/>
    <w:rsid w:val="00F759F5"/>
    <w:rsid w:val="00F75A11"/>
    <w:rsid w:val="00F75FF9"/>
    <w:rsid w:val="00F76290"/>
    <w:rsid w:val="00F7762E"/>
    <w:rsid w:val="00F80403"/>
    <w:rsid w:val="00F808FA"/>
    <w:rsid w:val="00F80D04"/>
    <w:rsid w:val="00F82DA1"/>
    <w:rsid w:val="00F832B6"/>
    <w:rsid w:val="00F84034"/>
    <w:rsid w:val="00F85D32"/>
    <w:rsid w:val="00F85FCD"/>
    <w:rsid w:val="00F906A3"/>
    <w:rsid w:val="00F9281B"/>
    <w:rsid w:val="00F92A92"/>
    <w:rsid w:val="00F92AE5"/>
    <w:rsid w:val="00F93175"/>
    <w:rsid w:val="00F93DFA"/>
    <w:rsid w:val="00F94126"/>
    <w:rsid w:val="00F95867"/>
    <w:rsid w:val="00F95D07"/>
    <w:rsid w:val="00F961E1"/>
    <w:rsid w:val="00F966A2"/>
    <w:rsid w:val="00FA039D"/>
    <w:rsid w:val="00FA1C6C"/>
    <w:rsid w:val="00FA2286"/>
    <w:rsid w:val="00FA426F"/>
    <w:rsid w:val="00FA4466"/>
    <w:rsid w:val="00FA45DA"/>
    <w:rsid w:val="00FA4824"/>
    <w:rsid w:val="00FA56E5"/>
    <w:rsid w:val="00FA5BE0"/>
    <w:rsid w:val="00FA6ED7"/>
    <w:rsid w:val="00FB113D"/>
    <w:rsid w:val="00FB3CF5"/>
    <w:rsid w:val="00FB4656"/>
    <w:rsid w:val="00FB494E"/>
    <w:rsid w:val="00FB6377"/>
    <w:rsid w:val="00FB6B78"/>
    <w:rsid w:val="00FB71D5"/>
    <w:rsid w:val="00FB731A"/>
    <w:rsid w:val="00FB7537"/>
    <w:rsid w:val="00FC0FCF"/>
    <w:rsid w:val="00FC1978"/>
    <w:rsid w:val="00FC2E79"/>
    <w:rsid w:val="00FC3B78"/>
    <w:rsid w:val="00FC42E3"/>
    <w:rsid w:val="00FC611E"/>
    <w:rsid w:val="00FC6B9A"/>
    <w:rsid w:val="00FD1806"/>
    <w:rsid w:val="00FD35DA"/>
    <w:rsid w:val="00FD400E"/>
    <w:rsid w:val="00FD5C89"/>
    <w:rsid w:val="00FD61B5"/>
    <w:rsid w:val="00FD67EE"/>
    <w:rsid w:val="00FE2765"/>
    <w:rsid w:val="00FE2F81"/>
    <w:rsid w:val="00FE3071"/>
    <w:rsid w:val="00FE452F"/>
    <w:rsid w:val="00FE585C"/>
    <w:rsid w:val="00FE6295"/>
    <w:rsid w:val="00FE6F59"/>
    <w:rsid w:val="00FE7741"/>
    <w:rsid w:val="00FF26DD"/>
    <w:rsid w:val="00FF2B7B"/>
    <w:rsid w:val="00FF50FF"/>
    <w:rsid w:val="00FF6D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colormru v:ext="edit" colors="#ac0498"/>
    </o:shapedefaults>
    <o:shapelayout v:ext="edit">
      <o:idmap v:ext="edit" data="1"/>
      <o:rules v:ext="edit">
        <o:r id="V:Rule1" type="connector" idref="#AutoShape 136"/>
        <o:r id="V:Rule2" type="connector" idref="#AutoShape 134"/>
      </o:rules>
    </o:shapelayout>
  </w:shapeDefaults>
  <w:decimalSymbol w:val="."/>
  <w:listSeparator w:val=","/>
  <w14:docId w14:val="5B8427DE"/>
  <w15:docId w15:val="{AAC2744E-7599-4906-8467-133475FF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正文小标题"/>
    <w:qFormat/>
    <w:rsid w:val="00F139C2"/>
    <w:pPr>
      <w:widowControl w:val="0"/>
      <w:jc w:val="both"/>
    </w:pPr>
  </w:style>
  <w:style w:type="paragraph" w:styleId="1">
    <w:name w:val="heading 1"/>
    <w:basedOn w:val="a0"/>
    <w:next w:val="a0"/>
    <w:link w:val="10"/>
    <w:qFormat/>
    <w:rsid w:val="004E0AD9"/>
    <w:pPr>
      <w:keepNext/>
      <w:widowControl/>
      <w:numPr>
        <w:ilvl w:val="3"/>
        <w:numId w:val="1"/>
      </w:numPr>
      <w:spacing w:line="500" w:lineRule="exact"/>
      <w:ind w:rightChars="98" w:right="206"/>
      <w:outlineLvl w:val="0"/>
    </w:pPr>
    <w:rPr>
      <w:rFonts w:ascii="Times New Roman" w:eastAsia="宋体" w:hAnsi="Times New Roman" w:cs="Times New Roman"/>
      <w:sz w:val="28"/>
      <w:szCs w:val="24"/>
    </w:rPr>
  </w:style>
  <w:style w:type="paragraph" w:styleId="2">
    <w:name w:val="heading 2"/>
    <w:aliases w:val="章标题"/>
    <w:basedOn w:val="a0"/>
    <w:next w:val="a0"/>
    <w:link w:val="20"/>
    <w:unhideWhenUsed/>
    <w:qFormat/>
    <w:rsid w:val="00C87273"/>
    <w:pPr>
      <w:keepNext/>
      <w:keepLines/>
      <w:widowControl/>
      <w:spacing w:before="40"/>
      <w:jc w:val="center"/>
      <w:outlineLvl w:val="1"/>
    </w:pPr>
    <w:rPr>
      <w:rFonts w:asciiTheme="majorHAnsi" w:eastAsia="黑体" w:hAnsiTheme="majorHAnsi" w:cstheme="majorBidi"/>
      <w:color w:val="000000" w:themeColor="text1"/>
      <w:sz w:val="30"/>
      <w:szCs w:val="26"/>
    </w:rPr>
  </w:style>
  <w:style w:type="paragraph" w:styleId="3">
    <w:name w:val="heading 3"/>
    <w:aliases w:val="节标题"/>
    <w:basedOn w:val="21"/>
    <w:next w:val="a0"/>
    <w:link w:val="30"/>
    <w:qFormat/>
    <w:rsid w:val="002D5360"/>
    <w:pPr>
      <w:ind w:left="0" w:firstLineChars="200" w:firstLine="200"/>
    </w:pPr>
    <w:rPr>
      <w:rFonts w:eastAsia="黑体"/>
      <w:b w:val="0"/>
      <w:sz w:val="28"/>
      <w:szCs w:val="24"/>
    </w:rPr>
  </w:style>
  <w:style w:type="paragraph" w:styleId="4">
    <w:name w:val="heading 4"/>
    <w:aliases w:val="小节标题"/>
    <w:basedOn w:val="a0"/>
    <w:next w:val="a0"/>
    <w:link w:val="40"/>
    <w:unhideWhenUsed/>
    <w:qFormat/>
    <w:rsid w:val="002D5360"/>
    <w:pPr>
      <w:keepNext/>
      <w:keepLines/>
      <w:widowControl/>
      <w:spacing w:before="40"/>
      <w:ind w:firstLineChars="200" w:firstLine="200"/>
      <w:jc w:val="left"/>
      <w:outlineLvl w:val="3"/>
    </w:pPr>
    <w:rPr>
      <w:rFonts w:asciiTheme="majorHAnsi" w:eastAsia="黑体" w:hAnsiTheme="majorHAnsi" w:cstheme="majorBidi"/>
      <w:iCs/>
      <w:color w:val="000000" w:themeColor="text1"/>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163A9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qFormat/>
    <w:rsid w:val="00163A94"/>
    <w:rPr>
      <w:sz w:val="18"/>
      <w:szCs w:val="18"/>
    </w:rPr>
  </w:style>
  <w:style w:type="paragraph" w:styleId="a6">
    <w:name w:val="footer"/>
    <w:basedOn w:val="a0"/>
    <w:link w:val="a7"/>
    <w:unhideWhenUsed/>
    <w:qFormat/>
    <w:rsid w:val="00163A94"/>
    <w:pPr>
      <w:tabs>
        <w:tab w:val="center" w:pos="4153"/>
        <w:tab w:val="right" w:pos="8306"/>
      </w:tabs>
      <w:snapToGrid w:val="0"/>
      <w:jc w:val="left"/>
    </w:pPr>
    <w:rPr>
      <w:sz w:val="18"/>
      <w:szCs w:val="18"/>
    </w:rPr>
  </w:style>
  <w:style w:type="character" w:customStyle="1" w:styleId="a7">
    <w:name w:val="页脚 字符"/>
    <w:basedOn w:val="a1"/>
    <w:link w:val="a6"/>
    <w:qFormat/>
    <w:rsid w:val="00163A94"/>
    <w:rPr>
      <w:sz w:val="18"/>
      <w:szCs w:val="18"/>
    </w:rPr>
  </w:style>
  <w:style w:type="paragraph" w:styleId="a8">
    <w:name w:val="List Paragraph"/>
    <w:basedOn w:val="a0"/>
    <w:uiPriority w:val="34"/>
    <w:qFormat/>
    <w:rsid w:val="00163A94"/>
    <w:pPr>
      <w:ind w:firstLineChars="200" w:firstLine="420"/>
    </w:pPr>
  </w:style>
  <w:style w:type="paragraph" w:styleId="a9">
    <w:name w:val="Balloon Text"/>
    <w:basedOn w:val="a0"/>
    <w:link w:val="aa"/>
    <w:unhideWhenUsed/>
    <w:qFormat/>
    <w:rsid w:val="004950DC"/>
    <w:rPr>
      <w:sz w:val="18"/>
      <w:szCs w:val="18"/>
    </w:rPr>
  </w:style>
  <w:style w:type="character" w:customStyle="1" w:styleId="aa">
    <w:name w:val="批注框文本 字符"/>
    <w:basedOn w:val="a1"/>
    <w:link w:val="a9"/>
    <w:qFormat/>
    <w:rsid w:val="004950DC"/>
    <w:rPr>
      <w:sz w:val="18"/>
      <w:szCs w:val="18"/>
    </w:rPr>
  </w:style>
  <w:style w:type="character" w:customStyle="1" w:styleId="10">
    <w:name w:val="标题 1 字符"/>
    <w:basedOn w:val="a1"/>
    <w:link w:val="1"/>
    <w:rsid w:val="004E0AD9"/>
    <w:rPr>
      <w:rFonts w:ascii="Times New Roman" w:eastAsia="宋体" w:hAnsi="Times New Roman" w:cs="Times New Roman"/>
      <w:sz w:val="28"/>
      <w:szCs w:val="24"/>
    </w:rPr>
  </w:style>
  <w:style w:type="character" w:styleId="ab">
    <w:name w:val="Hyperlink"/>
    <w:uiPriority w:val="99"/>
    <w:rsid w:val="00E00C21"/>
    <w:rPr>
      <w:color w:val="0000FF"/>
      <w:u w:val="single"/>
    </w:rPr>
  </w:style>
  <w:style w:type="paragraph" w:styleId="TOC1">
    <w:name w:val="toc 1"/>
    <w:basedOn w:val="a0"/>
    <w:next w:val="a0"/>
    <w:uiPriority w:val="39"/>
    <w:rsid w:val="00E00C21"/>
    <w:pPr>
      <w:adjustRightInd w:val="0"/>
      <w:spacing w:line="312" w:lineRule="atLeast"/>
      <w:textAlignment w:val="baseline"/>
    </w:pPr>
    <w:rPr>
      <w:rFonts w:ascii="Times New Roman" w:eastAsia="宋体" w:hAnsi="Times New Roman" w:cs="Times New Roman"/>
      <w:kern w:val="0"/>
      <w:sz w:val="24"/>
      <w:szCs w:val="20"/>
    </w:rPr>
  </w:style>
  <w:style w:type="paragraph" w:styleId="ac">
    <w:name w:val="Normal (Web)"/>
    <w:basedOn w:val="a0"/>
    <w:uiPriority w:val="99"/>
    <w:qFormat/>
    <w:rsid w:val="00E00C21"/>
    <w:pPr>
      <w:widowControl/>
      <w:adjustRightInd w:val="0"/>
      <w:spacing w:before="100" w:beforeAutospacing="1" w:after="100" w:afterAutospacing="1" w:line="312" w:lineRule="atLeast"/>
      <w:jc w:val="left"/>
      <w:textAlignment w:val="baseline"/>
    </w:pPr>
    <w:rPr>
      <w:rFonts w:ascii="宋体" w:eastAsia="宋体" w:hAnsi="宋体" w:cs="宋体"/>
      <w:kern w:val="0"/>
      <w:sz w:val="24"/>
      <w:szCs w:val="24"/>
    </w:rPr>
  </w:style>
  <w:style w:type="paragraph" w:styleId="TOC">
    <w:name w:val="TOC Heading"/>
    <w:basedOn w:val="1"/>
    <w:next w:val="a0"/>
    <w:uiPriority w:val="39"/>
    <w:qFormat/>
    <w:rsid w:val="00E00C21"/>
    <w:pPr>
      <w:keepLines/>
      <w:numPr>
        <w:ilvl w:val="0"/>
        <w:numId w:val="0"/>
      </w:numPr>
      <w:tabs>
        <w:tab w:val="left" w:pos="2400"/>
      </w:tabs>
      <w:spacing w:before="480" w:line="276" w:lineRule="auto"/>
      <w:ind w:rightChars="0" w:right="0"/>
      <w:jc w:val="left"/>
      <w:outlineLvl w:val="9"/>
    </w:pPr>
    <w:rPr>
      <w:rFonts w:ascii="Cambria" w:hAnsi="Cambria"/>
      <w:b/>
      <w:bCs/>
      <w:color w:val="365F91"/>
      <w:kern w:val="0"/>
      <w:szCs w:val="28"/>
    </w:rPr>
  </w:style>
  <w:style w:type="character" w:customStyle="1" w:styleId="20">
    <w:name w:val="标题 2 字符"/>
    <w:aliases w:val="章标题 字符"/>
    <w:basedOn w:val="a1"/>
    <w:link w:val="2"/>
    <w:qFormat/>
    <w:rsid w:val="00C87273"/>
    <w:rPr>
      <w:rFonts w:asciiTheme="majorHAnsi" w:eastAsia="黑体" w:hAnsiTheme="majorHAnsi" w:cstheme="majorBidi"/>
      <w:color w:val="000000" w:themeColor="text1"/>
      <w:sz w:val="30"/>
      <w:szCs w:val="26"/>
    </w:rPr>
  </w:style>
  <w:style w:type="character" w:customStyle="1" w:styleId="30">
    <w:name w:val="标题 3 字符"/>
    <w:aliases w:val="节标题 字符"/>
    <w:basedOn w:val="a1"/>
    <w:link w:val="3"/>
    <w:qFormat/>
    <w:rsid w:val="002D5360"/>
    <w:rPr>
      <w:rFonts w:ascii="宋体" w:eastAsia="黑体" w:hAnsi="宋体" w:cs="Times New Roman"/>
      <w:bCs/>
      <w:sz w:val="28"/>
      <w:szCs w:val="24"/>
    </w:rPr>
  </w:style>
  <w:style w:type="character" w:customStyle="1" w:styleId="40">
    <w:name w:val="标题 4 字符"/>
    <w:aliases w:val="小节标题 字符"/>
    <w:basedOn w:val="a1"/>
    <w:link w:val="4"/>
    <w:qFormat/>
    <w:rsid w:val="002D5360"/>
    <w:rPr>
      <w:rFonts w:asciiTheme="majorHAnsi" w:eastAsia="黑体" w:hAnsiTheme="majorHAnsi" w:cstheme="majorBidi"/>
      <w:iCs/>
      <w:color w:val="000000" w:themeColor="text1"/>
      <w:sz w:val="28"/>
    </w:rPr>
  </w:style>
  <w:style w:type="paragraph" w:styleId="ad">
    <w:name w:val="Title"/>
    <w:basedOn w:val="1"/>
    <w:next w:val="a0"/>
    <w:link w:val="ae"/>
    <w:uiPriority w:val="99"/>
    <w:qFormat/>
    <w:rsid w:val="008F5E1F"/>
    <w:pPr>
      <w:keepLines/>
      <w:numPr>
        <w:ilvl w:val="0"/>
        <w:numId w:val="0"/>
      </w:numPr>
      <w:spacing w:line="360" w:lineRule="auto"/>
      <w:ind w:left="420" w:rightChars="0" w:right="0" w:hanging="420"/>
      <w:jc w:val="left"/>
    </w:pPr>
    <w:rPr>
      <w:rFonts w:ascii="宋体" w:hAnsi="宋体"/>
      <w:b/>
      <w:bCs/>
      <w:sz w:val="32"/>
      <w:szCs w:val="32"/>
    </w:rPr>
  </w:style>
  <w:style w:type="character" w:customStyle="1" w:styleId="ae">
    <w:name w:val="标题 字符"/>
    <w:basedOn w:val="a1"/>
    <w:link w:val="ad"/>
    <w:rsid w:val="008F5E1F"/>
    <w:rPr>
      <w:rFonts w:ascii="宋体" w:eastAsia="宋体" w:hAnsi="宋体" w:cs="Times New Roman"/>
      <w:b/>
      <w:bCs/>
      <w:sz w:val="32"/>
      <w:szCs w:val="32"/>
    </w:rPr>
  </w:style>
  <w:style w:type="paragraph" w:customStyle="1" w:styleId="21">
    <w:name w:val="标题2"/>
    <w:basedOn w:val="ad"/>
    <w:qFormat/>
    <w:rsid w:val="008F5E1F"/>
    <w:pPr>
      <w:ind w:left="1134" w:hanging="714"/>
      <w:outlineLvl w:val="2"/>
    </w:pPr>
  </w:style>
  <w:style w:type="paragraph" w:customStyle="1" w:styleId="CharCharCharCharCharCharChar">
    <w:name w:val="Char Char Char Char Char Char Char"/>
    <w:basedOn w:val="a0"/>
    <w:autoRedefine/>
    <w:rsid w:val="008F5E1F"/>
    <w:pPr>
      <w:widowControl/>
      <w:snapToGrid w:val="0"/>
      <w:spacing w:after="160" w:line="360" w:lineRule="auto"/>
      <w:jc w:val="left"/>
    </w:pPr>
    <w:rPr>
      <w:rFonts w:ascii="Times New Roman" w:eastAsia="宋体" w:hAnsi="Times New Roman" w:cs="Times New Roman"/>
      <w:kern w:val="0"/>
      <w:sz w:val="24"/>
      <w:szCs w:val="24"/>
      <w:lang w:eastAsia="en-US"/>
    </w:rPr>
  </w:style>
  <w:style w:type="character" w:styleId="af">
    <w:name w:val="annotation reference"/>
    <w:basedOn w:val="a1"/>
    <w:uiPriority w:val="99"/>
    <w:unhideWhenUsed/>
    <w:qFormat/>
    <w:rsid w:val="008F5E1F"/>
    <w:rPr>
      <w:sz w:val="16"/>
      <w:szCs w:val="16"/>
    </w:rPr>
  </w:style>
  <w:style w:type="paragraph" w:styleId="af0">
    <w:name w:val="annotation text"/>
    <w:basedOn w:val="a0"/>
    <w:link w:val="af1"/>
    <w:uiPriority w:val="99"/>
    <w:unhideWhenUsed/>
    <w:qFormat/>
    <w:rsid w:val="008F5E1F"/>
    <w:pPr>
      <w:widowControl/>
      <w:jc w:val="left"/>
    </w:pPr>
    <w:rPr>
      <w:sz w:val="20"/>
      <w:szCs w:val="20"/>
    </w:rPr>
  </w:style>
  <w:style w:type="character" w:customStyle="1" w:styleId="af1">
    <w:name w:val="批注文字 字符"/>
    <w:basedOn w:val="a1"/>
    <w:link w:val="af0"/>
    <w:uiPriority w:val="99"/>
    <w:qFormat/>
    <w:rsid w:val="008F5E1F"/>
    <w:rPr>
      <w:sz w:val="20"/>
      <w:szCs w:val="20"/>
    </w:rPr>
  </w:style>
  <w:style w:type="paragraph" w:styleId="af2">
    <w:name w:val="annotation subject"/>
    <w:basedOn w:val="af0"/>
    <w:next w:val="af0"/>
    <w:link w:val="af3"/>
    <w:unhideWhenUsed/>
    <w:qFormat/>
    <w:rsid w:val="008F5E1F"/>
    <w:rPr>
      <w:b/>
      <w:bCs/>
    </w:rPr>
  </w:style>
  <w:style w:type="character" w:customStyle="1" w:styleId="af3">
    <w:name w:val="批注主题 字符"/>
    <w:basedOn w:val="af1"/>
    <w:link w:val="af2"/>
    <w:rsid w:val="008F5E1F"/>
    <w:rPr>
      <w:b/>
      <w:bCs/>
      <w:sz w:val="20"/>
      <w:szCs w:val="20"/>
    </w:rPr>
  </w:style>
  <w:style w:type="table" w:styleId="af4">
    <w:name w:val="Table Grid"/>
    <w:basedOn w:val="a2"/>
    <w:uiPriority w:val="59"/>
    <w:qFormat/>
    <w:rsid w:val="008F5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2"/>
    <w:basedOn w:val="a0"/>
    <w:link w:val="23"/>
    <w:rsid w:val="008F5E1F"/>
    <w:pPr>
      <w:widowControl/>
      <w:ind w:left="284"/>
      <w:jc w:val="left"/>
    </w:pPr>
    <w:rPr>
      <w:rFonts w:ascii="Arial" w:eastAsia="Arial" w:hAnsi="Arial" w:cs="Times New Roman"/>
      <w:kern w:val="0"/>
      <w:sz w:val="20"/>
      <w:szCs w:val="20"/>
    </w:rPr>
  </w:style>
  <w:style w:type="character" w:customStyle="1" w:styleId="23">
    <w:name w:val="列表 2 字符"/>
    <w:link w:val="22"/>
    <w:rsid w:val="008F5E1F"/>
    <w:rPr>
      <w:rFonts w:ascii="Arial" w:eastAsia="Arial" w:hAnsi="Arial" w:cs="Times New Roman"/>
      <w:kern w:val="0"/>
      <w:sz w:val="20"/>
      <w:szCs w:val="20"/>
    </w:rPr>
  </w:style>
  <w:style w:type="paragraph" w:styleId="af5">
    <w:name w:val="No Spacing"/>
    <w:uiPriority w:val="1"/>
    <w:qFormat/>
    <w:rsid w:val="008F5E1F"/>
    <w:pPr>
      <w:widowControl w:val="0"/>
      <w:jc w:val="both"/>
    </w:pPr>
  </w:style>
  <w:style w:type="paragraph" w:customStyle="1" w:styleId="a">
    <w:name w:val="一级无"/>
    <w:basedOn w:val="a0"/>
    <w:rsid w:val="008F5E1F"/>
    <w:pPr>
      <w:widowControl/>
      <w:numPr>
        <w:numId w:val="6"/>
      </w:numPr>
      <w:jc w:val="left"/>
      <w:outlineLvl w:val="2"/>
    </w:pPr>
    <w:rPr>
      <w:rFonts w:ascii="宋体" w:eastAsia="宋体" w:hAnsi="Times New Roman" w:cs="Times New Roman"/>
      <w:kern w:val="0"/>
    </w:rPr>
  </w:style>
  <w:style w:type="paragraph" w:customStyle="1" w:styleId="12">
    <w:name w:val="样式1"/>
    <w:basedOn w:val="a0"/>
    <w:rsid w:val="008F5E1F"/>
    <w:pPr>
      <w:widowControl/>
      <w:spacing w:line="360" w:lineRule="auto"/>
      <w:jc w:val="left"/>
    </w:pPr>
    <w:rPr>
      <w:rFonts w:ascii="宋体" w:eastAsia="宋体" w:hAnsi="宋体" w:cs="宋体"/>
      <w:sz w:val="24"/>
      <w:szCs w:val="24"/>
    </w:rPr>
  </w:style>
  <w:style w:type="paragraph" w:customStyle="1" w:styleId="315">
    <w:name w:val="样式 标题 3 + (西文) 宋体 小四 非加粗 左 行距: 1.5 倍行距"/>
    <w:basedOn w:val="3"/>
    <w:rsid w:val="008F5E1F"/>
    <w:pPr>
      <w:spacing w:before="260" w:after="260" w:line="240" w:lineRule="auto"/>
    </w:pPr>
    <w:rPr>
      <w:rFonts w:cs="宋体"/>
      <w:bCs w:val="0"/>
    </w:rPr>
  </w:style>
  <w:style w:type="paragraph" w:customStyle="1" w:styleId="TableParagraph">
    <w:name w:val="Table Paragraph"/>
    <w:basedOn w:val="a0"/>
    <w:uiPriority w:val="1"/>
    <w:qFormat/>
    <w:rsid w:val="008F5E1F"/>
    <w:pPr>
      <w:widowControl/>
      <w:autoSpaceDE w:val="0"/>
      <w:autoSpaceDN w:val="0"/>
      <w:jc w:val="left"/>
    </w:pPr>
    <w:rPr>
      <w:rFonts w:ascii="幼圆" w:eastAsia="幼圆" w:hAnsi="幼圆" w:cs="幼圆"/>
      <w:kern w:val="0"/>
      <w:sz w:val="22"/>
      <w:lang w:eastAsia="en-US"/>
    </w:rPr>
  </w:style>
  <w:style w:type="paragraph" w:styleId="af6">
    <w:name w:val="Body Text"/>
    <w:basedOn w:val="a0"/>
    <w:link w:val="af7"/>
    <w:qFormat/>
    <w:rsid w:val="008F5E1F"/>
    <w:pPr>
      <w:autoSpaceDE w:val="0"/>
      <w:autoSpaceDN w:val="0"/>
      <w:ind w:left="940"/>
      <w:jc w:val="left"/>
    </w:pPr>
    <w:rPr>
      <w:rFonts w:ascii="宋体" w:eastAsia="宋体" w:hAnsi="宋体" w:cs="宋体"/>
      <w:kern w:val="0"/>
      <w:sz w:val="20"/>
      <w:szCs w:val="20"/>
      <w:lang w:val="zh-CN" w:bidi="zh-CN"/>
    </w:rPr>
  </w:style>
  <w:style w:type="character" w:customStyle="1" w:styleId="af7">
    <w:name w:val="正文文本 字符"/>
    <w:basedOn w:val="a1"/>
    <w:link w:val="af6"/>
    <w:qFormat/>
    <w:rsid w:val="008F5E1F"/>
    <w:rPr>
      <w:rFonts w:ascii="宋体" w:eastAsia="宋体" w:hAnsi="宋体" w:cs="宋体"/>
      <w:kern w:val="0"/>
      <w:sz w:val="20"/>
      <w:szCs w:val="20"/>
      <w:lang w:val="zh-CN" w:bidi="zh-CN"/>
    </w:rPr>
  </w:style>
  <w:style w:type="paragraph" w:customStyle="1" w:styleId="24">
    <w:name w:val="列出段落2"/>
    <w:basedOn w:val="a0"/>
    <w:link w:val="Char"/>
    <w:uiPriority w:val="34"/>
    <w:qFormat/>
    <w:rsid w:val="008F5E1F"/>
    <w:pPr>
      <w:spacing w:line="300" w:lineRule="auto"/>
      <w:ind w:firstLineChars="200" w:firstLine="200"/>
    </w:pPr>
    <w:rPr>
      <w:rFonts w:ascii="Calibri" w:eastAsia="宋体" w:hAnsi="Calibri" w:cs="Times New Roman"/>
      <w:kern w:val="0"/>
      <w:sz w:val="24"/>
      <w:szCs w:val="24"/>
    </w:rPr>
  </w:style>
  <w:style w:type="paragraph" w:customStyle="1" w:styleId="af8">
    <w:name w:val="二级无"/>
    <w:basedOn w:val="a0"/>
    <w:rsid w:val="008F5E1F"/>
    <w:pPr>
      <w:widowControl/>
      <w:tabs>
        <w:tab w:val="num" w:pos="420"/>
      </w:tabs>
      <w:ind w:left="420" w:hanging="420"/>
      <w:jc w:val="left"/>
      <w:outlineLvl w:val="3"/>
    </w:pPr>
    <w:rPr>
      <w:rFonts w:ascii="宋体" w:eastAsia="宋体" w:hAnsi="Times New Roman" w:cs="Times New Roman"/>
      <w:kern w:val="0"/>
    </w:rPr>
  </w:style>
  <w:style w:type="paragraph" w:styleId="TOC2">
    <w:name w:val="toc 2"/>
    <w:basedOn w:val="a0"/>
    <w:next w:val="a0"/>
    <w:autoRedefine/>
    <w:uiPriority w:val="39"/>
    <w:unhideWhenUsed/>
    <w:rsid w:val="008F5E1F"/>
    <w:pPr>
      <w:widowControl/>
      <w:spacing w:after="100"/>
      <w:ind w:left="210"/>
      <w:jc w:val="left"/>
    </w:pPr>
  </w:style>
  <w:style w:type="paragraph" w:customStyle="1" w:styleId="af9">
    <w:name w:val="段"/>
    <w:link w:val="Char0"/>
    <w:rsid w:val="008F5E1F"/>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character" w:customStyle="1" w:styleId="Char0">
    <w:name w:val="段 Char"/>
    <w:link w:val="af9"/>
    <w:rsid w:val="008F5E1F"/>
    <w:rPr>
      <w:rFonts w:ascii="宋体" w:eastAsia="宋体" w:hAnsi="Times New Roman" w:cs="Times New Roman"/>
      <w:kern w:val="0"/>
      <w:szCs w:val="20"/>
    </w:rPr>
  </w:style>
  <w:style w:type="character" w:customStyle="1" w:styleId="Char">
    <w:name w:val="列出段落 Char"/>
    <w:link w:val="24"/>
    <w:uiPriority w:val="34"/>
    <w:rsid w:val="008F5E1F"/>
    <w:rPr>
      <w:rFonts w:ascii="Calibri" w:eastAsia="宋体" w:hAnsi="Calibri" w:cs="Times New Roman"/>
      <w:kern w:val="0"/>
      <w:sz w:val="24"/>
      <w:szCs w:val="24"/>
    </w:rPr>
  </w:style>
  <w:style w:type="paragraph" w:customStyle="1" w:styleId="afa">
    <w:name w:val="表文"/>
    <w:basedOn w:val="a0"/>
    <w:rsid w:val="008F5E1F"/>
    <w:pPr>
      <w:widowControl/>
      <w:spacing w:line="300" w:lineRule="auto"/>
      <w:jc w:val="left"/>
    </w:pPr>
    <w:rPr>
      <w:rFonts w:ascii="Times New Roman" w:eastAsia="宋体" w:hAnsi="Times New Roman" w:cs="Times New Roman"/>
      <w:kern w:val="0"/>
      <w:sz w:val="18"/>
      <w:szCs w:val="20"/>
    </w:rPr>
  </w:style>
  <w:style w:type="paragraph" w:styleId="afb">
    <w:name w:val="Body Text Indent"/>
    <w:basedOn w:val="a0"/>
    <w:link w:val="afc"/>
    <w:unhideWhenUsed/>
    <w:rsid w:val="00743EC9"/>
    <w:pPr>
      <w:spacing w:after="120"/>
      <w:ind w:left="360"/>
    </w:pPr>
  </w:style>
  <w:style w:type="character" w:customStyle="1" w:styleId="afc">
    <w:name w:val="正文文本缩进 字符"/>
    <w:basedOn w:val="a1"/>
    <w:link w:val="afb"/>
    <w:qFormat/>
    <w:rsid w:val="00743EC9"/>
  </w:style>
  <w:style w:type="character" w:customStyle="1" w:styleId="TitleChar1">
    <w:name w:val="Title Char1"/>
    <w:basedOn w:val="a1"/>
    <w:uiPriority w:val="99"/>
    <w:locked/>
    <w:rsid w:val="0047250F"/>
    <w:rPr>
      <w:rFonts w:ascii="Cambria" w:eastAsia="仿宋_GB2312" w:hAnsi="Cambria"/>
      <w:b/>
      <w:bCs/>
      <w:kern w:val="2"/>
      <w:sz w:val="32"/>
      <w:szCs w:val="32"/>
    </w:rPr>
  </w:style>
  <w:style w:type="numbering" w:customStyle="1" w:styleId="NoList1">
    <w:name w:val="No List1"/>
    <w:next w:val="a3"/>
    <w:uiPriority w:val="99"/>
    <w:semiHidden/>
    <w:unhideWhenUsed/>
    <w:rsid w:val="00505B2D"/>
  </w:style>
  <w:style w:type="paragraph" w:styleId="afd">
    <w:name w:val="Plain Text"/>
    <w:basedOn w:val="a0"/>
    <w:link w:val="afe"/>
    <w:unhideWhenUsed/>
    <w:rsid w:val="00505B2D"/>
    <w:pPr>
      <w:jc w:val="center"/>
    </w:pPr>
    <w:rPr>
      <w:rFonts w:ascii="宋体" w:eastAsia="宋体" w:hAnsi="Courier New" w:cs="Courier New"/>
      <w:b/>
      <w:bCs/>
    </w:rPr>
  </w:style>
  <w:style w:type="character" w:customStyle="1" w:styleId="afe">
    <w:name w:val="纯文本 字符"/>
    <w:basedOn w:val="a1"/>
    <w:link w:val="afd"/>
    <w:qFormat/>
    <w:rsid w:val="00505B2D"/>
    <w:rPr>
      <w:rFonts w:ascii="宋体" w:eastAsia="宋体" w:hAnsi="Courier New" w:cs="Courier New"/>
      <w:b/>
      <w:bCs/>
      <w:szCs w:val="21"/>
    </w:rPr>
  </w:style>
  <w:style w:type="paragraph" w:styleId="TOC7">
    <w:name w:val="toc 7"/>
    <w:basedOn w:val="a0"/>
    <w:next w:val="a0"/>
    <w:uiPriority w:val="39"/>
    <w:unhideWhenUsed/>
    <w:rsid w:val="00505B2D"/>
    <w:pPr>
      <w:ind w:left="1920"/>
      <w:jc w:val="left"/>
    </w:pPr>
    <w:rPr>
      <w:rFonts w:eastAsia="宋体" w:cs="Times New Roman"/>
      <w:sz w:val="18"/>
      <w:szCs w:val="18"/>
    </w:rPr>
  </w:style>
  <w:style w:type="paragraph" w:styleId="aff">
    <w:name w:val="Document Map"/>
    <w:basedOn w:val="a0"/>
    <w:link w:val="aff0"/>
    <w:uiPriority w:val="99"/>
    <w:semiHidden/>
    <w:unhideWhenUsed/>
    <w:rsid w:val="00505B2D"/>
    <w:pPr>
      <w:jc w:val="center"/>
    </w:pPr>
    <w:rPr>
      <w:rFonts w:ascii="宋体" w:eastAsia="宋体" w:hAnsi="宋体" w:cs="Times New Roman"/>
      <w:b/>
      <w:bCs/>
      <w:sz w:val="18"/>
      <w:szCs w:val="18"/>
    </w:rPr>
  </w:style>
  <w:style w:type="character" w:customStyle="1" w:styleId="aff0">
    <w:name w:val="文档结构图 字符"/>
    <w:basedOn w:val="a1"/>
    <w:link w:val="aff"/>
    <w:uiPriority w:val="99"/>
    <w:semiHidden/>
    <w:rsid w:val="00505B2D"/>
    <w:rPr>
      <w:rFonts w:ascii="宋体" w:eastAsia="宋体" w:hAnsi="宋体" w:cs="Times New Roman"/>
      <w:b/>
      <w:bCs/>
      <w:sz w:val="18"/>
      <w:szCs w:val="18"/>
    </w:rPr>
  </w:style>
  <w:style w:type="paragraph" w:styleId="TOC5">
    <w:name w:val="toc 5"/>
    <w:basedOn w:val="a0"/>
    <w:next w:val="a0"/>
    <w:uiPriority w:val="39"/>
    <w:unhideWhenUsed/>
    <w:rsid w:val="00505B2D"/>
    <w:pPr>
      <w:ind w:left="1280"/>
      <w:jc w:val="left"/>
    </w:pPr>
    <w:rPr>
      <w:rFonts w:eastAsia="宋体" w:cs="Times New Roman"/>
      <w:sz w:val="18"/>
      <w:szCs w:val="18"/>
    </w:rPr>
  </w:style>
  <w:style w:type="paragraph" w:styleId="TOC3">
    <w:name w:val="toc 3"/>
    <w:basedOn w:val="a0"/>
    <w:next w:val="a0"/>
    <w:uiPriority w:val="39"/>
    <w:unhideWhenUsed/>
    <w:rsid w:val="00505B2D"/>
    <w:pPr>
      <w:ind w:left="640"/>
      <w:jc w:val="left"/>
    </w:pPr>
    <w:rPr>
      <w:rFonts w:eastAsia="宋体" w:cs="Times New Roman"/>
      <w:i/>
      <w:iCs/>
      <w:sz w:val="20"/>
      <w:szCs w:val="20"/>
    </w:rPr>
  </w:style>
  <w:style w:type="paragraph" w:styleId="TOC8">
    <w:name w:val="toc 8"/>
    <w:basedOn w:val="a0"/>
    <w:next w:val="a0"/>
    <w:uiPriority w:val="39"/>
    <w:unhideWhenUsed/>
    <w:rsid w:val="00505B2D"/>
    <w:pPr>
      <w:ind w:left="2240"/>
      <w:jc w:val="left"/>
    </w:pPr>
    <w:rPr>
      <w:rFonts w:eastAsia="宋体" w:cs="Times New Roman"/>
      <w:sz w:val="18"/>
      <w:szCs w:val="18"/>
    </w:rPr>
  </w:style>
  <w:style w:type="paragraph" w:styleId="aff1">
    <w:name w:val="Date"/>
    <w:basedOn w:val="a0"/>
    <w:next w:val="a0"/>
    <w:link w:val="aff2"/>
    <w:rsid w:val="00505B2D"/>
    <w:pPr>
      <w:ind w:leftChars="2500" w:left="100"/>
      <w:jc w:val="center"/>
    </w:pPr>
    <w:rPr>
      <w:rFonts w:ascii="宋体" w:eastAsia="宋体" w:hAnsi="宋体" w:cs="Times New Roman"/>
      <w:b/>
      <w:bCs/>
      <w:sz w:val="32"/>
      <w:szCs w:val="32"/>
    </w:rPr>
  </w:style>
  <w:style w:type="character" w:customStyle="1" w:styleId="aff2">
    <w:name w:val="日期 字符"/>
    <w:basedOn w:val="a1"/>
    <w:link w:val="aff1"/>
    <w:rsid w:val="00505B2D"/>
    <w:rPr>
      <w:rFonts w:ascii="宋体" w:eastAsia="宋体" w:hAnsi="宋体" w:cs="Times New Roman"/>
      <w:b/>
      <w:bCs/>
      <w:sz w:val="32"/>
      <w:szCs w:val="32"/>
    </w:rPr>
  </w:style>
  <w:style w:type="paragraph" w:styleId="25">
    <w:name w:val="Body Text Indent 2"/>
    <w:basedOn w:val="a0"/>
    <w:link w:val="26"/>
    <w:rsid w:val="00505B2D"/>
    <w:pPr>
      <w:ind w:firstLineChars="200" w:firstLine="480"/>
      <w:jc w:val="center"/>
    </w:pPr>
    <w:rPr>
      <w:rFonts w:ascii="宋体" w:eastAsia="宋体" w:hAnsi="宋体" w:cs="Times New Roman"/>
      <w:b/>
      <w:bCs/>
      <w:sz w:val="24"/>
      <w:szCs w:val="32"/>
    </w:rPr>
  </w:style>
  <w:style w:type="character" w:customStyle="1" w:styleId="26">
    <w:name w:val="正文文本缩进 2 字符"/>
    <w:basedOn w:val="a1"/>
    <w:link w:val="25"/>
    <w:rsid w:val="00505B2D"/>
    <w:rPr>
      <w:rFonts w:ascii="宋体" w:eastAsia="宋体" w:hAnsi="宋体" w:cs="Times New Roman"/>
      <w:b/>
      <w:bCs/>
      <w:sz w:val="24"/>
      <w:szCs w:val="32"/>
    </w:rPr>
  </w:style>
  <w:style w:type="paragraph" w:styleId="TOC4">
    <w:name w:val="toc 4"/>
    <w:basedOn w:val="a0"/>
    <w:next w:val="a0"/>
    <w:uiPriority w:val="39"/>
    <w:unhideWhenUsed/>
    <w:rsid w:val="00505B2D"/>
    <w:pPr>
      <w:ind w:left="960"/>
      <w:jc w:val="left"/>
    </w:pPr>
    <w:rPr>
      <w:rFonts w:eastAsia="宋体" w:cs="Times New Roman"/>
      <w:sz w:val="18"/>
      <w:szCs w:val="18"/>
    </w:rPr>
  </w:style>
  <w:style w:type="paragraph" w:styleId="aff3">
    <w:name w:val="footnote text"/>
    <w:basedOn w:val="a0"/>
    <w:link w:val="aff4"/>
    <w:uiPriority w:val="99"/>
    <w:semiHidden/>
    <w:unhideWhenUsed/>
    <w:rsid w:val="00505B2D"/>
    <w:pPr>
      <w:snapToGrid w:val="0"/>
      <w:jc w:val="left"/>
    </w:pPr>
    <w:rPr>
      <w:rFonts w:ascii="宋体" w:eastAsia="宋体" w:hAnsi="宋体" w:cs="Times New Roman"/>
      <w:b/>
      <w:bCs/>
      <w:sz w:val="18"/>
      <w:szCs w:val="18"/>
    </w:rPr>
  </w:style>
  <w:style w:type="character" w:customStyle="1" w:styleId="aff4">
    <w:name w:val="脚注文本 字符"/>
    <w:basedOn w:val="a1"/>
    <w:link w:val="aff3"/>
    <w:uiPriority w:val="99"/>
    <w:semiHidden/>
    <w:rsid w:val="00505B2D"/>
    <w:rPr>
      <w:rFonts w:ascii="宋体" w:eastAsia="宋体" w:hAnsi="宋体" w:cs="Times New Roman"/>
      <w:b/>
      <w:bCs/>
      <w:sz w:val="18"/>
      <w:szCs w:val="18"/>
    </w:rPr>
  </w:style>
  <w:style w:type="paragraph" w:styleId="TOC6">
    <w:name w:val="toc 6"/>
    <w:basedOn w:val="a0"/>
    <w:next w:val="a0"/>
    <w:uiPriority w:val="39"/>
    <w:unhideWhenUsed/>
    <w:rsid w:val="00505B2D"/>
    <w:pPr>
      <w:ind w:left="1600"/>
      <w:jc w:val="left"/>
    </w:pPr>
    <w:rPr>
      <w:rFonts w:eastAsia="宋体" w:cs="Times New Roman"/>
      <w:sz w:val="18"/>
      <w:szCs w:val="18"/>
    </w:rPr>
  </w:style>
  <w:style w:type="paragraph" w:styleId="31">
    <w:name w:val="Body Text Indent 3"/>
    <w:basedOn w:val="a0"/>
    <w:link w:val="32"/>
    <w:rsid w:val="00505B2D"/>
    <w:pPr>
      <w:ind w:firstLineChars="300" w:firstLine="720"/>
      <w:jc w:val="center"/>
    </w:pPr>
    <w:rPr>
      <w:rFonts w:ascii="宋体" w:eastAsia="宋体" w:hAnsi="宋体" w:cs="Times New Roman"/>
      <w:b/>
      <w:bCs/>
      <w:sz w:val="24"/>
      <w:szCs w:val="20"/>
    </w:rPr>
  </w:style>
  <w:style w:type="character" w:customStyle="1" w:styleId="32">
    <w:name w:val="正文文本缩进 3 字符"/>
    <w:basedOn w:val="a1"/>
    <w:link w:val="31"/>
    <w:rsid w:val="00505B2D"/>
    <w:rPr>
      <w:rFonts w:ascii="宋体" w:eastAsia="宋体" w:hAnsi="宋体" w:cs="Times New Roman"/>
      <w:b/>
      <w:bCs/>
      <w:sz w:val="24"/>
      <w:szCs w:val="20"/>
    </w:rPr>
  </w:style>
  <w:style w:type="paragraph" w:styleId="TOC9">
    <w:name w:val="toc 9"/>
    <w:basedOn w:val="a0"/>
    <w:next w:val="a0"/>
    <w:uiPriority w:val="39"/>
    <w:unhideWhenUsed/>
    <w:rsid w:val="00505B2D"/>
    <w:pPr>
      <w:ind w:left="2560"/>
      <w:jc w:val="left"/>
    </w:pPr>
    <w:rPr>
      <w:rFonts w:eastAsia="宋体" w:cs="Times New Roman"/>
      <w:sz w:val="18"/>
      <w:szCs w:val="18"/>
    </w:rPr>
  </w:style>
  <w:style w:type="paragraph" w:styleId="27">
    <w:name w:val="Body Text 2"/>
    <w:basedOn w:val="a0"/>
    <w:link w:val="28"/>
    <w:qFormat/>
    <w:rsid w:val="00505B2D"/>
    <w:pPr>
      <w:jc w:val="center"/>
    </w:pPr>
    <w:rPr>
      <w:rFonts w:ascii="宋体" w:eastAsia="宋体" w:hAnsi="宋体" w:cs="Times New Roman"/>
      <w:b/>
      <w:bCs/>
      <w:color w:val="FF0000"/>
      <w:sz w:val="24"/>
      <w:szCs w:val="20"/>
    </w:rPr>
  </w:style>
  <w:style w:type="character" w:customStyle="1" w:styleId="28">
    <w:name w:val="正文文本 2 字符"/>
    <w:basedOn w:val="a1"/>
    <w:link w:val="27"/>
    <w:qFormat/>
    <w:rsid w:val="00505B2D"/>
    <w:rPr>
      <w:rFonts w:ascii="宋体" w:eastAsia="宋体" w:hAnsi="宋体" w:cs="Times New Roman"/>
      <w:b/>
      <w:bCs/>
      <w:color w:val="FF0000"/>
      <w:sz w:val="24"/>
      <w:szCs w:val="20"/>
    </w:rPr>
  </w:style>
  <w:style w:type="table" w:customStyle="1" w:styleId="TableGrid1">
    <w:name w:val="Table Grid1"/>
    <w:basedOn w:val="a2"/>
    <w:next w:val="af4"/>
    <w:uiPriority w:val="59"/>
    <w:rsid w:val="00505B2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1"/>
    <w:rsid w:val="00505B2D"/>
  </w:style>
  <w:style w:type="character" w:styleId="aff6">
    <w:name w:val="FollowedHyperlink"/>
    <w:basedOn w:val="a1"/>
    <w:qFormat/>
    <w:rsid w:val="00505B2D"/>
    <w:rPr>
      <w:color w:val="800080"/>
      <w:u w:val="single"/>
    </w:rPr>
  </w:style>
  <w:style w:type="character" w:styleId="aff7">
    <w:name w:val="footnote reference"/>
    <w:basedOn w:val="a1"/>
    <w:uiPriority w:val="99"/>
    <w:semiHidden/>
    <w:unhideWhenUsed/>
    <w:rsid w:val="00505B2D"/>
    <w:rPr>
      <w:vertAlign w:val="superscript"/>
    </w:rPr>
  </w:style>
  <w:style w:type="character" w:customStyle="1" w:styleId="CharChar2">
    <w:name w:val="Char Char2"/>
    <w:basedOn w:val="a1"/>
    <w:qFormat/>
    <w:rsid w:val="00505B2D"/>
    <w:rPr>
      <w:rFonts w:ascii="宋体" w:eastAsia="宋体" w:hAnsi="Courier New" w:cs="Courier New"/>
      <w:kern w:val="2"/>
      <w:sz w:val="21"/>
      <w:szCs w:val="21"/>
      <w:lang w:val="en-US" w:eastAsia="zh-CN" w:bidi="ar-SA"/>
    </w:rPr>
  </w:style>
  <w:style w:type="character" w:customStyle="1" w:styleId="CharChar1">
    <w:name w:val="Char Char1"/>
    <w:basedOn w:val="a1"/>
    <w:qFormat/>
    <w:rsid w:val="00505B2D"/>
    <w:rPr>
      <w:rFonts w:ascii="宋体" w:eastAsia="宋体" w:hAnsi="Courier New" w:cs="Courier New"/>
      <w:kern w:val="2"/>
      <w:sz w:val="21"/>
      <w:szCs w:val="21"/>
      <w:lang w:val="en-US" w:eastAsia="zh-CN" w:bidi="ar-SA"/>
    </w:rPr>
  </w:style>
  <w:style w:type="character" w:customStyle="1" w:styleId="13">
    <w:name w:val="页码1"/>
    <w:basedOn w:val="a1"/>
    <w:qFormat/>
    <w:rsid w:val="00505B2D"/>
    <w:rPr>
      <w:rFonts w:cs="Times New Roman"/>
    </w:rPr>
  </w:style>
  <w:style w:type="paragraph" w:customStyle="1" w:styleId="xl24">
    <w:name w:val="xl24"/>
    <w:basedOn w:val="a0"/>
    <w:qFormat/>
    <w:rsid w:val="00505B2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6">
    <w:name w:val="xl36"/>
    <w:basedOn w:val="a0"/>
    <w:qFormat/>
    <w:rsid w:val="00505B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8">
    <w:name w:val="xl38"/>
    <w:basedOn w:val="a0"/>
    <w:qFormat/>
    <w:rsid w:val="00505B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20"/>
      <w:szCs w:val="20"/>
    </w:rPr>
  </w:style>
  <w:style w:type="paragraph" w:customStyle="1" w:styleId="font5">
    <w:name w:val="font5"/>
    <w:basedOn w:val="a0"/>
    <w:rsid w:val="00505B2D"/>
    <w:pPr>
      <w:widowControl/>
      <w:spacing w:before="100" w:beforeAutospacing="1" w:after="100" w:afterAutospacing="1"/>
      <w:jc w:val="left"/>
    </w:pPr>
    <w:rPr>
      <w:rFonts w:ascii="宋体" w:eastAsia="宋体" w:hAnsi="宋体" w:cs="Times New Roman" w:hint="eastAsia"/>
      <w:b/>
      <w:bCs/>
      <w:kern w:val="0"/>
      <w:sz w:val="18"/>
      <w:szCs w:val="18"/>
    </w:rPr>
  </w:style>
  <w:style w:type="character" w:customStyle="1" w:styleId="Char1">
    <w:name w:val="正文文本缩进 Char1"/>
    <w:basedOn w:val="a1"/>
    <w:uiPriority w:val="99"/>
    <w:semiHidden/>
    <w:rsid w:val="00505B2D"/>
    <w:rPr>
      <w:rFonts w:ascii="宋体" w:eastAsia="宋体" w:hAnsi="宋体" w:cs="Times New Roman"/>
      <w:b/>
      <w:bCs/>
      <w:sz w:val="32"/>
      <w:szCs w:val="32"/>
    </w:rPr>
  </w:style>
  <w:style w:type="paragraph" w:customStyle="1" w:styleId="font0">
    <w:name w:val="font0"/>
    <w:basedOn w:val="a0"/>
    <w:rsid w:val="00505B2D"/>
    <w:pPr>
      <w:widowControl/>
      <w:spacing w:before="100" w:beforeAutospacing="1" w:after="100" w:afterAutospacing="1"/>
      <w:jc w:val="left"/>
    </w:pPr>
    <w:rPr>
      <w:rFonts w:ascii="宋体" w:eastAsia="宋体" w:hAnsi="宋体" w:cs="Times New Roman" w:hint="eastAsia"/>
      <w:b/>
      <w:bCs/>
      <w:kern w:val="0"/>
      <w:sz w:val="24"/>
      <w:szCs w:val="32"/>
    </w:rPr>
  </w:style>
  <w:style w:type="paragraph" w:customStyle="1" w:styleId="TegnTegn">
    <w:name w:val="Tegn Tegn"/>
    <w:basedOn w:val="a0"/>
    <w:rsid w:val="00505B2D"/>
    <w:pPr>
      <w:jc w:val="center"/>
    </w:pPr>
    <w:rPr>
      <w:rFonts w:ascii="Tahoma" w:eastAsia="宋体" w:hAnsi="Tahoma" w:cs="Times New Roman"/>
      <w:b/>
      <w:bCs/>
      <w:sz w:val="24"/>
      <w:szCs w:val="20"/>
    </w:rPr>
  </w:style>
  <w:style w:type="paragraph" w:customStyle="1" w:styleId="xl29">
    <w:name w:val="xl29"/>
    <w:basedOn w:val="a0"/>
    <w:rsid w:val="00505B2D"/>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Arial Unicode MS" w:cs="Times New Roman" w:hint="eastAsia"/>
      <w:b/>
      <w:bCs/>
      <w:kern w:val="0"/>
      <w:sz w:val="32"/>
    </w:rPr>
  </w:style>
  <w:style w:type="paragraph" w:customStyle="1" w:styleId="xl30">
    <w:name w:val="xl30"/>
    <w:basedOn w:val="a0"/>
    <w:rsid w:val="00505B2D"/>
    <w:pPr>
      <w:widowControl/>
      <w:pBdr>
        <w:top w:val="single" w:sz="4" w:space="0" w:color="auto"/>
        <w:bottom w:val="single" w:sz="4" w:space="0" w:color="auto"/>
        <w:right w:val="single" w:sz="4" w:space="0" w:color="000000"/>
      </w:pBdr>
      <w:spacing w:before="100" w:beforeAutospacing="1" w:after="100" w:afterAutospacing="1"/>
      <w:jc w:val="center"/>
      <w:textAlignment w:val="center"/>
    </w:pPr>
    <w:rPr>
      <w:rFonts w:ascii="仿宋_GB2312" w:eastAsia="仿宋_GB2312" w:hAnsi="Arial Unicode MS" w:cs="Times New Roman" w:hint="eastAsia"/>
      <w:b/>
      <w:bCs/>
      <w:kern w:val="0"/>
      <w:sz w:val="32"/>
    </w:rPr>
  </w:style>
  <w:style w:type="paragraph" w:customStyle="1" w:styleId="STANDARD2">
    <w:name w:val="STANDARD 2"/>
    <w:basedOn w:val="a0"/>
    <w:rsid w:val="00505B2D"/>
    <w:pPr>
      <w:widowControl/>
      <w:ind w:left="1020"/>
      <w:jc w:val="center"/>
    </w:pPr>
    <w:rPr>
      <w:rFonts w:ascii="宋体" w:eastAsia="宋体" w:hAnsi="宋体" w:cs="Times New Roman"/>
      <w:b/>
      <w:bCs/>
      <w:kern w:val="0"/>
      <w:sz w:val="24"/>
      <w:szCs w:val="20"/>
      <w:lang w:val="fr-FR" w:eastAsia="en-US"/>
    </w:rPr>
  </w:style>
  <w:style w:type="paragraph" w:customStyle="1" w:styleId="xl28">
    <w:name w:val="xl28"/>
    <w:basedOn w:val="a0"/>
    <w:rsid w:val="00505B2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Arial Unicode MS" w:cs="Times New Roman" w:hint="eastAsia"/>
      <w:b/>
      <w:bCs/>
      <w:kern w:val="0"/>
      <w:sz w:val="32"/>
    </w:rPr>
  </w:style>
  <w:style w:type="paragraph" w:customStyle="1" w:styleId="font9">
    <w:name w:val="font9"/>
    <w:basedOn w:val="a0"/>
    <w:rsid w:val="00505B2D"/>
    <w:pPr>
      <w:widowControl/>
      <w:spacing w:before="100" w:beforeAutospacing="1" w:after="100" w:afterAutospacing="1"/>
      <w:jc w:val="left"/>
    </w:pPr>
    <w:rPr>
      <w:rFonts w:ascii="宋体" w:eastAsia="Arial Unicode MS" w:hAnsi="宋体" w:cs="Times New Roman"/>
      <w:b/>
      <w:bCs/>
      <w:kern w:val="0"/>
      <w:sz w:val="20"/>
      <w:szCs w:val="20"/>
    </w:rPr>
  </w:style>
  <w:style w:type="paragraph" w:customStyle="1" w:styleId="font7">
    <w:name w:val="font7"/>
    <w:basedOn w:val="a0"/>
    <w:rsid w:val="00505B2D"/>
    <w:pPr>
      <w:widowControl/>
      <w:spacing w:before="100" w:beforeAutospacing="1" w:after="100" w:afterAutospacing="1"/>
      <w:jc w:val="left"/>
    </w:pPr>
    <w:rPr>
      <w:rFonts w:ascii="Arial" w:eastAsia="宋体" w:hAnsi="Arial" w:cs="Arial"/>
      <w:b/>
      <w:bCs/>
      <w:color w:val="000000"/>
      <w:kern w:val="0"/>
      <w:sz w:val="20"/>
      <w:szCs w:val="20"/>
    </w:rPr>
  </w:style>
  <w:style w:type="paragraph" w:customStyle="1" w:styleId="font6">
    <w:name w:val="font6"/>
    <w:basedOn w:val="a0"/>
    <w:rsid w:val="00505B2D"/>
    <w:pPr>
      <w:widowControl/>
      <w:spacing w:before="100" w:beforeAutospacing="1" w:after="100" w:afterAutospacing="1"/>
      <w:jc w:val="left"/>
    </w:pPr>
    <w:rPr>
      <w:rFonts w:ascii="宋体" w:eastAsia="宋体" w:hAnsi="宋体" w:cs="Times New Roman"/>
      <w:b/>
      <w:bCs/>
      <w:kern w:val="0"/>
      <w:sz w:val="16"/>
      <w:szCs w:val="16"/>
    </w:rPr>
  </w:style>
  <w:style w:type="paragraph" w:customStyle="1" w:styleId="xl27">
    <w:name w:val="xl27"/>
    <w:basedOn w:val="a0"/>
    <w:rsid w:val="00505B2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16"/>
      <w:szCs w:val="16"/>
    </w:rPr>
  </w:style>
  <w:style w:type="paragraph" w:customStyle="1" w:styleId="GB2312">
    <w:name w:val="正文 + 仿宋_GB2312"/>
    <w:basedOn w:val="a0"/>
    <w:rsid w:val="00505B2D"/>
    <w:pPr>
      <w:numPr>
        <w:numId w:val="17"/>
      </w:numPr>
      <w:tabs>
        <w:tab w:val="left" w:pos="390"/>
      </w:tabs>
      <w:jc w:val="left"/>
    </w:pPr>
    <w:rPr>
      <w:rFonts w:ascii="仿宋_GB2312" w:eastAsia="仿宋_GB2312" w:hAnsi="华文楷体" w:cs="Times New Roman"/>
      <w:b/>
      <w:bCs/>
      <w:sz w:val="28"/>
      <w:szCs w:val="20"/>
    </w:rPr>
  </w:style>
  <w:style w:type="paragraph" w:customStyle="1" w:styleId="xl35">
    <w:name w:val="xl35"/>
    <w:basedOn w:val="a0"/>
    <w:rsid w:val="00505B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b/>
      <w:bCs/>
      <w:color w:val="000000"/>
      <w:kern w:val="0"/>
      <w:sz w:val="20"/>
      <w:szCs w:val="20"/>
    </w:rPr>
  </w:style>
  <w:style w:type="paragraph" w:customStyle="1" w:styleId="xl26">
    <w:name w:val="xl26"/>
    <w:basedOn w:val="a0"/>
    <w:rsid w:val="00505B2D"/>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16"/>
      <w:szCs w:val="16"/>
    </w:rPr>
  </w:style>
  <w:style w:type="paragraph" w:customStyle="1" w:styleId="11">
    <w:name w:val="1.标题1"/>
    <w:basedOn w:val="a0"/>
    <w:rsid w:val="00505B2D"/>
    <w:pPr>
      <w:numPr>
        <w:numId w:val="18"/>
      </w:numPr>
      <w:jc w:val="center"/>
    </w:pPr>
    <w:rPr>
      <w:rFonts w:ascii="宋体" w:eastAsia="宋体" w:hAnsi="宋体" w:cs="Times New Roman"/>
      <w:b/>
      <w:bCs/>
      <w:sz w:val="32"/>
      <w:szCs w:val="32"/>
    </w:rPr>
  </w:style>
  <w:style w:type="paragraph" w:customStyle="1" w:styleId="xl34">
    <w:name w:val="xl34"/>
    <w:basedOn w:val="a0"/>
    <w:rsid w:val="00505B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9">
    <w:name w:val="xl39"/>
    <w:basedOn w:val="a0"/>
    <w:rsid w:val="00505B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b/>
      <w:bCs/>
      <w:color w:val="000000"/>
      <w:kern w:val="0"/>
      <w:sz w:val="20"/>
      <w:szCs w:val="20"/>
    </w:rPr>
  </w:style>
  <w:style w:type="paragraph" w:customStyle="1" w:styleId="xl31">
    <w:name w:val="xl31"/>
    <w:basedOn w:val="a0"/>
    <w:rsid w:val="00505B2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2">
    <w:name w:val="xl32"/>
    <w:basedOn w:val="a0"/>
    <w:rsid w:val="00505B2D"/>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25">
    <w:name w:val="xl25"/>
    <w:basedOn w:val="a0"/>
    <w:rsid w:val="00505B2D"/>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7">
    <w:name w:val="xl37"/>
    <w:basedOn w:val="a0"/>
    <w:rsid w:val="00505B2D"/>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Times New Roman" w:hint="eastAsia"/>
      <w:b/>
      <w:bCs/>
      <w:kern w:val="0"/>
      <w:sz w:val="32"/>
    </w:rPr>
  </w:style>
  <w:style w:type="paragraph" w:customStyle="1" w:styleId="xl33">
    <w:name w:val="xl33"/>
    <w:basedOn w:val="a0"/>
    <w:rsid w:val="00505B2D"/>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32"/>
    </w:rPr>
  </w:style>
  <w:style w:type="paragraph" w:customStyle="1" w:styleId="font8">
    <w:name w:val="font8"/>
    <w:basedOn w:val="a0"/>
    <w:rsid w:val="00505B2D"/>
    <w:pPr>
      <w:widowControl/>
      <w:spacing w:before="100" w:beforeAutospacing="1" w:after="100" w:afterAutospacing="1"/>
      <w:jc w:val="left"/>
    </w:pPr>
    <w:rPr>
      <w:rFonts w:ascii="宋体" w:eastAsia="宋体" w:hAnsi="宋体" w:cs="Times New Roman" w:hint="eastAsia"/>
      <w:b/>
      <w:bCs/>
      <w:color w:val="000000"/>
      <w:kern w:val="0"/>
      <w:sz w:val="20"/>
      <w:szCs w:val="20"/>
    </w:rPr>
  </w:style>
  <w:style w:type="paragraph" w:customStyle="1" w:styleId="TOC10">
    <w:name w:val="TOC 标题1"/>
    <w:basedOn w:val="1"/>
    <w:next w:val="a0"/>
    <w:uiPriority w:val="39"/>
    <w:unhideWhenUsed/>
    <w:qFormat/>
    <w:rsid w:val="00505B2D"/>
    <w:pPr>
      <w:keepLines/>
      <w:widowControl w:val="0"/>
      <w:numPr>
        <w:ilvl w:val="0"/>
        <w:numId w:val="0"/>
      </w:numPr>
      <w:spacing w:before="340" w:after="330" w:line="578" w:lineRule="auto"/>
      <w:ind w:rightChars="0" w:right="0"/>
      <w:jc w:val="center"/>
      <w:outlineLvl w:val="9"/>
    </w:pPr>
    <w:rPr>
      <w:rFonts w:ascii="宋体" w:hAnsi="宋体"/>
      <w:b/>
      <w:bCs/>
      <w:kern w:val="44"/>
      <w:sz w:val="44"/>
      <w:szCs w:val="44"/>
    </w:rPr>
  </w:style>
  <w:style w:type="paragraph" w:customStyle="1" w:styleId="14">
    <w:name w:val="列出段落1"/>
    <w:basedOn w:val="a0"/>
    <w:rsid w:val="00505B2D"/>
    <w:pPr>
      <w:ind w:firstLineChars="200" w:firstLine="420"/>
      <w:jc w:val="center"/>
    </w:pPr>
    <w:rPr>
      <w:rFonts w:ascii="宋体" w:eastAsia="宋体" w:hAnsi="宋体" w:cs="Times New Roman"/>
      <w:b/>
      <w:bCs/>
      <w:sz w:val="32"/>
      <w:szCs w:val="32"/>
    </w:rPr>
  </w:style>
  <w:style w:type="paragraph" w:customStyle="1" w:styleId="15">
    <w:name w:val="纯文本1"/>
    <w:basedOn w:val="a0"/>
    <w:rsid w:val="00505B2D"/>
    <w:pPr>
      <w:jc w:val="center"/>
    </w:pPr>
    <w:rPr>
      <w:rFonts w:ascii="宋体" w:eastAsia="宋体" w:hAnsi="Courier New" w:cs="Courier New"/>
      <w:b/>
      <w:bCs/>
      <w:sz w:val="32"/>
    </w:rPr>
  </w:style>
  <w:style w:type="paragraph" w:customStyle="1" w:styleId="Default">
    <w:name w:val="Default"/>
    <w:qFormat/>
    <w:rsid w:val="00505B2D"/>
    <w:pPr>
      <w:widowControl w:val="0"/>
      <w:autoSpaceDE w:val="0"/>
      <w:autoSpaceDN w:val="0"/>
      <w:adjustRightInd w:val="0"/>
    </w:pPr>
    <w:rPr>
      <w:rFonts w:ascii="宋体" w:hAnsi="宋体" w:cs="宋体"/>
      <w:color w:val="000000"/>
      <w:kern w:val="0"/>
      <w:sz w:val="24"/>
      <w:szCs w:val="24"/>
    </w:rPr>
  </w:style>
  <w:style w:type="paragraph" w:customStyle="1" w:styleId="aff8">
    <w:name w:val="标书表格"/>
    <w:next w:val="a0"/>
    <w:qFormat/>
    <w:rsid w:val="00505B2D"/>
    <w:rPr>
      <w:rFonts w:ascii="Times New Roman" w:eastAsia="仿宋_GB2312" w:hAnsi="Times New Roman" w:cs="Times New Roman"/>
      <w:sz w:val="24"/>
      <w:szCs w:val="24"/>
    </w:rPr>
  </w:style>
  <w:style w:type="character" w:customStyle="1" w:styleId="x4">
    <w:name w:val="x4"/>
    <w:basedOn w:val="a1"/>
    <w:rsid w:val="00505B2D"/>
  </w:style>
  <w:style w:type="character" w:customStyle="1" w:styleId="shorttext">
    <w:name w:val="short_text"/>
    <w:rsid w:val="005506FA"/>
  </w:style>
  <w:style w:type="character" w:customStyle="1" w:styleId="aff9">
    <w:name w:val="副标题 字符"/>
    <w:link w:val="affa"/>
    <w:rsid w:val="00E058E2"/>
    <w:rPr>
      <w:rFonts w:ascii="宋体" w:hAnsi="宋体" w:cs="Times New Roman"/>
      <w:bCs/>
      <w:kern w:val="28"/>
      <w:sz w:val="24"/>
      <w:szCs w:val="32"/>
    </w:rPr>
  </w:style>
  <w:style w:type="paragraph" w:styleId="affa">
    <w:name w:val="Subtitle"/>
    <w:basedOn w:val="a0"/>
    <w:next w:val="a0"/>
    <w:link w:val="aff9"/>
    <w:qFormat/>
    <w:rsid w:val="00E058E2"/>
    <w:pPr>
      <w:spacing w:line="360" w:lineRule="auto"/>
      <w:ind w:firstLineChars="200" w:firstLine="200"/>
      <w:outlineLvl w:val="1"/>
    </w:pPr>
    <w:rPr>
      <w:rFonts w:ascii="宋体" w:hAnsi="宋体" w:cs="Times New Roman"/>
      <w:bCs/>
      <w:kern w:val="28"/>
      <w:sz w:val="24"/>
      <w:szCs w:val="32"/>
    </w:rPr>
  </w:style>
  <w:style w:type="character" w:customStyle="1" w:styleId="Char10">
    <w:name w:val="副标题 Char1"/>
    <w:basedOn w:val="a1"/>
    <w:uiPriority w:val="11"/>
    <w:rsid w:val="00E058E2"/>
    <w:rPr>
      <w:rFonts w:asciiTheme="majorHAnsi" w:eastAsia="宋体" w:hAnsiTheme="majorHAnsi" w:cstheme="majorBidi"/>
      <w:b/>
      <w:bCs/>
      <w:kern w:val="28"/>
      <w:sz w:val="32"/>
      <w:szCs w:val="32"/>
    </w:rPr>
  </w:style>
  <w:style w:type="paragraph" w:customStyle="1" w:styleId="16">
    <w:name w:val="1"/>
    <w:basedOn w:val="a0"/>
    <w:qFormat/>
    <w:rsid w:val="0000003D"/>
    <w:pPr>
      <w:widowControl/>
      <w:tabs>
        <w:tab w:val="left" w:pos="425"/>
        <w:tab w:val="left" w:pos="851"/>
      </w:tabs>
      <w:spacing w:line="360" w:lineRule="auto"/>
    </w:pPr>
    <w:rPr>
      <w:rFonts w:ascii="宋体" w:eastAsia="宋体" w:hAnsi="宋体" w:cs="Times New Roman"/>
      <w:b/>
      <w:kern w:val="0"/>
      <w:sz w:val="24"/>
      <w:szCs w:val="20"/>
    </w:rPr>
  </w:style>
  <w:style w:type="paragraph" w:customStyle="1" w:styleId="Text">
    <w:name w:val="Text"/>
    <w:basedOn w:val="a0"/>
    <w:uiPriority w:val="99"/>
    <w:qFormat/>
    <w:rsid w:val="00FA5BE0"/>
    <w:pPr>
      <w:widowControl/>
      <w:tabs>
        <w:tab w:val="left" w:pos="1134"/>
      </w:tabs>
      <w:ind w:left="1134"/>
    </w:pPr>
    <w:rPr>
      <w:rFonts w:ascii="Arial" w:eastAsia="宋体" w:hAnsi="Arial" w:cs="Times New Roman"/>
      <w:kern w:val="0"/>
      <w:sz w:val="22"/>
      <w:szCs w:val="20"/>
      <w:lang w:val="de-DE"/>
    </w:rPr>
  </w:style>
  <w:style w:type="paragraph" w:customStyle="1" w:styleId="Body">
    <w:name w:val="_Body"/>
    <w:basedOn w:val="a0"/>
    <w:qFormat/>
    <w:rsid w:val="00C11D19"/>
    <w:pPr>
      <w:widowControl/>
      <w:jc w:val="left"/>
    </w:pPr>
    <w:rPr>
      <w:rFonts w:ascii="ABBvoice" w:eastAsia="宋体" w:hAnsi="ABBvoice" w:cs="Times New Roman"/>
      <w:kern w:val="12"/>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6566">
      <w:bodyDiv w:val="1"/>
      <w:marLeft w:val="0"/>
      <w:marRight w:val="0"/>
      <w:marTop w:val="0"/>
      <w:marBottom w:val="0"/>
      <w:divBdr>
        <w:top w:val="none" w:sz="0" w:space="0" w:color="auto"/>
        <w:left w:val="none" w:sz="0" w:space="0" w:color="auto"/>
        <w:bottom w:val="none" w:sz="0" w:space="0" w:color="auto"/>
        <w:right w:val="none" w:sz="0" w:space="0" w:color="auto"/>
      </w:divBdr>
    </w:div>
    <w:div w:id="776830295">
      <w:bodyDiv w:val="1"/>
      <w:marLeft w:val="0"/>
      <w:marRight w:val="0"/>
      <w:marTop w:val="0"/>
      <w:marBottom w:val="0"/>
      <w:divBdr>
        <w:top w:val="none" w:sz="0" w:space="0" w:color="auto"/>
        <w:left w:val="none" w:sz="0" w:space="0" w:color="auto"/>
        <w:bottom w:val="none" w:sz="0" w:space="0" w:color="auto"/>
        <w:right w:val="none" w:sz="0" w:space="0" w:color="auto"/>
      </w:divBdr>
    </w:div>
    <w:div w:id="1124811555">
      <w:bodyDiv w:val="1"/>
      <w:marLeft w:val="0"/>
      <w:marRight w:val="0"/>
      <w:marTop w:val="0"/>
      <w:marBottom w:val="0"/>
      <w:divBdr>
        <w:top w:val="none" w:sz="0" w:space="0" w:color="auto"/>
        <w:left w:val="none" w:sz="0" w:space="0" w:color="auto"/>
        <w:bottom w:val="none" w:sz="0" w:space="0" w:color="auto"/>
        <w:right w:val="none" w:sz="0" w:space="0" w:color="auto"/>
      </w:divBdr>
    </w:div>
    <w:div w:id="1275138435">
      <w:bodyDiv w:val="1"/>
      <w:marLeft w:val="0"/>
      <w:marRight w:val="0"/>
      <w:marTop w:val="0"/>
      <w:marBottom w:val="0"/>
      <w:divBdr>
        <w:top w:val="none" w:sz="0" w:space="0" w:color="auto"/>
        <w:left w:val="none" w:sz="0" w:space="0" w:color="auto"/>
        <w:bottom w:val="none" w:sz="0" w:space="0" w:color="auto"/>
        <w:right w:val="none" w:sz="0" w:space="0" w:color="auto"/>
      </w:divBdr>
    </w:div>
    <w:div w:id="1452212563">
      <w:bodyDiv w:val="1"/>
      <w:marLeft w:val="0"/>
      <w:marRight w:val="0"/>
      <w:marTop w:val="0"/>
      <w:marBottom w:val="0"/>
      <w:divBdr>
        <w:top w:val="none" w:sz="0" w:space="0" w:color="auto"/>
        <w:left w:val="none" w:sz="0" w:space="0" w:color="auto"/>
        <w:bottom w:val="none" w:sz="0" w:space="0" w:color="auto"/>
        <w:right w:val="none" w:sz="0" w:space="0" w:color="auto"/>
      </w:divBdr>
    </w:div>
    <w:div w:id="1558126662">
      <w:bodyDiv w:val="1"/>
      <w:marLeft w:val="0"/>
      <w:marRight w:val="0"/>
      <w:marTop w:val="0"/>
      <w:marBottom w:val="0"/>
      <w:divBdr>
        <w:top w:val="none" w:sz="0" w:space="0" w:color="auto"/>
        <w:left w:val="none" w:sz="0" w:space="0" w:color="auto"/>
        <w:bottom w:val="none" w:sz="0" w:space="0" w:color="auto"/>
        <w:right w:val="none" w:sz="0" w:space="0" w:color="auto"/>
      </w:divBdr>
    </w:div>
    <w:div w:id="1668940265">
      <w:bodyDiv w:val="1"/>
      <w:marLeft w:val="0"/>
      <w:marRight w:val="0"/>
      <w:marTop w:val="0"/>
      <w:marBottom w:val="0"/>
      <w:divBdr>
        <w:top w:val="none" w:sz="0" w:space="0" w:color="auto"/>
        <w:left w:val="none" w:sz="0" w:space="0" w:color="auto"/>
        <w:bottom w:val="none" w:sz="0" w:space="0" w:color="auto"/>
        <w:right w:val="none" w:sz="0" w:space="0" w:color="auto"/>
      </w:divBdr>
    </w:div>
    <w:div w:id="1938099287">
      <w:bodyDiv w:val="1"/>
      <w:marLeft w:val="0"/>
      <w:marRight w:val="0"/>
      <w:marTop w:val="0"/>
      <w:marBottom w:val="0"/>
      <w:divBdr>
        <w:top w:val="none" w:sz="0" w:space="0" w:color="auto"/>
        <w:left w:val="none" w:sz="0" w:space="0" w:color="auto"/>
        <w:bottom w:val="none" w:sz="0" w:space="0" w:color="auto"/>
        <w:right w:val="none" w:sz="0" w:space="0" w:color="auto"/>
      </w:divBdr>
    </w:div>
    <w:div w:id="1980913305">
      <w:bodyDiv w:val="1"/>
      <w:marLeft w:val="0"/>
      <w:marRight w:val="0"/>
      <w:marTop w:val="0"/>
      <w:marBottom w:val="0"/>
      <w:divBdr>
        <w:top w:val="none" w:sz="0" w:space="0" w:color="auto"/>
        <w:left w:val="none" w:sz="0" w:space="0" w:color="auto"/>
        <w:bottom w:val="none" w:sz="0" w:space="0" w:color="auto"/>
        <w:right w:val="none" w:sz="0" w:space="0" w:color="auto"/>
      </w:divBdr>
    </w:div>
    <w:div w:id="205935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ED55D3-67C5-4658-9C13-5DC6E184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10082</TotalTime>
  <Pages>1</Pages>
  <Words>18624</Words>
  <Characters>106162</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haoxiangyuan</dc:creator>
  <cp:lastModifiedBy>li jingpeng</cp:lastModifiedBy>
  <cp:revision>773</cp:revision>
  <dcterms:created xsi:type="dcterms:W3CDTF">2021-03-05T05:59:00Z</dcterms:created>
  <dcterms:modified xsi:type="dcterms:W3CDTF">2021-08-23T10:28:00Z</dcterms:modified>
</cp:coreProperties>
</file>