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DD" w:rsidRDefault="00E845DD" w:rsidP="00E845DD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bookmarkStart w:id="0" w:name="_Toc452110108"/>
      <w:bookmarkStart w:id="1" w:name="_Toc447813044"/>
      <w:bookmarkStart w:id="2" w:name="_Toc445652795"/>
      <w:bookmarkStart w:id="3" w:name="_Toc445651388"/>
      <w:bookmarkStart w:id="4" w:name="_Toc34314375"/>
      <w:r>
        <w:rPr>
          <w:rFonts w:ascii="黑体" w:eastAsia="黑体" w:hAnsi="黑体" w:cs="Times New Roman" w:hint="eastAsia"/>
          <w:bCs/>
          <w:kern w:val="0"/>
          <w:sz w:val="44"/>
          <w:szCs w:val="44"/>
        </w:rPr>
        <w:t>中国重汽集团济宁商用车有限公司</w:t>
      </w:r>
    </w:p>
    <w:p w:rsidR="00E845DD" w:rsidRDefault="00487DB9" w:rsidP="00E845DD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>
        <w:rPr>
          <w:rFonts w:ascii="黑体" w:eastAsia="黑体" w:hAnsi="黑体" w:cs="Times New Roman"/>
          <w:bCs/>
          <w:kern w:val="0"/>
          <w:sz w:val="44"/>
          <w:szCs w:val="44"/>
        </w:rPr>
        <w:t>新增纵梁切割生产线技措项目</w:t>
      </w:r>
    </w:p>
    <w:p w:rsidR="00487DB9" w:rsidRDefault="00487DB9" w:rsidP="00E845DD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0"/>
          <w:sz w:val="44"/>
          <w:szCs w:val="44"/>
        </w:rPr>
        <w:t>设备基础及公用工程</w:t>
      </w:r>
    </w:p>
    <w:p w:rsidR="00E845DD" w:rsidRDefault="00E845DD" w:rsidP="00E845DD">
      <w:pPr>
        <w:autoSpaceDE w:val="0"/>
        <w:autoSpaceDN w:val="0"/>
        <w:adjustRightInd w:val="0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>
        <w:rPr>
          <w:rFonts w:ascii="黑体" w:eastAsia="黑体" w:hAnsi="黑体" w:cs="Times New Roman"/>
          <w:bCs/>
          <w:kern w:val="0"/>
          <w:sz w:val="44"/>
          <w:szCs w:val="44"/>
        </w:rPr>
        <w:t>招标</w:t>
      </w:r>
      <w:r>
        <w:rPr>
          <w:rFonts w:ascii="黑体" w:eastAsia="黑体" w:hAnsi="黑体" w:cs="Times New Roman" w:hint="eastAsia"/>
          <w:bCs/>
          <w:kern w:val="0"/>
          <w:sz w:val="44"/>
          <w:szCs w:val="44"/>
        </w:rPr>
        <w:t>公告</w:t>
      </w:r>
    </w:p>
    <w:bookmarkEnd w:id="0"/>
    <w:bookmarkEnd w:id="1"/>
    <w:bookmarkEnd w:id="2"/>
    <w:bookmarkEnd w:id="3"/>
    <w:bookmarkEnd w:id="4"/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中国重汽集团济宁商用车有限公司</w:t>
      </w:r>
      <w:r w:rsidR="00487DB9">
        <w:rPr>
          <w:rFonts w:ascii="Times New Roman" w:hAnsi="Times New Roman" w:cs="Times New Roman" w:hint="eastAsia"/>
          <w:kern w:val="0"/>
          <w:sz w:val="28"/>
          <w:szCs w:val="28"/>
        </w:rPr>
        <w:t>新增纵梁切割线技措项目设备基础及公用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工程已经有关部门批准，现对其进行公开招标，择优选定施工单位，有关事宜公告如下：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一、项目基本信息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 xml:space="preserve">            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、工程名称：中国重汽集团济宁商用车有限公司</w:t>
      </w:r>
      <w:r w:rsidR="00487DB9">
        <w:rPr>
          <w:rFonts w:ascii="Times New Roman" w:hAnsi="Times New Roman" w:cs="Times New Roman" w:hint="eastAsia"/>
          <w:kern w:val="0"/>
          <w:sz w:val="28"/>
          <w:szCs w:val="28"/>
        </w:rPr>
        <w:t>新增</w:t>
      </w:r>
      <w:r w:rsidR="00FF7D92">
        <w:rPr>
          <w:rFonts w:ascii="Times New Roman" w:hAnsi="Times New Roman" w:cs="Times New Roman" w:hint="eastAsia"/>
          <w:kern w:val="0"/>
          <w:sz w:val="28"/>
          <w:szCs w:val="28"/>
        </w:rPr>
        <w:t>纵梁切割线技措项目设备基础及公用工程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、工程概况：本项目</w:t>
      </w:r>
      <w:r w:rsidR="00FF7D92">
        <w:rPr>
          <w:rFonts w:ascii="Times New Roman" w:hAnsi="Times New Roman" w:cs="Times New Roman" w:hint="eastAsia"/>
          <w:kern w:val="0"/>
          <w:sz w:val="28"/>
          <w:szCs w:val="28"/>
        </w:rPr>
        <w:t>主要包含</w:t>
      </w:r>
      <w:r w:rsidR="00FF7D92" w:rsidRPr="00FF7D92">
        <w:rPr>
          <w:rFonts w:ascii="Times New Roman" w:hAnsi="Times New Roman" w:cs="Times New Roman" w:hint="eastAsia"/>
          <w:kern w:val="0"/>
          <w:sz w:val="28"/>
          <w:szCs w:val="28"/>
        </w:rPr>
        <w:t>新增折弯生产线基础一座、折弯机压缩空气及配电等公用设施、新增等离子切割线设备基础一座（包含拆除原折弯机基础）、切割线压缩空气及配电等公用设施（详见图纸及工程量清单）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9A601D" w:rsidRP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="009A601D" w:rsidRPr="00E845DD">
        <w:rPr>
          <w:rFonts w:ascii="Times New Roman" w:hAnsi="Times New Roman" w:cs="Times New Roman" w:hint="eastAsia"/>
          <w:kern w:val="0"/>
          <w:sz w:val="28"/>
          <w:szCs w:val="28"/>
        </w:rPr>
        <w:t>、资金来源：自筹资金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二、投标人资格要求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、具备独立法人资格；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="00E845DD" w:rsidRPr="00E845DD">
        <w:rPr>
          <w:rFonts w:ascii="Times New Roman" w:hAnsi="Times New Roman" w:cs="Times New Roman" w:hint="eastAsia"/>
          <w:kern w:val="0"/>
          <w:sz w:val="28"/>
          <w:szCs w:val="28"/>
        </w:rPr>
        <w:t>、须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具备房屋建筑总承包叁级及以上资质，并在人员、设备、资金等方面具有相应的施工能力。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、项目负责人必须为建筑工程贰级及以上注册建造师（须在本单位注册）并同时具备建造师安全生产考核合格证书（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B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证）；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4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、具备有效的营业执照和安全生产许可证；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lastRenderedPageBreak/>
        <w:t>5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、未被暂停或取消济宁市范围内招标项目的投标资格；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6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、本工程不接受联合体投标；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、资格审查方式：资格后审；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三、报名和获取招标文件时间及方式：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、报名时间：</w:t>
      </w:r>
      <w:r w:rsidRPr="00E845DD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26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Pr="00E845DD">
        <w:rPr>
          <w:rFonts w:ascii="Times New Roman" w:hAnsi="Times New Roman" w:cs="Times New Roman"/>
          <w:kern w:val="0"/>
          <w:sz w:val="28"/>
          <w:szCs w:val="28"/>
        </w:rPr>
        <w:t>—20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31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日（节假日除外），每天</w:t>
      </w:r>
      <w:r w:rsidRPr="00E845DD">
        <w:rPr>
          <w:rFonts w:ascii="Times New Roman" w:hAnsi="Times New Roman" w:cs="Times New Roman"/>
          <w:kern w:val="0"/>
          <w:sz w:val="28"/>
          <w:szCs w:val="28"/>
        </w:rPr>
        <w:t>8:30-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17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：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00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；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、报名方式：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现场报名（携带报名资料</w:t>
      </w:r>
      <w:r w:rsidR="00E21E75">
        <w:rPr>
          <w:rFonts w:ascii="Times New Roman" w:hAnsi="Times New Roman" w:cs="Times New Roman" w:hint="eastAsia"/>
          <w:kern w:val="0"/>
          <w:sz w:val="28"/>
          <w:szCs w:val="28"/>
        </w:rPr>
        <w:t>及报名表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至中国重汽集团济宁商用车有限公司南办公楼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220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办公室进行报名）</w:t>
      </w:r>
    </w:p>
    <w:p w:rsidR="009A601D" w:rsidRPr="00E845DD" w:rsidRDefault="009A601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="00E845DD">
        <w:rPr>
          <w:rFonts w:ascii="Times New Roman" w:hAnsi="Times New Roman" w:cs="Times New Roman" w:hint="eastAsia"/>
          <w:kern w:val="0"/>
          <w:sz w:val="28"/>
          <w:szCs w:val="28"/>
        </w:rPr>
        <w:t xml:space="preserve">  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网上报名：</w:t>
      </w:r>
    </w:p>
    <w:p w:rsidR="009A601D" w:rsidRPr="00E845DD" w:rsidRDefault="00FF7D92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将报名资料（营业执照、资质证书、安全生产许可证）扫描件及填写完成并盖章的报名表发至电子邮箱：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22952908@qq.com</w:t>
      </w:r>
      <w:r w:rsidR="009A601D" w:rsidRPr="00E845DD"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</w:p>
    <w:p w:rsidR="009A601D" w:rsidRPr="00E845DD" w:rsidRDefault="009A601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 w:rsidRPr="00E845DD">
        <w:rPr>
          <w:rFonts w:ascii="Times New Roman" w:hAnsi="Times New Roman" w:cs="Times New Roman" w:hint="eastAsia"/>
          <w:kern w:val="0"/>
          <w:sz w:val="28"/>
          <w:szCs w:val="28"/>
        </w:rPr>
        <w:t>、招标文件领取方式：邮箱发放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四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、投标文件递交时间及地点：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投标文件递交截止时间：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2020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年</w:t>
      </w:r>
      <w:r w:rsidR="00E51D19"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月</w:t>
      </w:r>
      <w:r w:rsidR="00E51D19"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7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日</w:t>
      </w:r>
      <w:r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:</w:t>
      </w:r>
      <w:r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0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0</w:t>
      </w:r>
      <w:r>
        <w:rPr>
          <w:rFonts w:ascii="Times New Roman" w:hAnsi="Times New Roman" w:cs="Times New Roman"/>
          <w:kern w:val="0"/>
          <w:sz w:val="28"/>
          <w:szCs w:val="28"/>
        </w:rPr>
        <w:t>时前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投标文件递交地点：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="48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逾期送达的或者未送达指定地点的投标文件，招标人不予受理。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五、开标时间及地点：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开标时间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2020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年</w:t>
      </w:r>
      <w:r w:rsidR="00E51D19"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月</w:t>
      </w:r>
      <w:r w:rsidR="00E51D19"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7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日</w:t>
      </w:r>
      <w:r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9</w:t>
      </w:r>
      <w:r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00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>时</w:t>
      </w:r>
      <w:r>
        <w:rPr>
          <w:rFonts w:ascii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kern w:val="0"/>
          <w:sz w:val="28"/>
          <w:szCs w:val="28"/>
        </w:rPr>
        <w:t>北京时间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>
        <w:rPr>
          <w:rFonts w:ascii="Times New Roman" w:hAnsi="Times New Roman" w:cs="Times New Roman"/>
          <w:kern w:val="0"/>
          <w:sz w:val="28"/>
          <w:szCs w:val="28"/>
        </w:rPr>
        <w:t>；</w:t>
      </w:r>
    </w:p>
    <w:p w:rsidR="00E845DD" w:rsidRDefault="00E845DD" w:rsidP="00E845DD">
      <w:pPr>
        <w:autoSpaceDE w:val="0"/>
        <w:autoSpaceDN w:val="0"/>
        <w:adjustRightInd w:val="0"/>
        <w:ind w:firstLineChars="200" w:firstLine="56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开标地点：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号中国重汽集团济宁商用车有限公司</w:t>
      </w:r>
      <w:r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>六、发布公告的媒介</w:t>
      </w:r>
    </w:p>
    <w:p w:rsidR="00E845DD" w:rsidRPr="00FF7D92" w:rsidRDefault="00E845DD" w:rsidP="00FF7D92">
      <w:pPr>
        <w:spacing w:line="40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本次招标公告在中国重汽集团有限公司官网上公布刊登</w:t>
      </w:r>
      <w:r w:rsidR="00E51D19">
        <w:rPr>
          <w:rFonts w:ascii="Times New Roman" w:hAnsi="Times New Roman" w:cs="Times New Roman" w:hint="eastAsia"/>
          <w:kern w:val="0"/>
          <w:sz w:val="28"/>
          <w:szCs w:val="28"/>
        </w:rPr>
        <w:t>，</w:t>
      </w:r>
      <w:bookmarkStart w:id="5" w:name="_GoBack"/>
      <w:bookmarkEnd w:id="5"/>
      <w:r w:rsidR="00FF7D92" w:rsidRPr="00FF7D92">
        <w:rPr>
          <w:rFonts w:ascii="宋体" w:eastAsia="宋体" w:hAnsi="宋体" w:cs="宋体" w:hint="eastAsia"/>
          <w:sz w:val="24"/>
        </w:rPr>
        <w:t>我</w:t>
      </w:r>
      <w:r w:rsidR="00FF7D92" w:rsidRPr="00FF7D92">
        <w:rPr>
          <w:rFonts w:ascii="Times New Roman" w:hAnsi="Times New Roman" w:cs="Times New Roman" w:hint="eastAsia"/>
          <w:kern w:val="0"/>
          <w:sz w:val="28"/>
          <w:szCs w:val="28"/>
        </w:rPr>
        <w:t>公司对转发者保留追究其法律责任的权利。</w:t>
      </w:r>
    </w:p>
    <w:p w:rsidR="00E845DD" w:rsidRDefault="00E845DD" w:rsidP="00E845DD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七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、招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标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人：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中国重汽集团济宁商用车有限公司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址：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济宁高新区诗仙路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号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商务</w:t>
      </w:r>
      <w:r>
        <w:rPr>
          <w:rFonts w:ascii="Times New Roman" w:hAnsi="Times New Roman" w:cs="Times New Roman"/>
          <w:kern w:val="0"/>
          <w:sz w:val="28"/>
          <w:szCs w:val="28"/>
        </w:rPr>
        <w:t>联系人：苏长涛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</w:p>
    <w:p w:rsidR="00E845DD" w:rsidRDefault="00E845DD" w:rsidP="00E845D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0"/>
          <w:sz w:val="28"/>
          <w:szCs w:val="28"/>
        </w:rPr>
        <w:t>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话：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0537-3317727   15653735663</w:t>
      </w:r>
    </w:p>
    <w:p w:rsidR="00E845DD" w:rsidRDefault="00E845DD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电子邮件：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22952908 @qq.com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487DB9" w:rsidRPr="00E21E75" w:rsidRDefault="00E21E75" w:rsidP="00E21E75">
      <w:pPr>
        <w:autoSpaceDE w:val="0"/>
        <w:autoSpaceDN w:val="0"/>
        <w:adjustRightInd w:val="0"/>
        <w:ind w:firstLineChars="196" w:firstLine="551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21E75">
        <w:rPr>
          <w:rFonts w:ascii="Times New Roman" w:hAnsi="Times New Roman" w:cs="Times New Roman" w:hint="eastAsia"/>
          <w:b/>
          <w:kern w:val="0"/>
          <w:sz w:val="28"/>
          <w:szCs w:val="28"/>
        </w:rPr>
        <w:t>八、附件：报名表</w:t>
      </w: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FF7D92" w:rsidRDefault="00FF7D92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FF7D92" w:rsidRDefault="00FF7D92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487DB9" w:rsidRDefault="00487DB9" w:rsidP="00E845DD">
      <w:pPr>
        <w:autoSpaceDE w:val="0"/>
        <w:autoSpaceDN w:val="0"/>
        <w:adjustRightInd w:val="0"/>
        <w:ind w:firstLine="465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E21E75" w:rsidRPr="00E21E75" w:rsidRDefault="00E21E75" w:rsidP="00E21E75">
      <w:pPr>
        <w:rPr>
          <w:rFonts w:ascii="宋体" w:hAnsi="宋体"/>
          <w:bCs/>
          <w:sz w:val="28"/>
        </w:rPr>
      </w:pPr>
      <w:r w:rsidRPr="00E21E75">
        <w:rPr>
          <w:rFonts w:ascii="宋体" w:hAnsi="宋体" w:hint="eastAsia"/>
          <w:bCs/>
          <w:sz w:val="28"/>
        </w:rPr>
        <w:lastRenderedPageBreak/>
        <w:t xml:space="preserve">附件                  </w:t>
      </w:r>
    </w:p>
    <w:p w:rsidR="00487DB9" w:rsidRDefault="00487DB9" w:rsidP="00E21E75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投标人报名表</w:t>
      </w:r>
    </w:p>
    <w:p w:rsidR="00487DB9" w:rsidRDefault="00487DB9" w:rsidP="00487DB9">
      <w:pPr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2526"/>
        <w:gridCol w:w="2272"/>
        <w:gridCol w:w="2325"/>
      </w:tblGrid>
      <w:tr w:rsidR="00487DB9" w:rsidTr="00D12A7A">
        <w:trPr>
          <w:trHeight w:val="1539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中国重汽集团济宁商用车有限公司</w:t>
            </w:r>
          </w:p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新增纵梁切割线技措项目设备基础及公用工程</w:t>
            </w:r>
          </w:p>
        </w:tc>
      </w:tr>
      <w:tr w:rsidR="00487DB9" w:rsidTr="00D12A7A">
        <w:trPr>
          <w:trHeight w:val="155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</w:t>
            </w:r>
          </w:p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（全称）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E21E75">
        <w:trPr>
          <w:trHeight w:val="1403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资质等级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40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5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公司电话</w:t>
            </w:r>
          </w:p>
        </w:tc>
        <w:tc>
          <w:tcPr>
            <w:tcW w:w="2526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2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25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38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7DB9" w:rsidTr="00D12A7A">
        <w:trPr>
          <w:trHeight w:val="1211"/>
          <w:jc w:val="center"/>
        </w:trPr>
        <w:tc>
          <w:tcPr>
            <w:tcW w:w="1801" w:type="dxa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</w:t>
            </w:r>
          </w:p>
        </w:tc>
        <w:tc>
          <w:tcPr>
            <w:tcW w:w="7123" w:type="dxa"/>
            <w:gridSpan w:val="3"/>
            <w:vAlign w:val="center"/>
          </w:tcPr>
          <w:p w:rsidR="00487DB9" w:rsidRDefault="00487DB9" w:rsidP="00D12A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87DB9" w:rsidRDefault="00487DB9" w:rsidP="00487DB9">
      <w:pPr>
        <w:ind w:left="472" w:rightChars="33" w:right="69" w:hangingChars="196" w:hanging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请投标单位认真填写并加盖公章，并于规定日期前以扫描电子版形式回传。缺项及不按要求时间回复均视为自动放弃本次投标。</w:t>
      </w:r>
    </w:p>
    <w:p w:rsidR="00487DB9" w:rsidRDefault="00487DB9" w:rsidP="00487DB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联系人：苏长涛       联系电话：0537-3317727     </w:t>
      </w:r>
    </w:p>
    <w:p w:rsidR="00B12C59" w:rsidRPr="00E21E75" w:rsidRDefault="00487DB9" w:rsidP="009A601D">
      <w:pPr>
        <w:rPr>
          <w:rFonts w:ascii="宋体" w:hAnsi="宋体"/>
        </w:rPr>
      </w:pPr>
      <w:r>
        <w:rPr>
          <w:rFonts w:ascii="宋体" w:hAnsi="宋体" w:hint="eastAsia"/>
        </w:rPr>
        <w:t>电子邮箱：22952908@qq.com</w:t>
      </w:r>
    </w:p>
    <w:sectPr w:rsidR="00B12C59" w:rsidRPr="00E2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1D"/>
    <w:rsid w:val="0000332F"/>
    <w:rsid w:val="00030526"/>
    <w:rsid w:val="000A2F1D"/>
    <w:rsid w:val="00212DB6"/>
    <w:rsid w:val="003E0A2B"/>
    <w:rsid w:val="00465794"/>
    <w:rsid w:val="0047409A"/>
    <w:rsid w:val="00487DB9"/>
    <w:rsid w:val="005560DB"/>
    <w:rsid w:val="005F5707"/>
    <w:rsid w:val="0060635B"/>
    <w:rsid w:val="00640BB3"/>
    <w:rsid w:val="006E1200"/>
    <w:rsid w:val="006F1CC6"/>
    <w:rsid w:val="00733827"/>
    <w:rsid w:val="007B407C"/>
    <w:rsid w:val="007B53F2"/>
    <w:rsid w:val="007E64F9"/>
    <w:rsid w:val="008019A4"/>
    <w:rsid w:val="00931742"/>
    <w:rsid w:val="00960A78"/>
    <w:rsid w:val="009A601D"/>
    <w:rsid w:val="009E72AA"/>
    <w:rsid w:val="00AB3E96"/>
    <w:rsid w:val="00B12C59"/>
    <w:rsid w:val="00BE7FCB"/>
    <w:rsid w:val="00C52D56"/>
    <w:rsid w:val="00CB6593"/>
    <w:rsid w:val="00CB7B93"/>
    <w:rsid w:val="00D51906"/>
    <w:rsid w:val="00E219B5"/>
    <w:rsid w:val="00E21E75"/>
    <w:rsid w:val="00E51D19"/>
    <w:rsid w:val="00E63F36"/>
    <w:rsid w:val="00E845DD"/>
    <w:rsid w:val="00ED2610"/>
    <w:rsid w:val="00F03478"/>
    <w:rsid w:val="00F15DE4"/>
    <w:rsid w:val="00F75FF2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A601D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601D"/>
    <w:rPr>
      <w:rFonts w:ascii="Times New Roman" w:eastAsia="宋体" w:hAnsi="Times New Roman" w:cs="Times New Roman"/>
      <w:b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207</Words>
  <Characters>1183</Characters>
  <Application>Microsoft Office Word</Application>
  <DocSecurity>0</DocSecurity>
  <Lines>9</Lines>
  <Paragraphs>2</Paragraphs>
  <ScaleCrop>false</ScaleCrop>
  <Company>中国微软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苏长涛</dc:creator>
  <cp:lastModifiedBy>苏长涛</cp:lastModifiedBy>
  <cp:revision>9</cp:revision>
  <dcterms:created xsi:type="dcterms:W3CDTF">2020-08-19T10:04:00Z</dcterms:created>
  <dcterms:modified xsi:type="dcterms:W3CDTF">2020-08-25T09:09:00Z</dcterms:modified>
</cp:coreProperties>
</file>