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bookmarkStart w:id="23" w:name="_GoBack"/>
      <w:r>
        <w:rPr>
          <w:rFonts w:hint="eastAsia" w:asciiTheme="minorEastAsia" w:hAnsiTheme="minorEastAsia" w:eastAsiaTheme="minorEastAsia" w:cstheme="minorEastAsia"/>
          <w:b/>
          <w:sz w:val="52"/>
          <w:szCs w:val="52"/>
          <w:lang w:val="en-US" w:eastAsia="zh-CN"/>
        </w:rPr>
        <w:t>中国重汽集团济南动力有限公司成型厂喷漆室水幕循环系统更换项目</w:t>
      </w:r>
      <w:bookmarkEnd w:id="23"/>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中国重汽集团济南动力有限公司成型厂</w:t>
      </w:r>
    </w:p>
    <w:p w14:paraId="35DC8281">
      <w:pPr>
        <w:pStyle w:val="33"/>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16B17986">
      <w:pPr>
        <w:pStyle w:val="5"/>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中国重汽集团济南动力有限公司成型厂喷漆室水幕循环系统更换项目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中国重汽集团济南动力有限公司成型厂</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285809451"/>
      <w:bookmarkEnd w:id="5"/>
      <w:bookmarkStart w:id="6" w:name="_Toc179632530"/>
      <w:bookmarkEnd w:id="6"/>
      <w:bookmarkStart w:id="7" w:name="_Toc152045514"/>
      <w:bookmarkEnd w:id="7"/>
      <w:bookmarkStart w:id="8" w:name="_Toc144974482"/>
      <w:bookmarkEnd w:id="8"/>
      <w:bookmarkStart w:id="9" w:name="_Toc152042290"/>
      <w:bookmarkEnd w:id="9"/>
      <w:r>
        <w:rPr>
          <w:rFonts w:hint="default" w:asciiTheme="minorEastAsia" w:hAnsiTheme="minorEastAsia" w:eastAsiaTheme="minorEastAsia" w:cstheme="minorEastAsia"/>
          <w:kern w:val="0"/>
          <w:sz w:val="24"/>
          <w:szCs w:val="24"/>
          <w:lang w:val="en-US" w:eastAsia="zh-CN" w:bidi="en-US"/>
        </w:rPr>
        <w:t>1．</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中国重汽集团济南动力有限公司成型厂喷漆室水幕循环系统更换项目  </w:t>
      </w:r>
    </w:p>
    <w:p w14:paraId="50F0AED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default" w:asciiTheme="minorEastAsia" w:hAnsiTheme="minorEastAsia" w:eastAsiaTheme="minorEastAsia" w:cstheme="minorEastAsia"/>
          <w:kern w:val="0"/>
          <w:sz w:val="24"/>
          <w:szCs w:val="24"/>
          <w:lang w:val="en-US" w:eastAsia="zh-CN" w:bidi="ar-SA"/>
        </w:rPr>
        <w:t>2．</w:t>
      </w: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FSCZB2025120038</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default" w:ascii="Times New Roman" w:hAnsi="Times New Roman" w:eastAsia="宋体" w:cs="Times New Roman"/>
          <w:color w:val="000000"/>
          <w:kern w:val="2"/>
          <w:sz w:val="21"/>
          <w:lang w:val="en-US" w:eastAsia="zh-CN" w:bidi="ar-SA"/>
        </w:rPr>
        <w:t>3．</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green"/>
          <w:u w:val="single"/>
          <w:lang w:val="en-US" w:eastAsia="zh-CN" w:bidi="en-US"/>
        </w:rPr>
        <w:t>中国重汽集团</w:t>
      </w:r>
      <w:r>
        <w:rPr>
          <w:rFonts w:hint="eastAsia" w:asciiTheme="minorEastAsia" w:hAnsiTheme="minorEastAsia" w:eastAsiaTheme="minorEastAsia" w:cstheme="minorEastAsia"/>
          <w:sz w:val="24"/>
          <w:szCs w:val="24"/>
          <w:highlight w:val="green"/>
          <w:u w:val="single"/>
          <w:lang w:val="en-US" w:eastAsia="zh-CN"/>
        </w:rPr>
        <w:t>动力有限公司成型厂</w:t>
      </w:r>
      <w:r>
        <w:rPr>
          <w:rFonts w:hint="eastAsia" w:asciiTheme="minorEastAsia" w:hAnsiTheme="minorEastAsia" w:eastAsiaTheme="minorEastAsia" w:cstheme="minorEastAsia"/>
          <w:kern w:val="0"/>
          <w:sz w:val="24"/>
          <w:szCs w:val="24"/>
          <w:highlight w:val="green"/>
          <w:u w:val="single"/>
          <w:lang w:bidi="en-US"/>
        </w:rPr>
        <w:t>，山东省济南市章丘区世纪大道6677号</w:t>
      </w:r>
      <w:r>
        <w:rPr>
          <w:rFonts w:hint="eastAsia" w:asciiTheme="minorEastAsia" w:hAnsiTheme="minorEastAsia" w:eastAsiaTheme="minorEastAsia" w:cstheme="minorEastAsia"/>
          <w:kern w:val="0"/>
          <w:sz w:val="24"/>
          <w:szCs w:val="24"/>
          <w:highlight w:val="none"/>
          <w:u w:val="single"/>
          <w:lang w:bidi="en-US"/>
        </w:rPr>
        <w:t>；</w:t>
      </w:r>
    </w:p>
    <w:p w14:paraId="67C7413D">
      <w:pPr>
        <w:spacing w:line="360" w:lineRule="auto"/>
        <w:jc w:val="left"/>
        <w:rPr>
          <w:rFonts w:ascii="宋体" w:hAnsi="宋体" w:cs="宋体"/>
          <w:bCs/>
        </w:rPr>
      </w:pPr>
      <w:r>
        <w:rPr>
          <w:rFonts w:hint="default" w:ascii="宋体" w:hAnsi="宋体" w:eastAsia="宋体" w:cs="Times New Roman"/>
          <w:b w:val="0"/>
          <w:bCs w:val="0"/>
          <w:color w:val="000000"/>
          <w:kern w:val="2"/>
          <w:sz w:val="24"/>
          <w:szCs w:val="24"/>
          <w:lang w:val="en-US" w:eastAsia="zh-CN" w:bidi="zh-CN"/>
        </w:rPr>
        <w:t>4．</w:t>
      </w:r>
      <w:r>
        <w:rPr>
          <w:rFonts w:hint="eastAsia" w:asciiTheme="minorEastAsia" w:hAnsiTheme="minorEastAsia" w:eastAsiaTheme="minorEastAsia" w:cstheme="minorEastAsia"/>
          <w:kern w:val="0"/>
          <w:sz w:val="24"/>
          <w:szCs w:val="24"/>
          <w:highlight w:val="none"/>
          <w:lang w:val="en-US" w:eastAsia="zh-CN" w:bidi="en-US"/>
        </w:rPr>
        <w:t>本次招标为中国重汽济南成型厂喷漆室水幕循环系统更换项目，具体内容如下：</w:t>
      </w:r>
    </w:p>
    <w:tbl>
      <w:tblPr>
        <w:tblStyle w:val="4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
        <w:gridCol w:w="2483"/>
        <w:gridCol w:w="2330"/>
        <w:gridCol w:w="2997"/>
        <w:gridCol w:w="980"/>
      </w:tblGrid>
      <w:tr w14:paraId="26609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265" w:type="pct"/>
            <w:vAlign w:val="center"/>
          </w:tcPr>
          <w:p w14:paraId="45B0E38C">
            <w:pPr>
              <w:spacing w:line="320" w:lineRule="exact"/>
              <w:jc w:val="center"/>
              <w:rPr>
                <w:rFonts w:ascii="宋体"/>
              </w:rPr>
            </w:pPr>
            <w:r>
              <w:rPr>
                <w:rFonts w:hint="eastAsia" w:ascii="宋体"/>
              </w:rPr>
              <w:t>序号</w:t>
            </w:r>
          </w:p>
        </w:tc>
        <w:tc>
          <w:tcPr>
            <w:tcW w:w="1337" w:type="pct"/>
            <w:vAlign w:val="center"/>
          </w:tcPr>
          <w:p w14:paraId="11CE120C">
            <w:pPr>
              <w:spacing w:line="320" w:lineRule="exact"/>
              <w:jc w:val="center"/>
              <w:rPr>
                <w:rFonts w:ascii="宋体"/>
              </w:rPr>
            </w:pPr>
            <w:r>
              <w:rPr>
                <w:rFonts w:hint="eastAsia" w:ascii="宋体"/>
              </w:rPr>
              <w:t>项目名称</w:t>
            </w:r>
          </w:p>
        </w:tc>
        <w:tc>
          <w:tcPr>
            <w:tcW w:w="1255" w:type="pct"/>
            <w:vAlign w:val="center"/>
          </w:tcPr>
          <w:p w14:paraId="2D88FF49">
            <w:pPr>
              <w:jc w:val="center"/>
              <w:rPr>
                <w:rFonts w:hint="default" w:ascii="宋体" w:eastAsia="宋体"/>
                <w:lang w:val="en-US" w:eastAsia="zh-CN"/>
              </w:rPr>
            </w:pPr>
            <w:r>
              <w:rPr>
                <w:rFonts w:hint="eastAsia" w:ascii="宋体"/>
                <w:lang w:val="en-US" w:eastAsia="zh-CN"/>
              </w:rPr>
              <w:t>设备名称</w:t>
            </w:r>
          </w:p>
        </w:tc>
        <w:tc>
          <w:tcPr>
            <w:tcW w:w="1614" w:type="pct"/>
            <w:vAlign w:val="center"/>
          </w:tcPr>
          <w:p w14:paraId="17CB6569">
            <w:pPr>
              <w:spacing w:line="320" w:lineRule="exact"/>
              <w:ind w:firstLine="210" w:firstLineChars="100"/>
              <w:jc w:val="center"/>
              <w:rPr>
                <w:rFonts w:hint="default" w:ascii="宋体" w:eastAsia="宋体"/>
                <w:lang w:val="en-US" w:eastAsia="zh-CN"/>
              </w:rPr>
            </w:pPr>
            <w:r>
              <w:rPr>
                <w:rFonts w:hint="eastAsia" w:ascii="宋体"/>
                <w:lang w:val="en-US" w:eastAsia="zh-CN"/>
              </w:rPr>
              <w:t>设备编码</w:t>
            </w:r>
          </w:p>
        </w:tc>
        <w:tc>
          <w:tcPr>
            <w:tcW w:w="528" w:type="pct"/>
            <w:vAlign w:val="center"/>
          </w:tcPr>
          <w:p w14:paraId="0B9D9418">
            <w:pPr>
              <w:spacing w:line="320" w:lineRule="exact"/>
              <w:jc w:val="center"/>
              <w:rPr>
                <w:rFonts w:hint="default" w:ascii="宋体" w:eastAsia="宋体"/>
                <w:lang w:val="en-US" w:eastAsia="zh-CN"/>
              </w:rPr>
            </w:pPr>
            <w:r>
              <w:rPr>
                <w:rFonts w:hint="eastAsia" w:ascii="宋体"/>
                <w:lang w:val="en-US" w:eastAsia="zh-CN"/>
              </w:rPr>
              <w:t>数量</w:t>
            </w:r>
          </w:p>
        </w:tc>
      </w:tr>
      <w:tr w14:paraId="3BDD0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65" w:type="pct"/>
            <w:vAlign w:val="center"/>
          </w:tcPr>
          <w:p w14:paraId="01386537">
            <w:pPr>
              <w:spacing w:line="320" w:lineRule="exact"/>
              <w:jc w:val="center"/>
              <w:rPr>
                <w:rFonts w:hint="eastAsia" w:ascii="宋体"/>
              </w:rPr>
            </w:pPr>
            <w:r>
              <w:rPr>
                <w:rFonts w:hint="eastAsia" w:ascii="宋体"/>
              </w:rPr>
              <w:t>1</w:t>
            </w:r>
          </w:p>
        </w:tc>
        <w:tc>
          <w:tcPr>
            <w:tcW w:w="1337" w:type="pct"/>
            <w:vAlign w:val="center"/>
          </w:tcPr>
          <w:p w14:paraId="24660A62">
            <w:pPr>
              <w:spacing w:line="320" w:lineRule="exact"/>
              <w:jc w:val="center"/>
              <w:rPr>
                <w:rFonts w:hint="eastAsia" w:ascii="宋体"/>
                <w:lang w:eastAsia="zh-CN"/>
              </w:rPr>
            </w:pPr>
            <w:r>
              <w:rPr>
                <w:rFonts w:hint="eastAsia"/>
                <w:lang w:eastAsia="zh-CN"/>
              </w:rPr>
              <w:t>喷漆室水幕循环系统更换项目</w:t>
            </w:r>
          </w:p>
        </w:tc>
        <w:tc>
          <w:tcPr>
            <w:tcW w:w="1255" w:type="pct"/>
            <w:vAlign w:val="center"/>
          </w:tcPr>
          <w:p w14:paraId="1A270DCE">
            <w:pPr>
              <w:spacing w:line="320" w:lineRule="exact"/>
              <w:jc w:val="center"/>
              <w:rPr>
                <w:rFonts w:hint="default" w:ascii="宋体"/>
                <w:lang w:val="en-US" w:eastAsia="zh-CN"/>
              </w:rPr>
            </w:pPr>
            <w:r>
              <w:rPr>
                <w:rFonts w:hint="default" w:ascii="宋体"/>
                <w:lang w:val="en-US" w:eastAsia="zh-CN"/>
              </w:rPr>
              <w:t>铸件水性漆水旋喷漆防锈线</w:t>
            </w:r>
          </w:p>
        </w:tc>
        <w:tc>
          <w:tcPr>
            <w:tcW w:w="1614" w:type="pct"/>
            <w:vAlign w:val="center"/>
          </w:tcPr>
          <w:p w14:paraId="2DD72CE1">
            <w:pPr>
              <w:spacing w:line="320" w:lineRule="exact"/>
              <w:jc w:val="center"/>
              <w:rPr>
                <w:rFonts w:hint="eastAsia" w:ascii="宋体"/>
                <w:lang w:val="en-US" w:eastAsia="zh-CN"/>
              </w:rPr>
            </w:pPr>
            <w:r>
              <w:rPr>
                <w:rFonts w:hint="eastAsia" w:ascii="宋体"/>
                <w:lang w:val="en-US" w:eastAsia="zh-CN"/>
              </w:rPr>
              <w:t>3800-DL-979-00003</w:t>
            </w:r>
          </w:p>
        </w:tc>
        <w:tc>
          <w:tcPr>
            <w:tcW w:w="528" w:type="pct"/>
            <w:vAlign w:val="center"/>
          </w:tcPr>
          <w:p w14:paraId="220942DB">
            <w:pPr>
              <w:spacing w:line="320" w:lineRule="exact"/>
              <w:jc w:val="center"/>
              <w:rPr>
                <w:rFonts w:hint="default" w:ascii="宋体"/>
                <w:lang w:val="en-US" w:eastAsia="zh-CN"/>
              </w:rPr>
            </w:pPr>
            <w:r>
              <w:rPr>
                <w:rFonts w:hint="eastAsia" w:ascii="宋体"/>
                <w:lang w:val="en-US" w:eastAsia="zh-CN"/>
              </w:rPr>
              <w:t>1台</w:t>
            </w:r>
          </w:p>
        </w:tc>
      </w:tr>
    </w:tbl>
    <w:p w14:paraId="1493F4D6">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p>
    <w:p w14:paraId="1AEA1A1F">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default" w:asciiTheme="minorEastAsia" w:hAnsiTheme="minorEastAsia" w:eastAsiaTheme="minorEastAsia" w:cstheme="minorEastAsia"/>
          <w:kern w:val="0"/>
          <w:sz w:val="24"/>
          <w:szCs w:val="24"/>
          <w:lang w:val="en-US" w:eastAsia="zh-CN" w:bidi="en-US"/>
        </w:rPr>
        <w:t>5．</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163189A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w:t>
      </w:r>
      <w:r>
        <w:rPr>
          <w:rFonts w:hint="eastAsia" w:ascii="宋体" w:hAnsi="宋体" w:eastAsia="宋体" w:cs="宋体"/>
          <w:kern w:val="2"/>
          <w:sz w:val="24"/>
          <w:szCs w:val="24"/>
          <w:lang w:val="en-US" w:eastAsia="zh-CN" w:bidi="ar"/>
        </w:rPr>
        <w:t>投标人须遵守《中华人民共和国招标投标法》、《中华人民共和国民法典》及其它有关的法律和法规；为中华人民共和国境内注册的独立法人机构，具有独立承担民事责任能力；</w:t>
      </w:r>
    </w:p>
    <w:p w14:paraId="6E357DFA">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2、</w:t>
      </w:r>
      <w:r>
        <w:rPr>
          <w:rFonts w:hint="eastAsia" w:ascii="宋体" w:hAnsi="宋体" w:eastAsia="宋体" w:cs="宋体"/>
          <w:kern w:val="2"/>
          <w:sz w:val="24"/>
          <w:szCs w:val="24"/>
          <w:lang w:val="en-US" w:eastAsia="zh-CN" w:bidi="ar"/>
        </w:rPr>
        <w:t>投标人注册资金不得低于100万元；经营范围满足招标项目需求：具有环保设备、机械设备、专用设备、通用设备的制造、设计、加工安装、维修、技术咨询、销售等相关资质，同时可提供相关证明，以重汽集团内部或济南本地业绩为优，且近三年内无因服务不当而造成重大事故。</w:t>
      </w:r>
    </w:p>
    <w:p w14:paraId="796DEC1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3、</w:t>
      </w:r>
      <w:r>
        <w:rPr>
          <w:rFonts w:hint="eastAsia" w:ascii="宋体" w:hAnsi="宋体" w:eastAsia="宋体" w:cs="宋体"/>
          <w:kern w:val="2"/>
          <w:sz w:val="24"/>
          <w:szCs w:val="24"/>
          <w:lang w:val="en-US" w:eastAsia="zh-CN" w:bidi="ar"/>
        </w:rPr>
        <w:t>投标人须提供具有统一社会信用代码的新版营业执照副本原件及（或）复印件（加盖公章）；</w:t>
      </w:r>
    </w:p>
    <w:p w14:paraId="74C4672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4、</w:t>
      </w:r>
      <w:r>
        <w:rPr>
          <w:rFonts w:hint="eastAsia" w:ascii="宋体" w:hAnsi="宋体" w:eastAsia="宋体" w:cs="宋体"/>
          <w:kern w:val="2"/>
          <w:sz w:val="24"/>
          <w:szCs w:val="24"/>
          <w:lang w:val="en-US" w:eastAsia="zh-CN" w:bidi="ar"/>
        </w:rPr>
        <w:t>具有良好的商业信誉，在国家企业信用信息公示系统中无与本项目有关的行政处罚、列入经营异常名录和列入严重违法失信企业名单（黑名单）信息但上述信息已被移除的可参与投标；</w:t>
      </w:r>
    </w:p>
    <w:p w14:paraId="232B9150">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5、</w:t>
      </w:r>
      <w:r>
        <w:rPr>
          <w:rFonts w:hint="eastAsia" w:ascii="宋体" w:hAnsi="宋体" w:eastAsia="宋体" w:cs="宋体"/>
          <w:kern w:val="2"/>
          <w:sz w:val="24"/>
          <w:szCs w:val="24"/>
          <w:lang w:val="en-US" w:eastAsia="zh-CN" w:bidi="ar"/>
        </w:rPr>
        <w:t>投标人近三年内在经营活动中无与本项目有关的违法及重大违规情况；</w:t>
      </w:r>
    </w:p>
    <w:p w14:paraId="7B93B92B">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6、</w:t>
      </w:r>
      <w:r>
        <w:rPr>
          <w:rFonts w:hint="eastAsia" w:ascii="宋体" w:hAnsi="宋体" w:eastAsia="宋体" w:cs="宋体"/>
          <w:kern w:val="2"/>
          <w:sz w:val="24"/>
          <w:szCs w:val="24"/>
          <w:lang w:val="en-US" w:eastAsia="zh-CN" w:bidi="ar"/>
        </w:rPr>
        <w:t>具有健全的财务会计制度，财务状况和市场行为良好。没有处于被有权机关吊销营业执照、吊销资质、停业整顿、取消投标资格以及财产被接管、冻结或进入破产程序等；</w:t>
      </w:r>
    </w:p>
    <w:p w14:paraId="77585F1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7、</w:t>
      </w:r>
      <w:r>
        <w:rPr>
          <w:rFonts w:hint="eastAsia" w:ascii="宋体" w:hAnsi="宋体" w:eastAsia="宋体" w:cs="宋体"/>
          <w:kern w:val="2"/>
          <w:sz w:val="24"/>
          <w:szCs w:val="24"/>
          <w:lang w:val="en-US" w:eastAsia="zh-CN" w:bidi="ar"/>
        </w:rPr>
        <w:t>投标人没有被列入招标人处《黑名单》（《黑名单》指投标人与招标人在以往或正在进行的合作中，存在招标人认为的违反合同约定或违反法律法规等的失信行为）的；</w:t>
      </w:r>
    </w:p>
    <w:p w14:paraId="045B20B7">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8、</w:t>
      </w:r>
      <w:r>
        <w:rPr>
          <w:rFonts w:hint="eastAsia" w:ascii="宋体" w:hAnsi="宋体" w:eastAsia="宋体" w:cs="宋体"/>
          <w:kern w:val="2"/>
          <w:sz w:val="24"/>
          <w:szCs w:val="24"/>
          <w:lang w:val="en-US" w:eastAsia="zh-CN" w:bidi="ar"/>
        </w:rPr>
        <w:t>投标人需要提供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5665793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9、</w:t>
      </w:r>
      <w:r>
        <w:rPr>
          <w:rFonts w:hint="eastAsia" w:ascii="宋体" w:hAnsi="宋体" w:eastAsia="宋体" w:cs="宋体"/>
          <w:kern w:val="2"/>
          <w:sz w:val="24"/>
          <w:szCs w:val="24"/>
          <w:lang w:val="en-US" w:eastAsia="zh-CN" w:bidi="ar"/>
        </w:rPr>
        <w:t>投标人须提供法人授权委托书原件（在投标文件副本中可用复印件）及投标单位的法定代表人或授权代表的身份证原件及复印件（加盖公章）；</w:t>
      </w:r>
    </w:p>
    <w:p w14:paraId="75DEEFEE">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10、</w:t>
      </w:r>
      <w:r>
        <w:rPr>
          <w:rFonts w:hint="eastAsia" w:ascii="宋体" w:hAnsi="宋体" w:eastAsia="宋体" w:cs="宋体"/>
          <w:kern w:val="2"/>
          <w:sz w:val="24"/>
          <w:szCs w:val="24"/>
          <w:lang w:val="en-US" w:eastAsia="zh-CN" w:bidi="ar"/>
        </w:rPr>
        <w:t>投标人须具有履行合同所必须的设备、财务、技术、服务等方面的资质和能力；</w:t>
      </w:r>
    </w:p>
    <w:p w14:paraId="6BEF725E">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11、</w:t>
      </w:r>
      <w:r>
        <w:rPr>
          <w:rFonts w:hint="eastAsia" w:ascii="宋体" w:hAnsi="宋体" w:eastAsia="宋体" w:cs="宋体"/>
          <w:kern w:val="2"/>
          <w:sz w:val="24"/>
          <w:szCs w:val="24"/>
          <w:lang w:val="en-US" w:eastAsia="zh-CN" w:bidi="ar"/>
        </w:rPr>
        <w:t>投标人须具有完全履行招标文件的所有要求的能力；</w:t>
      </w:r>
    </w:p>
    <w:p w14:paraId="175D076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12、</w:t>
      </w:r>
      <w:r>
        <w:rPr>
          <w:rFonts w:hint="eastAsia" w:ascii="宋体" w:hAnsi="宋体" w:eastAsia="宋体" w:cs="宋体"/>
          <w:kern w:val="2"/>
          <w:sz w:val="24"/>
          <w:szCs w:val="24"/>
          <w:lang w:val="en-US" w:eastAsia="zh-CN" w:bidi="ar"/>
        </w:rPr>
        <w:t>投标人须负责提供合理的便于运输的包装物，并承担相关费用；</w:t>
      </w:r>
    </w:p>
    <w:p w14:paraId="6693F57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13、</w:t>
      </w:r>
      <w:r>
        <w:rPr>
          <w:rFonts w:hint="eastAsia" w:ascii="宋体" w:hAnsi="宋体" w:eastAsia="宋体" w:cs="宋体"/>
          <w:kern w:val="2"/>
          <w:sz w:val="24"/>
          <w:szCs w:val="24"/>
          <w:lang w:val="en-US" w:eastAsia="zh-CN" w:bidi="ar"/>
        </w:rPr>
        <w:t>投标人须认可招标人的工作指令，包括节、假日能正常开展工作的要求；</w:t>
      </w:r>
    </w:p>
    <w:p w14:paraId="687D9313">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14、</w:t>
      </w:r>
      <w:r>
        <w:rPr>
          <w:rFonts w:hint="eastAsia" w:ascii="宋体" w:hAnsi="宋体" w:eastAsia="宋体" w:cs="宋体"/>
          <w:kern w:val="2"/>
          <w:sz w:val="24"/>
          <w:szCs w:val="24"/>
          <w:lang w:val="en-US" w:eastAsia="zh-CN" w:bidi="ar"/>
        </w:rPr>
        <w:t>投标人须认可招标人终止合同后3个月退还履约保证金的招标要求；</w:t>
      </w:r>
    </w:p>
    <w:p w14:paraId="50F9E1B3">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15、</w:t>
      </w:r>
      <w:r>
        <w:rPr>
          <w:rFonts w:hint="eastAsia" w:ascii="宋体" w:hAnsi="宋体" w:eastAsia="宋体" w:cs="宋体"/>
          <w:kern w:val="2"/>
          <w:sz w:val="24"/>
          <w:szCs w:val="24"/>
          <w:lang w:val="en-US" w:eastAsia="zh-CN" w:bidi="ar"/>
        </w:rPr>
        <w:t>投标人必须是最终投标、签订合同的单位，不得以任何理由将已中标项目以任何形式转包给其他单位；</w:t>
      </w:r>
    </w:p>
    <w:p w14:paraId="488A878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16、</w:t>
      </w:r>
      <w:r>
        <w:rPr>
          <w:rFonts w:hint="eastAsia" w:ascii="宋体" w:hAnsi="宋体" w:eastAsia="宋体" w:cs="宋体"/>
          <w:kern w:val="2"/>
          <w:sz w:val="24"/>
          <w:szCs w:val="24"/>
          <w:lang w:val="en-US" w:eastAsia="zh-CN" w:bidi="ar"/>
        </w:rPr>
        <w:t>本次招标项目不接受联合体投标；</w:t>
      </w:r>
    </w:p>
    <w:p w14:paraId="72C2C9B6">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17、</w:t>
      </w:r>
      <w:r>
        <w:rPr>
          <w:rFonts w:hint="eastAsia" w:ascii="宋体" w:hAnsi="宋体" w:eastAsia="宋体" w:cs="宋体"/>
          <w:kern w:val="2"/>
          <w:sz w:val="24"/>
          <w:szCs w:val="24"/>
          <w:lang w:val="en-US" w:eastAsia="zh-CN" w:bidi="ar"/>
        </w:rPr>
        <w:t>投标人在向招标人出示《投标保证金缴纳凭证》后方可进行投标；</w:t>
      </w:r>
    </w:p>
    <w:p w14:paraId="43438595">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18、</w:t>
      </w:r>
      <w:r>
        <w:rPr>
          <w:rFonts w:hint="eastAsia" w:ascii="宋体" w:hAnsi="宋体" w:eastAsia="宋体" w:cs="宋体"/>
          <w:kern w:val="2"/>
          <w:sz w:val="24"/>
          <w:szCs w:val="24"/>
          <w:lang w:val="en-US" w:eastAsia="zh-CN" w:bidi="ar"/>
        </w:rPr>
        <w:t>如为代理商投标，需获得生产厂家正式授权原件并具备售后服务承诺原件。</w:t>
      </w:r>
    </w:p>
    <w:p w14:paraId="3D870335">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19、</w:t>
      </w:r>
      <w:r>
        <w:rPr>
          <w:rFonts w:hint="eastAsia" w:ascii="宋体" w:hAnsi="宋体" w:eastAsia="宋体" w:cs="宋体"/>
          <w:kern w:val="2"/>
          <w:sz w:val="24"/>
          <w:szCs w:val="24"/>
          <w:lang w:val="en-US" w:eastAsia="zh-CN" w:bidi="ar"/>
        </w:rPr>
        <w:t>供方的直接或间接股东、法定代表人、董事、监事、高管非重汽员工及其亲属。</w:t>
      </w:r>
    </w:p>
    <w:p w14:paraId="146AD8C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注：上述带“*”项为必备的资格文件，在开标前核验（由投标人单独提供），缺一项按废标处理，其余文件开标后核验。逾期的投标文件招标人不予受理。</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4B7DDBA9">
      <w:pPr>
        <w:keepNext/>
        <w:keepLines/>
        <w:spacing w:line="360" w:lineRule="auto"/>
        <w:ind w:firstLine="482" w:firstLineChars="200"/>
        <w:outlineLvl w:val="2"/>
        <w:rPr>
          <w:rFonts w:hint="eastAsia" w:ascii="宋体" w:hAnsi="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报名截止时间：2025年12月10日17：00</w:t>
      </w:r>
    </w:p>
    <w:p w14:paraId="048E9A12">
      <w:pPr>
        <w:keepNext/>
        <w:keepLines/>
        <w:spacing w:line="360" w:lineRule="auto"/>
        <w:ind w:firstLine="482" w:firstLineChars="200"/>
        <w:outlineLvl w:val="2"/>
        <w:rPr>
          <w:rFonts w:hint="eastAsia" w:ascii="宋体" w:hAnsi="Courier New" w:eastAsia="宋体" w:cs="Times New Roman"/>
          <w:kern w:val="2"/>
          <w:sz w:val="24"/>
          <w:szCs w:val="24"/>
        </w:rPr>
      </w:pPr>
      <w:r>
        <w:rPr>
          <w:rFonts w:hint="eastAsia" w:ascii="宋体" w:hAnsi="宋体" w:eastAsia="宋体" w:cs="宋体"/>
          <w:b/>
          <w:bCs/>
          <w:kern w:val="2"/>
          <w:sz w:val="24"/>
          <w:szCs w:val="24"/>
          <w:lang w:val="en-US" w:eastAsia="zh-CN" w:bidi="ar"/>
        </w:rPr>
        <w:t>报名方式</w:t>
      </w:r>
      <w:r>
        <w:rPr>
          <w:rFonts w:hint="eastAsia" w:ascii="宋体" w:hAnsi="宋体" w:eastAsia="宋体" w:cs="宋体"/>
          <w:kern w:val="2"/>
          <w:sz w:val="24"/>
          <w:szCs w:val="24"/>
          <w:lang w:val="en-US" w:eastAsia="zh-CN" w:bidi="ar"/>
        </w:rPr>
        <w:t>：</w:t>
      </w:r>
    </w:p>
    <w:p w14:paraId="7053B8EF">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b/>
          <w:bCs/>
          <w:kern w:val="2"/>
          <w:sz w:val="24"/>
          <w:szCs w:val="24"/>
          <w:lang w:val="en-US" w:eastAsia="zh-CN" w:bidi="ar"/>
        </w:rPr>
      </w:pPr>
      <w:r>
        <w:rPr>
          <w:rFonts w:hint="eastAsia" w:ascii="宋体" w:hAnsi="宋体" w:eastAsia="宋体" w:cs="宋体"/>
          <w:kern w:val="2"/>
          <w:sz w:val="24"/>
          <w:szCs w:val="24"/>
          <w:lang w:val="en-US" w:eastAsia="zh-CN" w:bidi="ar"/>
        </w:rPr>
        <w:t>拟投标人根据招标人在中国重汽官网公开媒体上发布的招标信息，</w:t>
      </w:r>
      <w:r>
        <w:rPr>
          <w:rFonts w:hint="eastAsia" w:ascii="宋体" w:hAnsi="宋体" w:eastAsia="宋体" w:cs="宋体"/>
          <w:color w:val="000000"/>
          <w:kern w:val="2"/>
          <w:sz w:val="24"/>
          <w:szCs w:val="24"/>
          <w:lang w:val="en-US" w:eastAsia="zh-CN" w:bidi="ar"/>
        </w:rPr>
        <w:t>在“中国重汽e采通”平台报名，具体流程如下：</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①系统注册与信息维护</w:t>
      </w:r>
    </w:p>
    <w:p w14:paraId="0B8AE87B">
      <w:pPr>
        <w:pStyle w:val="44"/>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lang w:val="en-US" w:eastAsia="zh-CN" w:bidi="ar"/>
        </w:rPr>
      </w:pPr>
      <w:r>
        <w:rPr>
          <w:rFonts w:hint="eastAsia" w:ascii="宋体" w:hAnsi="宋体" w:eastAsia="宋体" w:cs="宋体"/>
          <w:b/>
          <w:bCs/>
          <w:kern w:val="2"/>
          <w:sz w:val="24"/>
          <w:szCs w:val="24"/>
          <w:lang w:val="en-US" w:eastAsia="zh-CN" w:bidi="ar"/>
        </w:rPr>
        <w:t>首次注册供应商</w:t>
      </w:r>
      <w:r>
        <w:rPr>
          <w:rFonts w:hint="eastAsia" w:ascii="宋体" w:hAnsi="宋体" w:eastAsia="宋体" w:cs="宋体"/>
          <w:kern w:val="2"/>
          <w:sz w:val="24"/>
          <w:szCs w:val="24"/>
          <w:lang w:val="en-US" w:eastAsia="zh-CN" w:bidi="ar"/>
        </w:rPr>
        <w:t>：请根据《SRM非生产供应商注册手册》（附件一）完成平台账号注册。</w:t>
      </w:r>
    </w:p>
    <w:p w14:paraId="7090C312">
      <w:pPr>
        <w:pStyle w:val="44"/>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rPr>
      </w:pPr>
      <w:r>
        <w:rPr>
          <w:rFonts w:hint="eastAsia" w:ascii="宋体" w:hAnsi="宋体" w:eastAsia="宋体" w:cs="宋体"/>
          <w:b/>
          <w:bCs/>
          <w:kern w:val="2"/>
          <w:sz w:val="24"/>
          <w:szCs w:val="24"/>
          <w:lang w:val="en-US" w:eastAsia="zh-CN" w:bidi="ar"/>
        </w:rPr>
        <w:t>已注册供应商</w:t>
      </w:r>
      <w:r>
        <w:rPr>
          <w:rFonts w:hint="eastAsia" w:ascii="宋体" w:hAnsi="宋体" w:eastAsia="宋体" w:cs="宋体"/>
          <w:kern w:val="2"/>
          <w:sz w:val="24"/>
          <w:szCs w:val="24"/>
          <w:lang w:val="en-US" w:eastAsia="zh-CN" w:bidi="ar"/>
        </w:rPr>
        <w:t>：请登录系统核对系统中2022-2024年度财务数据。如尚未填写或信息不全，请参照《SRM非生产供应商注册手册》（附件二）及时进行补充与更新，确保信息真实、完整。</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②应标流程</w:t>
      </w:r>
    </w:p>
    <w:p w14:paraId="23D4D124">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618918DC">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若为</w:t>
      </w:r>
      <w:r>
        <w:rPr>
          <w:rFonts w:hint="eastAsia" w:ascii="宋体" w:hAnsi="宋体" w:eastAsia="宋体" w:cs="宋体"/>
          <w:b/>
          <w:bCs/>
          <w:kern w:val="2"/>
          <w:sz w:val="24"/>
          <w:szCs w:val="24"/>
          <w:lang w:val="en-US" w:eastAsia="zh-CN" w:bidi="ar"/>
        </w:rPr>
        <w:t>代理商应标</w:t>
      </w:r>
      <w:r>
        <w:rPr>
          <w:rFonts w:hint="eastAsia" w:ascii="宋体" w:hAnsi="宋体" w:eastAsia="宋体" w:cs="宋体"/>
          <w:kern w:val="2"/>
          <w:sz w:val="24"/>
          <w:szCs w:val="24"/>
          <w:lang w:val="en-US" w:eastAsia="zh-CN" w:bidi="ar"/>
        </w:rPr>
        <w:t>，请在应标后</w:t>
      </w:r>
      <w:r>
        <w:rPr>
          <w:rFonts w:hint="eastAsia" w:ascii="宋体" w:hAnsi="宋体" w:eastAsia="宋体" w:cs="宋体"/>
          <w:b/>
          <w:bCs/>
          <w:kern w:val="2"/>
          <w:sz w:val="24"/>
          <w:szCs w:val="24"/>
          <w:lang w:val="en-US" w:eastAsia="zh-CN" w:bidi="ar"/>
        </w:rPr>
        <w:t>主动联系商务联系人</w:t>
      </w:r>
      <w:r>
        <w:rPr>
          <w:rFonts w:hint="eastAsia" w:ascii="宋体" w:hAnsi="宋体" w:eastAsia="宋体" w:cs="宋体"/>
          <w:kern w:val="2"/>
          <w:sz w:val="24"/>
          <w:szCs w:val="24"/>
          <w:lang w:val="en-US" w:eastAsia="zh-CN" w:bidi="ar"/>
        </w:rPr>
        <w:t>。</w:t>
      </w:r>
    </w:p>
    <w:p w14:paraId="1C6CD54C">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Courier New" w:eastAsia="宋体" w:cs="宋体"/>
          <w:kern w:val="2"/>
          <w:sz w:val="21"/>
          <w:szCs w:val="21"/>
        </w:rPr>
      </w:pPr>
      <w:r>
        <w:rPr>
          <w:rFonts w:hint="eastAsia" w:ascii="宋体" w:hAnsi="宋体" w:eastAsia="宋体" w:cs="宋体"/>
          <w:kern w:val="2"/>
          <w:sz w:val="24"/>
          <w:szCs w:val="24"/>
          <w:lang w:val="en-US" w:eastAsia="zh-CN" w:bidi="ar"/>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01F77271">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企业资质：法定代表人身份证明；法人授权委托书及身份证复印件；营业执照副本复印件；投标人应具有相应生产证明，若为代理商需具备厂家授权；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招标文件中要求的其他资格证明文件；</w:t>
      </w:r>
    </w:p>
    <w:p w14:paraId="16E39400">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（2）企业简介：PDF版企业简介；</w:t>
      </w:r>
    </w:p>
    <w:p w14:paraId="6CFA9D48">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（3）企业业绩：证明投标人满足投标资料表中列出的业绩要求的文件：近三年类似项目业绩及合同复印件（加盖公章，须有客户联系方式及联系人以供招标人核实确认）；</w:t>
      </w:r>
    </w:p>
    <w:p w14:paraId="59577AD2">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（4）其他：投标报名表等。</w:t>
      </w:r>
    </w:p>
    <w:p w14:paraId="10E42FDC">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备注：提供上述资料均须加盖单位公章，以PDF的形式在规定时间内上传至重汽e采通内。</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16</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16</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待定(投标完成后联系商务联系人，发送投标保证金缴纳凭证获取会议链接号)）</w:t>
      </w:r>
    </w:p>
    <w:p w14:paraId="0CE8FDC8">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w:t>
      </w:r>
      <w:r>
        <w:rPr>
          <w:rFonts w:hint="eastAsia" w:asciiTheme="minorEastAsia" w:hAnsiTheme="minorEastAsia" w:eastAsiaTheme="minorEastAsia" w:cstheme="minorEastAsia"/>
          <w:b w:val="0"/>
          <w:bCs/>
          <w:sz w:val="24"/>
          <w:szCs w:val="24"/>
          <w:lang w:val="en-US" w:eastAsia="zh-CN"/>
        </w:rPr>
        <w:t>.开标地点：线上会议</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highlight w:val="none"/>
          <w:lang w:val="en-US" w:eastAsia="zh-CN"/>
        </w:rPr>
        <w:t>卜老师 15542226228 bujianfeng@sinotruk.com</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技术联系人：</w:t>
      </w:r>
      <w:r>
        <w:rPr>
          <w:rFonts w:hint="eastAsia" w:asciiTheme="minorEastAsia" w:hAnsiTheme="minorEastAsia" w:eastAsiaTheme="minorEastAsia" w:cstheme="minorEastAsia"/>
          <w:sz w:val="24"/>
          <w:szCs w:val="24"/>
          <w:highlight w:val="none"/>
          <w:lang w:val="en-US" w:eastAsia="zh-CN"/>
        </w:rPr>
        <w:t>武老师 19861850214 2816470390@qq.com</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50A39A6B">
      <w:pPr>
        <w:keepNext w:val="0"/>
        <w:keepLines w:val="0"/>
        <w:pageBreakBefore w:val="0"/>
        <w:widowControl w:val="0"/>
        <w:tabs>
          <w:tab w:val="left" w:pos="1134"/>
        </w:tabs>
        <w:kinsoku/>
        <w:wordWrap/>
        <w:overflowPunct/>
        <w:topLinePunct w:val="0"/>
        <w:autoSpaceDE/>
        <w:autoSpaceDN/>
        <w:bidi w:val="0"/>
        <w:adjustRightInd/>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按照合理最低价的原则选择中标厂家。</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4"/>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5FDF8E6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1、资质文件</w:t>
      </w:r>
    </w:p>
    <w:p w14:paraId="490D5C8C">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（1）法定代表人身份证明；</w:t>
      </w:r>
    </w:p>
    <w:p w14:paraId="03DD066E">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（2）法人授权委托书及身份证复印件；</w:t>
      </w:r>
    </w:p>
    <w:p w14:paraId="69B145A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（3）营业执照副本复印件；</w:t>
      </w:r>
    </w:p>
    <w:p w14:paraId="0C1F41E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（4）投标人应具有相应生产证明，若为代理商需具备厂家授权；</w:t>
      </w:r>
    </w:p>
    <w:p w14:paraId="4044F69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48F9BDF">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（5）招标文件中要求的其他资格证明文件；</w:t>
      </w:r>
    </w:p>
    <w:p w14:paraId="62666C4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（6）投标保证金缴纳凭证（应标时不做要求，投标时需随资质文件一同上传）</w:t>
      </w:r>
    </w:p>
    <w:p w14:paraId="358CF42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2、技术标文件</w:t>
      </w:r>
    </w:p>
    <w:p w14:paraId="73D7620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（1）技术规格偏离表；</w:t>
      </w:r>
    </w:p>
    <w:p w14:paraId="24AFADF8">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（2）备品备件工具材料明细表；</w:t>
      </w:r>
    </w:p>
    <w:p w14:paraId="130C72F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（3）设备技术性能、参数的描述；证明货物和服务与招标文件的要求相一致的文件，可以是文字资料、图纸和数据，它包括：</w:t>
      </w:r>
    </w:p>
    <w:p w14:paraId="38296E9D">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①主要技术指标和性能的详细说明；</w:t>
      </w:r>
    </w:p>
    <w:p w14:paraId="5E10F88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②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796A774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③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7C0D743F">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（4）技术标书中严禁出现与投标报价有关的内容；</w:t>
      </w:r>
    </w:p>
    <w:p w14:paraId="663A82FA">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（5）设备安装、验收计划、现场服务（如果有）；</w:t>
      </w:r>
    </w:p>
    <w:p w14:paraId="58196F81">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（6）产品质量保修和售后服务内容及措施。</w:t>
      </w:r>
    </w:p>
    <w:p w14:paraId="28487276">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3、商务标文件</w:t>
      </w:r>
    </w:p>
    <w:p w14:paraId="0CB09C8A">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（1）投标函；</w:t>
      </w:r>
    </w:p>
    <w:p w14:paraId="4736619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（2）开标一览表；</w:t>
      </w:r>
    </w:p>
    <w:p w14:paraId="105D4DE6">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（3）分项报价表；</w:t>
      </w:r>
    </w:p>
    <w:p w14:paraId="5AC825B9">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（4）服务承诺函、质量承诺函；</w:t>
      </w:r>
    </w:p>
    <w:p w14:paraId="62C45B2F">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（5）商务条款偏离表；</w:t>
      </w:r>
    </w:p>
    <w:p w14:paraId="1B79BBE5">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（6）其他需要说明的事项。</w:t>
      </w:r>
    </w:p>
    <w:p w14:paraId="22E389DD">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备注：提供上述资料均须加盖单位公章，扫描后上传e采通系统中。</w:t>
      </w:r>
    </w:p>
    <w:p w14:paraId="6650442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4、其他</w:t>
      </w:r>
    </w:p>
    <w:p w14:paraId="0B0F07C8">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w:t>
      </w:r>
      <w:r>
        <w:rPr>
          <w:rFonts w:hint="default" w:asciiTheme="minorEastAsia" w:hAnsiTheme="minorEastAsia" w:eastAsiaTheme="minorEastAsia" w:cstheme="minorEastAsia"/>
          <w:kern w:val="2"/>
          <w:sz w:val="24"/>
          <w:szCs w:val="24"/>
          <w:lang w:val="en-US" w:eastAsia="zh-CN" w:bidi="ar-SA"/>
        </w:rPr>
        <w:t>投标人应与招标人指派的答疑人员充分沟通，理解认可并接受相关技术规范及服务要求；</w:t>
      </w:r>
    </w:p>
    <w:p w14:paraId="2BCA8D8C">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w:t>
      </w:r>
      <w:r>
        <w:rPr>
          <w:rFonts w:hint="default" w:asciiTheme="minorEastAsia" w:hAnsiTheme="minorEastAsia" w:eastAsiaTheme="minorEastAsia" w:cstheme="minorEastAsia"/>
          <w:kern w:val="2"/>
          <w:sz w:val="24"/>
          <w:szCs w:val="24"/>
          <w:lang w:val="en-US" w:eastAsia="zh-CN" w:bidi="ar-SA"/>
        </w:rPr>
        <w:t>投标人可免费提供的、包含但不限于招标人所要求的其他相关服务内容，在“开标一览表”中一并说明</w:t>
      </w:r>
      <w:r>
        <w:rPr>
          <w:rFonts w:hint="eastAsia" w:asciiTheme="minorEastAsia" w:hAnsiTheme="minorEastAsia" w:eastAsiaTheme="minorEastAsia" w:cstheme="minorEastAsia"/>
          <w:kern w:val="2"/>
          <w:sz w:val="24"/>
          <w:szCs w:val="24"/>
          <w:lang w:val="en-US" w:eastAsia="zh-CN" w:bidi="ar-SA"/>
        </w:rPr>
        <w:t>；</w:t>
      </w:r>
    </w:p>
    <w:p w14:paraId="0388396C">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（3）要求招标人或相关合同签订单位提供的配合，在标书文件中说明；</w:t>
      </w:r>
    </w:p>
    <w:p w14:paraId="15666A36">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（4）投标人须认可招标人由于招标人上级集团公司政策变化引起的合同签订前终止项目的要求。如投标人不认可、不接受，则投标人在“相关条款偏离表（含商务偏离及技术偏离）”中注明“不接受”字。</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⑴本次招标为公开招标，报价应为：</w:t>
      </w:r>
    </w:p>
    <w:p w14:paraId="191654E4">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经与招标人或其指派的答疑人员充分沟通确认基础上，由投标人在满足招标人所提出的、与本项目所有相关环节有关的所有费用；</w:t>
      </w:r>
    </w:p>
    <w:p w14:paraId="1BC3FE32">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⑵所有报价货币单位为：万元（人民币），含税，</w:t>
      </w:r>
      <w:r>
        <w:rPr>
          <w:rFonts w:hint="eastAsia" w:ascii="宋体" w:hAnsi="Courier New"/>
          <w:highlight w:val="none"/>
        </w:rPr>
        <w:t>税率</w:t>
      </w:r>
      <w:r>
        <w:rPr>
          <w:rFonts w:hint="eastAsia" w:ascii="宋体" w:hAnsi="Courier New"/>
          <w:highlight w:val="none"/>
          <w:lang w:val="en-US" w:eastAsia="zh-CN"/>
        </w:rPr>
        <w:t>13</w:t>
      </w:r>
      <w:r>
        <w:rPr>
          <w:rFonts w:hint="eastAsia" w:ascii="宋体" w:hAnsi="Courier New"/>
          <w:highlight w:val="none"/>
        </w:rPr>
        <w:t>%</w:t>
      </w:r>
      <w:r>
        <w:rPr>
          <w:rFonts w:hint="eastAsia" w:asciiTheme="minorEastAsia" w:hAnsiTheme="minorEastAsia" w:eastAsiaTheme="minorEastAsia" w:cstheme="minorEastAsia"/>
          <w:kern w:val="2"/>
          <w:sz w:val="24"/>
          <w:szCs w:val="24"/>
          <w:lang w:val="en-US" w:eastAsia="zh-CN" w:bidi="ar-SA"/>
        </w:rPr>
        <w:t>；</w:t>
      </w:r>
    </w:p>
    <w:p w14:paraId="47C9794E">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⑶付款结算方式：</w:t>
      </w:r>
      <w:r>
        <w:rPr>
          <w:rFonts w:hint="eastAsia" w:asciiTheme="minorEastAsia" w:hAnsiTheme="minorEastAsia" w:eastAsiaTheme="minorEastAsia" w:cstheme="minorEastAsia"/>
          <w:kern w:val="2"/>
          <w:sz w:val="24"/>
          <w:szCs w:val="24"/>
          <w:highlight w:val="yellow"/>
          <w:lang w:val="en-US" w:eastAsia="zh-CN" w:bidi="ar-SA"/>
        </w:rPr>
        <w:t>采用发票挂账90天，半年期商业汇票（包括银行承兑汇票和商业承兑汇票），验收款90%，质保金10%。具体以双方最终签署的合同为准。</w:t>
      </w:r>
    </w:p>
    <w:p w14:paraId="3FD7B980">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①维修完毕，经安装、调试最终经甲方验收合格后，甲方出具书面验收单，乙方提交金额为合同价款100%全额增值税专用发票，并附带该套合同的验收单原件，经买方依照财务制度审核无误后3个月支付验收款。</w:t>
      </w:r>
    </w:p>
    <w:p w14:paraId="0D500AE8">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②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32CDA1E3">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（4）</w:t>
      </w:r>
      <w:r>
        <w:rPr>
          <w:rFonts w:hint="eastAsia" w:asciiTheme="minorEastAsia" w:hAnsiTheme="minorEastAsia" w:eastAsiaTheme="minorEastAsia" w:cstheme="minorEastAsia"/>
          <w:kern w:val="2"/>
          <w:sz w:val="24"/>
          <w:szCs w:val="24"/>
          <w:lang w:val="en-US" w:eastAsia="zh-CN" w:bidi="ar-SA"/>
        </w:rPr>
        <w:t>项目限价：含税44万元，超过投标限价无法投标。</w:t>
      </w:r>
    </w:p>
    <w:p w14:paraId="0D771EB5">
      <w:pPr>
        <w:pStyle w:val="3"/>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cs="宋体"/>
          <w:sz w:val="24"/>
          <w:szCs w:val="24"/>
          <w:highlight w:val="none"/>
          <w:lang w:val="en-US" w:eastAsia="zh-CN"/>
        </w:rPr>
        <w:t>电汇或网银</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5"/>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none"/>
          <w:u w:val="single"/>
        </w:rPr>
        <w:t>2025年</w:t>
      </w:r>
      <w:r>
        <w:rPr>
          <w:rFonts w:hint="eastAsia" w:asciiTheme="minorEastAsia" w:hAnsiTheme="minorEastAsia" w:eastAsiaTheme="minorEastAsia" w:cstheme="minorEastAsia"/>
          <w:b/>
          <w:bCs/>
          <w:color w:val="000000"/>
          <w:sz w:val="24"/>
          <w:szCs w:val="24"/>
          <w:highlight w:val="none"/>
          <w:u w:val="single"/>
          <w:lang w:val="en-US" w:eastAsia="zh-CN"/>
        </w:rPr>
        <w:t>12</w:t>
      </w:r>
      <w:r>
        <w:rPr>
          <w:rFonts w:hint="eastAsia" w:asciiTheme="minorEastAsia" w:hAnsiTheme="minorEastAsia" w:eastAsiaTheme="minorEastAsia" w:cstheme="minorEastAsia"/>
          <w:b/>
          <w:bCs/>
          <w:color w:val="000000"/>
          <w:sz w:val="24"/>
          <w:szCs w:val="24"/>
          <w:highlight w:val="none"/>
          <w:u w:val="single"/>
        </w:rPr>
        <w:t>月</w:t>
      </w:r>
      <w:r>
        <w:rPr>
          <w:rFonts w:hint="eastAsia" w:asciiTheme="minorEastAsia" w:hAnsiTheme="minorEastAsia" w:eastAsiaTheme="minorEastAsia" w:cstheme="minorEastAsia"/>
          <w:b/>
          <w:bCs/>
          <w:color w:val="000000"/>
          <w:sz w:val="24"/>
          <w:szCs w:val="24"/>
          <w:highlight w:val="none"/>
          <w:u w:val="single"/>
          <w:lang w:val="en-US" w:eastAsia="zh-CN"/>
        </w:rPr>
        <w:t>16</w:t>
      </w:r>
      <w:r>
        <w:rPr>
          <w:rFonts w:hint="eastAsia" w:asciiTheme="minorEastAsia" w:hAnsiTheme="minorEastAsia" w:eastAsiaTheme="minorEastAsia" w:cstheme="minorEastAsia"/>
          <w:b/>
          <w:bCs/>
          <w:color w:val="000000"/>
          <w:sz w:val="24"/>
          <w:szCs w:val="24"/>
          <w:highlight w:val="none"/>
          <w:u w:val="single"/>
        </w:rPr>
        <w:t>日</w:t>
      </w:r>
      <w:r>
        <w:rPr>
          <w:rFonts w:hint="eastAsia" w:asciiTheme="minorEastAsia" w:hAnsiTheme="minorEastAsia" w:eastAsiaTheme="minorEastAsia" w:cstheme="minorEastAsia"/>
          <w:b/>
          <w:bCs/>
          <w:color w:val="000000"/>
          <w:sz w:val="24"/>
          <w:szCs w:val="24"/>
          <w:highlight w:val="none"/>
          <w:u w:val="single"/>
          <w:lang w:val="en-US" w:eastAsia="zh-CN"/>
        </w:rPr>
        <w:t>9</w:t>
      </w:r>
      <w:r>
        <w:rPr>
          <w:rFonts w:hint="eastAsia" w:asciiTheme="minorEastAsia" w:hAnsiTheme="minorEastAsia" w:eastAsiaTheme="minorEastAsia" w:cstheme="minorEastAsia"/>
          <w:b/>
          <w:bCs/>
          <w:color w:val="000000"/>
          <w:sz w:val="24"/>
          <w:szCs w:val="24"/>
          <w:highlight w:val="none"/>
          <w:u w:val="single"/>
        </w:rPr>
        <w:t xml:space="preserve">:00 </w:t>
      </w:r>
      <w:r>
        <w:rPr>
          <w:rFonts w:hint="eastAsia" w:asciiTheme="minorEastAsia" w:hAnsiTheme="minorEastAsia" w:eastAsiaTheme="minorEastAsia" w:cstheme="minorEastAsia"/>
          <w:b/>
          <w:color w:val="000000"/>
          <w:sz w:val="24"/>
          <w:szCs w:val="24"/>
          <w:highlight w:val="none"/>
          <w:u w:val="single"/>
        </w:rPr>
        <w:t>。</w:t>
      </w:r>
      <w:r>
        <w:rPr>
          <w:rFonts w:hint="eastAsia" w:asciiTheme="minorEastAsia" w:hAnsiTheme="minorEastAsia" w:eastAsiaTheme="minorEastAsia" w:cstheme="minorEastAsia"/>
          <w:b/>
          <w:color w:val="000000"/>
          <w:sz w:val="24"/>
          <w:szCs w:val="24"/>
          <w:highlight w:val="none"/>
          <w:u w:val="single"/>
          <w:lang w:eastAsia="zh-CN"/>
        </w:rPr>
        <w:t>（</w:t>
      </w:r>
      <w:r>
        <w:rPr>
          <w:rFonts w:hint="eastAsia" w:asciiTheme="minorEastAsia" w:hAnsiTheme="minorEastAsia" w:eastAsiaTheme="minorEastAsia" w:cstheme="minorEastAsia"/>
          <w:b/>
          <w:color w:val="000000"/>
          <w:sz w:val="24"/>
          <w:szCs w:val="24"/>
          <w:highlight w:val="none"/>
          <w:u w:val="single"/>
          <w:lang w:val="en-US" w:eastAsia="zh-CN"/>
        </w:rPr>
        <w:t>投标保证金缴纳凭证需随资质投标文件一起上传）</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hint="eastAsia" w:ascii="宋体" w:hAnsi="宋体" w:eastAsia="宋体" w:cs="宋体"/>
          <w:b/>
          <w:bCs/>
          <w:sz w:val="24"/>
          <w:szCs w:val="24"/>
          <w:highlight w:val="yellow"/>
        </w:rPr>
        <w:t>投标保证金的金额：人民币</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000元</w:t>
      </w:r>
    </w:p>
    <w:p w14:paraId="18798CF9">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单位名称：中国重汽集团济南动力有限公司</w:t>
      </w:r>
    </w:p>
    <w:p w14:paraId="753E61F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收款账号：</w:t>
      </w:r>
      <w:r>
        <w:rPr>
          <w:rFonts w:hint="eastAsia" w:ascii="宋体" w:hAnsi="宋体" w:eastAsia="宋体" w:cs="宋体"/>
          <w:b/>
          <w:bCs/>
          <w:sz w:val="24"/>
          <w:szCs w:val="24"/>
          <w:highlight w:val="yellow"/>
        </w:rPr>
        <w:t>371899991010003152396</w:t>
      </w:r>
    </w:p>
    <w:p w14:paraId="2486BBFE">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开户行名称：</w:t>
      </w:r>
      <w:r>
        <w:rPr>
          <w:rFonts w:hint="eastAsia" w:ascii="宋体" w:hAnsi="宋体" w:eastAsia="宋体" w:cs="宋体"/>
          <w:b/>
          <w:bCs/>
          <w:sz w:val="24"/>
          <w:szCs w:val="24"/>
          <w:highlight w:val="yellow"/>
        </w:rPr>
        <w:t>交通银行股份有限公司山东省分行营业部</w:t>
      </w:r>
    </w:p>
    <w:p w14:paraId="3396616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ascii="宋体" w:hAnsi="宋体" w:eastAsia="宋体" w:cs="宋体"/>
          <w:b/>
          <w:bCs/>
          <w:sz w:val="24"/>
          <w:szCs w:val="24"/>
          <w:highlight w:val="yellow"/>
        </w:rPr>
        <w:t>开户行行号：</w:t>
      </w:r>
      <w:r>
        <w:rPr>
          <w:rFonts w:hint="eastAsia" w:ascii="宋体" w:hAnsi="宋体" w:eastAsia="宋体" w:cs="宋体"/>
          <w:b/>
          <w:bCs/>
          <w:sz w:val="24"/>
          <w:szCs w:val="24"/>
          <w:highlight w:val="yellow"/>
        </w:rPr>
        <w:t>301451000017</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5"/>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7"/>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5"/>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7"/>
      <w:bookmarkStart w:id="11" w:name="OLE_LINK28"/>
      <w:bookmarkStart w:id="12" w:name="OLE_LINK25"/>
      <w:bookmarkStart w:id="13" w:name="OLE_LINK29"/>
      <w:bookmarkStart w:id="14" w:name="OLE_LINK26"/>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5"/>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27BD2702">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1950701A">
      <w:pPr>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13BE54AB">
      <w:pPr>
        <w:pStyle w:val="4"/>
        <w:numPr>
          <w:ilvl w:val="0"/>
          <w:numId w:val="0"/>
        </w:numPr>
        <w:adjustRightInd w:val="0"/>
        <w:snapToGrid w:val="0"/>
        <w:spacing w:before="0" w:after="0" w:line="540" w:lineRule="exact"/>
        <w:jc w:val="center"/>
        <w:rPr>
          <w:rFonts w:hint="eastAsia" w:ascii="仿宋" w:hAnsi="仿宋" w:eastAsia="仿宋"/>
          <w:sz w:val="40"/>
        </w:rPr>
      </w:pPr>
      <w:r>
        <w:rPr>
          <w:rFonts w:hint="eastAsia" w:ascii="黑体" w:eastAsia="黑体"/>
          <w:b/>
          <w:bCs/>
          <w:sz w:val="36"/>
          <w:szCs w:val="36"/>
        </w:rPr>
        <w:t xml:space="preserve"> </w:t>
      </w:r>
      <w:r>
        <w:rPr>
          <w:rFonts w:hint="eastAsia" w:ascii="仿宋" w:hAnsi="仿宋" w:eastAsia="仿宋"/>
          <w:sz w:val="40"/>
        </w:rPr>
        <w:t>招标文件技术要求</w:t>
      </w:r>
    </w:p>
    <w:p w14:paraId="204B2979"/>
    <w:p w14:paraId="518E0255">
      <w:pPr>
        <w:pStyle w:val="25"/>
        <w:spacing w:line="360" w:lineRule="auto"/>
        <w:rPr>
          <w:rFonts w:ascii="黑体" w:eastAsia="黑体"/>
          <w:b/>
          <w:bCs/>
          <w:sz w:val="28"/>
          <w:szCs w:val="28"/>
        </w:rPr>
      </w:pPr>
      <w:r>
        <w:rPr>
          <w:rFonts w:hint="eastAsia" w:ascii="黑体" w:eastAsia="黑体"/>
          <w:b/>
          <w:bCs/>
          <w:sz w:val="28"/>
          <w:szCs w:val="28"/>
        </w:rPr>
        <w:t>一、项目</w:t>
      </w:r>
      <w:r>
        <w:rPr>
          <w:rFonts w:hint="eastAsia" w:ascii="黑体" w:eastAsia="黑体"/>
          <w:b/>
          <w:bCs/>
          <w:sz w:val="28"/>
          <w:szCs w:val="28"/>
          <w:lang w:eastAsia="zh-CN"/>
        </w:rPr>
        <w:t>名称与</w:t>
      </w:r>
      <w:r>
        <w:rPr>
          <w:rFonts w:hint="eastAsia" w:ascii="黑体" w:eastAsia="黑体"/>
          <w:b/>
          <w:bCs/>
          <w:sz w:val="28"/>
          <w:szCs w:val="28"/>
        </w:rPr>
        <w:t>范围</w:t>
      </w:r>
    </w:p>
    <w:p w14:paraId="5B139186">
      <w:pPr>
        <w:pStyle w:val="25"/>
        <w:spacing w:line="360" w:lineRule="auto"/>
        <w:rPr>
          <w:rFonts w:hint="default"/>
          <w:lang w:val="en-US" w:eastAsia="zh-CN"/>
        </w:rPr>
      </w:pPr>
      <w:r>
        <w:rPr>
          <w:rFonts w:hint="eastAsia" w:hAnsi="宋体"/>
          <w:bCs/>
        </w:rPr>
        <w:t>项目名称：</w:t>
      </w:r>
      <w:r>
        <w:rPr>
          <w:rFonts w:hint="eastAsia"/>
          <w:lang w:eastAsia="zh-CN"/>
        </w:rPr>
        <w:t>喷漆室水幕循环系统更换</w:t>
      </w:r>
      <w:r>
        <w:rPr>
          <w:rFonts w:hint="eastAsia"/>
          <w:lang w:val="en-US" w:eastAsia="zh-CN"/>
        </w:rPr>
        <w:t>项目</w:t>
      </w:r>
    </w:p>
    <w:p w14:paraId="557E4BD6">
      <w:pPr>
        <w:spacing w:line="360" w:lineRule="auto"/>
        <w:jc w:val="left"/>
        <w:rPr>
          <w:rFonts w:ascii="宋体" w:hAnsi="宋体" w:cs="宋体"/>
          <w:bCs/>
        </w:rPr>
      </w:pPr>
      <w:r>
        <w:rPr>
          <w:rFonts w:hint="eastAsia" w:ascii="宋体" w:hAnsi="宋体" w:cs="宋体"/>
          <w:bCs/>
        </w:rPr>
        <w:t>本次招标为</w:t>
      </w:r>
      <w:r>
        <w:rPr>
          <w:rFonts w:hint="eastAsia" w:ascii="宋体" w:hAnsi="宋体"/>
          <w:b/>
          <w:u w:val="single"/>
        </w:rPr>
        <w:t>中国重汽济南成型厂喷漆室水幕循环系统更换项目</w:t>
      </w:r>
      <w:r>
        <w:rPr>
          <w:rFonts w:hint="eastAsia" w:ascii="宋体" w:hAnsi="宋体" w:cs="宋体"/>
          <w:bCs/>
        </w:rPr>
        <w:t>，具体内容如下：</w:t>
      </w:r>
    </w:p>
    <w:tbl>
      <w:tblPr>
        <w:tblStyle w:val="4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
        <w:gridCol w:w="2483"/>
        <w:gridCol w:w="2330"/>
        <w:gridCol w:w="2997"/>
        <w:gridCol w:w="980"/>
      </w:tblGrid>
      <w:tr w14:paraId="4B550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265" w:type="pct"/>
            <w:vAlign w:val="center"/>
          </w:tcPr>
          <w:p w14:paraId="5C584A70">
            <w:pPr>
              <w:spacing w:line="320" w:lineRule="exact"/>
              <w:jc w:val="center"/>
              <w:rPr>
                <w:rFonts w:ascii="宋体"/>
              </w:rPr>
            </w:pPr>
            <w:r>
              <w:rPr>
                <w:rFonts w:hint="eastAsia" w:ascii="宋体"/>
              </w:rPr>
              <w:t>序号</w:t>
            </w:r>
          </w:p>
        </w:tc>
        <w:tc>
          <w:tcPr>
            <w:tcW w:w="1337" w:type="pct"/>
            <w:vAlign w:val="center"/>
          </w:tcPr>
          <w:p w14:paraId="7CF45F1C">
            <w:pPr>
              <w:spacing w:line="320" w:lineRule="exact"/>
              <w:jc w:val="center"/>
              <w:rPr>
                <w:rFonts w:ascii="宋体"/>
              </w:rPr>
            </w:pPr>
            <w:r>
              <w:rPr>
                <w:rFonts w:hint="eastAsia" w:ascii="宋体"/>
              </w:rPr>
              <w:t>项目名称</w:t>
            </w:r>
          </w:p>
        </w:tc>
        <w:tc>
          <w:tcPr>
            <w:tcW w:w="1255" w:type="pct"/>
            <w:vAlign w:val="center"/>
          </w:tcPr>
          <w:p w14:paraId="7F7D954F">
            <w:pPr>
              <w:jc w:val="center"/>
              <w:rPr>
                <w:rFonts w:hint="default" w:ascii="宋体" w:eastAsia="宋体"/>
                <w:lang w:val="en-US" w:eastAsia="zh-CN"/>
              </w:rPr>
            </w:pPr>
            <w:r>
              <w:rPr>
                <w:rFonts w:hint="eastAsia" w:ascii="宋体"/>
                <w:lang w:val="en-US" w:eastAsia="zh-CN"/>
              </w:rPr>
              <w:t>设备名称</w:t>
            </w:r>
          </w:p>
        </w:tc>
        <w:tc>
          <w:tcPr>
            <w:tcW w:w="1614" w:type="pct"/>
            <w:vAlign w:val="center"/>
          </w:tcPr>
          <w:p w14:paraId="7417DE0F">
            <w:pPr>
              <w:spacing w:line="320" w:lineRule="exact"/>
              <w:ind w:firstLine="210" w:firstLineChars="100"/>
              <w:jc w:val="center"/>
              <w:rPr>
                <w:rFonts w:hint="default" w:ascii="宋体" w:eastAsia="宋体"/>
                <w:lang w:val="en-US" w:eastAsia="zh-CN"/>
              </w:rPr>
            </w:pPr>
            <w:r>
              <w:rPr>
                <w:rFonts w:hint="eastAsia" w:ascii="宋体"/>
                <w:lang w:val="en-US" w:eastAsia="zh-CN"/>
              </w:rPr>
              <w:t>设备编码</w:t>
            </w:r>
          </w:p>
        </w:tc>
        <w:tc>
          <w:tcPr>
            <w:tcW w:w="528" w:type="pct"/>
            <w:vAlign w:val="center"/>
          </w:tcPr>
          <w:p w14:paraId="1B3C953B">
            <w:pPr>
              <w:spacing w:line="320" w:lineRule="exact"/>
              <w:jc w:val="center"/>
              <w:rPr>
                <w:rFonts w:hint="default" w:ascii="宋体" w:eastAsia="宋体"/>
                <w:lang w:val="en-US" w:eastAsia="zh-CN"/>
              </w:rPr>
            </w:pPr>
            <w:r>
              <w:rPr>
                <w:rFonts w:hint="eastAsia" w:ascii="宋体"/>
                <w:lang w:val="en-US" w:eastAsia="zh-CN"/>
              </w:rPr>
              <w:t>数量</w:t>
            </w:r>
          </w:p>
        </w:tc>
      </w:tr>
      <w:tr w14:paraId="43A59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65" w:type="pct"/>
            <w:vAlign w:val="center"/>
          </w:tcPr>
          <w:p w14:paraId="7454AFA7">
            <w:pPr>
              <w:spacing w:line="320" w:lineRule="exact"/>
              <w:jc w:val="center"/>
              <w:rPr>
                <w:rFonts w:hint="eastAsia" w:ascii="宋体"/>
              </w:rPr>
            </w:pPr>
            <w:r>
              <w:rPr>
                <w:rFonts w:hint="eastAsia" w:ascii="宋体"/>
              </w:rPr>
              <w:t>1</w:t>
            </w:r>
          </w:p>
        </w:tc>
        <w:tc>
          <w:tcPr>
            <w:tcW w:w="1337" w:type="pct"/>
            <w:vAlign w:val="center"/>
          </w:tcPr>
          <w:p w14:paraId="5E9A68A3">
            <w:pPr>
              <w:spacing w:line="320" w:lineRule="exact"/>
              <w:jc w:val="center"/>
              <w:rPr>
                <w:rFonts w:hint="eastAsia" w:ascii="宋体"/>
                <w:lang w:eastAsia="zh-CN"/>
              </w:rPr>
            </w:pPr>
            <w:r>
              <w:rPr>
                <w:rFonts w:hint="eastAsia"/>
                <w:lang w:eastAsia="zh-CN"/>
              </w:rPr>
              <w:t>喷漆室水幕循环系统更换项目</w:t>
            </w:r>
          </w:p>
        </w:tc>
        <w:tc>
          <w:tcPr>
            <w:tcW w:w="1255" w:type="pct"/>
            <w:vAlign w:val="center"/>
          </w:tcPr>
          <w:p w14:paraId="74B75738">
            <w:pPr>
              <w:spacing w:line="320" w:lineRule="exact"/>
              <w:jc w:val="center"/>
              <w:rPr>
                <w:rFonts w:hint="default" w:ascii="宋体"/>
                <w:lang w:val="en-US" w:eastAsia="zh-CN"/>
              </w:rPr>
            </w:pPr>
            <w:r>
              <w:rPr>
                <w:rFonts w:hint="default" w:ascii="宋体"/>
                <w:lang w:val="en-US" w:eastAsia="zh-CN"/>
              </w:rPr>
              <w:t>铸件水性漆水旋喷漆防锈线</w:t>
            </w:r>
          </w:p>
        </w:tc>
        <w:tc>
          <w:tcPr>
            <w:tcW w:w="1614" w:type="pct"/>
            <w:vAlign w:val="center"/>
          </w:tcPr>
          <w:p w14:paraId="63432460">
            <w:pPr>
              <w:spacing w:line="320" w:lineRule="exact"/>
              <w:jc w:val="center"/>
              <w:rPr>
                <w:rFonts w:hint="eastAsia" w:ascii="宋体"/>
                <w:lang w:val="en-US" w:eastAsia="zh-CN"/>
              </w:rPr>
            </w:pPr>
            <w:r>
              <w:rPr>
                <w:rFonts w:hint="eastAsia" w:ascii="宋体"/>
                <w:lang w:val="en-US" w:eastAsia="zh-CN"/>
              </w:rPr>
              <w:t>3800-DL-979-00003</w:t>
            </w:r>
          </w:p>
        </w:tc>
        <w:tc>
          <w:tcPr>
            <w:tcW w:w="528" w:type="pct"/>
            <w:vAlign w:val="center"/>
          </w:tcPr>
          <w:p w14:paraId="12FA16F0">
            <w:pPr>
              <w:spacing w:line="320" w:lineRule="exact"/>
              <w:jc w:val="center"/>
              <w:rPr>
                <w:rFonts w:hint="default" w:ascii="宋体"/>
                <w:lang w:val="en-US" w:eastAsia="zh-CN"/>
              </w:rPr>
            </w:pPr>
            <w:r>
              <w:rPr>
                <w:rFonts w:hint="eastAsia" w:ascii="宋体"/>
                <w:lang w:val="en-US" w:eastAsia="zh-CN"/>
              </w:rPr>
              <w:t>1台</w:t>
            </w:r>
          </w:p>
        </w:tc>
      </w:tr>
    </w:tbl>
    <w:p w14:paraId="5F1E8E16">
      <w:pPr>
        <w:pStyle w:val="25"/>
        <w:spacing w:line="360" w:lineRule="auto"/>
      </w:pPr>
      <w:r>
        <w:rPr>
          <w:rFonts w:hint="eastAsia" w:ascii="黑体" w:eastAsia="黑体"/>
          <w:b/>
          <w:bCs/>
          <w:sz w:val="28"/>
          <w:szCs w:val="28"/>
        </w:rPr>
        <w:t>二、招标方技术要求及施工内容</w:t>
      </w:r>
    </w:p>
    <w:p w14:paraId="33505F7E">
      <w:pPr>
        <w:pStyle w:val="25"/>
        <w:keepNext w:val="0"/>
        <w:keepLines w:val="0"/>
        <w:pageBreakBefore w:val="0"/>
        <w:kinsoku/>
        <w:wordWrap/>
        <w:overflowPunct/>
        <w:topLinePunct w:val="0"/>
        <w:bidi w:val="0"/>
        <w:snapToGrid/>
        <w:spacing w:line="360" w:lineRule="auto"/>
        <w:ind w:firstLine="480" w:firstLineChars="200"/>
        <w:rPr>
          <w:rFonts w:hint="eastAsia"/>
        </w:rPr>
      </w:pPr>
      <w:r>
        <w:rPr>
          <w:rFonts w:hint="eastAsia"/>
        </w:rPr>
        <w:t>投标方负责承揽招标方成型厂</w:t>
      </w:r>
      <w:r>
        <w:rPr>
          <w:rFonts w:hint="eastAsia"/>
          <w:lang w:eastAsia="zh-CN"/>
        </w:rPr>
        <w:t>喷漆室水幕循环系统更换项目</w:t>
      </w:r>
      <w:r>
        <w:rPr>
          <w:rFonts w:hint="eastAsia"/>
        </w:rPr>
        <w:t>的相关工作，</w:t>
      </w:r>
      <w:r>
        <w:rPr>
          <w:rFonts w:hint="eastAsia"/>
          <w:lang w:val="en-US" w:eastAsia="zh-CN"/>
        </w:rPr>
        <w:t>本项目为交钥匙工程，</w:t>
      </w:r>
      <w:r>
        <w:rPr>
          <w:rFonts w:hint="eastAsia"/>
        </w:rPr>
        <w:t>相关技术要求如下：</w:t>
      </w:r>
    </w:p>
    <w:p w14:paraId="17EBFC50">
      <w:pPr>
        <w:keepNext w:val="0"/>
        <w:keepLines w:val="0"/>
        <w:pageBreakBefore w:val="0"/>
        <w:numPr>
          <w:ilvl w:val="0"/>
          <w:numId w:val="8"/>
        </w:numPr>
        <w:kinsoku/>
        <w:wordWrap/>
        <w:overflowPunct/>
        <w:topLinePunct w:val="0"/>
        <w:bidi w:val="0"/>
        <w:snapToGrid/>
        <w:spacing w:line="360" w:lineRule="auto"/>
        <w:ind w:left="0" w:leftChars="0" w:firstLine="420" w:firstLineChars="0"/>
        <w:rPr>
          <w:rFonts w:hint="default" w:ascii="宋体" w:hAnsi="Courier New" w:eastAsia="宋体" w:cstheme="minorBidi"/>
          <w:kern w:val="2"/>
          <w:sz w:val="21"/>
          <w:szCs w:val="22"/>
          <w:lang w:val="en-US" w:eastAsia="zh-CN" w:bidi="ar-SA"/>
        </w:rPr>
      </w:pPr>
      <w:r>
        <w:rPr>
          <w:rFonts w:hint="eastAsia" w:ascii="宋体" w:hAnsi="Courier New" w:cstheme="minorBidi"/>
          <w:kern w:val="2"/>
          <w:sz w:val="21"/>
          <w:szCs w:val="22"/>
          <w:lang w:val="en-US" w:eastAsia="zh-CN" w:bidi="ar-SA"/>
        </w:rPr>
        <w:t>更换</w:t>
      </w:r>
      <w:r>
        <w:rPr>
          <w:rFonts w:hint="eastAsia" w:ascii="宋体" w:hAnsi="Courier New" w:eastAsia="宋体" w:cstheme="minorBidi"/>
          <w:kern w:val="2"/>
          <w:sz w:val="21"/>
          <w:szCs w:val="22"/>
          <w:lang w:val="en-US" w:eastAsia="zh-CN" w:bidi="ar-SA"/>
        </w:rPr>
        <w:t>水帘喷漆房</w:t>
      </w:r>
      <w:r>
        <w:rPr>
          <w:rFonts w:hint="eastAsia" w:ascii="宋体" w:hAnsi="Courier New" w:cstheme="minorBidi"/>
          <w:kern w:val="2"/>
          <w:sz w:val="21"/>
          <w:szCs w:val="22"/>
          <w:lang w:val="en-US" w:eastAsia="zh-CN" w:bidi="ar-SA"/>
        </w:rPr>
        <w:t>，具体内容如下：</w:t>
      </w:r>
    </w:p>
    <w:p w14:paraId="2D35773D">
      <w:pPr>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水帘式喷漆室中帘状水层设置在漆雾空气的正前方，在室体正面方向的内壁制作成光滑的淌水板，通过水泵将水输送到板面顶喷射成溢流，水成瀑布状流下，形成一布帘一样垂放在壁之。喷漆时漆雾碰撞到水帘后被水吸附，冲至下部水槽中，由于引风机的作用将带有水漆雾的空气经过水喷淋二次捕捉，将空气排至室外，而漆雾与喷淋水混合，最终聚结水槽表面成块；通过凝聚净化后由循环水泵送入循环使用。废气经多孔板、环保球、多孔板、导流板、汽水分离器过滤后，由排风机送入处理箱进行活性炭吸附处理。</w:t>
      </w:r>
    </w:p>
    <w:p w14:paraId="77C48E22">
      <w:pPr>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cstheme="minorBidi"/>
          <w:kern w:val="2"/>
          <w:sz w:val="21"/>
          <w:szCs w:val="22"/>
          <w:lang w:val="en-US" w:eastAsia="zh-CN" w:bidi="ar-SA"/>
        </w:rPr>
        <w:t>水帘</w:t>
      </w:r>
      <w:r>
        <w:rPr>
          <w:rFonts w:hint="eastAsia" w:ascii="宋体" w:hAnsi="Courier New" w:eastAsia="宋体" w:cstheme="minorBidi"/>
          <w:kern w:val="2"/>
          <w:sz w:val="21"/>
          <w:szCs w:val="22"/>
          <w:lang w:val="en-US" w:eastAsia="zh-CN" w:bidi="ar-SA"/>
        </w:rPr>
        <w:t>喷漆房主要由：室体系统，供水系统，供风系统，排放系统、照明控制、多孔过滤系统、喷淋系统、折流板、气水分离器、过滤滤网等组成。</w:t>
      </w:r>
    </w:p>
    <w:p w14:paraId="14959019">
      <w:pPr>
        <w:pStyle w:val="25"/>
        <w:keepNext w:val="0"/>
        <w:keepLines w:val="0"/>
        <w:pageBreakBefore w:val="0"/>
        <w:kinsoku/>
        <w:wordWrap/>
        <w:overflowPunct/>
        <w:topLinePunct w:val="0"/>
        <w:bidi w:val="0"/>
        <w:snapToGrid/>
        <w:spacing w:line="360" w:lineRule="auto"/>
        <w:ind w:firstLine="480" w:firstLineChars="200"/>
        <w:rPr>
          <w:rFonts w:hint="default"/>
          <w:highlight w:val="none"/>
          <w:lang w:val="en-US" w:eastAsia="zh-CN"/>
        </w:rPr>
      </w:pPr>
      <w:r>
        <w:rPr>
          <w:rFonts w:hint="eastAsia"/>
          <w:highlight w:val="none"/>
          <w:lang w:val="en-US" w:eastAsia="zh-CN"/>
        </w:rPr>
        <w:t>1.室体系统：</w:t>
      </w:r>
    </w:p>
    <w:p w14:paraId="4BD1E065">
      <w:pPr>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本系统由室体墙、框架、水帘板、溢水槽、水箱、过滤器等组成。</w:t>
      </w:r>
    </w:p>
    <w:p w14:paraId="292D15C5">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1.1室体框架采用50×50不锈钢方管组成，两端设置工件进出口，前面设置1800×800小门，便于操作人员进出；具有造型美观，安装方便，符合人机工程原理。</w:t>
      </w:r>
    </w:p>
    <w:p w14:paraId="68060827">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1.2后侧排放处理系统采用矩形管及不锈钢拉丝板制作。</w:t>
      </w:r>
    </w:p>
    <w:p w14:paraId="789A933B">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1.3水帘板采用δ1.5SUS304不锈钢制作。</w:t>
      </w:r>
    </w:p>
    <w:p w14:paraId="66AE7954">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1.4水槽δ3.0SUS304不锈钢板制作。</w:t>
      </w:r>
    </w:p>
    <w:p w14:paraId="1F7DF6E1">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1.5喷淋系统，管道为不锈钢，喷嘴为ABS。</w:t>
      </w:r>
    </w:p>
    <w:p w14:paraId="7FA58E9D">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1.6水箱底架为不锈钢方管、箱体采用3mm不锈钢板折弯制作。</w:t>
      </w:r>
    </w:p>
    <w:p w14:paraId="7D7CD3F0">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1.7汽水分离采用不锈钢板制作。</w:t>
      </w:r>
    </w:p>
    <w:p w14:paraId="67B4CDCE">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1.8过滤副水槽采用不锈钢制作，设有两道不锈钢过滤网，便于清理。</w:t>
      </w:r>
    </w:p>
    <w:p w14:paraId="688A99F5">
      <w:pPr>
        <w:pStyle w:val="2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eastAsia="宋体"/>
          <w:highlight w:val="none"/>
          <w:lang w:val="en-US" w:eastAsia="zh-CN"/>
        </w:rPr>
      </w:pPr>
      <w:r>
        <w:rPr>
          <w:rFonts w:hint="eastAsia" w:ascii="宋体" w:eastAsia="宋体"/>
          <w:highlight w:val="none"/>
          <w:lang w:val="en-US" w:eastAsia="zh-CN"/>
        </w:rPr>
        <w:t>2.供水系统</w:t>
      </w:r>
    </w:p>
    <w:p w14:paraId="2360B747">
      <w:pPr>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本系统有水泵、管道、阀门组成。水泵为5.5KW液下泵，将水箱内水输送到水帘板、喷头等部位。</w:t>
      </w:r>
    </w:p>
    <w:p w14:paraId="16E190D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3.供风系统</w:t>
      </w:r>
    </w:p>
    <w:p w14:paraId="67E98B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3.1该系统设置在室体顶上，由箱体、框架、风机、进风初级过滤器组成。</w:t>
      </w:r>
    </w:p>
    <w:p w14:paraId="416E6A5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3.2室内顶部设置静压箱，进行空气二级过滤。使进入喷漆室内的空气洁净，从而喷涂后表面质量。配置100W LED防爆光灯2组，安放静压箱下，便于喷涂时照明。</w:t>
      </w:r>
    </w:p>
    <w:p w14:paraId="2EF2636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4.排放处理系统</w:t>
      </w:r>
    </w:p>
    <w:p w14:paraId="642B3273">
      <w:pPr>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本系统有管道、风机、汽水分离器、喷淋、水帘板组成。 主要将喷涂时产生的废气、废漆雾经处理后排出。该系统设置在室体顶上。</w:t>
      </w:r>
    </w:p>
    <w:p w14:paraId="1586F91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4.1汽水分离器采用δ1.5不锈钢板制作，主要将空气中水分离及废漆雾阻隔。</w:t>
      </w:r>
    </w:p>
    <w:p w14:paraId="3F4E678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4.2喷淋上方设置三块折流板，进行档水。</w:t>
      </w:r>
    </w:p>
    <w:p w14:paraId="0160E01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4.3喷淋下方采用蜂窝纸进行二次阻隔漆雾，便于清洗操作方便。</w:t>
      </w:r>
    </w:p>
    <w:p w14:paraId="7D489BDC">
      <w:pPr>
        <w:pStyle w:val="2"/>
        <w:ind w:firstLine="420" w:firstLineChars="200"/>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4.4完成VOC管道的对接.</w:t>
      </w:r>
    </w:p>
    <w:p w14:paraId="0412230D">
      <w:pPr>
        <w:keepNext w:val="0"/>
        <w:keepLines w:val="0"/>
        <w:pageBreakBefore w:val="0"/>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主要技术参数</w:t>
      </w:r>
    </w:p>
    <w:tbl>
      <w:tblPr>
        <w:tblStyle w:val="49"/>
        <w:tblW w:w="95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530"/>
        <w:gridCol w:w="4470"/>
        <w:gridCol w:w="1110"/>
        <w:gridCol w:w="1710"/>
      </w:tblGrid>
      <w:tr w14:paraId="28EBC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1400856B">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序号</w:t>
            </w:r>
          </w:p>
        </w:tc>
        <w:tc>
          <w:tcPr>
            <w:tcW w:w="1530" w:type="dxa"/>
            <w:noWrap w:val="0"/>
            <w:vAlign w:val="center"/>
          </w:tcPr>
          <w:p w14:paraId="5C4A2C5B">
            <w:pPr>
              <w:keepNext w:val="0"/>
              <w:keepLines w:val="0"/>
              <w:pageBreakBefore w:val="0"/>
              <w:kinsoku/>
              <w:wordWrap/>
              <w:overflowPunct/>
              <w:topLinePunct w:val="0"/>
              <w:bidi w:val="0"/>
              <w:snapToGrid/>
              <w:spacing w:line="360" w:lineRule="auto"/>
              <w:ind w:firstLine="105" w:firstLineChars="5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名   称</w:t>
            </w:r>
          </w:p>
        </w:tc>
        <w:tc>
          <w:tcPr>
            <w:tcW w:w="4470" w:type="dxa"/>
            <w:noWrap w:val="0"/>
            <w:vAlign w:val="center"/>
          </w:tcPr>
          <w:p w14:paraId="0AF5F4AE">
            <w:pPr>
              <w:keepNext w:val="0"/>
              <w:keepLines w:val="0"/>
              <w:pageBreakBefore w:val="0"/>
              <w:kinsoku/>
              <w:wordWrap/>
              <w:overflowPunct/>
              <w:topLinePunct w:val="0"/>
              <w:bidi w:val="0"/>
              <w:snapToGrid/>
              <w:spacing w:line="360" w:lineRule="auto"/>
              <w:ind w:firstLine="525" w:firstLineChars="25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规 格 参 数</w:t>
            </w:r>
          </w:p>
        </w:tc>
        <w:tc>
          <w:tcPr>
            <w:tcW w:w="1110" w:type="dxa"/>
            <w:noWrap w:val="0"/>
            <w:vAlign w:val="center"/>
          </w:tcPr>
          <w:p w14:paraId="5B6DE4A2">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数量</w:t>
            </w:r>
          </w:p>
        </w:tc>
        <w:tc>
          <w:tcPr>
            <w:tcW w:w="1710" w:type="dxa"/>
            <w:noWrap w:val="0"/>
            <w:vAlign w:val="center"/>
          </w:tcPr>
          <w:p w14:paraId="37865F5C">
            <w:pPr>
              <w:keepNext w:val="0"/>
              <w:keepLines w:val="0"/>
              <w:pageBreakBefore w:val="0"/>
              <w:kinsoku/>
              <w:wordWrap/>
              <w:overflowPunct/>
              <w:topLinePunct w:val="0"/>
              <w:bidi w:val="0"/>
              <w:snapToGrid/>
              <w:spacing w:line="360" w:lineRule="auto"/>
              <w:ind w:firstLine="525" w:firstLineChars="25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备  注</w:t>
            </w:r>
          </w:p>
        </w:tc>
      </w:tr>
      <w:tr w14:paraId="63BF4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3852060E">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w:t>
            </w:r>
          </w:p>
        </w:tc>
        <w:tc>
          <w:tcPr>
            <w:tcW w:w="1530" w:type="dxa"/>
            <w:noWrap w:val="0"/>
            <w:vAlign w:val="center"/>
          </w:tcPr>
          <w:p w14:paraId="23EEA898">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主室体</w:t>
            </w:r>
          </w:p>
        </w:tc>
        <w:tc>
          <w:tcPr>
            <w:tcW w:w="4470" w:type="dxa"/>
            <w:noWrap w:val="0"/>
            <w:vAlign w:val="top"/>
          </w:tcPr>
          <w:p w14:paraId="6797763C">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外形5500×3600×3160</w:t>
            </w:r>
          </w:p>
        </w:tc>
        <w:tc>
          <w:tcPr>
            <w:tcW w:w="1110" w:type="dxa"/>
            <w:noWrap w:val="0"/>
            <w:vAlign w:val="center"/>
          </w:tcPr>
          <w:p w14:paraId="0BFEFE21">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1套</w:t>
            </w:r>
          </w:p>
        </w:tc>
        <w:tc>
          <w:tcPr>
            <w:tcW w:w="1710" w:type="dxa"/>
            <w:noWrap w:val="0"/>
            <w:vAlign w:val="center"/>
          </w:tcPr>
          <w:p w14:paraId="256FF466">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主室体部分全部采用不锈钢</w:t>
            </w:r>
          </w:p>
        </w:tc>
      </w:tr>
      <w:tr w14:paraId="022B2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38" w:type="dxa"/>
            <w:noWrap w:val="0"/>
            <w:vAlign w:val="center"/>
          </w:tcPr>
          <w:p w14:paraId="50748120">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w:t>
            </w:r>
          </w:p>
        </w:tc>
        <w:tc>
          <w:tcPr>
            <w:tcW w:w="1530" w:type="dxa"/>
            <w:noWrap w:val="0"/>
            <w:vAlign w:val="center"/>
          </w:tcPr>
          <w:p w14:paraId="43DF5B8A">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水循环系统</w:t>
            </w:r>
          </w:p>
        </w:tc>
        <w:tc>
          <w:tcPr>
            <w:tcW w:w="4470" w:type="dxa"/>
            <w:noWrap w:val="0"/>
            <w:vAlign w:val="top"/>
          </w:tcPr>
          <w:p w14:paraId="7A247403">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5.5KW液下泵</w:t>
            </w:r>
          </w:p>
        </w:tc>
        <w:tc>
          <w:tcPr>
            <w:tcW w:w="1110" w:type="dxa"/>
            <w:noWrap w:val="0"/>
            <w:vAlign w:val="center"/>
          </w:tcPr>
          <w:p w14:paraId="00C4A3A8">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1套</w:t>
            </w:r>
          </w:p>
        </w:tc>
        <w:tc>
          <w:tcPr>
            <w:tcW w:w="1710" w:type="dxa"/>
            <w:noWrap w:val="0"/>
            <w:vAlign w:val="center"/>
          </w:tcPr>
          <w:p w14:paraId="231AF482">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p>
        </w:tc>
      </w:tr>
      <w:tr w14:paraId="5DBA6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38" w:type="dxa"/>
            <w:noWrap w:val="0"/>
            <w:vAlign w:val="center"/>
          </w:tcPr>
          <w:p w14:paraId="096DF356">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w:t>
            </w:r>
          </w:p>
        </w:tc>
        <w:tc>
          <w:tcPr>
            <w:tcW w:w="1530" w:type="dxa"/>
            <w:noWrap w:val="0"/>
            <w:vAlign w:val="center"/>
          </w:tcPr>
          <w:p w14:paraId="4C1F0E53">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照明系统</w:t>
            </w:r>
          </w:p>
        </w:tc>
        <w:tc>
          <w:tcPr>
            <w:tcW w:w="4470" w:type="dxa"/>
            <w:noWrap w:val="0"/>
            <w:vAlign w:val="top"/>
          </w:tcPr>
          <w:p w14:paraId="09E0F9C5">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LED防爆光灯100W 光照度600LUX</w:t>
            </w:r>
          </w:p>
          <w:p w14:paraId="1D4AA254">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p>
        </w:tc>
        <w:tc>
          <w:tcPr>
            <w:tcW w:w="1110" w:type="dxa"/>
            <w:noWrap w:val="0"/>
            <w:vAlign w:val="center"/>
          </w:tcPr>
          <w:p w14:paraId="18282E61">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2套</w:t>
            </w:r>
          </w:p>
        </w:tc>
        <w:tc>
          <w:tcPr>
            <w:tcW w:w="1710" w:type="dxa"/>
            <w:noWrap w:val="0"/>
            <w:vAlign w:val="center"/>
          </w:tcPr>
          <w:p w14:paraId="51F18BB3">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防爆照明灯</w:t>
            </w:r>
          </w:p>
        </w:tc>
      </w:tr>
      <w:tr w14:paraId="7871E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38" w:type="dxa"/>
            <w:noWrap w:val="0"/>
            <w:vAlign w:val="center"/>
          </w:tcPr>
          <w:p w14:paraId="79A30E48">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w:t>
            </w:r>
          </w:p>
        </w:tc>
        <w:tc>
          <w:tcPr>
            <w:tcW w:w="1530" w:type="dxa"/>
            <w:noWrap w:val="0"/>
            <w:vAlign w:val="center"/>
          </w:tcPr>
          <w:p w14:paraId="5EEFE420">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供风系统</w:t>
            </w:r>
          </w:p>
        </w:tc>
        <w:tc>
          <w:tcPr>
            <w:tcW w:w="4470" w:type="dxa"/>
            <w:noWrap w:val="0"/>
            <w:vAlign w:val="top"/>
          </w:tcPr>
          <w:p w14:paraId="42C28DA7">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供风机DS-2.2  功率2.2kw</w:t>
            </w:r>
          </w:p>
          <w:p w14:paraId="20CE1589">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静压室3500×1380×300 框架及过滤棉</w:t>
            </w:r>
          </w:p>
        </w:tc>
        <w:tc>
          <w:tcPr>
            <w:tcW w:w="1110" w:type="dxa"/>
            <w:noWrap w:val="0"/>
            <w:vAlign w:val="center"/>
          </w:tcPr>
          <w:p w14:paraId="1CB5FF03">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1套</w:t>
            </w:r>
          </w:p>
        </w:tc>
        <w:tc>
          <w:tcPr>
            <w:tcW w:w="1710" w:type="dxa"/>
            <w:noWrap w:val="0"/>
            <w:vAlign w:val="center"/>
          </w:tcPr>
          <w:p w14:paraId="3B64EFF4">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防爆电机</w:t>
            </w:r>
          </w:p>
        </w:tc>
      </w:tr>
      <w:tr w14:paraId="7B14C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1143281A">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5</w:t>
            </w:r>
          </w:p>
        </w:tc>
        <w:tc>
          <w:tcPr>
            <w:tcW w:w="1530" w:type="dxa"/>
            <w:noWrap w:val="0"/>
            <w:vAlign w:val="center"/>
          </w:tcPr>
          <w:p w14:paraId="0C0A567E">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排风系统</w:t>
            </w:r>
          </w:p>
        </w:tc>
        <w:tc>
          <w:tcPr>
            <w:tcW w:w="4470" w:type="dxa"/>
            <w:noWrap w:val="0"/>
            <w:vAlign w:val="top"/>
          </w:tcPr>
          <w:p w14:paraId="3B250D50">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B4-72-6c   功率7.5kw</w:t>
            </w:r>
          </w:p>
          <w:p w14:paraId="6496E66C">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w:t>
            </w:r>
          </w:p>
        </w:tc>
        <w:tc>
          <w:tcPr>
            <w:tcW w:w="1110" w:type="dxa"/>
            <w:noWrap w:val="0"/>
            <w:vAlign w:val="center"/>
          </w:tcPr>
          <w:p w14:paraId="059D6FBB">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1台</w:t>
            </w:r>
          </w:p>
        </w:tc>
        <w:tc>
          <w:tcPr>
            <w:tcW w:w="1710" w:type="dxa"/>
            <w:noWrap w:val="0"/>
            <w:vAlign w:val="center"/>
          </w:tcPr>
          <w:p w14:paraId="28D43DB0">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防爆电机</w:t>
            </w:r>
          </w:p>
        </w:tc>
      </w:tr>
    </w:tbl>
    <w:p w14:paraId="136C0716">
      <w:pPr>
        <w:keepNext w:val="0"/>
        <w:keepLines w:val="0"/>
        <w:pageBreakBefore w:val="0"/>
        <w:numPr>
          <w:ilvl w:val="0"/>
          <w:numId w:val="8"/>
        </w:numPr>
        <w:kinsoku/>
        <w:wordWrap/>
        <w:overflowPunct/>
        <w:topLinePunct w:val="0"/>
        <w:bidi w:val="0"/>
        <w:snapToGrid/>
        <w:spacing w:line="360" w:lineRule="auto"/>
        <w:ind w:left="0" w:leftChars="0" w:firstLine="420" w:firstLineChars="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烘干室改造</w:t>
      </w:r>
    </w:p>
    <w:p w14:paraId="06A3FF48">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20" w:firstLineChars="200"/>
        <w:jc w:val="both"/>
        <w:textAlignment w:val="baseline"/>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1.室体底部铺设保温岩棉板28000×3000mm</w:t>
      </w:r>
    </w:p>
    <w:p w14:paraId="5A1BA7B3">
      <w:pPr>
        <w:keepNext w:val="0"/>
        <w:keepLines w:val="0"/>
        <w:pageBreakBefore w:val="0"/>
        <w:widowControl w:val="0"/>
        <w:numPr>
          <w:ilvl w:val="0"/>
          <w:numId w:val="0"/>
        </w:numPr>
        <w:kinsoku/>
        <w:wordWrap/>
        <w:overflowPunct/>
        <w:topLinePunct w:val="0"/>
        <w:bidi w:val="0"/>
        <w:adjustRightInd w:val="0"/>
        <w:snapToGrid/>
        <w:spacing w:line="360" w:lineRule="auto"/>
        <w:ind w:firstLine="420" w:firstLineChars="200"/>
        <w:jc w:val="both"/>
        <w:textAlignment w:val="baseline"/>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采用100mm加固型岩棉板进行铺设，岩棉板采用外0.8mm彩钢板，内0.8mm镀锌板，四周采用密封板密封，防止热气外溢。</w:t>
      </w:r>
    </w:p>
    <w:p w14:paraId="2953392A">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leftChars="0" w:firstLine="420" w:firstLineChars="200"/>
        <w:jc w:val="both"/>
        <w:textAlignment w:val="baseline"/>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2.更换顶板</w:t>
      </w:r>
    </w:p>
    <w:p w14:paraId="0365BFCB">
      <w:pPr>
        <w:keepNext w:val="0"/>
        <w:keepLines w:val="0"/>
        <w:pageBreakBefore w:val="0"/>
        <w:widowControl w:val="0"/>
        <w:numPr>
          <w:ilvl w:val="0"/>
          <w:numId w:val="0"/>
        </w:numPr>
        <w:kinsoku/>
        <w:wordWrap/>
        <w:overflowPunct/>
        <w:topLinePunct w:val="0"/>
        <w:bidi w:val="0"/>
        <w:adjustRightInd w:val="0"/>
        <w:snapToGrid/>
        <w:spacing w:line="360" w:lineRule="auto"/>
        <w:ind w:firstLine="420" w:firstLineChars="200"/>
        <w:jc w:val="both"/>
        <w:textAlignment w:val="baseline"/>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更换顶部岩棉板，采用150mm加固型岩棉板进行铺设，岩棉板采用外0.8mm彩钢板，内0.8mm镀锌板，四周采用密封板密封，防止热气外溢。更换尺寸2米*7米</w:t>
      </w:r>
    </w:p>
    <w:p w14:paraId="3430D072">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leftChars="0" w:firstLine="420" w:firstLineChars="200"/>
        <w:jc w:val="both"/>
        <w:textAlignment w:val="baseline"/>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3.更换墙板</w:t>
      </w:r>
    </w:p>
    <w:p w14:paraId="127A8B15">
      <w:pPr>
        <w:keepNext w:val="0"/>
        <w:keepLines w:val="0"/>
        <w:pageBreakBefore w:val="0"/>
        <w:widowControl w:val="0"/>
        <w:numPr>
          <w:ilvl w:val="0"/>
          <w:numId w:val="0"/>
        </w:numPr>
        <w:kinsoku/>
        <w:wordWrap/>
        <w:overflowPunct/>
        <w:topLinePunct w:val="0"/>
        <w:bidi w:val="0"/>
        <w:adjustRightInd w:val="0"/>
        <w:snapToGrid/>
        <w:spacing w:line="360" w:lineRule="auto"/>
        <w:ind w:firstLine="420" w:firstLineChars="200"/>
        <w:jc w:val="both"/>
        <w:textAlignment w:val="baseline"/>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更换损坏岩棉板，采用150mm加固型岩棉板进行铺设，岩棉板采用外0.8mm彩钢板，内0.8mm镀锌板，四周采用密封板密封，防止热气外溢。更换尺寸9米*2米*3.5米。</w:t>
      </w:r>
    </w:p>
    <w:p w14:paraId="4ADCA962">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20" w:firstLineChars="200"/>
        <w:jc w:val="both"/>
        <w:textAlignment w:val="baseline"/>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w:t>
      </w:r>
      <w:r>
        <w:rPr>
          <w:rFonts w:hint="eastAsia" w:ascii="宋体" w:hAnsi="Courier New" w:cstheme="minorBidi"/>
          <w:kern w:val="2"/>
          <w:sz w:val="21"/>
          <w:szCs w:val="22"/>
          <w:lang w:val="en-US" w:eastAsia="zh-CN" w:bidi="ar-SA"/>
        </w:rPr>
        <w:t>移动低碳燃烧机及</w:t>
      </w:r>
      <w:r>
        <w:rPr>
          <w:rFonts w:hint="eastAsia" w:ascii="宋体" w:hAnsi="Courier New" w:eastAsia="宋体" w:cstheme="minorBidi"/>
          <w:kern w:val="2"/>
          <w:sz w:val="21"/>
          <w:szCs w:val="22"/>
          <w:lang w:val="en-US" w:eastAsia="zh-CN" w:bidi="ar-SA"/>
        </w:rPr>
        <w:t>更换供风道回风道</w:t>
      </w:r>
    </w:p>
    <w:p w14:paraId="3C240AEA">
      <w:pPr>
        <w:keepNext w:val="0"/>
        <w:keepLines w:val="0"/>
        <w:pageBreakBefore w:val="0"/>
        <w:widowControl w:val="0"/>
        <w:numPr>
          <w:ilvl w:val="0"/>
          <w:numId w:val="0"/>
        </w:numPr>
        <w:kinsoku/>
        <w:wordWrap/>
        <w:overflowPunct/>
        <w:topLinePunct w:val="0"/>
        <w:bidi w:val="0"/>
        <w:adjustRightInd w:val="0"/>
        <w:snapToGrid/>
        <w:spacing w:line="360" w:lineRule="auto"/>
        <w:ind w:firstLine="420" w:firstLineChars="200"/>
        <w:jc w:val="both"/>
        <w:textAlignment w:val="baseline"/>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将低碳燃烧机移至烘干室中</w:t>
      </w:r>
      <w:r>
        <w:rPr>
          <w:rFonts w:hint="eastAsia" w:ascii="宋体" w:hAnsi="Courier New" w:cstheme="minorBidi"/>
          <w:kern w:val="2"/>
          <w:sz w:val="21"/>
          <w:szCs w:val="22"/>
          <w:lang w:val="en-US" w:eastAsia="zh-CN" w:bidi="ar-SA"/>
        </w:rPr>
        <w:t>部位置</w:t>
      </w:r>
      <w:r>
        <w:rPr>
          <w:rFonts w:hint="eastAsia" w:ascii="宋体" w:hAnsi="Courier New" w:eastAsia="宋体" w:cstheme="minorBidi"/>
          <w:kern w:val="2"/>
          <w:sz w:val="21"/>
          <w:szCs w:val="22"/>
          <w:lang w:val="en-US" w:eastAsia="zh-CN" w:bidi="ar-SA"/>
        </w:rPr>
        <w:t>，将室体内部供风道回风道进行更换，并调整管道，已实现烘干室内温度均匀。风道采用2mm镀锌板制作，可以调节风量，总长度约50米。</w:t>
      </w:r>
    </w:p>
    <w:p w14:paraId="19CC55CA">
      <w:pPr>
        <w:keepNext w:val="0"/>
        <w:keepLines w:val="0"/>
        <w:pageBreakBefore w:val="0"/>
        <w:widowControl w:val="0"/>
        <w:numPr>
          <w:ilvl w:val="0"/>
          <w:numId w:val="0"/>
        </w:numPr>
        <w:kinsoku/>
        <w:wordWrap/>
        <w:overflowPunct/>
        <w:topLinePunct w:val="0"/>
        <w:autoSpaceDE/>
        <w:autoSpaceDN/>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5.风幕系统</w:t>
      </w:r>
    </w:p>
    <w:p w14:paraId="1FFE4143">
      <w:pPr>
        <w:keepNext w:val="0"/>
        <w:keepLines w:val="0"/>
        <w:pageBreakBefore w:val="0"/>
        <w:numPr>
          <w:ilvl w:val="0"/>
          <w:numId w:val="0"/>
        </w:numPr>
        <w:kinsoku/>
        <w:wordWrap/>
        <w:overflowPunct/>
        <w:topLinePunct w:val="0"/>
        <w:bidi w:val="0"/>
        <w:snapToGrid/>
        <w:spacing w:line="360" w:lineRule="auto"/>
        <w:ind w:firstLine="420" w:firstLineChars="2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由风幕风机、吹风风道，吸风风道，风道采用镀锌板拼折而成，采用风机一边吹风，另一边吸风的设计，使在烘道出口处形成一道风幕，阻止室内热空气外逃。因烘干炉内温度较高，故采用双风幕的形式进行隔热。</w:t>
      </w:r>
    </w:p>
    <w:p w14:paraId="15951CB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default"/>
          <w:lang w:val="en-US" w:eastAsia="zh-CN"/>
        </w:rPr>
      </w:pPr>
      <w:r>
        <w:rPr>
          <w:rFonts w:hint="eastAsia" w:ascii="宋体" w:hAnsi="Courier New" w:cstheme="minorBidi"/>
          <w:kern w:val="2"/>
          <w:sz w:val="21"/>
          <w:szCs w:val="22"/>
          <w:lang w:val="en-US" w:eastAsia="zh-CN" w:bidi="ar-SA"/>
        </w:rPr>
        <w:t>6.</w:t>
      </w:r>
      <w:r>
        <w:rPr>
          <w:rFonts w:hint="eastAsia" w:ascii="宋体" w:hAnsi="Courier New" w:eastAsia="宋体" w:cstheme="minorBidi"/>
          <w:kern w:val="2"/>
          <w:sz w:val="21"/>
          <w:szCs w:val="22"/>
          <w:lang w:val="en-US" w:eastAsia="zh-CN" w:bidi="ar-SA"/>
        </w:rPr>
        <w:t>更换循环风机电机，改为防爆型</w:t>
      </w:r>
      <w:r>
        <w:rPr>
          <w:rFonts w:hint="eastAsia" w:ascii="宋体" w:hAnsi="Courier New" w:cstheme="minorBidi"/>
          <w:kern w:val="2"/>
          <w:sz w:val="21"/>
          <w:szCs w:val="22"/>
          <w:lang w:val="en-US" w:eastAsia="zh-CN" w:bidi="ar-SA"/>
        </w:rPr>
        <w:t>。</w:t>
      </w:r>
    </w:p>
    <w:p w14:paraId="2E5912D0">
      <w:pPr>
        <w:pStyle w:val="2"/>
        <w:ind w:firstLine="420" w:firstLineChars="200"/>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7.将低碳燃烧机移至烘干室中间，并调整供风回风管道，已实现烘干室内温度均匀。</w:t>
      </w:r>
    </w:p>
    <w:p w14:paraId="55F53B16">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主要技术参数</w:t>
      </w:r>
      <w:r>
        <w:rPr>
          <w:rFonts w:hint="eastAsia" w:ascii="宋体" w:hAnsi="Courier New" w:cstheme="minorBidi"/>
          <w:kern w:val="2"/>
          <w:sz w:val="21"/>
          <w:szCs w:val="22"/>
          <w:lang w:val="en-US" w:eastAsia="zh-CN" w:bidi="ar-SA"/>
        </w:rPr>
        <w:t>：</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530"/>
        <w:gridCol w:w="4860"/>
        <w:gridCol w:w="720"/>
        <w:gridCol w:w="1710"/>
      </w:tblGrid>
      <w:tr w14:paraId="1A312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5624E06C">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序号</w:t>
            </w:r>
          </w:p>
        </w:tc>
        <w:tc>
          <w:tcPr>
            <w:tcW w:w="1530" w:type="dxa"/>
            <w:noWrap w:val="0"/>
            <w:vAlign w:val="center"/>
          </w:tcPr>
          <w:p w14:paraId="1FAC4B75">
            <w:pPr>
              <w:keepNext w:val="0"/>
              <w:keepLines w:val="0"/>
              <w:pageBreakBefore w:val="0"/>
              <w:kinsoku/>
              <w:wordWrap/>
              <w:overflowPunct/>
              <w:topLinePunct w:val="0"/>
              <w:bidi w:val="0"/>
              <w:snapToGrid/>
              <w:spacing w:line="360" w:lineRule="auto"/>
              <w:ind w:firstLine="105" w:firstLineChars="5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名   称</w:t>
            </w:r>
          </w:p>
        </w:tc>
        <w:tc>
          <w:tcPr>
            <w:tcW w:w="4860" w:type="dxa"/>
            <w:noWrap w:val="0"/>
            <w:vAlign w:val="center"/>
          </w:tcPr>
          <w:p w14:paraId="53B7E08F">
            <w:pPr>
              <w:keepNext w:val="0"/>
              <w:keepLines w:val="0"/>
              <w:pageBreakBefore w:val="0"/>
              <w:kinsoku/>
              <w:wordWrap/>
              <w:overflowPunct/>
              <w:topLinePunct w:val="0"/>
              <w:bidi w:val="0"/>
              <w:snapToGrid/>
              <w:spacing w:line="360" w:lineRule="auto"/>
              <w:ind w:firstLine="525" w:firstLineChars="25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规 格 参 数</w:t>
            </w:r>
          </w:p>
        </w:tc>
        <w:tc>
          <w:tcPr>
            <w:tcW w:w="720" w:type="dxa"/>
            <w:noWrap w:val="0"/>
            <w:vAlign w:val="center"/>
          </w:tcPr>
          <w:p w14:paraId="7048C1D0">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数量</w:t>
            </w:r>
          </w:p>
        </w:tc>
        <w:tc>
          <w:tcPr>
            <w:tcW w:w="1710" w:type="dxa"/>
            <w:noWrap w:val="0"/>
            <w:vAlign w:val="center"/>
          </w:tcPr>
          <w:p w14:paraId="34D3F086">
            <w:pPr>
              <w:keepNext w:val="0"/>
              <w:keepLines w:val="0"/>
              <w:pageBreakBefore w:val="0"/>
              <w:kinsoku/>
              <w:wordWrap/>
              <w:overflowPunct/>
              <w:topLinePunct w:val="0"/>
              <w:bidi w:val="0"/>
              <w:snapToGrid/>
              <w:spacing w:line="360" w:lineRule="auto"/>
              <w:ind w:firstLine="525" w:firstLineChars="25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备  注</w:t>
            </w:r>
          </w:p>
        </w:tc>
      </w:tr>
      <w:tr w14:paraId="39AF9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42BAB38A">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w:t>
            </w:r>
          </w:p>
        </w:tc>
        <w:tc>
          <w:tcPr>
            <w:tcW w:w="1530" w:type="dxa"/>
            <w:noWrap w:val="0"/>
            <w:vAlign w:val="center"/>
          </w:tcPr>
          <w:p w14:paraId="092BB3B5">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底部岩棉尺寸</w:t>
            </w:r>
          </w:p>
        </w:tc>
        <w:tc>
          <w:tcPr>
            <w:tcW w:w="4860" w:type="dxa"/>
            <w:noWrap w:val="0"/>
            <w:vAlign w:val="top"/>
          </w:tcPr>
          <w:p w14:paraId="7D1F0529">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28000×3000mm  </w:t>
            </w:r>
          </w:p>
          <w:p w14:paraId="1799F019">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w:t>
            </w:r>
          </w:p>
        </w:tc>
        <w:tc>
          <w:tcPr>
            <w:tcW w:w="720" w:type="dxa"/>
            <w:noWrap w:val="0"/>
            <w:vAlign w:val="center"/>
          </w:tcPr>
          <w:p w14:paraId="7CD29A9E">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1套</w:t>
            </w:r>
          </w:p>
        </w:tc>
        <w:tc>
          <w:tcPr>
            <w:tcW w:w="1710" w:type="dxa"/>
            <w:noWrap w:val="0"/>
            <w:vAlign w:val="center"/>
          </w:tcPr>
          <w:p w14:paraId="7F55A92F">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w:t>
            </w:r>
          </w:p>
        </w:tc>
      </w:tr>
      <w:tr w14:paraId="7B53B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0EC8ADD8">
            <w:pPr>
              <w:keepNext w:val="0"/>
              <w:keepLines w:val="0"/>
              <w:pageBreakBefore w:val="0"/>
              <w:kinsoku/>
              <w:wordWrap/>
              <w:overflowPunct/>
              <w:topLinePunct w:val="0"/>
              <w:bidi w:val="0"/>
              <w:snapToGrid/>
              <w:spacing w:line="360" w:lineRule="auto"/>
              <w:ind w:firstLine="210" w:firstLineChars="100"/>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w:t>
            </w:r>
          </w:p>
        </w:tc>
        <w:tc>
          <w:tcPr>
            <w:tcW w:w="1530" w:type="dxa"/>
            <w:noWrap w:val="0"/>
            <w:vAlign w:val="center"/>
          </w:tcPr>
          <w:p w14:paraId="2FF6563C">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顶部岩棉板</w:t>
            </w:r>
          </w:p>
        </w:tc>
        <w:tc>
          <w:tcPr>
            <w:tcW w:w="4860" w:type="dxa"/>
            <w:noWrap w:val="0"/>
            <w:vAlign w:val="top"/>
          </w:tcPr>
          <w:p w14:paraId="4D39329B">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2000×7000mm</w:t>
            </w:r>
          </w:p>
        </w:tc>
        <w:tc>
          <w:tcPr>
            <w:tcW w:w="720" w:type="dxa"/>
            <w:noWrap w:val="0"/>
            <w:vAlign w:val="center"/>
          </w:tcPr>
          <w:p w14:paraId="376A0156">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1套</w:t>
            </w:r>
          </w:p>
        </w:tc>
        <w:tc>
          <w:tcPr>
            <w:tcW w:w="1710" w:type="dxa"/>
            <w:noWrap w:val="0"/>
            <w:vAlign w:val="center"/>
          </w:tcPr>
          <w:p w14:paraId="2EC9BE60">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p>
        </w:tc>
      </w:tr>
      <w:tr w14:paraId="2B2F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1CA7611F">
            <w:pPr>
              <w:keepNext w:val="0"/>
              <w:keepLines w:val="0"/>
              <w:pageBreakBefore w:val="0"/>
              <w:kinsoku/>
              <w:wordWrap/>
              <w:overflowPunct/>
              <w:topLinePunct w:val="0"/>
              <w:bidi w:val="0"/>
              <w:snapToGrid/>
              <w:spacing w:line="360" w:lineRule="auto"/>
              <w:ind w:firstLine="210" w:firstLineChars="100"/>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w:t>
            </w:r>
          </w:p>
        </w:tc>
        <w:tc>
          <w:tcPr>
            <w:tcW w:w="1530" w:type="dxa"/>
            <w:noWrap w:val="0"/>
            <w:vAlign w:val="center"/>
          </w:tcPr>
          <w:p w14:paraId="71463FE3">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墙板</w:t>
            </w:r>
          </w:p>
        </w:tc>
        <w:tc>
          <w:tcPr>
            <w:tcW w:w="4860" w:type="dxa"/>
            <w:noWrap w:val="0"/>
            <w:vAlign w:val="top"/>
          </w:tcPr>
          <w:p w14:paraId="63CAE931">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9000×2000×3500mm</w:t>
            </w:r>
          </w:p>
        </w:tc>
        <w:tc>
          <w:tcPr>
            <w:tcW w:w="720" w:type="dxa"/>
            <w:noWrap w:val="0"/>
            <w:vAlign w:val="center"/>
          </w:tcPr>
          <w:p w14:paraId="371304AF">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1套</w:t>
            </w:r>
          </w:p>
        </w:tc>
        <w:tc>
          <w:tcPr>
            <w:tcW w:w="1710" w:type="dxa"/>
            <w:noWrap w:val="0"/>
            <w:vAlign w:val="center"/>
          </w:tcPr>
          <w:p w14:paraId="2B9F2EF3">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p>
        </w:tc>
      </w:tr>
      <w:tr w14:paraId="3E99B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0885ED5A">
            <w:pPr>
              <w:keepNext w:val="0"/>
              <w:keepLines w:val="0"/>
              <w:pageBreakBefore w:val="0"/>
              <w:kinsoku/>
              <w:wordWrap/>
              <w:overflowPunct/>
              <w:topLinePunct w:val="0"/>
              <w:bidi w:val="0"/>
              <w:snapToGrid/>
              <w:spacing w:line="360" w:lineRule="auto"/>
              <w:ind w:firstLine="210" w:firstLineChars="10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w:t>
            </w:r>
          </w:p>
        </w:tc>
        <w:tc>
          <w:tcPr>
            <w:tcW w:w="1530" w:type="dxa"/>
            <w:noWrap w:val="0"/>
            <w:vAlign w:val="center"/>
          </w:tcPr>
          <w:p w14:paraId="4E32512B">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风幕风机</w:t>
            </w:r>
          </w:p>
        </w:tc>
        <w:tc>
          <w:tcPr>
            <w:tcW w:w="4860" w:type="dxa"/>
            <w:noWrap w:val="0"/>
            <w:vAlign w:val="top"/>
          </w:tcPr>
          <w:p w14:paraId="1A8047C0">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B4-72-3.6A 风量3500m3/h 功率3kw</w:t>
            </w:r>
          </w:p>
          <w:p w14:paraId="50292512">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 xml:space="preserve">  </w:t>
            </w:r>
          </w:p>
        </w:tc>
        <w:tc>
          <w:tcPr>
            <w:tcW w:w="720" w:type="dxa"/>
            <w:noWrap w:val="0"/>
            <w:vAlign w:val="center"/>
          </w:tcPr>
          <w:p w14:paraId="2B5A33E3">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2台</w:t>
            </w:r>
          </w:p>
        </w:tc>
        <w:tc>
          <w:tcPr>
            <w:tcW w:w="1710" w:type="dxa"/>
            <w:noWrap w:val="0"/>
            <w:vAlign w:val="center"/>
          </w:tcPr>
          <w:p w14:paraId="7853071A">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防爆电机</w:t>
            </w:r>
          </w:p>
        </w:tc>
      </w:tr>
      <w:tr w14:paraId="740D2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 w:type="dxa"/>
            <w:noWrap w:val="0"/>
            <w:vAlign w:val="center"/>
          </w:tcPr>
          <w:p w14:paraId="0F5A3311">
            <w:pPr>
              <w:keepNext w:val="0"/>
              <w:keepLines w:val="0"/>
              <w:pageBreakBefore w:val="0"/>
              <w:kinsoku/>
              <w:wordWrap/>
              <w:overflowPunct/>
              <w:topLinePunct w:val="0"/>
              <w:bidi w:val="0"/>
              <w:snapToGrid/>
              <w:spacing w:line="360" w:lineRule="auto"/>
              <w:ind w:firstLine="210" w:firstLineChars="100"/>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5</w:t>
            </w:r>
          </w:p>
        </w:tc>
        <w:tc>
          <w:tcPr>
            <w:tcW w:w="1530" w:type="dxa"/>
            <w:noWrap w:val="0"/>
            <w:vAlign w:val="center"/>
          </w:tcPr>
          <w:p w14:paraId="5E67012B">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循环风机</w:t>
            </w:r>
          </w:p>
        </w:tc>
        <w:tc>
          <w:tcPr>
            <w:tcW w:w="4860" w:type="dxa"/>
            <w:noWrap w:val="0"/>
            <w:vAlign w:val="top"/>
          </w:tcPr>
          <w:p w14:paraId="18602DF8">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B4-72-8C    功率18.5kw</w:t>
            </w:r>
          </w:p>
          <w:p w14:paraId="2112461F">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p>
        </w:tc>
        <w:tc>
          <w:tcPr>
            <w:tcW w:w="720" w:type="dxa"/>
            <w:noWrap w:val="0"/>
            <w:vAlign w:val="center"/>
          </w:tcPr>
          <w:p w14:paraId="54E00594">
            <w:pPr>
              <w:keepNext w:val="0"/>
              <w:keepLines w:val="0"/>
              <w:pageBreakBefore w:val="0"/>
              <w:kinsoku/>
              <w:wordWrap/>
              <w:overflowPunct/>
              <w:topLinePunct w:val="0"/>
              <w:bidi w:val="0"/>
              <w:snapToGrid/>
              <w:spacing w:line="360" w:lineRule="auto"/>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1台</w:t>
            </w:r>
          </w:p>
        </w:tc>
        <w:tc>
          <w:tcPr>
            <w:tcW w:w="1710" w:type="dxa"/>
            <w:noWrap w:val="0"/>
            <w:vAlign w:val="center"/>
          </w:tcPr>
          <w:p w14:paraId="56F75696">
            <w:pPr>
              <w:keepNext w:val="0"/>
              <w:keepLines w:val="0"/>
              <w:pageBreakBefore w:val="0"/>
              <w:kinsoku/>
              <w:wordWrap/>
              <w:overflowPunct/>
              <w:topLinePunct w:val="0"/>
              <w:bidi w:val="0"/>
              <w:snapToGrid/>
              <w:spacing w:line="360" w:lineRule="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防爆电机</w:t>
            </w:r>
          </w:p>
        </w:tc>
      </w:tr>
    </w:tbl>
    <w:p w14:paraId="5C2B95DB">
      <w:pPr>
        <w:keepNext w:val="0"/>
        <w:keepLines w:val="0"/>
        <w:pageBreakBefore w:val="0"/>
        <w:numPr>
          <w:ilvl w:val="0"/>
          <w:numId w:val="8"/>
        </w:numPr>
        <w:kinsoku/>
        <w:wordWrap/>
        <w:overflowPunct/>
        <w:topLinePunct w:val="0"/>
        <w:bidi w:val="0"/>
        <w:snapToGrid/>
        <w:spacing w:line="360" w:lineRule="auto"/>
        <w:ind w:left="0" w:leftChars="0" w:firstLine="420" w:firstLineChars="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驱动维修</w:t>
      </w:r>
    </w:p>
    <w:p w14:paraId="3ABCCD95">
      <w:pPr>
        <w:keepNext w:val="0"/>
        <w:keepLines w:val="0"/>
        <w:pageBreakBefore w:val="0"/>
        <w:widowControl/>
        <w:numPr>
          <w:ilvl w:val="0"/>
          <w:numId w:val="0"/>
        </w:numPr>
        <w:kinsoku/>
        <w:wordWrap/>
        <w:overflowPunct/>
        <w:topLinePunct w:val="0"/>
        <w:bidi w:val="0"/>
        <w:snapToGrid/>
        <w:spacing w:after="120" w:line="360" w:lineRule="auto"/>
        <w:ind w:firstLine="420" w:firstLineChars="200"/>
        <w:jc w:val="left"/>
        <w:rPr>
          <w:rFonts w:hint="default"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对现有的驱动装置进行维修，更换驱动齿，保证</w:t>
      </w:r>
      <w:r>
        <w:rPr>
          <w:rFonts w:hint="eastAsia" w:ascii="宋体" w:hAnsi="Courier New" w:cstheme="minorBidi"/>
          <w:kern w:val="2"/>
          <w:sz w:val="21"/>
          <w:szCs w:val="22"/>
          <w:lang w:val="en-US" w:eastAsia="zh-CN" w:bidi="ar-SA"/>
        </w:rPr>
        <w:t>驱动</w:t>
      </w:r>
      <w:r>
        <w:rPr>
          <w:rFonts w:hint="eastAsia" w:ascii="宋体" w:hAnsi="Courier New" w:eastAsia="宋体" w:cstheme="minorBidi"/>
          <w:kern w:val="2"/>
          <w:sz w:val="21"/>
          <w:szCs w:val="22"/>
          <w:lang w:val="en-US" w:eastAsia="zh-CN" w:bidi="ar-SA"/>
        </w:rPr>
        <w:t>链条</w:t>
      </w:r>
      <w:r>
        <w:rPr>
          <w:rFonts w:hint="eastAsia" w:ascii="宋体" w:hAnsi="Courier New" w:cstheme="minorBidi"/>
          <w:kern w:val="2"/>
          <w:sz w:val="21"/>
          <w:szCs w:val="22"/>
          <w:lang w:val="en-US" w:eastAsia="zh-CN" w:bidi="ar-SA"/>
        </w:rPr>
        <w:t>及喷漆线整体悬链</w:t>
      </w:r>
      <w:r>
        <w:rPr>
          <w:rFonts w:hint="eastAsia" w:ascii="宋体" w:hAnsi="Courier New" w:eastAsia="宋体" w:cstheme="minorBidi"/>
          <w:kern w:val="2"/>
          <w:sz w:val="21"/>
          <w:szCs w:val="22"/>
          <w:lang w:val="en-US" w:eastAsia="zh-CN" w:bidi="ar-SA"/>
        </w:rPr>
        <w:t>运行平稳。</w:t>
      </w:r>
    </w:p>
    <w:p w14:paraId="00966F7D">
      <w:pPr>
        <w:keepNext w:val="0"/>
        <w:keepLines w:val="0"/>
        <w:pageBreakBefore w:val="0"/>
        <w:numPr>
          <w:ilvl w:val="0"/>
          <w:numId w:val="8"/>
        </w:numPr>
        <w:kinsoku/>
        <w:wordWrap/>
        <w:overflowPunct/>
        <w:topLinePunct w:val="0"/>
        <w:bidi w:val="0"/>
        <w:snapToGrid/>
        <w:spacing w:line="360" w:lineRule="auto"/>
        <w:ind w:left="0" w:leftChars="0" w:firstLine="420" w:firstLineChars="0"/>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控制系统</w:t>
      </w:r>
    </w:p>
    <w:p w14:paraId="1BBAD25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1.本系统由控制柜、电器元件、电线等组成。</w:t>
      </w:r>
    </w:p>
    <w:p w14:paraId="1EC093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2.各控制回路均设有空气开关、断路器、热继电器等保护系统，确保系统安全运。</w:t>
      </w:r>
    </w:p>
    <w:p w14:paraId="1E38A72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3.电柜采用防爆增压柜，电气系统符合IEC标准，防护等级IP65，接地可靠。</w:t>
      </w:r>
    </w:p>
    <w:p w14:paraId="08C27FB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4.电气设计保证安全可靠，电气控制柜内部做到布局合理，而且操作调整方便，便于检修，所有元器件有明确的中文标识，控制线标号清楚。</w:t>
      </w:r>
    </w:p>
    <w:p w14:paraId="4D3379C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5.控制系统采用西门子品牌PLC1500系列 ，预留10%输入输出点。</w:t>
      </w:r>
    </w:p>
    <w:p w14:paraId="27E0D3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eastAsia="宋体" w:cstheme="minorBidi"/>
          <w:kern w:val="2"/>
          <w:sz w:val="21"/>
          <w:szCs w:val="22"/>
          <w:lang w:val="en-US" w:eastAsia="zh-CN" w:bidi="ar-SA"/>
        </w:rPr>
        <w:t>6.所有线路需进行防爆处理（使用防爆软管及硬管），所有电机选用可燃气体防爆电机，电气柜选用防爆电器柜，电器元件采用国际知名品牌</w:t>
      </w:r>
      <w:r>
        <w:rPr>
          <w:rFonts w:hint="eastAsia" w:ascii="宋体" w:hAnsi="Courier New" w:cstheme="minorBidi"/>
          <w:kern w:val="2"/>
          <w:sz w:val="21"/>
          <w:szCs w:val="22"/>
          <w:lang w:val="en-US" w:eastAsia="zh-CN" w:bidi="ar-SA"/>
        </w:rPr>
        <w:t>，照明灯需要符合漆雾气体防爆等级</w:t>
      </w:r>
      <w:r>
        <w:rPr>
          <w:rFonts w:hint="eastAsia" w:ascii="宋体" w:hAnsi="Courier New" w:eastAsia="宋体" w:cstheme="minorBidi"/>
          <w:kern w:val="2"/>
          <w:sz w:val="21"/>
          <w:szCs w:val="22"/>
          <w:lang w:val="en-US" w:eastAsia="zh-CN" w:bidi="ar-SA"/>
        </w:rPr>
        <w:t>。</w:t>
      </w:r>
    </w:p>
    <w:p w14:paraId="4DC458C9">
      <w:pPr>
        <w:keepNext w:val="0"/>
        <w:keepLines w:val="0"/>
        <w:pageBreakBefore w:val="0"/>
        <w:numPr>
          <w:ilvl w:val="0"/>
          <w:numId w:val="8"/>
        </w:numPr>
        <w:kinsoku/>
        <w:wordWrap/>
        <w:overflowPunct/>
        <w:topLinePunct w:val="0"/>
        <w:bidi w:val="0"/>
        <w:snapToGrid/>
        <w:spacing w:line="360" w:lineRule="auto"/>
        <w:ind w:left="0" w:leftChars="0" w:firstLine="420" w:firstLineChars="0"/>
        <w:rPr>
          <w:rFonts w:hint="eastAsia" w:ascii="宋体" w:hAnsi="Courier New" w:eastAsia="宋体" w:cstheme="minorBidi"/>
          <w:kern w:val="2"/>
          <w:sz w:val="21"/>
          <w:szCs w:val="22"/>
          <w:lang w:val="en-US" w:eastAsia="zh-CN" w:bidi="ar-SA"/>
        </w:rPr>
      </w:pPr>
      <w:r>
        <w:rPr>
          <w:rFonts w:hint="eastAsia" w:ascii="宋体" w:hAnsi="Courier New" w:cstheme="minorBidi"/>
          <w:kern w:val="2"/>
          <w:sz w:val="21"/>
          <w:szCs w:val="22"/>
          <w:lang w:val="en-US" w:eastAsia="zh-CN" w:bidi="ar-SA"/>
        </w:rPr>
        <w:t>其他要求</w:t>
      </w:r>
    </w:p>
    <w:p w14:paraId="5A38FDF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heme="minorBidi"/>
          <w:kern w:val="2"/>
          <w:sz w:val="21"/>
          <w:szCs w:val="22"/>
          <w:lang w:val="en-US" w:eastAsia="zh-CN" w:bidi="ar-SA"/>
        </w:rPr>
      </w:pPr>
      <w:r>
        <w:rPr>
          <w:rFonts w:hint="eastAsia" w:ascii="宋体" w:hAnsi="Courier New" w:cstheme="minorBidi"/>
          <w:kern w:val="2"/>
          <w:sz w:val="21"/>
          <w:szCs w:val="22"/>
          <w:lang w:val="en-US" w:eastAsia="zh-CN" w:bidi="ar-SA"/>
        </w:rPr>
        <w:t>1.</w:t>
      </w:r>
      <w:r>
        <w:rPr>
          <w:rFonts w:hint="eastAsia" w:ascii="宋体" w:hAnsi="Courier New" w:eastAsia="宋体" w:cstheme="minorBidi"/>
          <w:kern w:val="2"/>
          <w:sz w:val="21"/>
          <w:szCs w:val="22"/>
          <w:lang w:val="en-US" w:eastAsia="zh-CN" w:bidi="ar-SA"/>
        </w:rPr>
        <w:t>项目实施过程中涉及的维修费、设备拆解装卸费、运输费、包装费、安装调试费、税费、备品备件、指导培训、保险等全部费用均由投标方承担</w:t>
      </w:r>
      <w:r>
        <w:rPr>
          <w:rFonts w:hint="eastAsia" w:ascii="宋体" w:hAnsi="Courier New" w:cstheme="minorBidi"/>
          <w:kern w:val="2"/>
          <w:sz w:val="21"/>
          <w:szCs w:val="22"/>
          <w:lang w:val="en-US" w:eastAsia="zh-CN" w:bidi="ar-SA"/>
        </w:rPr>
        <w:t>。</w:t>
      </w:r>
    </w:p>
    <w:p w14:paraId="4428FAC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lang w:val="en-US" w:eastAsia="zh-CN"/>
        </w:rPr>
      </w:pPr>
      <w:r>
        <w:rPr>
          <w:rFonts w:hint="eastAsia" w:ascii="宋体" w:hAnsi="Courier New" w:cstheme="minorBidi"/>
          <w:kern w:val="2"/>
          <w:sz w:val="21"/>
          <w:szCs w:val="22"/>
          <w:lang w:val="en-US" w:eastAsia="zh-CN" w:bidi="ar-SA"/>
        </w:rPr>
        <w:t>2.</w:t>
      </w:r>
      <w:r>
        <w:rPr>
          <w:rFonts w:hint="eastAsia" w:ascii="宋体" w:hAnsi="Courier New" w:eastAsia="宋体" w:cstheme="minorBidi"/>
          <w:kern w:val="2"/>
          <w:sz w:val="21"/>
          <w:szCs w:val="22"/>
          <w:lang w:val="en-US" w:eastAsia="zh-CN" w:bidi="ar-SA"/>
        </w:rPr>
        <w:t>投标方负责将拆除下的材料物资</w:t>
      </w:r>
      <w:r>
        <w:rPr>
          <w:rFonts w:hint="eastAsia" w:ascii="宋体" w:hAnsi="Courier New" w:cstheme="minorBidi"/>
          <w:kern w:val="2"/>
          <w:sz w:val="21"/>
          <w:szCs w:val="22"/>
          <w:lang w:val="en-US" w:eastAsia="zh-CN" w:bidi="ar-SA"/>
        </w:rPr>
        <w:t>等</w:t>
      </w:r>
      <w:r>
        <w:rPr>
          <w:rFonts w:hint="eastAsia" w:ascii="宋体" w:hAnsi="Courier New" w:eastAsia="宋体" w:cstheme="minorBidi"/>
          <w:kern w:val="2"/>
          <w:sz w:val="21"/>
          <w:szCs w:val="22"/>
          <w:lang w:val="en-US" w:eastAsia="zh-CN" w:bidi="ar-SA"/>
        </w:rPr>
        <w:t>转运至招标方指定位置</w:t>
      </w:r>
      <w:r>
        <w:rPr>
          <w:rFonts w:hint="eastAsia" w:ascii="宋体" w:hAnsi="Courier New" w:cstheme="minorBidi"/>
          <w:kern w:val="2"/>
          <w:sz w:val="21"/>
          <w:szCs w:val="22"/>
          <w:lang w:val="en-US" w:eastAsia="zh-CN" w:bidi="ar-SA"/>
        </w:rPr>
        <w:t>。</w:t>
      </w:r>
    </w:p>
    <w:p w14:paraId="6D592D96">
      <w:pPr>
        <w:pStyle w:val="25"/>
        <w:keepNext w:val="0"/>
        <w:keepLines w:val="0"/>
        <w:pageBreakBefore w:val="0"/>
        <w:kinsoku/>
        <w:wordWrap/>
        <w:overflowPunct/>
        <w:topLinePunct w:val="0"/>
        <w:bidi w:val="0"/>
        <w:snapToGrid/>
        <w:spacing w:line="360" w:lineRule="auto"/>
        <w:rPr>
          <w:rFonts w:ascii="黑体" w:hAnsi="黑体" w:eastAsia="黑体"/>
          <w:b/>
          <w:bCs/>
          <w:sz w:val="28"/>
          <w:szCs w:val="28"/>
        </w:rPr>
      </w:pPr>
      <w:r>
        <w:rPr>
          <w:rFonts w:hint="eastAsia" w:ascii="黑体" w:hAnsi="黑体" w:eastAsia="黑体"/>
          <w:b/>
          <w:bCs/>
          <w:sz w:val="28"/>
          <w:szCs w:val="28"/>
        </w:rPr>
        <w:t>三、质量要求</w:t>
      </w:r>
    </w:p>
    <w:p w14:paraId="6BC375F2">
      <w:pPr>
        <w:keepNext w:val="0"/>
        <w:keepLines w:val="0"/>
        <w:pageBreakBefore w:val="0"/>
        <w:widowControl w:val="0"/>
        <w:kinsoku/>
        <w:wordWrap/>
        <w:overflowPunct/>
        <w:topLinePunct w:val="0"/>
        <w:bidi w:val="0"/>
        <w:snapToGrid/>
        <w:spacing w:line="360" w:lineRule="auto"/>
        <w:ind w:firstLine="436" w:firstLineChars="200"/>
        <w:textAlignment w:val="auto"/>
        <w:rPr>
          <w:rFonts w:hint="eastAsia" w:ascii="宋体" w:hAnsi="宋体"/>
          <w:spacing w:val="4"/>
          <w:szCs w:val="21"/>
        </w:rPr>
      </w:pPr>
      <w:r>
        <w:rPr>
          <w:rFonts w:hint="eastAsia" w:ascii="宋体" w:hAnsi="宋体"/>
          <w:spacing w:val="4"/>
          <w:szCs w:val="21"/>
          <w:lang w:val="en-US" w:eastAsia="zh-CN"/>
        </w:rPr>
        <w:t>1.</w:t>
      </w:r>
      <w:r>
        <w:rPr>
          <w:rFonts w:hint="eastAsia" w:ascii="宋体" w:hAnsi="宋体"/>
          <w:spacing w:val="4"/>
          <w:szCs w:val="21"/>
        </w:rPr>
        <w:t>承揽方要通过质量管理活动不断提高全体员工的质量意识，制定完善的施工工艺、检验制度和考核制度，主动采取质量预防措施，及时发现质量问题并及时纠正。</w:t>
      </w:r>
    </w:p>
    <w:p w14:paraId="4DAA28CA">
      <w:pPr>
        <w:keepNext w:val="0"/>
        <w:keepLines w:val="0"/>
        <w:pageBreakBefore w:val="0"/>
        <w:widowControl w:val="0"/>
        <w:kinsoku/>
        <w:wordWrap/>
        <w:overflowPunct/>
        <w:topLinePunct w:val="0"/>
        <w:bidi w:val="0"/>
        <w:snapToGrid/>
        <w:spacing w:line="360" w:lineRule="auto"/>
        <w:ind w:firstLine="436" w:firstLineChars="200"/>
        <w:textAlignment w:val="auto"/>
        <w:rPr>
          <w:rFonts w:ascii="宋体" w:hAnsi="宋体"/>
          <w:spacing w:val="4"/>
          <w:szCs w:val="21"/>
        </w:rPr>
      </w:pPr>
      <w:r>
        <w:rPr>
          <w:rFonts w:hint="eastAsia" w:ascii="宋体" w:hAnsi="宋体"/>
          <w:spacing w:val="4"/>
          <w:szCs w:val="21"/>
          <w:lang w:val="en-US" w:eastAsia="zh-CN"/>
        </w:rPr>
        <w:t>2.</w:t>
      </w:r>
      <w:r>
        <w:rPr>
          <w:rFonts w:hint="eastAsia" w:ascii="宋体" w:hAnsi="宋体"/>
          <w:spacing w:val="4"/>
          <w:szCs w:val="21"/>
        </w:rPr>
        <w:t>工程质量必须符合国家(行业)相关规范和标准。</w:t>
      </w:r>
    </w:p>
    <w:p w14:paraId="37396284">
      <w:pPr>
        <w:keepNext w:val="0"/>
        <w:keepLines w:val="0"/>
        <w:pageBreakBefore w:val="0"/>
        <w:widowControl w:val="0"/>
        <w:kinsoku/>
        <w:wordWrap/>
        <w:overflowPunct/>
        <w:topLinePunct w:val="0"/>
        <w:bidi w:val="0"/>
        <w:snapToGrid/>
        <w:spacing w:line="360" w:lineRule="auto"/>
        <w:ind w:firstLine="436" w:firstLineChars="200"/>
        <w:textAlignment w:val="auto"/>
        <w:rPr>
          <w:rFonts w:ascii="宋体" w:hAnsi="宋体"/>
          <w:spacing w:val="4"/>
          <w:szCs w:val="21"/>
        </w:rPr>
      </w:pPr>
      <w:r>
        <w:rPr>
          <w:rFonts w:hint="eastAsia" w:ascii="宋体" w:hAnsi="宋体"/>
          <w:spacing w:val="4"/>
          <w:szCs w:val="21"/>
          <w:lang w:val="en-US" w:eastAsia="zh-CN"/>
        </w:rPr>
        <w:t>3.</w:t>
      </w:r>
      <w:r>
        <w:rPr>
          <w:rFonts w:hint="eastAsia" w:ascii="宋体" w:hAnsi="宋体"/>
          <w:spacing w:val="4"/>
          <w:szCs w:val="21"/>
        </w:rPr>
        <w:t>承揽方均应经过维修质量自检。</w:t>
      </w:r>
    </w:p>
    <w:p w14:paraId="061A78CA">
      <w:pPr>
        <w:keepNext w:val="0"/>
        <w:keepLines w:val="0"/>
        <w:pageBreakBefore w:val="0"/>
        <w:widowControl w:val="0"/>
        <w:kinsoku/>
        <w:wordWrap/>
        <w:overflowPunct/>
        <w:topLinePunct w:val="0"/>
        <w:bidi w:val="0"/>
        <w:snapToGrid/>
        <w:spacing w:line="360" w:lineRule="auto"/>
        <w:ind w:firstLine="436" w:firstLineChars="200"/>
        <w:textAlignment w:val="auto"/>
        <w:rPr>
          <w:rFonts w:hint="eastAsia" w:ascii="宋体" w:hAnsi="宋体"/>
          <w:szCs w:val="21"/>
        </w:rPr>
      </w:pPr>
      <w:r>
        <w:rPr>
          <w:rFonts w:hint="eastAsia" w:ascii="宋体" w:hAnsi="宋体"/>
          <w:spacing w:val="4"/>
          <w:szCs w:val="21"/>
        </w:rPr>
        <w:t>4</w:t>
      </w:r>
      <w:r>
        <w:rPr>
          <w:rFonts w:hint="eastAsia" w:ascii="宋体" w:hAnsi="宋体"/>
          <w:spacing w:val="4"/>
          <w:szCs w:val="21"/>
          <w:lang w:val="en-US" w:eastAsia="zh-CN"/>
        </w:rPr>
        <w:t>.</w:t>
      </w:r>
      <w:r>
        <w:rPr>
          <w:rFonts w:hint="eastAsia" w:ascii="宋体" w:hAnsi="宋体"/>
          <w:spacing w:val="4"/>
          <w:szCs w:val="21"/>
        </w:rPr>
        <w:t>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14:paraId="4237DA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szCs w:val="21"/>
          <w:lang w:val="en-US" w:eastAsia="zh-CN"/>
        </w:rPr>
        <w:t>4.1</w:t>
      </w:r>
      <w:r>
        <w:rPr>
          <w:rFonts w:hint="eastAsia" w:ascii="宋体" w:hAnsi="宋体"/>
          <w:szCs w:val="21"/>
        </w:rPr>
        <w:t>材料型号规格应符合标书要求，如有偏离只能优于标书标准。</w:t>
      </w:r>
    </w:p>
    <w:p w14:paraId="1A2966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szCs w:val="21"/>
          <w:lang w:val="en-US" w:eastAsia="zh-CN"/>
        </w:rPr>
        <w:t>4.2</w:t>
      </w:r>
      <w:r>
        <w:rPr>
          <w:rFonts w:hint="eastAsia" w:ascii="宋体" w:hAnsi="宋体"/>
          <w:szCs w:val="21"/>
        </w:rPr>
        <w:t>材料质量应符合国家或部颁标准。每批材料应有合格证或质保书。</w:t>
      </w:r>
    </w:p>
    <w:p w14:paraId="71D4289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4.3</w:t>
      </w: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14:paraId="00CBBB6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spacing w:val="4"/>
          <w:szCs w:val="21"/>
        </w:rPr>
      </w:pPr>
      <w:r>
        <w:rPr>
          <w:rFonts w:hint="eastAsia" w:ascii="宋体" w:hAnsi="宋体"/>
          <w:szCs w:val="21"/>
          <w:lang w:val="en-US" w:eastAsia="zh-CN"/>
        </w:rPr>
        <w:t>4.4</w:t>
      </w: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539CE255">
      <w:pPr>
        <w:keepNext w:val="0"/>
        <w:keepLines w:val="0"/>
        <w:pageBreakBefore w:val="0"/>
        <w:widowControl w:val="0"/>
        <w:kinsoku/>
        <w:wordWrap/>
        <w:overflowPunct/>
        <w:topLinePunct w:val="0"/>
        <w:bidi w:val="0"/>
        <w:snapToGrid/>
        <w:spacing w:line="360" w:lineRule="auto"/>
        <w:ind w:firstLine="436" w:firstLineChars="200"/>
        <w:textAlignment w:val="auto"/>
        <w:rPr>
          <w:rFonts w:ascii="宋体" w:hAnsi="宋体"/>
          <w:spacing w:val="4"/>
          <w:szCs w:val="21"/>
        </w:rPr>
      </w:pPr>
      <w:r>
        <w:rPr>
          <w:rFonts w:hint="eastAsia" w:ascii="宋体" w:hAnsi="宋体"/>
          <w:spacing w:val="4"/>
          <w:szCs w:val="21"/>
          <w:lang w:val="en-US" w:eastAsia="zh-CN"/>
        </w:rPr>
        <w:t>5.</w:t>
      </w:r>
      <w:r>
        <w:rPr>
          <w:rFonts w:hint="eastAsia" w:ascii="宋体" w:hAnsi="宋体"/>
          <w:spacing w:val="4"/>
          <w:szCs w:val="21"/>
        </w:rPr>
        <w:t>承揽方使用代用材料或更换外购设备，必须经过委托方同意，要以设计修改通知单为依据。</w:t>
      </w:r>
    </w:p>
    <w:p w14:paraId="393C8B75">
      <w:pPr>
        <w:keepNext w:val="0"/>
        <w:keepLines w:val="0"/>
        <w:pageBreakBefore w:val="0"/>
        <w:widowControl w:val="0"/>
        <w:kinsoku/>
        <w:wordWrap/>
        <w:overflowPunct/>
        <w:topLinePunct w:val="0"/>
        <w:bidi w:val="0"/>
        <w:snapToGrid/>
        <w:spacing w:line="360" w:lineRule="auto"/>
        <w:ind w:firstLine="420" w:firstLineChars="200"/>
        <w:textAlignment w:val="auto"/>
        <w:rPr>
          <w:rFonts w:ascii="宋体" w:hAnsi="宋体"/>
          <w:szCs w:val="21"/>
        </w:rPr>
      </w:pPr>
      <w:r>
        <w:rPr>
          <w:rFonts w:hint="eastAsia" w:ascii="宋体" w:hAnsi="宋体"/>
          <w:szCs w:val="21"/>
          <w:lang w:val="en-US" w:eastAsia="zh-CN"/>
        </w:rPr>
        <w:t>6.</w:t>
      </w:r>
      <w:r>
        <w:rPr>
          <w:rFonts w:hint="eastAsia" w:ascii="宋体" w:hAnsi="宋体"/>
          <w:szCs w:val="21"/>
        </w:rPr>
        <w:t>如果承揽方不能满足质量要求而被委托责令停工超过两次，委托方有权要求承揽方停工。本合同终止，承揽方承担违约责任。</w:t>
      </w:r>
    </w:p>
    <w:p w14:paraId="02A2B230">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kern w:val="0"/>
          <w:szCs w:val="21"/>
        </w:rPr>
      </w:pPr>
      <w:r>
        <w:rPr>
          <w:rFonts w:hint="eastAsia" w:ascii="宋体" w:hAnsi="宋体"/>
          <w:kern w:val="0"/>
          <w:szCs w:val="21"/>
          <w:lang w:val="en-US" w:eastAsia="zh-CN"/>
        </w:rPr>
        <w:t>7.</w:t>
      </w:r>
      <w:r>
        <w:rPr>
          <w:rFonts w:hint="eastAsia" w:ascii="宋体" w:hAnsi="宋体"/>
          <w:kern w:val="0"/>
          <w:szCs w:val="21"/>
        </w:rPr>
        <w:t>特别提示</w:t>
      </w:r>
    </w:p>
    <w:p w14:paraId="2F3A9C4A">
      <w:pPr>
        <w:pStyle w:val="2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Ansi="宋体"/>
          <w:kern w:val="0"/>
          <w:szCs w:val="21"/>
        </w:rPr>
      </w:pPr>
      <w:r>
        <w:rPr>
          <w:rFonts w:hint="eastAsia" w:hAnsi="宋体"/>
          <w:kern w:val="0"/>
          <w:szCs w:val="21"/>
          <w:lang w:val="en-US" w:eastAsia="zh-CN"/>
        </w:rPr>
        <w:t>7</w:t>
      </w:r>
      <w:r>
        <w:rPr>
          <w:rFonts w:hAnsi="宋体"/>
          <w:kern w:val="0"/>
          <w:szCs w:val="21"/>
        </w:rPr>
        <w:t>.1</w:t>
      </w:r>
      <w:r>
        <w:rPr>
          <w:rFonts w:hint="eastAsia" w:hAnsi="宋体"/>
          <w:kern w:val="0"/>
          <w:szCs w:val="21"/>
        </w:rPr>
        <w:t>本技术协议适用于</w:t>
      </w:r>
      <w:r>
        <w:rPr>
          <w:rFonts w:hint="eastAsia"/>
        </w:rPr>
        <w:t>中国重汽集团济南动力有限公司成型厂</w:t>
      </w:r>
      <w:r>
        <w:rPr>
          <w:rFonts w:hint="eastAsia"/>
          <w:lang w:eastAsia="zh-CN"/>
        </w:rPr>
        <w:t>喷漆室水幕循环系统更换项目</w:t>
      </w:r>
      <w:r>
        <w:rPr>
          <w:rFonts w:hint="eastAsia" w:hAnsi="宋体"/>
          <w:szCs w:val="21"/>
        </w:rPr>
        <w:t>施工</w:t>
      </w:r>
      <w:r>
        <w:rPr>
          <w:rFonts w:hint="eastAsia" w:hAnsi="宋体"/>
          <w:kern w:val="0"/>
          <w:szCs w:val="21"/>
        </w:rPr>
        <w:t>。</w:t>
      </w:r>
    </w:p>
    <w:p w14:paraId="4C55B1B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lang w:val="en-US" w:eastAsia="zh-CN"/>
        </w:rPr>
        <w:t>7</w:t>
      </w:r>
      <w:r>
        <w:rPr>
          <w:rFonts w:hint="eastAsia" w:ascii="宋体" w:hAnsi="宋体"/>
          <w:szCs w:val="21"/>
        </w:rPr>
        <w:t>.2  本技术协议提出的是最低限度的技术要求，并未对一切技术细节作出规定，也未充分引述有关标准和规范条文，承揽方应保证提供符合本技术规范书和现行国家（行业）标准的合格产品。</w:t>
      </w:r>
    </w:p>
    <w:p w14:paraId="6D1BB7A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szCs w:val="21"/>
        </w:rPr>
      </w:pPr>
      <w:r>
        <w:rPr>
          <w:rFonts w:hint="eastAsia" w:ascii="宋体" w:hAnsi="宋体"/>
          <w:szCs w:val="21"/>
          <w:lang w:val="en-US" w:eastAsia="zh-CN"/>
        </w:rPr>
        <w:t>7</w:t>
      </w:r>
      <w:r>
        <w:rPr>
          <w:rFonts w:hint="eastAsia" w:ascii="宋体" w:hAnsi="宋体"/>
          <w:szCs w:val="21"/>
        </w:rPr>
        <w:t>.3  本技术协议所使用的标准如遇与承揽方所执行的标准发生矛盾时，应按较高标准执行。</w:t>
      </w:r>
    </w:p>
    <w:p w14:paraId="24DE606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黑体" w:hAnsi="黑体" w:eastAsia="黑体"/>
          <w:b/>
          <w:bCs/>
          <w:sz w:val="28"/>
          <w:szCs w:val="28"/>
        </w:rPr>
      </w:pPr>
      <w:r>
        <w:rPr>
          <w:rFonts w:hint="eastAsia" w:ascii="宋体" w:hAnsi="宋体"/>
          <w:szCs w:val="21"/>
          <w:lang w:val="en-US" w:eastAsia="zh-CN"/>
        </w:rPr>
        <w:t>7</w:t>
      </w:r>
      <w:r>
        <w:rPr>
          <w:rFonts w:hint="eastAsia" w:ascii="宋体" w:hAnsi="宋体"/>
          <w:szCs w:val="21"/>
        </w:rPr>
        <w:t>.4  本技术协议作为施工承揽合同的技术附件，经委托、施工双方确认后，与合同正文具有同等的法律效力。</w:t>
      </w:r>
    </w:p>
    <w:p w14:paraId="233D6C73">
      <w:pPr>
        <w:pStyle w:val="25"/>
        <w:keepNext w:val="0"/>
        <w:keepLines w:val="0"/>
        <w:pageBreakBefore w:val="0"/>
        <w:widowControl w:val="0"/>
        <w:kinsoku/>
        <w:wordWrap/>
        <w:overflowPunct/>
        <w:topLinePunct w:val="0"/>
        <w:bidi w:val="0"/>
        <w:snapToGrid/>
        <w:spacing w:line="360" w:lineRule="auto"/>
        <w:ind w:firstLine="562" w:firstLineChars="200"/>
        <w:textAlignment w:val="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14:paraId="02BCCC4E">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1.所提供设备的包装，应遵照国家标准和有关包装、包皮的技术条件，或按照最好的商业惯例进行包装。</w:t>
      </w:r>
    </w:p>
    <w:p w14:paraId="17B5EAB1">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74B59239">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3.所提供设备的包装，应能防止其一般性被窃或受外力破坏；一般不得采用有大缝隙的板条包装。</w:t>
      </w:r>
    </w:p>
    <w:p w14:paraId="07DE8E76">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4.应对包装件做必要的加固和固定，以防止运输可能造成的损坏。</w:t>
      </w:r>
    </w:p>
    <w:p w14:paraId="26902EC9">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5.应负责将设备运到目的地，并必须做到设备在任何运输过程中不受损坏和遗失。</w:t>
      </w:r>
    </w:p>
    <w:p w14:paraId="6088D87C">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6.一般情况下，经由铁路、公路运输的包装件尺寸和重量不应超过国家所规定的尺寸限制。特殊情况应予以说明。</w:t>
      </w:r>
    </w:p>
    <w:p w14:paraId="21B2B6CA">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ascii="宋体"/>
          <w:szCs w:val="22"/>
        </w:rPr>
      </w:pPr>
      <w:r>
        <w:rPr>
          <w:rFonts w:hint="eastAsia" w:ascii="宋体"/>
          <w:szCs w:val="22"/>
        </w:rPr>
        <w:t>7.设备运抵交货地点后，应负责货物（或设备）的卸货、搬运、保管等事宜；或按照合同约定。</w:t>
      </w:r>
    </w:p>
    <w:p w14:paraId="306E6C2F">
      <w:pPr>
        <w:pStyle w:val="25"/>
        <w:keepNext w:val="0"/>
        <w:keepLines w:val="0"/>
        <w:pageBreakBefore w:val="0"/>
        <w:kinsoku/>
        <w:wordWrap/>
        <w:overflowPunct/>
        <w:topLinePunct w:val="0"/>
        <w:bidi w:val="0"/>
        <w:snapToGrid/>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14:paraId="1EC78702">
      <w:pPr>
        <w:pStyle w:val="44"/>
        <w:keepNext w:val="0"/>
        <w:keepLines w:val="0"/>
        <w:pageBreakBefore w:val="0"/>
        <w:widowControl/>
        <w:shd w:val="clear" w:color="auto" w:fill="FFFFFF"/>
        <w:kinsoku/>
        <w:wordWrap/>
        <w:overflowPunct/>
        <w:topLinePunct w:val="0"/>
        <w:bidi w:val="0"/>
        <w:snapToGrid/>
        <w:spacing w:line="360" w:lineRule="auto"/>
        <w:ind w:firstLine="420" w:firstLineChars="200"/>
        <w:rPr>
          <w:rFonts w:ascii="宋体"/>
          <w:sz w:val="21"/>
          <w:szCs w:val="22"/>
        </w:rPr>
      </w:pPr>
      <w:r>
        <w:rPr>
          <w:rFonts w:hint="eastAsia" w:ascii="宋体"/>
          <w:sz w:val="21"/>
          <w:szCs w:val="22"/>
        </w:rPr>
        <w:t>具体</w:t>
      </w:r>
      <w:r>
        <w:rPr>
          <w:rFonts w:hint="eastAsia" w:ascii="宋体"/>
          <w:sz w:val="21"/>
          <w:szCs w:val="22"/>
          <w:lang w:val="en-US" w:eastAsia="zh-CN"/>
        </w:rPr>
        <w:t>施工</w:t>
      </w:r>
      <w:r>
        <w:rPr>
          <w:rFonts w:hint="eastAsia" w:ascii="宋体"/>
          <w:sz w:val="21"/>
          <w:szCs w:val="22"/>
        </w:rPr>
        <w:t>工期</w:t>
      </w:r>
      <w:r>
        <w:rPr>
          <w:rFonts w:hint="eastAsia" w:ascii="宋体"/>
          <w:sz w:val="21"/>
          <w:szCs w:val="22"/>
          <w:lang w:val="en-US" w:eastAsia="zh-CN"/>
        </w:rPr>
        <w:t>不高于30天</w:t>
      </w:r>
      <w:r>
        <w:rPr>
          <w:rFonts w:hint="eastAsia" w:ascii="宋体"/>
          <w:sz w:val="21"/>
          <w:szCs w:val="22"/>
        </w:rPr>
        <w:t>。</w:t>
      </w:r>
    </w:p>
    <w:p w14:paraId="614F1881">
      <w:pPr>
        <w:pStyle w:val="25"/>
        <w:keepNext w:val="0"/>
        <w:keepLines w:val="0"/>
        <w:pageBreakBefore w:val="0"/>
        <w:kinsoku/>
        <w:wordWrap/>
        <w:overflowPunct/>
        <w:topLinePunct w:val="0"/>
        <w:bidi w:val="0"/>
        <w:snapToGrid/>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14:paraId="011A5A3A">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1</w:t>
      </w:r>
      <w:r>
        <w:rPr>
          <w:rFonts w:hint="eastAsia" w:ascii="宋体"/>
          <w:sz w:val="21"/>
          <w:szCs w:val="22"/>
          <w:lang w:val="en-US" w:eastAsia="zh-CN"/>
        </w:rPr>
        <w:t>.</w:t>
      </w:r>
      <w:r>
        <w:rPr>
          <w:rFonts w:hint="eastAsia" w:ascii="宋体"/>
          <w:sz w:val="21"/>
          <w:szCs w:val="22"/>
        </w:rPr>
        <w:t>由于承揽方责任，造成委托方设备的损坏、丢失的，应当赔偿委托方因此造成的损失。赔偿金额视设备的损坏程度及价值而定。</w:t>
      </w:r>
    </w:p>
    <w:p w14:paraId="23FEB583">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2</w:t>
      </w:r>
      <w:r>
        <w:rPr>
          <w:rFonts w:hint="eastAsia" w:ascii="宋体"/>
          <w:sz w:val="21"/>
          <w:szCs w:val="22"/>
          <w:lang w:val="en-US" w:eastAsia="zh-CN"/>
        </w:rPr>
        <w:t>.</w:t>
      </w:r>
      <w:r>
        <w:rPr>
          <w:rFonts w:hint="eastAsia" w:ascii="宋体"/>
          <w:sz w:val="21"/>
          <w:szCs w:val="22"/>
        </w:rPr>
        <w:t>承揽方完成的工作少于合同规定时，委托方仍然需要的，应当照数补齐，补齐部分按逾期交付处理；少交迟交部分委托方不再需要的，承揽方应承担因此造成的损失。</w:t>
      </w:r>
    </w:p>
    <w:p w14:paraId="008BC268">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3</w:t>
      </w:r>
      <w:r>
        <w:rPr>
          <w:rFonts w:hint="eastAsia" w:ascii="宋体"/>
          <w:sz w:val="21"/>
          <w:szCs w:val="22"/>
          <w:lang w:val="en-US" w:eastAsia="zh-CN"/>
        </w:rPr>
        <w:t>.</w:t>
      </w:r>
      <w:r>
        <w:rPr>
          <w:rFonts w:hint="eastAsia" w:ascii="宋体"/>
          <w:sz w:val="21"/>
          <w:szCs w:val="22"/>
        </w:rPr>
        <w:t>承揽方保证全部按照合同条款规定和交货期向委托方主提供上述合格的设备和服务质保期自验收合格之日起开始计算，质保期内发生质量问题由承揽方负责免费整改。</w:t>
      </w:r>
    </w:p>
    <w:p w14:paraId="4356BDE2">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4</w:t>
      </w:r>
      <w:r>
        <w:rPr>
          <w:rFonts w:hint="eastAsia" w:ascii="宋体"/>
          <w:sz w:val="21"/>
          <w:szCs w:val="22"/>
          <w:lang w:val="en-US" w:eastAsia="zh-CN"/>
        </w:rPr>
        <w:t>.</w:t>
      </w:r>
      <w:r>
        <w:rPr>
          <w:rFonts w:hint="eastAsia" w:ascii="宋体"/>
          <w:sz w:val="21"/>
          <w:szCs w:val="22"/>
        </w:rPr>
        <w:t>承揽方人员在委托方现场进行施工时，须遵守委托方的规章制度，服从委托方指定人员的安排。</w:t>
      </w:r>
    </w:p>
    <w:p w14:paraId="1C0BB984">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5</w:t>
      </w:r>
      <w:r>
        <w:rPr>
          <w:rFonts w:hint="eastAsia" w:ascii="宋体"/>
          <w:sz w:val="21"/>
          <w:szCs w:val="22"/>
          <w:lang w:val="en-US" w:eastAsia="zh-CN"/>
        </w:rPr>
        <w:t>.</w:t>
      </w:r>
      <w:r>
        <w:rPr>
          <w:rFonts w:hint="eastAsia" w:ascii="宋体"/>
          <w:sz w:val="21"/>
          <w:szCs w:val="22"/>
        </w:rPr>
        <w:t>在施工过程中，由于承揽方原因造成车间地面损坏的，由承揽方负责维修至车间地面新建状态，费用由承揽方自理。</w:t>
      </w:r>
    </w:p>
    <w:p w14:paraId="0998FD3C">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ascii="宋体"/>
          <w:sz w:val="21"/>
          <w:szCs w:val="22"/>
        </w:rPr>
      </w:pPr>
      <w:r>
        <w:rPr>
          <w:rFonts w:hint="eastAsia" w:ascii="宋体"/>
          <w:sz w:val="21"/>
          <w:szCs w:val="22"/>
        </w:rPr>
        <w:t>6</w:t>
      </w:r>
      <w:r>
        <w:rPr>
          <w:rFonts w:hint="eastAsia" w:ascii="宋体"/>
          <w:sz w:val="21"/>
          <w:szCs w:val="22"/>
          <w:lang w:val="en-US" w:eastAsia="zh-CN"/>
        </w:rPr>
        <w:t>.</w:t>
      </w:r>
      <w:r>
        <w:rPr>
          <w:rFonts w:hint="eastAsia" w:ascii="宋体"/>
          <w:sz w:val="21"/>
          <w:szCs w:val="22"/>
        </w:rPr>
        <w:t>承揽方施工过程中，负责设备施工场地的清理工作。</w:t>
      </w:r>
    </w:p>
    <w:p w14:paraId="294447EA">
      <w:pPr>
        <w:pStyle w:val="25"/>
        <w:keepNext w:val="0"/>
        <w:keepLines w:val="0"/>
        <w:pageBreakBefore w:val="0"/>
        <w:kinsoku/>
        <w:wordWrap/>
        <w:overflowPunct/>
        <w:topLinePunct w:val="0"/>
        <w:bidi w:val="0"/>
        <w:snapToGrid/>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14:paraId="48472E9E">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hint="eastAsia" w:ascii="宋体"/>
          <w:sz w:val="21"/>
          <w:szCs w:val="22"/>
          <w:lang w:val="en-US" w:eastAsia="zh-CN"/>
        </w:rPr>
      </w:pPr>
      <w:r>
        <w:rPr>
          <w:rFonts w:hint="eastAsia" w:ascii="宋体"/>
          <w:sz w:val="21"/>
          <w:szCs w:val="22"/>
          <w:lang w:val="en-US" w:eastAsia="zh-CN"/>
        </w:rPr>
        <w:t>1.按照招标文件、投标文件、技术交流文件等形成并达成一致的技术协议书和合同规定验收。</w:t>
      </w:r>
    </w:p>
    <w:p w14:paraId="514F2FC9">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hint="eastAsia" w:ascii="宋体"/>
          <w:sz w:val="21"/>
          <w:szCs w:val="22"/>
          <w:lang w:val="en-US" w:eastAsia="zh-CN"/>
        </w:rPr>
      </w:pPr>
      <w:r>
        <w:rPr>
          <w:rFonts w:hint="eastAsia" w:ascii="宋体"/>
          <w:sz w:val="21"/>
          <w:szCs w:val="22"/>
          <w:lang w:val="en-US" w:eastAsia="zh-CN"/>
        </w:rPr>
        <w:t>2.设备最后的验收以设备连续运行15个工作日以上，每天至少运行8小时，设备运行正常，视为验收合格。出现因维修部位原因整线停线，视为验收失败。终验收原则上要求一次完成。若一次验收不成功，最多允许两次。</w:t>
      </w:r>
    </w:p>
    <w:p w14:paraId="1499DD59">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hint="eastAsia" w:ascii="宋体"/>
          <w:sz w:val="21"/>
          <w:szCs w:val="22"/>
          <w:lang w:val="en-US" w:eastAsia="zh-CN"/>
        </w:rPr>
      </w:pPr>
      <w:r>
        <w:rPr>
          <w:rFonts w:hint="eastAsia" w:ascii="宋体"/>
          <w:sz w:val="21"/>
          <w:szCs w:val="22"/>
          <w:lang w:val="en-US" w:eastAsia="zh-CN"/>
        </w:rPr>
        <w:t>3．验收过程中如有问题由投标方负责。</w:t>
      </w:r>
    </w:p>
    <w:p w14:paraId="048CE285">
      <w:pPr>
        <w:pStyle w:val="44"/>
        <w:keepNext w:val="0"/>
        <w:keepLines w:val="0"/>
        <w:pageBreakBefore w:val="0"/>
        <w:widowControl/>
        <w:shd w:val="clear" w:color="auto" w:fill="FFFFFF"/>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lang w:eastAsia="zh-CN"/>
        </w:rPr>
      </w:pPr>
      <w:r>
        <w:rPr>
          <w:rFonts w:hint="eastAsia" w:ascii="宋体"/>
          <w:sz w:val="21"/>
          <w:szCs w:val="22"/>
          <w:lang w:val="en-US" w:eastAsia="zh-CN"/>
        </w:rPr>
        <w:t>4.质保期内，修复部位发生非人为因素故障，由投标方负责维修。</w:t>
      </w:r>
    </w:p>
    <w:p w14:paraId="716A222E">
      <w:pPr>
        <w:keepNext w:val="0"/>
        <w:keepLines w:val="0"/>
        <w:pageBreakBefore w:val="0"/>
        <w:kinsoku/>
        <w:wordWrap/>
        <w:overflowPunct/>
        <w:topLinePunct w:val="0"/>
        <w:autoSpaceDE/>
        <w:autoSpaceDN/>
        <w:bidi w:val="0"/>
        <w:adjustRightInd/>
        <w:snapToGrid/>
        <w:spacing w:line="360" w:lineRule="auto"/>
        <w:ind w:firstLine="436" w:firstLineChars="200"/>
        <w:textAlignment w:val="auto"/>
      </w:pPr>
      <w:r>
        <w:rPr>
          <w:rFonts w:hint="eastAsia" w:ascii="宋体" w:hAnsi="宋体"/>
          <w:spacing w:val="4"/>
          <w:szCs w:val="21"/>
          <w:lang w:val="en-US" w:eastAsia="zh-CN"/>
        </w:rPr>
        <w:t>5.自终验收合格起</w:t>
      </w:r>
      <w:r>
        <w:rPr>
          <w:rFonts w:hint="eastAsia" w:ascii="宋体" w:hAnsi="宋体"/>
          <w:spacing w:val="4"/>
          <w:szCs w:val="21"/>
        </w:rPr>
        <w:t>，承揽方对维修工程质量负责包修，质保期</w:t>
      </w:r>
      <w:r>
        <w:rPr>
          <w:rFonts w:hint="eastAsia" w:ascii="宋体" w:hAnsi="宋体"/>
          <w:spacing w:val="4"/>
          <w:szCs w:val="21"/>
          <w:highlight w:val="yellow"/>
        </w:rPr>
        <w:t>不低于</w:t>
      </w:r>
      <w:r>
        <w:rPr>
          <w:rFonts w:hint="eastAsia" w:ascii="宋体" w:hAnsi="宋体"/>
          <w:spacing w:val="4"/>
          <w:szCs w:val="21"/>
          <w:highlight w:val="yellow"/>
          <w:lang w:val="en-US" w:eastAsia="zh-CN"/>
        </w:rPr>
        <w:t>12</w:t>
      </w:r>
      <w:r>
        <w:rPr>
          <w:rFonts w:hint="eastAsia" w:ascii="宋体" w:hAnsi="宋体"/>
          <w:spacing w:val="4"/>
          <w:szCs w:val="21"/>
          <w:highlight w:val="yellow"/>
        </w:rPr>
        <w:t>个月</w:t>
      </w:r>
      <w:r>
        <w:rPr>
          <w:rFonts w:hint="eastAsia" w:ascii="宋体" w:hAnsi="宋体"/>
          <w:spacing w:val="4"/>
          <w:szCs w:val="21"/>
        </w:rPr>
        <w:t>。在质保期内，承包内容出现的任何质量问题，承揽方在接到委托的通知后4小时内到达现场整改，并按要求期限整改完毕，</w:t>
      </w:r>
      <w:r>
        <w:rPr>
          <w:rFonts w:hint="eastAsia" w:ascii="宋体"/>
          <w:szCs w:val="22"/>
        </w:rPr>
        <w:t>如承揽方4小时内未到现场，将承担相应的责任并酌情扣减保证金，如生产急需，委托方可自行处理由此产生的一切费用由承揽方承担。 </w:t>
      </w:r>
    </w:p>
    <w:p w14:paraId="7151ED67">
      <w:pPr>
        <w:pStyle w:val="25"/>
        <w:keepNext w:val="0"/>
        <w:keepLines w:val="0"/>
        <w:pageBreakBefore w:val="0"/>
        <w:kinsoku/>
        <w:wordWrap/>
        <w:overflowPunct/>
        <w:topLinePunct w:val="0"/>
        <w:bidi w:val="0"/>
        <w:snapToGrid/>
        <w:spacing w:line="360" w:lineRule="auto"/>
      </w:pPr>
      <w:r>
        <w:rPr>
          <w:rFonts w:hint="eastAsia" w:ascii="黑体" w:eastAsia="黑体"/>
          <w:b/>
          <w:bCs/>
          <w:sz w:val="28"/>
          <w:szCs w:val="28"/>
        </w:rPr>
        <w:t>八、其他</w:t>
      </w:r>
    </w:p>
    <w:p w14:paraId="77F7ED9D">
      <w:pPr>
        <w:pStyle w:val="2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rPr>
        <w:t>1.投标人承诺对参与该项目所获得的与招标人产品相关的所有信息都予以保密，并承担与此相关的所有法律责任。</w:t>
      </w:r>
    </w:p>
    <w:p w14:paraId="60109403">
      <w:pPr>
        <w:pStyle w:val="60"/>
        <w:spacing w:line="360" w:lineRule="auto"/>
        <w:ind w:firstLine="560"/>
        <w:rPr>
          <w:rFonts w:hint="eastAsia" w:ascii="仿宋_GB2312" w:hAnsi="仿宋_GB2312" w:eastAsia="仿宋_GB2312" w:cs="仿宋_GB2312"/>
          <w:b w:val="0"/>
          <w:bCs w:val="0"/>
          <w:sz w:val="28"/>
        </w:rPr>
      </w:pPr>
      <w:r>
        <w:rPr>
          <w:rFonts w:hint="eastAsia"/>
        </w:rPr>
        <w:t>2.其余未尽事宜，投标人应与招标人指派的答疑人员充分沟通，理解认可并接受相关技术规范及服务要求。</w:t>
      </w:r>
    </w:p>
    <w:p w14:paraId="72182827">
      <w:pPr>
        <w:pStyle w:val="60"/>
        <w:spacing w:line="360" w:lineRule="auto"/>
        <w:ind w:firstLine="560"/>
        <w:rPr>
          <w:rFonts w:hint="eastAsia" w:ascii="仿宋_GB2312" w:hAnsi="仿宋_GB2312" w:eastAsia="仿宋_GB2312" w:cs="仿宋_GB2312"/>
          <w:b w:val="0"/>
          <w:bCs w:val="0"/>
          <w:sz w:val="28"/>
        </w:rPr>
      </w:pPr>
    </w:p>
    <w:p w14:paraId="0BD85323"/>
    <w:p w14:paraId="35576994">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0C05619E">
      <w:pPr>
        <w:jc w:val="cente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t>评分标准</w:t>
      </w:r>
    </w:p>
    <w:p w14:paraId="098A6F7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采用合理最低价</w:t>
      </w:r>
      <w:r>
        <w:rPr>
          <w:rFonts w:hint="eastAsia" w:ascii="宋体" w:hAnsi="宋体" w:cs="宋体"/>
          <w:color w:val="000000"/>
          <w:sz w:val="24"/>
          <w:szCs w:val="24"/>
          <w:highlight w:val="none"/>
          <w:lang w:val="en-US" w:eastAsia="zh-CN"/>
        </w:rPr>
        <w:t>评</w:t>
      </w:r>
      <w:r>
        <w:rPr>
          <w:rFonts w:hint="eastAsia" w:ascii="宋体" w:hAnsi="宋体" w:eastAsia="宋体" w:cs="宋体"/>
          <w:color w:val="000000"/>
          <w:sz w:val="24"/>
          <w:szCs w:val="24"/>
          <w:highlight w:val="none"/>
          <w:lang w:val="en-US" w:eastAsia="zh-CN"/>
        </w:rPr>
        <w:t>标法</w:t>
      </w:r>
    </w:p>
    <w:p w14:paraId="3179231C">
      <w:pPr>
        <w:keepNext w:val="0"/>
        <w:keepLines w:val="0"/>
        <w:pageBreakBefore w:val="0"/>
        <w:widowControl w:val="0"/>
        <w:kinsoku/>
        <w:wordWrap/>
        <w:overflowPunct/>
        <w:topLinePunct w:val="0"/>
        <w:autoSpaceDE/>
        <w:autoSpaceDN/>
        <w:bidi w:val="0"/>
        <w:adjustRightInd/>
        <w:snapToGrid/>
        <w:ind w:right="0" w:firstLine="480" w:firstLineChars="200"/>
        <w:textAlignment w:val="auto"/>
        <w:rPr>
          <w:rFonts w:hint="eastAsia" w:ascii="Calibri" w:hAnsi="Calibri" w:cs="Times New Roman"/>
          <w:b/>
          <w:bCs/>
          <w:kern w:val="44"/>
          <w:sz w:val="44"/>
          <w:szCs w:val="44"/>
          <w:highlight w:val="none"/>
          <w:lang w:val="en-US" w:eastAsia="zh-CN"/>
        </w:rPr>
      </w:pPr>
      <w:r>
        <w:rPr>
          <w:rFonts w:hint="eastAsia" w:ascii="宋体" w:hAnsi="宋体" w:eastAsia="宋体" w:cs="宋体"/>
          <w:color w:val="000000"/>
          <w:sz w:val="24"/>
          <w:szCs w:val="24"/>
          <w:highlight w:val="none"/>
          <w:lang w:val="en-US" w:eastAsia="zh-CN"/>
        </w:rPr>
        <w:t>由招标人组成的评标委员会负责，进行商务谈判，本着公平、公正、公开、有序的原则，在最大限度地满足招标文件实质性要求的前提下，磋商项目价格，满足要求后，选择合理最低价确定中标人，对未中标单位不做任何解释。</w:t>
      </w: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5"/>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16512770">
      <w:pPr>
        <w:rPr>
          <w:rFonts w:hint="eastAsia" w:ascii="仿宋" w:hAnsi="仿宋" w:eastAsia="仿宋"/>
          <w:b/>
          <w:bCs/>
          <w:sz w:val="28"/>
        </w:rPr>
      </w:pPr>
      <w:r>
        <w:rPr>
          <w:rFonts w:hint="eastAsia" w:ascii="仿宋" w:hAnsi="仿宋" w:eastAsia="仿宋"/>
          <w:b/>
          <w:bCs/>
          <w:sz w:val="28"/>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bookmarkStart w:id="15" w:name="_Toc639004"/>
      <w:bookmarkStart w:id="16" w:name="_Toc353881012"/>
      <w:bookmarkStart w:id="17" w:name="_Toc212369550"/>
      <w:bookmarkStart w:id="18" w:name="_Toc25811"/>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5"/>
      <w:bookmarkEnd w:id="16"/>
      <w:bookmarkEnd w:id="17"/>
      <w:bookmarkEnd w:id="18"/>
    </w:p>
    <w:p w14:paraId="722279CC">
      <w:pPr>
        <w:rPr>
          <w:rFonts w:ascii="宋体" w:hAnsi="宋体"/>
        </w:rPr>
      </w:pPr>
      <w:r>
        <w:rPr>
          <w:rFonts w:hint="eastAsia" w:ascii="宋体" w:hAnsi="宋体"/>
          <w:sz w:val="24"/>
          <w:szCs w:val="24"/>
        </w:rPr>
        <w:t>项目名称：</w:t>
      </w:r>
      <w:r>
        <w:rPr>
          <w:rFonts w:ascii="宋体" w:hAnsi="宋体"/>
        </w:rPr>
        <w:t xml:space="preserve"> </w:t>
      </w:r>
    </w:p>
    <w:p w14:paraId="6239E234">
      <w:pPr>
        <w:jc w:val="center"/>
        <w:rPr>
          <w:rFonts w:hint="eastAsia" w:eastAsia="黑体"/>
          <w:b/>
          <w:bCs/>
          <w:sz w:val="28"/>
          <w:lang w:val="en-US" w:eastAsia="zh-CN"/>
        </w:rPr>
      </w:pPr>
      <w:r>
        <w:rPr>
          <w:rFonts w:hint="eastAsia" w:eastAsia="黑体"/>
          <w:b/>
          <w:bCs/>
          <w:sz w:val="28"/>
        </w:rPr>
        <w:t>投标</w:t>
      </w:r>
      <w:r>
        <w:rPr>
          <w:rFonts w:hint="eastAsia" w:eastAsia="黑体"/>
          <w:b/>
          <w:bCs/>
          <w:sz w:val="28"/>
          <w:lang w:val="en-US" w:eastAsia="zh-CN"/>
        </w:rPr>
        <w:t>函</w:t>
      </w:r>
    </w:p>
    <w:p w14:paraId="21B9C7A0">
      <w:pPr>
        <w:rPr>
          <w:rFonts w:ascii="宋体" w:hAnsi="宋体"/>
          <w:sz w:val="24"/>
          <w:szCs w:val="24"/>
          <w:u w:val="single"/>
        </w:rPr>
      </w:pPr>
      <w:r>
        <w:rPr>
          <w:rFonts w:hint="eastAsia" w:ascii="宋体" w:hAnsi="宋体"/>
          <w:sz w:val="24"/>
          <w:szCs w:val="24"/>
        </w:rPr>
        <w:t>致</w:t>
      </w:r>
      <w:r>
        <w:rPr>
          <w:rFonts w:hint="eastAsia" w:ascii="宋体" w:hAnsi="宋体"/>
          <w:sz w:val="24"/>
          <w:szCs w:val="24"/>
          <w:u w:val="single"/>
        </w:rPr>
        <w:t>（招标人名称）                            ：</w:t>
      </w:r>
    </w:p>
    <w:p w14:paraId="466305D7">
      <w:pPr>
        <w:ind w:firstLine="645"/>
        <w:rPr>
          <w:rFonts w:ascii="宋体" w:hAnsi="宋体"/>
          <w:sz w:val="24"/>
          <w:szCs w:val="24"/>
        </w:rPr>
      </w:pPr>
      <w:r>
        <w:rPr>
          <w:rFonts w:hint="eastAsia" w:ascii="宋体" w:hAnsi="宋体"/>
          <w:sz w:val="24"/>
          <w:szCs w:val="24"/>
        </w:rPr>
        <w:t>根据贵方为（</w:t>
      </w:r>
      <w:r>
        <w:rPr>
          <w:rFonts w:hint="eastAsia" w:ascii="宋体" w:hAnsi="宋体"/>
          <w:sz w:val="24"/>
          <w:szCs w:val="24"/>
          <w:u w:val="single"/>
        </w:rPr>
        <w:t xml:space="preserve">项目名称）                         </w:t>
      </w:r>
      <w:r>
        <w:rPr>
          <w:rFonts w:hint="eastAsia" w:ascii="宋体" w:hAnsi="宋体"/>
          <w:sz w:val="24"/>
          <w:szCs w:val="24"/>
        </w:rPr>
        <w:t>招标书，签字代表</w:t>
      </w:r>
      <w:r>
        <w:rPr>
          <w:rFonts w:hint="eastAsia" w:ascii="宋体" w:hAnsi="宋体"/>
          <w:sz w:val="24"/>
          <w:szCs w:val="24"/>
          <w:u w:val="single"/>
        </w:rPr>
        <w:t xml:space="preserve">（全名、职务）           </w:t>
      </w:r>
      <w:r>
        <w:rPr>
          <w:rFonts w:hint="eastAsia" w:ascii="宋体" w:hAnsi="宋体"/>
          <w:sz w:val="24"/>
          <w:szCs w:val="24"/>
        </w:rPr>
        <w:t>经正式授权并代表投标人</w:t>
      </w:r>
      <w:r>
        <w:rPr>
          <w:rFonts w:hint="eastAsia" w:ascii="宋体" w:hAnsi="宋体"/>
          <w:sz w:val="24"/>
          <w:szCs w:val="24"/>
          <w:u w:val="single"/>
        </w:rPr>
        <w:t xml:space="preserve">（投标人名称、地址）              </w:t>
      </w:r>
      <w:r>
        <w:rPr>
          <w:rFonts w:hint="eastAsia" w:ascii="宋体" w:hAnsi="宋体"/>
          <w:sz w:val="24"/>
          <w:szCs w:val="24"/>
        </w:rPr>
        <w:t>提交下述文件：</w:t>
      </w:r>
    </w:p>
    <w:p w14:paraId="5A9F619E">
      <w:pPr>
        <w:spacing w:line="360" w:lineRule="auto"/>
        <w:rPr>
          <w:rFonts w:ascii="宋体" w:hAnsi="宋体"/>
          <w:sz w:val="24"/>
          <w:szCs w:val="24"/>
        </w:rPr>
      </w:pPr>
      <w:r>
        <w:rPr>
          <w:rFonts w:hint="eastAsia" w:ascii="宋体" w:hAnsi="宋体"/>
          <w:sz w:val="24"/>
          <w:szCs w:val="24"/>
        </w:rPr>
        <w:t>标书（正本</w:t>
      </w:r>
      <w:r>
        <w:rPr>
          <w:rFonts w:hint="eastAsia" w:ascii="宋体" w:hAnsi="宋体"/>
          <w:sz w:val="24"/>
          <w:szCs w:val="24"/>
          <w:u w:val="single"/>
        </w:rPr>
        <w:t>1</w:t>
      </w:r>
      <w:r>
        <w:rPr>
          <w:rFonts w:hint="eastAsia" w:ascii="宋体" w:hAnsi="宋体"/>
          <w:sz w:val="24"/>
          <w:szCs w:val="24"/>
        </w:rPr>
        <w:t>份和副本一式</w:t>
      </w:r>
      <w:r>
        <w:rPr>
          <w:rFonts w:hint="eastAsia" w:ascii="宋体" w:hAnsi="宋体"/>
          <w:sz w:val="24"/>
          <w:szCs w:val="24"/>
          <w:u w:val="single"/>
        </w:rPr>
        <w:t>4</w:t>
      </w:r>
      <w:r>
        <w:rPr>
          <w:rFonts w:hint="eastAsia" w:ascii="宋体" w:hAnsi="宋体"/>
          <w:sz w:val="24"/>
          <w:szCs w:val="24"/>
        </w:rPr>
        <w:t>份）</w:t>
      </w:r>
    </w:p>
    <w:p w14:paraId="42F2D1EC">
      <w:pPr>
        <w:spacing w:line="360" w:lineRule="auto"/>
        <w:rPr>
          <w:rFonts w:ascii="宋体" w:hAnsi="宋体"/>
          <w:sz w:val="24"/>
          <w:szCs w:val="24"/>
        </w:rPr>
      </w:pPr>
      <w:r>
        <w:rPr>
          <w:rFonts w:hint="eastAsia" w:ascii="宋体" w:hAnsi="宋体"/>
          <w:sz w:val="24"/>
          <w:szCs w:val="24"/>
        </w:rPr>
        <w:t>资质证明文件（1份）</w:t>
      </w:r>
    </w:p>
    <w:p w14:paraId="3504E81A">
      <w:pPr>
        <w:rPr>
          <w:rFonts w:ascii="宋体" w:hAnsi="宋体"/>
          <w:sz w:val="24"/>
          <w:szCs w:val="24"/>
        </w:rPr>
      </w:pPr>
      <w:r>
        <w:rPr>
          <w:rFonts w:hint="eastAsia" w:ascii="宋体" w:hAnsi="宋体"/>
          <w:sz w:val="24"/>
          <w:szCs w:val="24"/>
        </w:rPr>
        <w:t>据此，签字代表宣布同意如下：</w:t>
      </w:r>
    </w:p>
    <w:p w14:paraId="74420C3D">
      <w:pPr>
        <w:ind w:firstLine="480" w:firstLineChars="200"/>
        <w:rPr>
          <w:rFonts w:ascii="宋体" w:hAnsi="宋体"/>
          <w:sz w:val="24"/>
          <w:szCs w:val="24"/>
        </w:rPr>
      </w:pPr>
      <w:r>
        <w:rPr>
          <w:rFonts w:hint="eastAsia" w:ascii="宋体" w:hAnsi="宋体"/>
          <w:sz w:val="24"/>
          <w:szCs w:val="24"/>
        </w:rPr>
        <w:t>1.所附投标报价表中规定的应提供的投标总价</w:t>
      </w:r>
      <w:r>
        <w:rPr>
          <w:rFonts w:hint="eastAsia" w:ascii="宋体" w:hAnsi="宋体"/>
          <w:color w:val="FF0000"/>
          <w:sz w:val="24"/>
          <w:szCs w:val="24"/>
        </w:rPr>
        <w:t>（不含税）</w:t>
      </w:r>
      <w:r>
        <w:rPr>
          <w:rFonts w:hint="eastAsia" w:ascii="宋体" w:hAnsi="宋体"/>
          <w:sz w:val="24"/>
          <w:szCs w:val="24"/>
        </w:rPr>
        <w:t>为</w:t>
      </w:r>
      <w:r>
        <w:rPr>
          <w:rFonts w:hint="eastAsia" w:ascii="宋体" w:hAnsi="宋体"/>
          <w:sz w:val="24"/>
          <w:szCs w:val="24"/>
          <w:u w:val="single"/>
        </w:rPr>
        <w:t xml:space="preserve">（注明币种和金额）    </w:t>
      </w:r>
      <w:r>
        <w:rPr>
          <w:rFonts w:hint="eastAsia" w:ascii="宋体" w:hAnsi="宋体"/>
          <w:sz w:val="24"/>
          <w:szCs w:val="24"/>
        </w:rPr>
        <w:t>，</w:t>
      </w:r>
    </w:p>
    <w:p w14:paraId="6649000B">
      <w:pPr>
        <w:rPr>
          <w:rFonts w:ascii="宋体" w:hAnsi="宋体"/>
          <w:sz w:val="24"/>
          <w:szCs w:val="24"/>
          <w:u w:val="single"/>
        </w:rPr>
      </w:pPr>
      <w:r>
        <w:rPr>
          <w:rFonts w:hint="eastAsia" w:ascii="宋体" w:hAnsi="宋体"/>
          <w:sz w:val="24"/>
          <w:szCs w:val="24"/>
          <w:u w:val="single"/>
        </w:rPr>
        <w:t xml:space="preserve">即（中文文字描述）                                      </w:t>
      </w:r>
      <w:r>
        <w:rPr>
          <w:rFonts w:hint="eastAsia" w:ascii="宋体" w:hAnsi="宋体"/>
          <w:sz w:val="24"/>
          <w:szCs w:val="24"/>
        </w:rPr>
        <w:t>。</w:t>
      </w:r>
    </w:p>
    <w:p w14:paraId="6C30D5EB">
      <w:pPr>
        <w:ind w:left="435"/>
        <w:rPr>
          <w:rFonts w:ascii="宋体" w:hAnsi="宋体"/>
          <w:sz w:val="24"/>
          <w:szCs w:val="24"/>
        </w:rPr>
      </w:pPr>
      <w:r>
        <w:rPr>
          <w:rFonts w:hint="eastAsia" w:ascii="宋体" w:hAnsi="宋体"/>
          <w:sz w:val="24"/>
          <w:szCs w:val="24"/>
        </w:rPr>
        <w:t>2.投标人将按招标文件的规定履行合同责任和义务。</w:t>
      </w:r>
    </w:p>
    <w:p w14:paraId="62AE6347">
      <w:pPr>
        <w:ind w:firstLine="480" w:firstLineChars="200"/>
        <w:rPr>
          <w:rFonts w:ascii="宋体" w:hAnsi="宋体"/>
          <w:sz w:val="24"/>
          <w:szCs w:val="24"/>
        </w:rPr>
      </w:pPr>
      <w:r>
        <w:rPr>
          <w:rFonts w:hint="eastAsia" w:ascii="宋体" w:hAnsi="宋体"/>
          <w:sz w:val="24"/>
          <w:szCs w:val="24"/>
        </w:rPr>
        <w:t>3.投标人已详细审查全部招标文件，包括修改文件（如有的话）以及全部参考资料和有关附件，我们完全理解并同意放弃对这方面有不明及误解的权利。</w:t>
      </w:r>
    </w:p>
    <w:p w14:paraId="2A296CD9">
      <w:pPr>
        <w:ind w:left="435"/>
        <w:rPr>
          <w:rFonts w:ascii="宋体" w:hAnsi="宋体"/>
          <w:sz w:val="24"/>
          <w:szCs w:val="24"/>
        </w:rPr>
      </w:pPr>
      <w:r>
        <w:rPr>
          <w:rFonts w:hint="eastAsia"/>
          <w:sz w:val="24"/>
          <w:szCs w:val="24"/>
        </w:rPr>
        <w:t>4.投标有效期：自投标截止之日起至合同签署日一直有效</w:t>
      </w:r>
      <w:r>
        <w:rPr>
          <w:rFonts w:hint="eastAsia" w:ascii="宋体" w:hAnsi="宋体"/>
          <w:sz w:val="24"/>
          <w:szCs w:val="24"/>
        </w:rPr>
        <w:t>。</w:t>
      </w:r>
    </w:p>
    <w:p w14:paraId="769136C7">
      <w:pPr>
        <w:ind w:firstLine="480" w:firstLineChars="200"/>
        <w:rPr>
          <w:rFonts w:ascii="宋体" w:hAnsi="宋体"/>
          <w:sz w:val="24"/>
          <w:szCs w:val="24"/>
        </w:rPr>
      </w:pPr>
      <w:r>
        <w:rPr>
          <w:rFonts w:hint="eastAsia" w:ascii="宋体" w:hAnsi="宋体"/>
          <w:sz w:val="24"/>
          <w:szCs w:val="24"/>
        </w:rPr>
        <w:t>5.投标人同意提供贵方要求的可能与投标有关的一切数据和资料，完全理解贵方不一定要接受最低价的投标或收到的任何投标。</w:t>
      </w:r>
    </w:p>
    <w:p w14:paraId="3B69943A">
      <w:pPr>
        <w:ind w:firstLine="480" w:firstLineChars="200"/>
        <w:rPr>
          <w:rFonts w:ascii="宋体" w:hAnsi="宋体"/>
          <w:sz w:val="24"/>
          <w:szCs w:val="24"/>
        </w:rPr>
      </w:pPr>
      <w:r>
        <w:rPr>
          <w:rFonts w:hint="eastAsia" w:ascii="宋体" w:hAnsi="宋体"/>
          <w:sz w:val="24"/>
          <w:szCs w:val="24"/>
        </w:rPr>
        <w:t>6.投标人承诺所提供的所有数据和资料均真实有效，如存在虚报情况，投标人愿为此承担一切法律责任，并主动退出本项目竞标。</w:t>
      </w:r>
    </w:p>
    <w:p w14:paraId="15CBE0CD">
      <w:pPr>
        <w:ind w:left="435"/>
        <w:rPr>
          <w:rFonts w:ascii="宋体" w:hAnsi="宋体"/>
          <w:sz w:val="24"/>
          <w:szCs w:val="24"/>
        </w:rPr>
      </w:pPr>
      <w:r>
        <w:rPr>
          <w:rFonts w:hint="eastAsia" w:ascii="宋体" w:hAnsi="宋体"/>
          <w:sz w:val="24"/>
          <w:szCs w:val="24"/>
        </w:rPr>
        <w:t>7.与本投标有关的一切正式往来通讯请寄：</w:t>
      </w:r>
    </w:p>
    <w:p w14:paraId="77593D87">
      <w:pPr>
        <w:ind w:left="795"/>
        <w:rPr>
          <w:rFonts w:ascii="宋体" w:hAnsi="宋体"/>
          <w:sz w:val="24"/>
          <w:szCs w:val="24"/>
        </w:rPr>
      </w:pPr>
      <w:r>
        <w:rPr>
          <w:rFonts w:hint="eastAsia" w:ascii="宋体" w:hAnsi="宋体"/>
          <w:sz w:val="24"/>
          <w:szCs w:val="24"/>
        </w:rPr>
        <w:t>地址：                                   邮编：</w:t>
      </w:r>
    </w:p>
    <w:p w14:paraId="38ECA45A">
      <w:pPr>
        <w:ind w:left="795"/>
        <w:rPr>
          <w:rFonts w:ascii="宋体" w:hAnsi="宋体"/>
          <w:sz w:val="24"/>
          <w:szCs w:val="24"/>
        </w:rPr>
      </w:pPr>
      <w:r>
        <w:rPr>
          <w:rFonts w:hint="eastAsia" w:ascii="宋体" w:hAnsi="宋体"/>
          <w:sz w:val="24"/>
          <w:szCs w:val="24"/>
        </w:rPr>
        <w:t>电话：                                   传真：</w:t>
      </w:r>
    </w:p>
    <w:p w14:paraId="27BCD924">
      <w:pPr>
        <w:ind w:left="795"/>
        <w:rPr>
          <w:sz w:val="24"/>
          <w:szCs w:val="24"/>
        </w:rPr>
      </w:pPr>
    </w:p>
    <w:p w14:paraId="2BFC2E2C">
      <w:pPr>
        <w:ind w:left="795"/>
        <w:rPr>
          <w:sz w:val="24"/>
          <w:szCs w:val="24"/>
        </w:rPr>
      </w:pPr>
    </w:p>
    <w:p w14:paraId="5425CAEA">
      <w:pPr>
        <w:pStyle w:val="235"/>
        <w:rPr>
          <w:sz w:val="24"/>
          <w:szCs w:val="24"/>
        </w:rPr>
      </w:pPr>
    </w:p>
    <w:p w14:paraId="01BCA12E">
      <w:pPr>
        <w:pStyle w:val="235"/>
        <w:rPr>
          <w:sz w:val="24"/>
          <w:szCs w:val="24"/>
        </w:rPr>
      </w:pPr>
    </w:p>
    <w:p w14:paraId="688CAE09">
      <w:pPr>
        <w:spacing w:line="480" w:lineRule="auto"/>
        <w:ind w:left="795"/>
        <w:rPr>
          <w:sz w:val="24"/>
          <w:szCs w:val="24"/>
        </w:rPr>
      </w:pPr>
      <w:r>
        <w:rPr>
          <w:rFonts w:hint="eastAsia"/>
          <w:sz w:val="24"/>
          <w:szCs w:val="24"/>
        </w:rPr>
        <w:t>投标人授权代表签字：                 职务：                 日期：</w:t>
      </w:r>
    </w:p>
    <w:p w14:paraId="1D559842">
      <w:pPr>
        <w:spacing w:line="480" w:lineRule="auto"/>
        <w:ind w:left="795"/>
        <w:rPr>
          <w:sz w:val="24"/>
          <w:szCs w:val="24"/>
        </w:rPr>
      </w:pPr>
      <w:r>
        <w:rPr>
          <w:rFonts w:hint="eastAsia"/>
          <w:sz w:val="24"/>
          <w:szCs w:val="24"/>
        </w:rPr>
        <w:t>投标人名称（及公章）：</w:t>
      </w:r>
    </w:p>
    <w:p w14:paraId="374EB0A9">
      <w:pPr>
        <w:spacing w:line="480" w:lineRule="auto"/>
        <w:ind w:left="795"/>
        <w:rPr>
          <w:sz w:val="24"/>
          <w:szCs w:val="24"/>
        </w:rPr>
      </w:pPr>
      <w:r>
        <w:rPr>
          <w:rFonts w:hint="eastAsia"/>
          <w:sz w:val="24"/>
          <w:szCs w:val="24"/>
        </w:rPr>
        <w:t>日期：        年       月       日</w:t>
      </w:r>
    </w:p>
    <w:p w14:paraId="41BAD362">
      <w:pPr>
        <w:rPr>
          <w:rFonts w:ascii="黑体" w:hAnsi="Calibri" w:eastAsia="黑体" w:cs="Times New Roman"/>
          <w:color w:val="000000"/>
          <w:sz w:val="24"/>
          <w:szCs w:val="24"/>
        </w:rPr>
      </w:pPr>
    </w:p>
    <w:p w14:paraId="7CADBD8E">
      <w:pPr>
        <w:pStyle w:val="25"/>
        <w:rPr>
          <w:rFonts w:ascii="黑体" w:hAnsi="Calibri" w:eastAsia="黑体" w:cs="Times New Roman"/>
          <w:color w:val="000000"/>
          <w:sz w:val="24"/>
          <w:szCs w:val="24"/>
        </w:rPr>
      </w:pPr>
    </w:p>
    <w:p w14:paraId="4CA7A370">
      <w:pPr>
        <w:pStyle w:val="25"/>
        <w:rPr>
          <w:rFonts w:ascii="黑体" w:hAnsi="Calibri" w:eastAsia="黑体" w:cs="Times New Roman"/>
          <w:color w:val="000000"/>
          <w:sz w:val="24"/>
          <w:szCs w:val="24"/>
        </w:rPr>
      </w:pPr>
    </w:p>
    <w:p w14:paraId="28AE6C52">
      <w:pPr>
        <w:pStyle w:val="25"/>
        <w:rPr>
          <w:rFonts w:ascii="黑体" w:hAnsi="Calibri" w:eastAsia="黑体" w:cs="Times New Roman"/>
          <w:color w:val="000000"/>
          <w:sz w:val="24"/>
          <w:szCs w:val="24"/>
        </w:rPr>
      </w:pPr>
    </w:p>
    <w:p w14:paraId="44A19F45">
      <w:pPr>
        <w:pStyle w:val="25"/>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投标文件目录</w:t>
      </w:r>
    </w:p>
    <w:p w14:paraId="0D1A60D8">
      <w:pPr>
        <w:adjustRightInd w:val="0"/>
        <w:snapToGrid w:val="0"/>
        <w:spacing w:before="93" w:beforeLines="30" w:line="240" w:lineRule="exact"/>
        <w:jc w:val="center"/>
        <w:rPr>
          <w:rFonts w:ascii="宋体" w:hAnsi="Calibri" w:eastAsia="宋体" w:cs="Times New Roman"/>
          <w:sz w:val="24"/>
          <w:szCs w:val="20"/>
        </w:rPr>
      </w:pPr>
    </w:p>
    <w:p w14:paraId="2CDD290D">
      <w:pPr>
        <w:rPr>
          <w:rFonts w:ascii="宋体" w:hAnsi="宋体"/>
        </w:rPr>
      </w:pPr>
      <w:r>
        <w:rPr>
          <w:rFonts w:hint="eastAsia" w:ascii="宋体" w:hAnsi="宋体"/>
        </w:rPr>
        <w:t>项目名称：</w:t>
      </w:r>
      <w:r>
        <w:rPr>
          <w:rFonts w:ascii="宋体" w:hAnsi="宋体"/>
        </w:rPr>
        <w:t xml:space="preserve"> </w:t>
      </w:r>
    </w:p>
    <w:p w14:paraId="7077A634">
      <w:pPr>
        <w:rPr>
          <w:rFonts w:ascii="宋体" w:hAnsi="宋体"/>
          <w:szCs w:val="21"/>
        </w:rPr>
      </w:pPr>
      <w:r>
        <w:rPr>
          <w:rFonts w:hint="eastAsia" w:ascii="宋体" w:hAnsi="宋体"/>
          <w:szCs w:val="21"/>
        </w:rPr>
        <w:t>日期：  年   月   日</w:t>
      </w:r>
    </w:p>
    <w:p w14:paraId="3DFEC6A2">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54CE2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1C6CF2D">
            <w:pPr>
              <w:jc w:val="center"/>
              <w:rPr>
                <w:sz w:val="28"/>
              </w:rPr>
            </w:pPr>
            <w:r>
              <w:rPr>
                <w:rFonts w:hint="eastAsia"/>
                <w:sz w:val="28"/>
              </w:rPr>
              <w:t>序号</w:t>
            </w:r>
          </w:p>
        </w:tc>
        <w:tc>
          <w:tcPr>
            <w:tcW w:w="6520" w:type="dxa"/>
            <w:vAlign w:val="center"/>
          </w:tcPr>
          <w:p w14:paraId="37D688ED">
            <w:pPr>
              <w:jc w:val="center"/>
              <w:rPr>
                <w:sz w:val="28"/>
              </w:rPr>
            </w:pPr>
            <w:r>
              <w:rPr>
                <w:rFonts w:hint="eastAsia"/>
                <w:sz w:val="28"/>
              </w:rPr>
              <w:t>主要内容</w:t>
            </w:r>
          </w:p>
        </w:tc>
        <w:tc>
          <w:tcPr>
            <w:tcW w:w="1276" w:type="dxa"/>
            <w:vAlign w:val="center"/>
          </w:tcPr>
          <w:p w14:paraId="039A2B31">
            <w:pPr>
              <w:jc w:val="center"/>
              <w:rPr>
                <w:sz w:val="28"/>
              </w:rPr>
            </w:pPr>
            <w:r>
              <w:rPr>
                <w:rFonts w:hint="eastAsia"/>
                <w:sz w:val="28"/>
              </w:rPr>
              <w:t>索引</w:t>
            </w:r>
          </w:p>
        </w:tc>
      </w:tr>
      <w:tr w14:paraId="4637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B15FAB1">
            <w:pPr>
              <w:jc w:val="center"/>
            </w:pPr>
          </w:p>
        </w:tc>
        <w:tc>
          <w:tcPr>
            <w:tcW w:w="6520" w:type="dxa"/>
            <w:vAlign w:val="center"/>
          </w:tcPr>
          <w:p w14:paraId="0967BD4A">
            <w:pPr>
              <w:jc w:val="center"/>
            </w:pPr>
          </w:p>
        </w:tc>
        <w:tc>
          <w:tcPr>
            <w:tcW w:w="1276" w:type="dxa"/>
            <w:vAlign w:val="center"/>
          </w:tcPr>
          <w:p w14:paraId="6DD695E1">
            <w:pPr>
              <w:jc w:val="center"/>
            </w:pPr>
          </w:p>
        </w:tc>
      </w:tr>
      <w:tr w14:paraId="59C9C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80E237">
            <w:pPr>
              <w:jc w:val="center"/>
            </w:pPr>
          </w:p>
        </w:tc>
        <w:tc>
          <w:tcPr>
            <w:tcW w:w="6520" w:type="dxa"/>
            <w:vAlign w:val="center"/>
          </w:tcPr>
          <w:p w14:paraId="674698BD">
            <w:pPr>
              <w:jc w:val="center"/>
            </w:pPr>
          </w:p>
        </w:tc>
        <w:tc>
          <w:tcPr>
            <w:tcW w:w="1276" w:type="dxa"/>
            <w:vAlign w:val="center"/>
          </w:tcPr>
          <w:p w14:paraId="58C3CB94">
            <w:pPr>
              <w:jc w:val="center"/>
            </w:pPr>
          </w:p>
        </w:tc>
      </w:tr>
      <w:tr w14:paraId="13DDE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3BF5A48">
            <w:pPr>
              <w:jc w:val="center"/>
            </w:pPr>
          </w:p>
        </w:tc>
        <w:tc>
          <w:tcPr>
            <w:tcW w:w="6520" w:type="dxa"/>
            <w:vAlign w:val="center"/>
          </w:tcPr>
          <w:p w14:paraId="0DAF3774">
            <w:pPr>
              <w:jc w:val="center"/>
            </w:pPr>
          </w:p>
        </w:tc>
        <w:tc>
          <w:tcPr>
            <w:tcW w:w="1276" w:type="dxa"/>
            <w:vAlign w:val="center"/>
          </w:tcPr>
          <w:p w14:paraId="633FCDF5">
            <w:pPr>
              <w:jc w:val="center"/>
            </w:pPr>
          </w:p>
        </w:tc>
      </w:tr>
      <w:tr w14:paraId="7F989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89DBD9E">
            <w:pPr>
              <w:jc w:val="center"/>
            </w:pPr>
          </w:p>
        </w:tc>
        <w:tc>
          <w:tcPr>
            <w:tcW w:w="6520" w:type="dxa"/>
            <w:vAlign w:val="center"/>
          </w:tcPr>
          <w:p w14:paraId="18B67C47">
            <w:pPr>
              <w:jc w:val="center"/>
            </w:pPr>
          </w:p>
        </w:tc>
        <w:tc>
          <w:tcPr>
            <w:tcW w:w="1276" w:type="dxa"/>
            <w:vAlign w:val="center"/>
          </w:tcPr>
          <w:p w14:paraId="7E1E74D3">
            <w:pPr>
              <w:jc w:val="center"/>
            </w:pPr>
          </w:p>
        </w:tc>
      </w:tr>
      <w:tr w14:paraId="16CA4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71F7767">
            <w:pPr>
              <w:jc w:val="center"/>
            </w:pPr>
          </w:p>
        </w:tc>
        <w:tc>
          <w:tcPr>
            <w:tcW w:w="6520" w:type="dxa"/>
            <w:vAlign w:val="center"/>
          </w:tcPr>
          <w:p w14:paraId="2C826FBB">
            <w:pPr>
              <w:jc w:val="center"/>
            </w:pPr>
          </w:p>
        </w:tc>
        <w:tc>
          <w:tcPr>
            <w:tcW w:w="1276" w:type="dxa"/>
            <w:vAlign w:val="center"/>
          </w:tcPr>
          <w:p w14:paraId="0D4D1426">
            <w:pPr>
              <w:jc w:val="center"/>
            </w:pPr>
          </w:p>
        </w:tc>
      </w:tr>
      <w:tr w14:paraId="619AB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5BBB7FD">
            <w:pPr>
              <w:jc w:val="center"/>
            </w:pPr>
          </w:p>
        </w:tc>
        <w:tc>
          <w:tcPr>
            <w:tcW w:w="6520" w:type="dxa"/>
            <w:vAlign w:val="center"/>
          </w:tcPr>
          <w:p w14:paraId="2148E000">
            <w:pPr>
              <w:jc w:val="center"/>
            </w:pPr>
          </w:p>
        </w:tc>
        <w:tc>
          <w:tcPr>
            <w:tcW w:w="1276" w:type="dxa"/>
            <w:vAlign w:val="center"/>
          </w:tcPr>
          <w:p w14:paraId="3B51A67D">
            <w:pPr>
              <w:jc w:val="center"/>
            </w:pPr>
          </w:p>
        </w:tc>
      </w:tr>
      <w:tr w14:paraId="1ECD2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385FD5A">
            <w:pPr>
              <w:jc w:val="center"/>
            </w:pPr>
          </w:p>
        </w:tc>
        <w:tc>
          <w:tcPr>
            <w:tcW w:w="6520" w:type="dxa"/>
            <w:vAlign w:val="center"/>
          </w:tcPr>
          <w:p w14:paraId="72324F4D">
            <w:pPr>
              <w:jc w:val="center"/>
            </w:pPr>
          </w:p>
        </w:tc>
        <w:tc>
          <w:tcPr>
            <w:tcW w:w="1276" w:type="dxa"/>
            <w:vAlign w:val="center"/>
          </w:tcPr>
          <w:p w14:paraId="58A9B3DD">
            <w:pPr>
              <w:jc w:val="center"/>
            </w:pPr>
          </w:p>
        </w:tc>
      </w:tr>
      <w:tr w14:paraId="60D70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393F8C1">
            <w:pPr>
              <w:jc w:val="center"/>
            </w:pPr>
          </w:p>
        </w:tc>
        <w:tc>
          <w:tcPr>
            <w:tcW w:w="6520" w:type="dxa"/>
            <w:vAlign w:val="center"/>
          </w:tcPr>
          <w:p w14:paraId="0E1BCB2E">
            <w:pPr>
              <w:jc w:val="center"/>
            </w:pPr>
          </w:p>
        </w:tc>
        <w:tc>
          <w:tcPr>
            <w:tcW w:w="1276" w:type="dxa"/>
            <w:vAlign w:val="center"/>
          </w:tcPr>
          <w:p w14:paraId="1CCCE4B6">
            <w:pPr>
              <w:jc w:val="center"/>
            </w:pPr>
          </w:p>
        </w:tc>
      </w:tr>
      <w:tr w14:paraId="1744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3407D3F">
            <w:pPr>
              <w:jc w:val="center"/>
            </w:pPr>
          </w:p>
        </w:tc>
        <w:tc>
          <w:tcPr>
            <w:tcW w:w="6520" w:type="dxa"/>
            <w:vAlign w:val="center"/>
          </w:tcPr>
          <w:p w14:paraId="71DD3F0C">
            <w:pPr>
              <w:jc w:val="center"/>
            </w:pPr>
          </w:p>
        </w:tc>
        <w:tc>
          <w:tcPr>
            <w:tcW w:w="1276" w:type="dxa"/>
            <w:vAlign w:val="center"/>
          </w:tcPr>
          <w:p w14:paraId="08F45D90">
            <w:pPr>
              <w:jc w:val="center"/>
            </w:pPr>
          </w:p>
        </w:tc>
      </w:tr>
      <w:tr w14:paraId="3B5B3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3CBA59C">
            <w:pPr>
              <w:jc w:val="center"/>
            </w:pPr>
          </w:p>
        </w:tc>
        <w:tc>
          <w:tcPr>
            <w:tcW w:w="6520" w:type="dxa"/>
            <w:vAlign w:val="center"/>
          </w:tcPr>
          <w:p w14:paraId="3A721002">
            <w:pPr>
              <w:jc w:val="center"/>
            </w:pPr>
          </w:p>
        </w:tc>
        <w:tc>
          <w:tcPr>
            <w:tcW w:w="1276" w:type="dxa"/>
            <w:vAlign w:val="center"/>
          </w:tcPr>
          <w:p w14:paraId="053F9F00">
            <w:pPr>
              <w:jc w:val="center"/>
            </w:pPr>
          </w:p>
        </w:tc>
      </w:tr>
      <w:tr w14:paraId="2E921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8BE4A4">
            <w:pPr>
              <w:jc w:val="center"/>
            </w:pPr>
          </w:p>
        </w:tc>
        <w:tc>
          <w:tcPr>
            <w:tcW w:w="6520" w:type="dxa"/>
            <w:vAlign w:val="center"/>
          </w:tcPr>
          <w:p w14:paraId="12805423">
            <w:pPr>
              <w:jc w:val="center"/>
            </w:pPr>
          </w:p>
        </w:tc>
        <w:tc>
          <w:tcPr>
            <w:tcW w:w="1276" w:type="dxa"/>
            <w:vAlign w:val="center"/>
          </w:tcPr>
          <w:p w14:paraId="2A566B03">
            <w:pPr>
              <w:jc w:val="center"/>
            </w:pPr>
          </w:p>
        </w:tc>
      </w:tr>
      <w:tr w14:paraId="4CC00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861F4C3">
            <w:pPr>
              <w:jc w:val="center"/>
            </w:pPr>
          </w:p>
        </w:tc>
        <w:tc>
          <w:tcPr>
            <w:tcW w:w="6520" w:type="dxa"/>
            <w:vAlign w:val="center"/>
          </w:tcPr>
          <w:p w14:paraId="6FB890E7">
            <w:pPr>
              <w:jc w:val="center"/>
            </w:pPr>
          </w:p>
        </w:tc>
        <w:tc>
          <w:tcPr>
            <w:tcW w:w="1276" w:type="dxa"/>
            <w:vAlign w:val="center"/>
          </w:tcPr>
          <w:p w14:paraId="4C985223">
            <w:pPr>
              <w:jc w:val="center"/>
            </w:pPr>
          </w:p>
        </w:tc>
      </w:tr>
    </w:tbl>
    <w:p w14:paraId="66F6C5B6">
      <w:pPr>
        <w:rPr>
          <w:rFonts w:ascii="宋体" w:hAnsi="宋体"/>
          <w:sz w:val="24"/>
          <w:szCs w:val="24"/>
        </w:rPr>
      </w:pPr>
      <w:r>
        <w:rPr>
          <w:rFonts w:hint="eastAsia" w:ascii="宋体" w:hAnsi="宋体"/>
          <w:sz w:val="24"/>
          <w:szCs w:val="24"/>
        </w:rPr>
        <w:t>投标人名称（盖章）：              法定代表人或授权代表签字：</w:t>
      </w:r>
    </w:p>
    <w:p w14:paraId="20FD674B">
      <w:pPr>
        <w:rPr>
          <w:rFonts w:ascii="宋体" w:hAnsi="宋体"/>
          <w:sz w:val="24"/>
        </w:rPr>
      </w:pPr>
    </w:p>
    <w:p w14:paraId="59A4AC62">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4137AA99">
      <w:pPr>
        <w:ind w:firstLine="480"/>
        <w:rPr>
          <w:rFonts w:ascii="宋体" w:hAnsi="宋体"/>
          <w:sz w:val="24"/>
        </w:rPr>
      </w:pPr>
      <w:r>
        <w:rPr>
          <w:rFonts w:hint="eastAsia" w:ascii="宋体" w:hAnsi="宋体"/>
          <w:sz w:val="24"/>
        </w:rPr>
        <w:t>2．“索引”一栏填写该主要内容对应于投标文件的“条款号/页号”。</w:t>
      </w:r>
    </w:p>
    <w:p w14:paraId="1A3EB378">
      <w:pPr>
        <w:rPr>
          <w:rFonts w:ascii="Calibri" w:hAnsi="Calibri" w:eastAsia="黑体" w:cs="Times New Roman"/>
          <w:b/>
          <w:bCs/>
          <w:color w:val="000000"/>
          <w:sz w:val="28"/>
          <w:szCs w:val="20"/>
        </w:rPr>
      </w:pPr>
    </w:p>
    <w:p w14:paraId="5C48C921">
      <w:pPr>
        <w:pStyle w:val="25"/>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开标一览表</w:t>
      </w:r>
    </w:p>
    <w:p w14:paraId="37ACCC8D">
      <w:pPr>
        <w:rPr>
          <w:rFonts w:ascii="宋体" w:hAnsi="宋体"/>
        </w:rPr>
      </w:pPr>
      <w:r>
        <w:rPr>
          <w:rFonts w:hint="eastAsia" w:ascii="宋体" w:hAnsi="宋体"/>
        </w:rPr>
        <w:t>项目名称：</w:t>
      </w:r>
      <w:r>
        <w:rPr>
          <w:rFonts w:ascii="宋体" w:hAnsi="宋体"/>
        </w:rPr>
        <w:t xml:space="preserve"> </w:t>
      </w:r>
    </w:p>
    <w:p w14:paraId="2AC7295A">
      <w:pPr>
        <w:rPr>
          <w:rFonts w:ascii="宋体" w:hAnsi="宋体"/>
          <w:szCs w:val="21"/>
        </w:rPr>
      </w:pPr>
      <w:r>
        <w:rPr>
          <w:rFonts w:hint="eastAsia" w:ascii="宋体" w:hAnsi="宋体"/>
          <w:szCs w:val="21"/>
        </w:rPr>
        <w:t>日期：  年   月   日</w:t>
      </w:r>
    </w:p>
    <w:p w14:paraId="48C9304C">
      <w:pPr>
        <w:spacing w:line="400" w:lineRule="exact"/>
        <w:jc w:val="center"/>
        <w:rPr>
          <w:rFonts w:ascii="黑体" w:eastAsia="黑体"/>
          <w:sz w:val="30"/>
        </w:rPr>
      </w:pPr>
      <w:r>
        <w:rPr>
          <w:rFonts w:hint="eastAsia" w:ascii="黑体" w:eastAsia="黑体"/>
          <w:sz w:val="30"/>
        </w:rPr>
        <w:t>开标一览表</w:t>
      </w:r>
    </w:p>
    <w:tbl>
      <w:tblPr>
        <w:tblStyle w:val="49"/>
        <w:tblpPr w:leftFromText="180" w:rightFromText="180" w:vertAnchor="text" w:horzAnchor="page" w:tblpXSpec="center" w:tblpY="611"/>
        <w:tblOverlap w:val="never"/>
        <w:tblW w:w="5781" w:type="pct"/>
        <w:jc w:val="center"/>
        <w:tblLayout w:type="fixed"/>
        <w:tblCellMar>
          <w:top w:w="0" w:type="dxa"/>
          <w:left w:w="108" w:type="dxa"/>
          <w:bottom w:w="0" w:type="dxa"/>
          <w:right w:w="108" w:type="dxa"/>
        </w:tblCellMar>
      </w:tblPr>
      <w:tblGrid>
        <w:gridCol w:w="2014"/>
        <w:gridCol w:w="8722"/>
      </w:tblGrid>
      <w:tr w14:paraId="36FFF833">
        <w:tblPrEx>
          <w:tblCellMar>
            <w:top w:w="0" w:type="dxa"/>
            <w:left w:w="108" w:type="dxa"/>
            <w:bottom w:w="0" w:type="dxa"/>
            <w:right w:w="108" w:type="dxa"/>
          </w:tblCellMar>
        </w:tblPrEx>
        <w:trPr>
          <w:trHeight w:val="531"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8D30CD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4061" w:type="pct"/>
            <w:tcBorders>
              <w:top w:val="single" w:color="000000" w:sz="8" w:space="0"/>
              <w:left w:val="nil"/>
              <w:bottom w:val="single" w:color="000000" w:sz="8" w:space="0"/>
              <w:right w:val="single" w:color="000000" w:sz="8" w:space="0"/>
            </w:tcBorders>
            <w:shd w:val="clear" w:color="auto" w:fill="auto"/>
            <w:noWrap/>
            <w:vAlign w:val="center"/>
          </w:tcPr>
          <w:p w14:paraId="2AA74FCD">
            <w:pPr>
              <w:rPr>
                <w:rFonts w:ascii="宋体" w:hAnsi="宋体" w:cs="宋体"/>
                <w:color w:val="000000"/>
                <w:sz w:val="24"/>
                <w:szCs w:val="24"/>
              </w:rPr>
            </w:pPr>
          </w:p>
        </w:tc>
      </w:tr>
      <w:tr w14:paraId="1552CCB3">
        <w:tblPrEx>
          <w:tblCellMar>
            <w:top w:w="0" w:type="dxa"/>
            <w:left w:w="108" w:type="dxa"/>
            <w:bottom w:w="0" w:type="dxa"/>
            <w:right w:w="108" w:type="dxa"/>
          </w:tblCellMar>
        </w:tblPrEx>
        <w:trPr>
          <w:trHeight w:val="1221"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27B1357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4061" w:type="pct"/>
            <w:tcBorders>
              <w:top w:val="nil"/>
              <w:left w:val="nil"/>
              <w:bottom w:val="single" w:color="000000" w:sz="8" w:space="0"/>
              <w:right w:val="single" w:color="000000" w:sz="8" w:space="0"/>
            </w:tcBorders>
            <w:shd w:val="clear" w:color="auto" w:fill="auto"/>
            <w:noWrap/>
            <w:vAlign w:val="center"/>
          </w:tcPr>
          <w:p w14:paraId="6D9038B3">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14:paraId="47CC52BF">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14:paraId="0E20D7DC">
        <w:tblPrEx>
          <w:tblCellMar>
            <w:top w:w="0" w:type="dxa"/>
            <w:left w:w="108" w:type="dxa"/>
            <w:bottom w:w="0" w:type="dxa"/>
            <w:right w:w="108" w:type="dxa"/>
          </w:tblCellMar>
        </w:tblPrEx>
        <w:trPr>
          <w:trHeight w:val="939"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4185F8FF">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4061" w:type="pct"/>
            <w:tcBorders>
              <w:top w:val="nil"/>
              <w:left w:val="nil"/>
              <w:bottom w:val="single" w:color="000000" w:sz="8" w:space="0"/>
              <w:right w:val="single" w:color="000000" w:sz="8" w:space="0"/>
            </w:tcBorders>
            <w:shd w:val="clear" w:color="auto" w:fill="auto"/>
            <w:noWrap/>
            <w:vAlign w:val="center"/>
          </w:tcPr>
          <w:p w14:paraId="54C48207">
            <w:pPr>
              <w:widowControl/>
              <w:textAlignment w:val="center"/>
              <w:rPr>
                <w:rFonts w:ascii="宋体" w:hAnsi="宋体" w:cs="宋体"/>
                <w:color w:val="000000"/>
                <w:sz w:val="24"/>
                <w:szCs w:val="24"/>
              </w:rPr>
            </w:pPr>
          </w:p>
        </w:tc>
      </w:tr>
      <w:tr w14:paraId="26B69178">
        <w:tblPrEx>
          <w:tblCellMar>
            <w:top w:w="0" w:type="dxa"/>
            <w:left w:w="108" w:type="dxa"/>
            <w:bottom w:w="0" w:type="dxa"/>
            <w:right w:w="108" w:type="dxa"/>
          </w:tblCellMar>
        </w:tblPrEx>
        <w:trPr>
          <w:trHeight w:val="924"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4798BAD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FEFC18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236"/>
                <w:rFonts w:hint="default"/>
                <w:lang w:bidi="ar"/>
              </w:rPr>
              <w:t xml:space="preserve">    </w:t>
            </w:r>
            <w:r>
              <w:rPr>
                <w:rStyle w:val="237"/>
                <w:rFonts w:hint="default"/>
                <w:lang w:bidi="ar"/>
              </w:rPr>
              <w:t>月。</w:t>
            </w:r>
          </w:p>
        </w:tc>
      </w:tr>
      <w:tr w14:paraId="04EB5B9B">
        <w:tblPrEx>
          <w:tblCellMar>
            <w:top w:w="0" w:type="dxa"/>
            <w:left w:w="108" w:type="dxa"/>
            <w:bottom w:w="0" w:type="dxa"/>
            <w:right w:w="108" w:type="dxa"/>
          </w:tblCellMar>
        </w:tblPrEx>
        <w:trPr>
          <w:trHeight w:val="1266"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3C3250">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03EB88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867C50">
            <w:pPr>
              <w:rPr>
                <w:rFonts w:ascii="宋体" w:hAnsi="宋体" w:cs="宋体"/>
                <w:color w:val="000000"/>
                <w:sz w:val="22"/>
                <w:szCs w:val="22"/>
              </w:rPr>
            </w:pPr>
          </w:p>
        </w:tc>
      </w:tr>
    </w:tbl>
    <w:p w14:paraId="283D23FD">
      <w:pPr>
        <w:pStyle w:val="2"/>
        <w:spacing w:line="460" w:lineRule="exact"/>
        <w:rPr>
          <w:rFonts w:ascii="宋体" w:hAnsi="宋体"/>
          <w:b/>
          <w:bCs/>
        </w:rPr>
      </w:pPr>
    </w:p>
    <w:p w14:paraId="782AAA96">
      <w:pPr>
        <w:pStyle w:val="2"/>
        <w:spacing w:line="460" w:lineRule="exact"/>
        <w:rPr>
          <w:rFonts w:ascii="宋体" w:hAnsi="宋体"/>
        </w:rPr>
      </w:pPr>
      <w:r>
        <w:rPr>
          <w:rFonts w:hint="eastAsia" w:ascii="宋体" w:hAnsi="宋体"/>
          <w:b/>
          <w:bCs/>
        </w:rPr>
        <w:t>注：</w:t>
      </w:r>
    </w:p>
    <w:p w14:paraId="7DA2EF98">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5B500459">
      <w:pPr>
        <w:spacing w:line="360" w:lineRule="auto"/>
        <w:rPr>
          <w:rFonts w:ascii="宋体" w:hAnsi="宋体"/>
          <w:b/>
          <w:bCs/>
        </w:rPr>
      </w:pPr>
      <w:r>
        <w:rPr>
          <w:rFonts w:hint="eastAsia" w:ascii="宋体" w:hAnsi="宋体"/>
          <w:b/>
          <w:bCs/>
        </w:rPr>
        <w:t>2、本表除附在投标文件中外，还应一式贰份单独密封，以便唱标。</w:t>
      </w:r>
    </w:p>
    <w:p w14:paraId="478CD496">
      <w:pPr>
        <w:spacing w:line="360" w:lineRule="auto"/>
        <w:rPr>
          <w:rFonts w:ascii="宋体" w:hAnsi="宋体"/>
          <w:sz w:val="24"/>
        </w:rPr>
      </w:pPr>
      <w:r>
        <w:rPr>
          <w:rFonts w:hint="eastAsia" w:ascii="宋体" w:hAnsi="宋体"/>
          <w:sz w:val="24"/>
        </w:rPr>
        <w:t>投标人：（盖章）</w:t>
      </w:r>
    </w:p>
    <w:p w14:paraId="7262471A">
      <w:pPr>
        <w:spacing w:line="360" w:lineRule="auto"/>
        <w:rPr>
          <w:rFonts w:ascii="宋体" w:hAnsi="宋体"/>
          <w:sz w:val="24"/>
        </w:rPr>
      </w:pPr>
      <w:r>
        <w:rPr>
          <w:rFonts w:hint="eastAsia" w:ascii="宋体" w:hAnsi="宋体"/>
          <w:sz w:val="24"/>
        </w:rPr>
        <w:t>法定代表人（授权代表）：（签字）</w:t>
      </w:r>
    </w:p>
    <w:p w14:paraId="1DD22871">
      <w:pPr>
        <w:spacing w:line="360" w:lineRule="auto"/>
        <w:rPr>
          <w:rFonts w:hint="eastAsia" w:ascii="宋体" w:hAnsi="宋体"/>
          <w:sz w:val="24"/>
        </w:rPr>
        <w:sectPr>
          <w:headerReference r:id="rId6" w:type="default"/>
          <w:footerReference r:id="rId7" w:type="default"/>
          <w:footerReference r:id="rId8" w:type="even"/>
          <w:pgSz w:w="11906" w:h="16838"/>
          <w:pgMar w:top="1701" w:right="1418" w:bottom="1134" w:left="1418" w:header="851" w:footer="896" w:gutter="0"/>
          <w:pgNumType w:fmt="numberInDash" w:start="0"/>
          <w:cols w:space="720" w:num="1"/>
          <w:titlePg/>
          <w:docGrid w:type="lines" w:linePitch="312" w:charSpace="0"/>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41A23F5">
      <w:pPr>
        <w:rPr>
          <w:rFonts w:ascii="宋体" w:hAnsi="宋体" w:cs="宋体"/>
          <w:b/>
          <w:bCs/>
          <w:color w:val="auto"/>
        </w:rPr>
      </w:pPr>
      <w:bookmarkStart w:id="19" w:name="_Toc26556"/>
      <w:bookmarkStart w:id="20" w:name="_Toc639008"/>
      <w:bookmarkStart w:id="21" w:name="_Toc353881017"/>
      <w:r>
        <w:rPr>
          <w:rFonts w:hint="eastAsia" w:ascii="宋体" w:hAnsi="宋体" w:cs="宋体"/>
          <w:b/>
          <w:bCs/>
          <w:color w:val="auto"/>
          <w:lang w:val="en-US" w:eastAsia="zh-CN"/>
        </w:rPr>
        <w:t xml:space="preserve">附件 </w:t>
      </w:r>
      <w:r>
        <w:rPr>
          <w:rFonts w:hint="eastAsia" w:ascii="宋体" w:hAnsi="宋体" w:cs="宋体"/>
          <w:b/>
          <w:bCs/>
          <w:color w:val="auto"/>
        </w:rPr>
        <w:t>投标报价明细表</w:t>
      </w:r>
      <w:bookmarkEnd w:id="19"/>
      <w:bookmarkEnd w:id="20"/>
      <w:bookmarkEnd w:id="21"/>
    </w:p>
    <w:p w14:paraId="343BF0ED">
      <w:pPr>
        <w:pStyle w:val="229"/>
        <w:ind w:firstLine="0" w:firstLineChars="0"/>
        <w:jc w:val="left"/>
        <w:rPr>
          <w:rFonts w:cs="宋体"/>
        </w:rPr>
      </w:pPr>
      <w:r>
        <w:rPr>
          <w:rFonts w:hint="eastAsia" w:cs="宋体"/>
        </w:rPr>
        <w:t>项目名称：</w:t>
      </w:r>
    </w:p>
    <w:p w14:paraId="25A45D40">
      <w:pPr>
        <w:pStyle w:val="229"/>
        <w:ind w:firstLine="0" w:firstLineChars="0"/>
        <w:jc w:val="left"/>
        <w:rPr>
          <w:rFonts w:cs="宋体"/>
        </w:rPr>
      </w:pPr>
      <w:r>
        <w:rPr>
          <w:rFonts w:hint="eastAsia" w:cs="宋体"/>
        </w:rPr>
        <w:t>招标编号：</w:t>
      </w:r>
    </w:p>
    <w:p w14:paraId="03A24DDA">
      <w:pPr>
        <w:pStyle w:val="229"/>
        <w:ind w:firstLine="3960" w:firstLineChars="1800"/>
        <w:rPr>
          <w:rFonts w:cs="宋体"/>
        </w:rPr>
      </w:pPr>
      <w:r>
        <w:rPr>
          <w:rFonts w:hint="eastAsia" w:cs="宋体"/>
          <w:sz w:val="22"/>
          <w:szCs w:val="22"/>
        </w:rPr>
        <w:t>注：该表计价应与附件《开标一览表》中报价相符。</w:t>
      </w:r>
    </w:p>
    <w:tbl>
      <w:tblPr>
        <w:tblStyle w:val="4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75"/>
        <w:gridCol w:w="1021"/>
        <w:gridCol w:w="1003"/>
        <w:gridCol w:w="2393"/>
        <w:gridCol w:w="767"/>
        <w:gridCol w:w="669"/>
        <w:gridCol w:w="751"/>
        <w:gridCol w:w="1037"/>
        <w:gridCol w:w="547"/>
        <w:gridCol w:w="722"/>
      </w:tblGrid>
      <w:tr w14:paraId="15BE0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5000" w:type="pct"/>
            <w:gridSpan w:val="10"/>
            <w:tcBorders>
              <w:top w:val="nil"/>
              <w:left w:val="nil"/>
              <w:bottom w:val="nil"/>
              <w:right w:val="nil"/>
            </w:tcBorders>
            <w:shd w:val="clear" w:color="auto" w:fill="auto"/>
            <w:noWrap/>
            <w:vAlign w:val="center"/>
          </w:tcPr>
          <w:p w14:paraId="25CAFCFD">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项目价格分解表</w:t>
            </w:r>
          </w:p>
        </w:tc>
      </w:tr>
      <w:tr w14:paraId="710F1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BE8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5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192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大类</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6DD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名称</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FE4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规格型号/维修内容</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552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4E5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A66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数量</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B49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单价（元），未税</w:t>
            </w: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B12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F52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备注</w:t>
            </w:r>
          </w:p>
        </w:tc>
      </w:tr>
      <w:tr w14:paraId="150D1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20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938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6F08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喷漆房</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64CB6">
            <w:pPr>
              <w:keepNext w:val="0"/>
              <w:keepLines w:val="0"/>
              <w:widowControl/>
              <w:suppressLineNumbers w:val="0"/>
              <w:jc w:val="center"/>
              <w:textAlignment w:val="center"/>
              <w:rPr>
                <w:rFonts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左右框架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30AF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w:t>
            </w:r>
            <w:r>
              <w:rPr>
                <w:rStyle w:val="225"/>
                <w:lang w:val="en-US" w:eastAsia="zh-CN" w:bidi="ar"/>
              </w:rPr>
              <w:t>×</w:t>
            </w:r>
            <w:r>
              <w:rPr>
                <w:rStyle w:val="238"/>
                <w:rFonts w:eastAsia="微软雅黑"/>
                <w:lang w:val="en-US" w:eastAsia="zh-CN" w:bidi="ar"/>
              </w:rPr>
              <w:t>75</w:t>
            </w:r>
            <w:r>
              <w:rPr>
                <w:rFonts w:hint="eastAsia" w:ascii="微软雅黑" w:hAnsi="微软雅黑" w:eastAsia="微软雅黑" w:cs="微软雅黑"/>
                <w:i w:val="0"/>
                <w:iCs w:val="0"/>
                <w:color w:val="000000"/>
                <w:kern w:val="0"/>
                <w:sz w:val="24"/>
                <w:szCs w:val="24"/>
                <w:u w:val="none"/>
                <w:lang w:val="en-US" w:eastAsia="zh-CN" w:bidi="ar"/>
              </w:rPr>
              <w:t>×3mm</w:t>
            </w:r>
            <w:r>
              <w:rPr>
                <w:rStyle w:val="225"/>
                <w:lang w:val="en-US" w:eastAsia="zh-CN" w:bidi="ar"/>
              </w:rPr>
              <w:t>不锈钢方管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CD1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B4B8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04513">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2B6F3">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5D81B">
            <w:pPr>
              <w:jc w:val="center"/>
              <w:rPr>
                <w:rFonts w:hint="eastAsia" w:ascii="宋体" w:hAnsi="宋体" w:eastAsia="宋体" w:cs="宋体"/>
                <w:i w:val="0"/>
                <w:iCs w:val="0"/>
                <w:color w:val="000000"/>
                <w:sz w:val="16"/>
                <w:szCs w:val="16"/>
                <w:u w:val="none"/>
              </w:rPr>
            </w:pP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ED274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室体框架</w:t>
            </w:r>
          </w:p>
        </w:tc>
      </w:tr>
      <w:tr w14:paraId="0A94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912B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B7F21">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1B01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前后框架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35F2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75×75×3mm不锈钢方管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050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781F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1CBB8">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693DC">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5B26B">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00FFC6">
            <w:pPr>
              <w:jc w:val="center"/>
              <w:rPr>
                <w:rFonts w:hint="eastAsia" w:ascii="微软雅黑" w:hAnsi="微软雅黑" w:eastAsia="微软雅黑" w:cs="微软雅黑"/>
                <w:i w:val="0"/>
                <w:iCs w:val="0"/>
                <w:color w:val="000000"/>
                <w:sz w:val="20"/>
                <w:szCs w:val="20"/>
                <w:u w:val="none"/>
              </w:rPr>
            </w:pPr>
          </w:p>
        </w:tc>
      </w:tr>
      <w:tr w14:paraId="6663F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5DD86">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4BAB5E">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0A64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顶部框架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06CE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75×75×3mm不锈钢方管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F81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7E6E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71515">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167F9">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BB5D1">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61DF14">
            <w:pPr>
              <w:jc w:val="center"/>
              <w:rPr>
                <w:rFonts w:hint="eastAsia" w:ascii="微软雅黑" w:hAnsi="微软雅黑" w:eastAsia="微软雅黑" w:cs="微软雅黑"/>
                <w:i w:val="0"/>
                <w:iCs w:val="0"/>
                <w:color w:val="000000"/>
                <w:sz w:val="20"/>
                <w:szCs w:val="20"/>
                <w:u w:val="none"/>
              </w:rPr>
            </w:pPr>
          </w:p>
        </w:tc>
      </w:tr>
      <w:tr w14:paraId="5D7ED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9C008">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09C6BF">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4FCF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底部框架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93CE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75×75×3mm不锈钢方管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019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B6ED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14B81">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7AB07">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38D3F">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02AE5">
            <w:pPr>
              <w:jc w:val="center"/>
              <w:rPr>
                <w:rFonts w:hint="eastAsia" w:ascii="微软雅黑" w:hAnsi="微软雅黑" w:eastAsia="微软雅黑" w:cs="微软雅黑"/>
                <w:i w:val="0"/>
                <w:iCs w:val="0"/>
                <w:color w:val="000000"/>
                <w:sz w:val="20"/>
                <w:szCs w:val="20"/>
                <w:u w:val="none"/>
              </w:rPr>
            </w:pPr>
          </w:p>
        </w:tc>
      </w:tr>
      <w:tr w14:paraId="353DF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515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185088">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C3ED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连接框架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2192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75×75×3mm不锈钢方管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F10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1890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D751A">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07EAE">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8F83A">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77E6E">
            <w:pPr>
              <w:jc w:val="center"/>
              <w:rPr>
                <w:rFonts w:hint="eastAsia" w:ascii="微软雅黑" w:hAnsi="微软雅黑" w:eastAsia="微软雅黑" w:cs="微软雅黑"/>
                <w:i w:val="0"/>
                <w:iCs w:val="0"/>
                <w:color w:val="000000"/>
                <w:sz w:val="20"/>
                <w:szCs w:val="20"/>
                <w:u w:val="none"/>
              </w:rPr>
            </w:pPr>
          </w:p>
        </w:tc>
      </w:tr>
      <w:tr w14:paraId="2B9B8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2CAA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2F1137">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F223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自转齿排</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4D38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自制 节距1寸</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0B6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E21D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F38AA">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FD70E">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5A085">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25502">
            <w:pPr>
              <w:jc w:val="center"/>
              <w:rPr>
                <w:rFonts w:hint="eastAsia" w:ascii="微软雅黑" w:hAnsi="微软雅黑" w:eastAsia="微软雅黑" w:cs="微软雅黑"/>
                <w:i w:val="0"/>
                <w:iCs w:val="0"/>
                <w:color w:val="000000"/>
                <w:sz w:val="20"/>
                <w:szCs w:val="20"/>
                <w:u w:val="none"/>
              </w:rPr>
            </w:pPr>
          </w:p>
        </w:tc>
      </w:tr>
      <w:tr w14:paraId="11D4C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2FE5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2CA53">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9E7E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左右封板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38E6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1.5mm</w:t>
            </w:r>
            <w:r>
              <w:rPr>
                <w:rStyle w:val="225"/>
                <w:lang w:val="en-US" w:eastAsia="zh-CN" w:bidi="ar"/>
              </w:rPr>
              <w:t>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195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C946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DF707">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03940">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59285">
            <w:pPr>
              <w:jc w:val="center"/>
              <w:rPr>
                <w:rFonts w:hint="eastAsia" w:ascii="宋体" w:hAnsi="宋体" w:eastAsia="宋体" w:cs="宋体"/>
                <w:i w:val="0"/>
                <w:iCs w:val="0"/>
                <w:color w:val="000000"/>
                <w:sz w:val="16"/>
                <w:szCs w:val="16"/>
                <w:u w:val="none"/>
              </w:rPr>
            </w:pP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BB81A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室体封板</w:t>
            </w:r>
          </w:p>
        </w:tc>
      </w:tr>
      <w:tr w14:paraId="7D847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1BEDF">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675BD3">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8CD4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前后封板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983C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1.5mm</w:t>
            </w:r>
            <w:r>
              <w:rPr>
                <w:rStyle w:val="225"/>
                <w:lang w:val="en-US" w:eastAsia="zh-CN" w:bidi="ar"/>
              </w:rPr>
              <w:t>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E8A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D232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44249">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F0A36">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E033E">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E8FCC">
            <w:pPr>
              <w:jc w:val="center"/>
              <w:rPr>
                <w:rFonts w:hint="eastAsia" w:ascii="微软雅黑" w:hAnsi="微软雅黑" w:eastAsia="微软雅黑" w:cs="微软雅黑"/>
                <w:i w:val="0"/>
                <w:iCs w:val="0"/>
                <w:color w:val="000000"/>
                <w:sz w:val="20"/>
                <w:szCs w:val="20"/>
                <w:u w:val="none"/>
              </w:rPr>
            </w:pPr>
          </w:p>
        </w:tc>
      </w:tr>
      <w:tr w14:paraId="44556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E04E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57D08D">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5AB3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顶部封板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03AF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1.5mm</w:t>
            </w:r>
            <w:r>
              <w:rPr>
                <w:rStyle w:val="225"/>
                <w:lang w:val="en-US" w:eastAsia="zh-CN" w:bidi="ar"/>
              </w:rPr>
              <w:t>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D17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05E7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D8BC6">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19F4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D0751">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AD84E">
            <w:pPr>
              <w:jc w:val="center"/>
              <w:rPr>
                <w:rFonts w:hint="eastAsia" w:ascii="微软雅黑" w:hAnsi="微软雅黑" w:eastAsia="微软雅黑" w:cs="微软雅黑"/>
                <w:i w:val="0"/>
                <w:iCs w:val="0"/>
                <w:color w:val="000000"/>
                <w:sz w:val="20"/>
                <w:szCs w:val="20"/>
                <w:u w:val="none"/>
              </w:rPr>
            </w:pPr>
          </w:p>
        </w:tc>
      </w:tr>
      <w:tr w14:paraId="10D12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F14F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9EC45">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A034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中间隔板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35C9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1.5mm</w:t>
            </w:r>
            <w:r>
              <w:rPr>
                <w:rStyle w:val="225"/>
                <w:lang w:val="en-US" w:eastAsia="zh-CN" w:bidi="ar"/>
              </w:rPr>
              <w:t>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DB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4969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EC4EF">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3E126">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17760">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FCD0C1">
            <w:pPr>
              <w:jc w:val="center"/>
              <w:rPr>
                <w:rFonts w:hint="eastAsia" w:ascii="微软雅黑" w:hAnsi="微软雅黑" w:eastAsia="微软雅黑" w:cs="微软雅黑"/>
                <w:i w:val="0"/>
                <w:iCs w:val="0"/>
                <w:color w:val="000000"/>
                <w:sz w:val="20"/>
                <w:szCs w:val="20"/>
                <w:u w:val="none"/>
              </w:rPr>
            </w:pPr>
          </w:p>
        </w:tc>
      </w:tr>
      <w:tr w14:paraId="61685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30844">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9B6D7">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3272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撑板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4B84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1.5mm</w:t>
            </w:r>
            <w:r>
              <w:rPr>
                <w:rStyle w:val="225"/>
                <w:lang w:val="en-US" w:eastAsia="zh-CN" w:bidi="ar"/>
              </w:rPr>
              <w:t>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390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E058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EED73">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683D7">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423EF">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427A7">
            <w:pPr>
              <w:jc w:val="center"/>
              <w:rPr>
                <w:rFonts w:hint="eastAsia" w:ascii="微软雅黑" w:hAnsi="微软雅黑" w:eastAsia="微软雅黑" w:cs="微软雅黑"/>
                <w:i w:val="0"/>
                <w:iCs w:val="0"/>
                <w:color w:val="000000"/>
                <w:sz w:val="20"/>
                <w:szCs w:val="20"/>
                <w:u w:val="none"/>
              </w:rPr>
            </w:pPr>
          </w:p>
        </w:tc>
      </w:tr>
      <w:tr w14:paraId="2555A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4DB0">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996424">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3BB3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左右侧板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FE05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3mm不锈钢板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B47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900F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39833">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5A0E7">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5AC9A">
            <w:pPr>
              <w:jc w:val="center"/>
              <w:rPr>
                <w:rFonts w:hint="eastAsia" w:ascii="宋体" w:hAnsi="宋体" w:eastAsia="宋体" w:cs="宋体"/>
                <w:i w:val="0"/>
                <w:iCs w:val="0"/>
                <w:color w:val="000000"/>
                <w:sz w:val="16"/>
                <w:szCs w:val="16"/>
                <w:u w:val="none"/>
              </w:rPr>
            </w:pP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8A5C2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水箱</w:t>
            </w:r>
          </w:p>
        </w:tc>
      </w:tr>
      <w:tr w14:paraId="3D7C6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06FF7">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BB6F2">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54A8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前后侧板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6FE7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3mm不锈钢板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DE3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A55A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F10AD">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92076">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E2C12">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A1083">
            <w:pPr>
              <w:jc w:val="center"/>
              <w:rPr>
                <w:rFonts w:hint="eastAsia" w:ascii="微软雅黑" w:hAnsi="微软雅黑" w:eastAsia="微软雅黑" w:cs="微软雅黑"/>
                <w:i w:val="0"/>
                <w:iCs w:val="0"/>
                <w:color w:val="000000"/>
                <w:sz w:val="20"/>
                <w:szCs w:val="20"/>
                <w:u w:val="none"/>
              </w:rPr>
            </w:pPr>
          </w:p>
        </w:tc>
      </w:tr>
      <w:tr w14:paraId="04859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51A36">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E58B1">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4B83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底板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8008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3mm不锈钢板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079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E807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BA78B">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3C5E9">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AD3A0">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0A837">
            <w:pPr>
              <w:jc w:val="center"/>
              <w:rPr>
                <w:rFonts w:hint="eastAsia" w:ascii="微软雅黑" w:hAnsi="微软雅黑" w:eastAsia="微软雅黑" w:cs="微软雅黑"/>
                <w:i w:val="0"/>
                <w:iCs w:val="0"/>
                <w:color w:val="000000"/>
                <w:sz w:val="20"/>
                <w:szCs w:val="20"/>
                <w:u w:val="none"/>
              </w:rPr>
            </w:pPr>
          </w:p>
        </w:tc>
      </w:tr>
      <w:tr w14:paraId="5E456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C101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52BD54">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9103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隔板撑板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9B12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3mm不锈钢板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B27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E331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BAEA9">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7C7A6">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4912F">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6B1FE9">
            <w:pPr>
              <w:jc w:val="center"/>
              <w:rPr>
                <w:rFonts w:hint="eastAsia" w:ascii="微软雅黑" w:hAnsi="微软雅黑" w:eastAsia="微软雅黑" w:cs="微软雅黑"/>
                <w:i w:val="0"/>
                <w:iCs w:val="0"/>
                <w:color w:val="000000"/>
                <w:sz w:val="20"/>
                <w:szCs w:val="20"/>
                <w:u w:val="none"/>
              </w:rPr>
            </w:pPr>
          </w:p>
        </w:tc>
      </w:tr>
      <w:tr w14:paraId="65710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9B1B4">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87DF36">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25A2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水帘板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B9C1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2mm不锈钢拉丝板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6C9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5774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954AB">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BB3D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34256">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C8646">
            <w:pPr>
              <w:jc w:val="center"/>
              <w:rPr>
                <w:rFonts w:hint="eastAsia" w:ascii="微软雅黑" w:hAnsi="微软雅黑" w:eastAsia="微软雅黑" w:cs="微软雅黑"/>
                <w:i w:val="0"/>
                <w:iCs w:val="0"/>
                <w:color w:val="000000"/>
                <w:sz w:val="20"/>
                <w:szCs w:val="20"/>
                <w:u w:val="none"/>
              </w:rPr>
            </w:pPr>
          </w:p>
        </w:tc>
      </w:tr>
      <w:tr w14:paraId="17279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E7182">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E5289">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65B4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过滤面棉支架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CFE4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4#角铁 不锈钢</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575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6E0A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848D5">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3D000">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486ED">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8EF976">
            <w:pPr>
              <w:jc w:val="center"/>
              <w:rPr>
                <w:rFonts w:hint="eastAsia" w:ascii="微软雅黑" w:hAnsi="微软雅黑" w:eastAsia="微软雅黑" w:cs="微软雅黑"/>
                <w:i w:val="0"/>
                <w:iCs w:val="0"/>
                <w:color w:val="000000"/>
                <w:sz w:val="20"/>
                <w:szCs w:val="20"/>
                <w:u w:val="none"/>
              </w:rPr>
            </w:pPr>
          </w:p>
        </w:tc>
      </w:tr>
      <w:tr w14:paraId="1B12D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76947">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C34A4">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AA4B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折流板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547A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2mm不锈钢拉丝板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C4E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7350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E49CB">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D860F">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84F2C">
            <w:pPr>
              <w:jc w:val="center"/>
              <w:rPr>
                <w:rFonts w:hint="eastAsia" w:ascii="宋体" w:hAnsi="宋体" w:eastAsia="宋体" w:cs="宋体"/>
                <w:i w:val="0"/>
                <w:iCs w:val="0"/>
                <w:color w:val="000000"/>
                <w:sz w:val="16"/>
                <w:szCs w:val="16"/>
                <w:u w:val="none"/>
              </w:rPr>
            </w:pPr>
          </w:p>
        </w:tc>
        <w:tc>
          <w:tcPr>
            <w:tcW w:w="388" w:type="pct"/>
            <w:tcBorders>
              <w:top w:val="nil"/>
              <w:left w:val="single" w:color="000000" w:sz="4" w:space="0"/>
              <w:bottom w:val="nil"/>
              <w:right w:val="single" w:color="000000" w:sz="4" w:space="0"/>
            </w:tcBorders>
            <w:shd w:val="clear" w:color="auto" w:fill="auto"/>
            <w:vAlign w:val="center"/>
          </w:tcPr>
          <w:p w14:paraId="16EECBAC">
            <w:pPr>
              <w:jc w:val="center"/>
              <w:rPr>
                <w:rFonts w:hint="eastAsia" w:ascii="微软雅黑" w:hAnsi="微软雅黑" w:eastAsia="微软雅黑" w:cs="微软雅黑"/>
                <w:i w:val="0"/>
                <w:iCs w:val="0"/>
                <w:color w:val="000000"/>
                <w:sz w:val="20"/>
                <w:szCs w:val="20"/>
                <w:u w:val="none"/>
              </w:rPr>
            </w:pPr>
          </w:p>
        </w:tc>
      </w:tr>
      <w:tr w14:paraId="1B083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0BEA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7FED8">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A5A5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喷淋管路</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8B18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1.5寸不锈钢管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CC4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5078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CF6FA">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7025A">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27527">
            <w:pPr>
              <w:jc w:val="center"/>
              <w:rPr>
                <w:rFonts w:hint="eastAsia" w:ascii="宋体" w:hAnsi="宋体" w:eastAsia="宋体" w:cs="宋体"/>
                <w:i w:val="0"/>
                <w:iCs w:val="0"/>
                <w:color w:val="000000"/>
                <w:sz w:val="16"/>
                <w:szCs w:val="16"/>
                <w:u w:val="none"/>
              </w:rPr>
            </w:pPr>
          </w:p>
        </w:tc>
        <w:tc>
          <w:tcPr>
            <w:tcW w:w="388" w:type="pct"/>
            <w:tcBorders>
              <w:top w:val="nil"/>
              <w:left w:val="single" w:color="000000" w:sz="4" w:space="0"/>
              <w:bottom w:val="nil"/>
              <w:right w:val="single" w:color="000000" w:sz="4" w:space="0"/>
            </w:tcBorders>
            <w:shd w:val="clear" w:color="auto" w:fill="auto"/>
            <w:vAlign w:val="center"/>
          </w:tcPr>
          <w:p w14:paraId="65E69C8B">
            <w:pPr>
              <w:jc w:val="center"/>
              <w:rPr>
                <w:rFonts w:hint="eastAsia" w:ascii="微软雅黑" w:hAnsi="微软雅黑" w:eastAsia="微软雅黑" w:cs="微软雅黑"/>
                <w:i w:val="0"/>
                <w:iCs w:val="0"/>
                <w:color w:val="000000"/>
                <w:sz w:val="20"/>
                <w:szCs w:val="20"/>
                <w:u w:val="none"/>
              </w:rPr>
            </w:pPr>
          </w:p>
        </w:tc>
      </w:tr>
      <w:tr w14:paraId="245C9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0C0A1">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92D78">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CB63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风机底座</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5F08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50×50×3mm不锈钢方管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899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CD0D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344CA">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CB68B">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03CCA">
            <w:pPr>
              <w:jc w:val="center"/>
              <w:rPr>
                <w:rFonts w:hint="eastAsia" w:ascii="宋体" w:hAnsi="宋体" w:eastAsia="宋体" w:cs="宋体"/>
                <w:i w:val="0"/>
                <w:iCs w:val="0"/>
                <w:color w:val="000000"/>
                <w:sz w:val="16"/>
                <w:szCs w:val="16"/>
                <w:u w:val="none"/>
              </w:rPr>
            </w:pP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D557C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供风系统（供风机、顶层过滤、过滤框）</w:t>
            </w:r>
          </w:p>
        </w:tc>
      </w:tr>
      <w:tr w14:paraId="0C848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3F945">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F95AE">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A40C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供风风机</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A916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2.2KW,防爆 DS-2.2 </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E7C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2034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台</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AFB43">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FF38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53FA7">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999C7A">
            <w:pPr>
              <w:jc w:val="center"/>
              <w:rPr>
                <w:rFonts w:hint="eastAsia" w:ascii="微软雅黑" w:hAnsi="微软雅黑" w:eastAsia="微软雅黑" w:cs="微软雅黑"/>
                <w:i w:val="0"/>
                <w:iCs w:val="0"/>
                <w:color w:val="000000"/>
                <w:sz w:val="20"/>
                <w:szCs w:val="20"/>
                <w:u w:val="none"/>
              </w:rPr>
            </w:pPr>
          </w:p>
        </w:tc>
      </w:tr>
      <w:tr w14:paraId="3E33E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F20F1">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8C73A">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B9A0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顶部过滤框架</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75D7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2mm</w:t>
            </w:r>
            <w:r>
              <w:rPr>
                <w:rStyle w:val="225"/>
                <w:lang w:val="en-US" w:eastAsia="zh-CN" w:bidi="ar"/>
              </w:rPr>
              <w:t>不锈钢</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596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640B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6447F">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12940">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686B9">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76BD32">
            <w:pPr>
              <w:jc w:val="center"/>
              <w:rPr>
                <w:rFonts w:hint="eastAsia" w:ascii="微软雅黑" w:hAnsi="微软雅黑" w:eastAsia="微软雅黑" w:cs="微软雅黑"/>
                <w:i w:val="0"/>
                <w:iCs w:val="0"/>
                <w:color w:val="000000"/>
                <w:sz w:val="20"/>
                <w:szCs w:val="20"/>
                <w:u w:val="none"/>
              </w:rPr>
            </w:pPr>
          </w:p>
        </w:tc>
      </w:tr>
      <w:tr w14:paraId="7E241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3D1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E5442">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696B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顶部过滤棉</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7F06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过滤精度600G</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F0D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1525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614B6">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62D8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C12FC">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C9C37">
            <w:pPr>
              <w:jc w:val="center"/>
              <w:rPr>
                <w:rFonts w:hint="eastAsia" w:ascii="微软雅黑" w:hAnsi="微软雅黑" w:eastAsia="微软雅黑" w:cs="微软雅黑"/>
                <w:i w:val="0"/>
                <w:iCs w:val="0"/>
                <w:color w:val="000000"/>
                <w:sz w:val="20"/>
                <w:szCs w:val="20"/>
                <w:u w:val="none"/>
              </w:rPr>
            </w:pPr>
          </w:p>
        </w:tc>
      </w:tr>
      <w:tr w14:paraId="6E8B7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9A24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D48A4">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D0BA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顶部过滤网</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1598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不锈钢网丝</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738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62E3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314CC">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F9967">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2C55C">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824B9">
            <w:pPr>
              <w:jc w:val="center"/>
              <w:rPr>
                <w:rFonts w:hint="eastAsia" w:ascii="微软雅黑" w:hAnsi="微软雅黑" w:eastAsia="微软雅黑" w:cs="微软雅黑"/>
                <w:i w:val="0"/>
                <w:iCs w:val="0"/>
                <w:color w:val="000000"/>
                <w:sz w:val="20"/>
                <w:szCs w:val="20"/>
                <w:u w:val="none"/>
              </w:rPr>
            </w:pPr>
          </w:p>
        </w:tc>
      </w:tr>
      <w:tr w14:paraId="4B3C7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92594">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93ED3">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099E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供风道</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916B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2mm</w:t>
            </w:r>
            <w:r>
              <w:rPr>
                <w:rStyle w:val="225"/>
                <w:lang w:val="en-US" w:eastAsia="zh-CN" w:bidi="ar"/>
              </w:rPr>
              <w:t>镀锌钢板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E79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自制</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AE0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3C394">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7E89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32BC4">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33862">
            <w:pPr>
              <w:jc w:val="center"/>
              <w:rPr>
                <w:rFonts w:hint="eastAsia" w:ascii="微软雅黑" w:hAnsi="微软雅黑" w:eastAsia="微软雅黑" w:cs="微软雅黑"/>
                <w:i w:val="0"/>
                <w:iCs w:val="0"/>
                <w:color w:val="000000"/>
                <w:sz w:val="20"/>
                <w:szCs w:val="20"/>
                <w:u w:val="none"/>
              </w:rPr>
            </w:pPr>
          </w:p>
        </w:tc>
      </w:tr>
      <w:tr w14:paraId="06F3D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BD2A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6F503">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9640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防爆水泵</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30A5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5.5KW,防爆QLY--35-40</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E30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5547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AD951">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974EA">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A5865">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D3BD84">
            <w:pPr>
              <w:jc w:val="center"/>
              <w:rPr>
                <w:rFonts w:hint="eastAsia" w:ascii="微软雅黑" w:hAnsi="微软雅黑" w:eastAsia="微软雅黑" w:cs="微软雅黑"/>
                <w:i w:val="0"/>
                <w:iCs w:val="0"/>
                <w:color w:val="000000"/>
                <w:sz w:val="20"/>
                <w:szCs w:val="20"/>
                <w:u w:val="none"/>
              </w:rPr>
            </w:pPr>
          </w:p>
        </w:tc>
      </w:tr>
      <w:tr w14:paraId="39437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64555">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C1F19A">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8299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循环管路</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839A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2寸不锈钢管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31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FE84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68FE7">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F4491">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5D2E5">
            <w:pPr>
              <w:jc w:val="center"/>
              <w:rPr>
                <w:rFonts w:hint="eastAsia" w:ascii="宋体" w:hAnsi="宋体" w:eastAsia="宋体" w:cs="宋体"/>
                <w:i w:val="0"/>
                <w:iCs w:val="0"/>
                <w:color w:val="000000"/>
                <w:sz w:val="16"/>
                <w:szCs w:val="16"/>
                <w:u w:val="none"/>
              </w:rPr>
            </w:pPr>
          </w:p>
        </w:tc>
        <w:tc>
          <w:tcPr>
            <w:tcW w:w="388" w:type="pct"/>
            <w:tcBorders>
              <w:top w:val="nil"/>
              <w:left w:val="single" w:color="000000" w:sz="4" w:space="0"/>
              <w:bottom w:val="nil"/>
              <w:right w:val="single" w:color="000000" w:sz="4" w:space="0"/>
            </w:tcBorders>
            <w:shd w:val="clear" w:color="auto" w:fill="auto"/>
            <w:vAlign w:val="center"/>
          </w:tcPr>
          <w:p w14:paraId="70C86FC7">
            <w:pPr>
              <w:jc w:val="center"/>
              <w:rPr>
                <w:rFonts w:hint="eastAsia" w:ascii="宋体" w:hAnsi="宋体" w:eastAsia="宋体" w:cs="宋体"/>
                <w:i w:val="0"/>
                <w:iCs w:val="0"/>
                <w:color w:val="000000"/>
                <w:sz w:val="20"/>
                <w:szCs w:val="20"/>
                <w:u w:val="none"/>
              </w:rPr>
            </w:pPr>
          </w:p>
        </w:tc>
      </w:tr>
      <w:tr w14:paraId="77007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C77D7">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A825DB">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EDD5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阀门</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E756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不锈钢</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210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61D0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B62D8">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C5D5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CCA99">
            <w:pPr>
              <w:jc w:val="center"/>
              <w:rPr>
                <w:rFonts w:hint="eastAsia" w:ascii="宋体" w:hAnsi="宋体" w:eastAsia="宋体" w:cs="宋体"/>
                <w:i w:val="0"/>
                <w:iCs w:val="0"/>
                <w:color w:val="000000"/>
                <w:sz w:val="16"/>
                <w:szCs w:val="16"/>
                <w:u w:val="none"/>
              </w:rPr>
            </w:pPr>
          </w:p>
        </w:tc>
        <w:tc>
          <w:tcPr>
            <w:tcW w:w="388" w:type="pct"/>
            <w:tcBorders>
              <w:top w:val="nil"/>
              <w:left w:val="single" w:color="000000" w:sz="4" w:space="0"/>
              <w:bottom w:val="nil"/>
              <w:right w:val="single" w:color="000000" w:sz="4" w:space="0"/>
            </w:tcBorders>
            <w:shd w:val="clear" w:color="auto" w:fill="auto"/>
            <w:vAlign w:val="center"/>
          </w:tcPr>
          <w:p w14:paraId="2EF97CC6">
            <w:pPr>
              <w:jc w:val="center"/>
              <w:rPr>
                <w:rFonts w:hint="eastAsia" w:ascii="宋体" w:hAnsi="宋体" w:eastAsia="宋体" w:cs="宋体"/>
                <w:i w:val="0"/>
                <w:iCs w:val="0"/>
                <w:color w:val="000000"/>
                <w:sz w:val="20"/>
                <w:szCs w:val="20"/>
                <w:u w:val="none"/>
              </w:rPr>
            </w:pPr>
          </w:p>
        </w:tc>
      </w:tr>
      <w:tr w14:paraId="6EEC0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DFBB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B5FC8D">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DD61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风机底座</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1856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F6A04">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FF07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2AB00">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7ED9D">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AABF3">
            <w:pPr>
              <w:jc w:val="center"/>
              <w:rPr>
                <w:rFonts w:hint="eastAsia" w:ascii="宋体" w:hAnsi="宋体" w:eastAsia="宋体" w:cs="宋体"/>
                <w:i w:val="0"/>
                <w:iCs w:val="0"/>
                <w:color w:val="000000"/>
                <w:sz w:val="16"/>
                <w:szCs w:val="16"/>
                <w:u w:val="none"/>
              </w:rPr>
            </w:pP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BB3F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排放系统（防爆风机、联接管等）</w:t>
            </w:r>
          </w:p>
        </w:tc>
      </w:tr>
      <w:tr w14:paraId="2D71B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D9067">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56DFD8">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3D15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防爆风机</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48CD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引风机，7.5KW,防爆B4-72-6c</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DEB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BB47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390F1">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E59C0">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C07AB">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EFBA9A">
            <w:pPr>
              <w:jc w:val="center"/>
              <w:rPr>
                <w:rFonts w:hint="eastAsia" w:ascii="宋体" w:hAnsi="宋体" w:eastAsia="宋体" w:cs="宋体"/>
                <w:i w:val="0"/>
                <w:iCs w:val="0"/>
                <w:color w:val="000000"/>
                <w:sz w:val="20"/>
                <w:szCs w:val="20"/>
                <w:u w:val="none"/>
              </w:rPr>
            </w:pPr>
          </w:p>
        </w:tc>
      </w:tr>
      <w:tr w14:paraId="10F34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AA61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6971D">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7164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管路</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88A1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直径1000mm</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408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C378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FE3CF">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C8D7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75B91">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F91BF">
            <w:pPr>
              <w:jc w:val="center"/>
              <w:rPr>
                <w:rFonts w:hint="eastAsia" w:ascii="宋体" w:hAnsi="宋体" w:eastAsia="宋体" w:cs="宋体"/>
                <w:i w:val="0"/>
                <w:iCs w:val="0"/>
                <w:color w:val="000000"/>
                <w:sz w:val="20"/>
                <w:szCs w:val="20"/>
                <w:u w:val="none"/>
              </w:rPr>
            </w:pPr>
          </w:p>
        </w:tc>
      </w:tr>
      <w:tr w14:paraId="34E0A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FC28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BA7CB">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998E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弯头</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7375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2FE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7C65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AA0D9">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F00FC">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FB8F5">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631EF0">
            <w:pPr>
              <w:jc w:val="center"/>
              <w:rPr>
                <w:rFonts w:hint="eastAsia" w:ascii="宋体" w:hAnsi="宋体" w:eastAsia="宋体" w:cs="宋体"/>
                <w:i w:val="0"/>
                <w:iCs w:val="0"/>
                <w:color w:val="000000"/>
                <w:sz w:val="20"/>
                <w:szCs w:val="20"/>
                <w:u w:val="none"/>
              </w:rPr>
            </w:pPr>
          </w:p>
        </w:tc>
      </w:tr>
      <w:tr w14:paraId="4BEF1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B566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14779">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CCFD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法兰接管</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6759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镀锌板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34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C9E5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6A5B1">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9F3C6">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C538D">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162ED">
            <w:pPr>
              <w:jc w:val="center"/>
              <w:rPr>
                <w:rFonts w:hint="eastAsia" w:ascii="宋体" w:hAnsi="宋体" w:eastAsia="宋体" w:cs="宋体"/>
                <w:i w:val="0"/>
                <w:iCs w:val="0"/>
                <w:color w:val="000000"/>
                <w:sz w:val="20"/>
                <w:szCs w:val="20"/>
                <w:u w:val="none"/>
              </w:rPr>
            </w:pPr>
          </w:p>
        </w:tc>
      </w:tr>
      <w:tr w14:paraId="2EF17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B41F4">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D5318">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AD6C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减震垫</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4118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镀胶</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345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C4F6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873E8">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0273C">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893ED">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D958D">
            <w:pPr>
              <w:jc w:val="center"/>
              <w:rPr>
                <w:rFonts w:hint="eastAsia" w:ascii="宋体" w:hAnsi="宋体" w:eastAsia="宋体" w:cs="宋体"/>
                <w:i w:val="0"/>
                <w:iCs w:val="0"/>
                <w:color w:val="000000"/>
                <w:sz w:val="20"/>
                <w:szCs w:val="20"/>
                <w:u w:val="none"/>
              </w:rPr>
            </w:pPr>
          </w:p>
        </w:tc>
      </w:tr>
      <w:tr w14:paraId="2927D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438D6">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98901">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8DBE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密封垫</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BE32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硅橡胶</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420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2BFE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DC88C">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7B010">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F262C">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3080AA">
            <w:pPr>
              <w:jc w:val="center"/>
              <w:rPr>
                <w:rFonts w:hint="eastAsia" w:ascii="宋体" w:hAnsi="宋体" w:eastAsia="宋体" w:cs="宋体"/>
                <w:i w:val="0"/>
                <w:iCs w:val="0"/>
                <w:color w:val="000000"/>
                <w:sz w:val="20"/>
                <w:szCs w:val="20"/>
                <w:u w:val="none"/>
              </w:rPr>
            </w:pPr>
          </w:p>
        </w:tc>
      </w:tr>
      <w:tr w14:paraId="33C8E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FD3FA">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D3BC19">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D957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风阀</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7982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碳钢喷涂</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D9C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E3E8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01F45">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BD141">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DA4C7">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9E56E">
            <w:pPr>
              <w:jc w:val="center"/>
              <w:rPr>
                <w:rFonts w:hint="eastAsia" w:ascii="宋体" w:hAnsi="宋体" w:eastAsia="宋体" w:cs="宋体"/>
                <w:i w:val="0"/>
                <w:iCs w:val="0"/>
                <w:color w:val="000000"/>
                <w:sz w:val="20"/>
                <w:szCs w:val="20"/>
                <w:u w:val="none"/>
              </w:rPr>
            </w:pPr>
          </w:p>
        </w:tc>
      </w:tr>
      <w:tr w14:paraId="581C5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8912F">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A51870">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16AF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照明灯</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F377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防爆日光灯</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BFC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飞利浦</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8D88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303BE">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4CD8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4CE69">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A0D179">
            <w:pPr>
              <w:jc w:val="center"/>
              <w:rPr>
                <w:rFonts w:hint="eastAsia" w:ascii="宋体" w:hAnsi="宋体" w:eastAsia="宋体" w:cs="宋体"/>
                <w:i w:val="0"/>
                <w:iCs w:val="0"/>
                <w:color w:val="000000"/>
                <w:sz w:val="20"/>
                <w:szCs w:val="20"/>
                <w:u w:val="none"/>
              </w:rPr>
            </w:pPr>
          </w:p>
        </w:tc>
      </w:tr>
      <w:tr w14:paraId="13998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6EF10">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BE826">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C413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水过滤系统</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747A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控制阀、管路、过滤网等</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0B8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F7C7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66090">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D97C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1AE4F">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316A82">
            <w:pPr>
              <w:jc w:val="center"/>
              <w:rPr>
                <w:rFonts w:hint="eastAsia" w:ascii="宋体" w:hAnsi="宋体" w:eastAsia="宋体" w:cs="宋体"/>
                <w:i w:val="0"/>
                <w:iCs w:val="0"/>
                <w:color w:val="000000"/>
                <w:sz w:val="20"/>
                <w:szCs w:val="20"/>
                <w:u w:val="none"/>
              </w:rPr>
            </w:pPr>
          </w:p>
        </w:tc>
      </w:tr>
      <w:tr w14:paraId="771F4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810B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E3864">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086E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制作费</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C0142">
            <w:pPr>
              <w:jc w:val="center"/>
              <w:rPr>
                <w:rFonts w:hint="eastAsia" w:ascii="微软雅黑" w:hAnsi="微软雅黑" w:eastAsia="微软雅黑" w:cs="微软雅黑"/>
                <w:i w:val="0"/>
                <w:iCs w:val="0"/>
                <w:color w:val="000000"/>
                <w:sz w:val="20"/>
                <w:szCs w:val="20"/>
                <w:u w:val="none"/>
              </w:rPr>
            </w:pP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3AB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2D1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工</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E4466">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8A921">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B2388">
            <w:pPr>
              <w:jc w:val="center"/>
              <w:rPr>
                <w:rFonts w:hint="eastAsia" w:ascii="宋体" w:hAnsi="宋体" w:eastAsia="宋体" w:cs="宋体"/>
                <w:i w:val="0"/>
                <w:iCs w:val="0"/>
                <w:color w:val="000000"/>
                <w:sz w:val="16"/>
                <w:szCs w:val="16"/>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EB326">
            <w:pPr>
              <w:jc w:val="center"/>
              <w:rPr>
                <w:rFonts w:hint="eastAsia" w:ascii="宋体" w:hAnsi="宋体" w:eastAsia="宋体" w:cs="宋体"/>
                <w:i w:val="0"/>
                <w:iCs w:val="0"/>
                <w:color w:val="000000"/>
                <w:sz w:val="20"/>
                <w:szCs w:val="20"/>
                <w:u w:val="none"/>
              </w:rPr>
            </w:pPr>
          </w:p>
        </w:tc>
      </w:tr>
      <w:tr w14:paraId="2B1FE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0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85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1141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烘干室（30*3.5*3.5m）</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4933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墙板</w:t>
            </w:r>
            <w:r>
              <w:rPr>
                <w:rStyle w:val="238"/>
                <w:rFonts w:eastAsia="微软雅黑"/>
                <w:lang w:val="en-US" w:eastAsia="zh-CN" w:bidi="ar"/>
              </w:rPr>
              <w:t>150</w:t>
            </w:r>
            <w:r>
              <w:rPr>
                <w:rStyle w:val="225"/>
                <w:lang w:val="en-US" w:eastAsia="zh-CN" w:bidi="ar"/>
              </w:rPr>
              <w:t>岩棉板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936F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内</w:t>
            </w:r>
            <w:r>
              <w:rPr>
                <w:rStyle w:val="239"/>
                <w:rFonts w:eastAsia="微软雅黑"/>
                <w:lang w:val="en-US" w:eastAsia="zh-CN" w:bidi="ar"/>
              </w:rPr>
              <w:t>0.8</w:t>
            </w:r>
            <w:r>
              <w:rPr>
                <w:rFonts w:hint="eastAsia" w:ascii="宋体" w:hAnsi="宋体" w:eastAsia="宋体" w:cs="宋体"/>
                <w:i w:val="0"/>
                <w:iCs w:val="0"/>
                <w:color w:val="000000"/>
                <w:kern w:val="0"/>
                <w:sz w:val="18"/>
                <w:szCs w:val="18"/>
                <w:u w:val="none"/>
                <w:lang w:val="en-US" w:eastAsia="zh-CN" w:bidi="ar"/>
              </w:rPr>
              <w:t>镀锌外</w:t>
            </w:r>
            <w:r>
              <w:rPr>
                <w:rStyle w:val="239"/>
                <w:rFonts w:eastAsia="微软雅黑"/>
                <w:lang w:val="en-US" w:eastAsia="zh-CN" w:bidi="ar"/>
              </w:rPr>
              <w:t>0.8</w:t>
            </w:r>
            <w:r>
              <w:rPr>
                <w:rFonts w:hint="eastAsia" w:ascii="宋体" w:hAnsi="宋体" w:eastAsia="宋体" w:cs="宋体"/>
                <w:i w:val="0"/>
                <w:iCs w:val="0"/>
                <w:color w:val="000000"/>
                <w:kern w:val="0"/>
                <w:sz w:val="18"/>
                <w:szCs w:val="18"/>
                <w:u w:val="none"/>
                <w:lang w:val="en-US" w:eastAsia="zh-CN" w:bidi="ar"/>
              </w:rPr>
              <w:t>灰白，容重</w:t>
            </w:r>
            <w:r>
              <w:rPr>
                <w:rStyle w:val="239"/>
                <w:rFonts w:eastAsia="微软雅黑"/>
                <w:lang w:val="en-US" w:eastAsia="zh-CN" w:bidi="ar"/>
              </w:rPr>
              <w:t>120g</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889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4581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F2E52">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1D7C8">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79D6E">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47391">
            <w:pPr>
              <w:jc w:val="center"/>
              <w:rPr>
                <w:rFonts w:hint="eastAsia" w:ascii="宋体" w:hAnsi="宋体" w:eastAsia="宋体" w:cs="宋体"/>
                <w:i w:val="0"/>
                <w:iCs w:val="0"/>
                <w:color w:val="000000"/>
                <w:sz w:val="20"/>
                <w:szCs w:val="20"/>
                <w:u w:val="none"/>
              </w:rPr>
            </w:pPr>
          </w:p>
        </w:tc>
      </w:tr>
      <w:tr w14:paraId="2B513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52A2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2F6B1">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B716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底板 </w:t>
            </w:r>
            <w:r>
              <w:rPr>
                <w:rStyle w:val="238"/>
                <w:rFonts w:eastAsia="微软雅黑"/>
                <w:lang w:val="en-US" w:eastAsia="zh-CN" w:bidi="ar"/>
              </w:rPr>
              <w:t>100</w:t>
            </w:r>
            <w:r>
              <w:rPr>
                <w:rStyle w:val="225"/>
                <w:lang w:val="en-US" w:eastAsia="zh-CN" w:bidi="ar"/>
              </w:rPr>
              <w:t>岩棉</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CD0E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内</w:t>
            </w:r>
            <w:r>
              <w:rPr>
                <w:rStyle w:val="239"/>
                <w:rFonts w:eastAsia="微软雅黑"/>
                <w:lang w:val="en-US" w:eastAsia="zh-CN" w:bidi="ar"/>
              </w:rPr>
              <w:t>0.8</w:t>
            </w:r>
            <w:r>
              <w:rPr>
                <w:rFonts w:hint="eastAsia" w:ascii="宋体" w:hAnsi="宋体" w:eastAsia="宋体" w:cs="宋体"/>
                <w:i w:val="0"/>
                <w:iCs w:val="0"/>
                <w:color w:val="000000"/>
                <w:kern w:val="0"/>
                <w:sz w:val="18"/>
                <w:szCs w:val="18"/>
                <w:u w:val="none"/>
                <w:lang w:val="en-US" w:eastAsia="zh-CN" w:bidi="ar"/>
              </w:rPr>
              <w:t>镀锌外</w:t>
            </w:r>
            <w:r>
              <w:rPr>
                <w:rStyle w:val="239"/>
                <w:rFonts w:eastAsia="微软雅黑"/>
                <w:lang w:val="en-US" w:eastAsia="zh-CN" w:bidi="ar"/>
              </w:rPr>
              <w:t>0.8</w:t>
            </w:r>
            <w:r>
              <w:rPr>
                <w:rFonts w:hint="eastAsia" w:ascii="宋体" w:hAnsi="宋体" w:eastAsia="宋体" w:cs="宋体"/>
                <w:i w:val="0"/>
                <w:iCs w:val="0"/>
                <w:color w:val="000000"/>
                <w:kern w:val="0"/>
                <w:sz w:val="18"/>
                <w:szCs w:val="18"/>
                <w:u w:val="none"/>
                <w:lang w:val="en-US" w:eastAsia="zh-CN" w:bidi="ar"/>
              </w:rPr>
              <w:t>灰白，容重</w:t>
            </w:r>
            <w:r>
              <w:rPr>
                <w:rStyle w:val="239"/>
                <w:rFonts w:eastAsia="微软雅黑"/>
                <w:lang w:val="en-US" w:eastAsia="zh-CN" w:bidi="ar"/>
              </w:rPr>
              <w:t>120g</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930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9932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EF4C0">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08C9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39CF2">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0A441">
            <w:pPr>
              <w:jc w:val="center"/>
              <w:rPr>
                <w:rFonts w:hint="eastAsia" w:ascii="宋体" w:hAnsi="宋体" w:eastAsia="宋体" w:cs="宋体"/>
                <w:i w:val="0"/>
                <w:iCs w:val="0"/>
                <w:color w:val="000000"/>
                <w:sz w:val="20"/>
                <w:szCs w:val="20"/>
                <w:u w:val="none"/>
              </w:rPr>
            </w:pPr>
          </w:p>
        </w:tc>
      </w:tr>
      <w:tr w14:paraId="60E47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2502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152A3F">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1290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地槽</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7785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  </w:t>
            </w:r>
            <w:r>
              <w:rPr>
                <w:rStyle w:val="238"/>
                <w:rFonts w:eastAsia="微软雅黑"/>
                <w:lang w:val="en-US" w:eastAsia="zh-CN" w:bidi="ar"/>
              </w:rPr>
              <w:t>2mm</w:t>
            </w:r>
            <w:r>
              <w:rPr>
                <w:rStyle w:val="225"/>
                <w:lang w:val="en-US" w:eastAsia="zh-CN" w:bidi="ar"/>
              </w:rPr>
              <w:t>镀锌板制作</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9F1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752D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BF3D7">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6E837">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F45DF">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71B85">
            <w:pPr>
              <w:jc w:val="center"/>
              <w:rPr>
                <w:rFonts w:hint="eastAsia" w:ascii="宋体" w:hAnsi="宋体" w:eastAsia="宋体" w:cs="宋体"/>
                <w:i w:val="0"/>
                <w:iCs w:val="0"/>
                <w:color w:val="000000"/>
                <w:sz w:val="20"/>
                <w:szCs w:val="20"/>
                <w:u w:val="none"/>
              </w:rPr>
            </w:pPr>
          </w:p>
        </w:tc>
      </w:tr>
      <w:tr w14:paraId="69402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AC98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D0E68">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505E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压条</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1353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  </w:t>
            </w:r>
            <w:r>
              <w:rPr>
                <w:rStyle w:val="238"/>
                <w:rFonts w:eastAsia="微软雅黑"/>
                <w:lang w:val="en-US" w:eastAsia="zh-CN" w:bidi="ar"/>
              </w:rPr>
              <w:t>2mm</w:t>
            </w:r>
            <w:r>
              <w:rPr>
                <w:rStyle w:val="225"/>
                <w:lang w:val="en-US" w:eastAsia="zh-CN" w:bidi="ar"/>
              </w:rPr>
              <w:t>镀锌板制作</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600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C78E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90E24">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19A41">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9553F">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7913D">
            <w:pPr>
              <w:jc w:val="center"/>
              <w:rPr>
                <w:rFonts w:hint="eastAsia" w:ascii="宋体" w:hAnsi="宋体" w:eastAsia="宋体" w:cs="宋体"/>
                <w:i w:val="0"/>
                <w:iCs w:val="0"/>
                <w:color w:val="000000"/>
                <w:sz w:val="20"/>
                <w:szCs w:val="20"/>
                <w:u w:val="none"/>
              </w:rPr>
            </w:pPr>
          </w:p>
        </w:tc>
      </w:tr>
      <w:tr w14:paraId="4DF4D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91E27">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130E41">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883B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墙板罩</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4547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2mm镀锌板150大包边</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677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8AA5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EE68B">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1AB64">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6A16A">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4E32F">
            <w:pPr>
              <w:jc w:val="center"/>
              <w:rPr>
                <w:rFonts w:hint="eastAsia" w:ascii="宋体" w:hAnsi="宋体" w:eastAsia="宋体" w:cs="宋体"/>
                <w:i w:val="0"/>
                <w:iCs w:val="0"/>
                <w:color w:val="000000"/>
                <w:sz w:val="20"/>
                <w:szCs w:val="20"/>
                <w:u w:val="none"/>
              </w:rPr>
            </w:pPr>
          </w:p>
        </w:tc>
      </w:tr>
      <w:tr w14:paraId="0340C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E3A15">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35CBB">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9263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供风回风道</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8F3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2.0mm</w:t>
            </w:r>
            <w:r>
              <w:rPr>
                <w:rStyle w:val="225"/>
                <w:lang w:val="en-US" w:eastAsia="zh-CN" w:bidi="ar"/>
              </w:rPr>
              <w:t>镀锌板</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25D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A584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9CB27">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9C1ED">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3A0AE">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0769D">
            <w:pPr>
              <w:jc w:val="center"/>
              <w:rPr>
                <w:rFonts w:hint="eastAsia" w:ascii="宋体" w:hAnsi="宋体" w:eastAsia="宋体" w:cs="宋体"/>
                <w:i w:val="0"/>
                <w:iCs w:val="0"/>
                <w:color w:val="000000"/>
                <w:sz w:val="20"/>
                <w:szCs w:val="20"/>
                <w:u w:val="none"/>
              </w:rPr>
            </w:pPr>
          </w:p>
        </w:tc>
      </w:tr>
      <w:tr w14:paraId="1E077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A733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040BFA">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06CF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辅助材料</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7BF5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焊条、铆钉等</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2EB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9A1A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套</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CF4DA">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E2511">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68C03">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85AF8">
            <w:pPr>
              <w:jc w:val="center"/>
              <w:rPr>
                <w:rFonts w:hint="eastAsia" w:ascii="宋体" w:hAnsi="宋体" w:eastAsia="宋体" w:cs="宋体"/>
                <w:i w:val="0"/>
                <w:iCs w:val="0"/>
                <w:color w:val="000000"/>
                <w:sz w:val="20"/>
                <w:szCs w:val="20"/>
                <w:u w:val="none"/>
              </w:rPr>
            </w:pPr>
          </w:p>
        </w:tc>
      </w:tr>
      <w:tr w14:paraId="0AEEA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8B09E">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2BE39">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81B9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顶部增加支撑</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800E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矩形管</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5EF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D52E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kg</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C6109">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EF72E">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8E1D4">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C05BD">
            <w:pPr>
              <w:jc w:val="center"/>
              <w:rPr>
                <w:rFonts w:hint="eastAsia" w:ascii="宋体" w:hAnsi="宋体" w:eastAsia="宋体" w:cs="宋体"/>
                <w:i w:val="0"/>
                <w:iCs w:val="0"/>
                <w:color w:val="000000"/>
                <w:sz w:val="20"/>
                <w:szCs w:val="20"/>
                <w:u w:val="none"/>
              </w:rPr>
            </w:pPr>
          </w:p>
        </w:tc>
      </w:tr>
      <w:tr w14:paraId="65176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31C6A">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1D75E">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671C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防爆风机</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7256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风幕风机3kw</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582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863C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台</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E9ED6">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7B66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21E0A">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FAFBE">
            <w:pPr>
              <w:jc w:val="center"/>
              <w:rPr>
                <w:rFonts w:hint="eastAsia" w:ascii="宋体" w:hAnsi="宋体" w:eastAsia="宋体" w:cs="宋体"/>
                <w:i w:val="0"/>
                <w:iCs w:val="0"/>
                <w:color w:val="000000"/>
                <w:sz w:val="20"/>
                <w:szCs w:val="20"/>
                <w:u w:val="none"/>
              </w:rPr>
            </w:pPr>
          </w:p>
        </w:tc>
      </w:tr>
      <w:tr w14:paraId="21C8A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C5A0B">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1BC11">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814B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 xml:space="preserve"> 驱动光轮</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4F8F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直径826、铸铁</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1CA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非标</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D436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件</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5E5ED">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BE958">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91449">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561F5">
            <w:pPr>
              <w:jc w:val="center"/>
              <w:rPr>
                <w:rFonts w:hint="eastAsia" w:ascii="宋体" w:hAnsi="宋体" w:eastAsia="宋体" w:cs="宋体"/>
                <w:i w:val="0"/>
                <w:iCs w:val="0"/>
                <w:color w:val="000000"/>
                <w:sz w:val="20"/>
                <w:szCs w:val="20"/>
                <w:u w:val="none"/>
              </w:rPr>
            </w:pPr>
          </w:p>
        </w:tc>
      </w:tr>
      <w:tr w14:paraId="5DAF7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B3E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5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D282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电器防爆改造</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20A8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西门子触摸屏</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21A6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w:t>
            </w:r>
            <w:r>
              <w:rPr>
                <w:rStyle w:val="225"/>
                <w:lang w:val="en-US" w:eastAsia="zh-CN" w:bidi="ar"/>
              </w:rPr>
              <w:t>寸</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D1E66">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7D1C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A7D9A">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3544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105DE">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021EF">
            <w:pPr>
              <w:jc w:val="center"/>
              <w:rPr>
                <w:rFonts w:hint="eastAsia" w:ascii="宋体" w:hAnsi="宋体" w:eastAsia="宋体" w:cs="宋体"/>
                <w:i w:val="0"/>
                <w:iCs w:val="0"/>
                <w:color w:val="000000"/>
                <w:sz w:val="20"/>
                <w:szCs w:val="20"/>
                <w:u w:val="none"/>
              </w:rPr>
            </w:pPr>
          </w:p>
        </w:tc>
      </w:tr>
      <w:tr w14:paraId="6EB6F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0AA7C">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B37C3A">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AFDE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西门子</w:t>
            </w:r>
            <w:r>
              <w:rPr>
                <w:rStyle w:val="238"/>
                <w:rFonts w:eastAsia="微软雅黑"/>
                <w:lang w:val="en-US" w:eastAsia="zh-CN" w:bidi="ar"/>
              </w:rPr>
              <w:t>PLC</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F3E0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SR40主机+模块</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BF135">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3F2D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85FF8">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1002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76B98">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7679E">
            <w:pPr>
              <w:jc w:val="center"/>
              <w:rPr>
                <w:rFonts w:hint="eastAsia" w:ascii="宋体" w:hAnsi="宋体" w:eastAsia="宋体" w:cs="宋体"/>
                <w:i w:val="0"/>
                <w:iCs w:val="0"/>
                <w:color w:val="000000"/>
                <w:sz w:val="20"/>
                <w:szCs w:val="20"/>
                <w:u w:val="none"/>
              </w:rPr>
            </w:pPr>
          </w:p>
        </w:tc>
      </w:tr>
      <w:tr w14:paraId="14745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59B03">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31EFEC">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9E04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防爆穿线管</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04DF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φ</w:t>
            </w:r>
            <w:r>
              <w:rPr>
                <w:rStyle w:val="238"/>
                <w:rFonts w:eastAsia="微软雅黑"/>
                <w:lang w:val="en-US" w:eastAsia="zh-CN" w:bidi="ar"/>
              </w:rPr>
              <w:t>32</w:t>
            </w:r>
            <w:r>
              <w:rPr>
                <w:rStyle w:val="225"/>
                <w:lang w:val="en-US" w:eastAsia="zh-CN" w:bidi="ar"/>
              </w:rPr>
              <w:t>φ</w:t>
            </w:r>
            <w:r>
              <w:rPr>
                <w:rStyle w:val="238"/>
                <w:rFonts w:eastAsia="微软雅黑"/>
                <w:lang w:val="en-US" w:eastAsia="zh-CN" w:bidi="ar"/>
              </w:rPr>
              <w:t>25</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6B3E6">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2006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8919B">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7B506">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476B4">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64D99">
            <w:pPr>
              <w:jc w:val="center"/>
              <w:rPr>
                <w:rFonts w:hint="eastAsia" w:ascii="宋体" w:hAnsi="宋体" w:eastAsia="宋体" w:cs="宋体"/>
                <w:i w:val="0"/>
                <w:iCs w:val="0"/>
                <w:color w:val="000000"/>
                <w:sz w:val="20"/>
                <w:szCs w:val="20"/>
                <w:u w:val="none"/>
              </w:rPr>
            </w:pPr>
          </w:p>
        </w:tc>
      </w:tr>
      <w:tr w14:paraId="056D8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60CD2">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4A882">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494F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电缆线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6235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VVR3*6+1*4</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4BE7E">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A8F8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FBFD0">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ADDEF">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13088">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A2170">
            <w:pPr>
              <w:jc w:val="center"/>
              <w:rPr>
                <w:rFonts w:hint="eastAsia" w:ascii="宋体" w:hAnsi="宋体" w:eastAsia="宋体" w:cs="宋体"/>
                <w:i w:val="0"/>
                <w:iCs w:val="0"/>
                <w:color w:val="000000"/>
                <w:sz w:val="20"/>
                <w:szCs w:val="20"/>
                <w:u w:val="none"/>
              </w:rPr>
            </w:pPr>
          </w:p>
        </w:tc>
      </w:tr>
      <w:tr w14:paraId="18A51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B2A1D">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1872F">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BB23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电缆线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9E7D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VVR3*4</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C6751">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03AB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444B6">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7578D">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D669C">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366F8">
            <w:pPr>
              <w:jc w:val="center"/>
              <w:rPr>
                <w:rFonts w:hint="eastAsia" w:ascii="宋体" w:hAnsi="宋体" w:eastAsia="宋体" w:cs="宋体"/>
                <w:i w:val="0"/>
                <w:iCs w:val="0"/>
                <w:color w:val="000000"/>
                <w:sz w:val="20"/>
                <w:szCs w:val="20"/>
                <w:u w:val="none"/>
              </w:rPr>
            </w:pPr>
          </w:p>
        </w:tc>
      </w:tr>
      <w:tr w14:paraId="0D128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C2A45">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011D3">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854E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电缆线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DAE4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RVV6</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B9B4">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54D5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DD538">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CB499">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DF9DB">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4E9CE">
            <w:pPr>
              <w:jc w:val="center"/>
              <w:rPr>
                <w:rFonts w:hint="eastAsia" w:ascii="宋体" w:hAnsi="宋体" w:eastAsia="宋体" w:cs="宋体"/>
                <w:i w:val="0"/>
                <w:iCs w:val="0"/>
                <w:color w:val="000000"/>
                <w:sz w:val="20"/>
                <w:szCs w:val="20"/>
                <w:u w:val="none"/>
              </w:rPr>
            </w:pPr>
          </w:p>
        </w:tc>
      </w:tr>
      <w:tr w14:paraId="54C38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7E1B9">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8D749">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B536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电缆线</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85D0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RVV10</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5B7E7">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E5E1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米</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DF484">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33BA2">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DB8CC">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D4D9A">
            <w:pPr>
              <w:jc w:val="center"/>
              <w:rPr>
                <w:rFonts w:hint="eastAsia" w:ascii="宋体" w:hAnsi="宋体" w:eastAsia="宋体" w:cs="宋体"/>
                <w:i w:val="0"/>
                <w:iCs w:val="0"/>
                <w:color w:val="000000"/>
                <w:sz w:val="20"/>
                <w:szCs w:val="20"/>
                <w:u w:val="none"/>
              </w:rPr>
            </w:pPr>
          </w:p>
        </w:tc>
      </w:tr>
      <w:tr w14:paraId="52F9E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EE207">
            <w:pPr>
              <w:jc w:val="center"/>
              <w:rPr>
                <w:rFonts w:hint="eastAsia" w:ascii="宋体" w:hAnsi="宋体" w:eastAsia="宋体" w:cs="宋体"/>
                <w:i w:val="0"/>
                <w:iCs w:val="0"/>
                <w:color w:val="000000"/>
                <w:sz w:val="20"/>
                <w:szCs w:val="20"/>
                <w:u w:val="none"/>
              </w:rPr>
            </w:pPr>
          </w:p>
        </w:tc>
        <w:tc>
          <w:tcPr>
            <w:tcW w:w="5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8636E">
            <w:pPr>
              <w:jc w:val="center"/>
              <w:rPr>
                <w:rFonts w:hint="eastAsia" w:ascii="宋体" w:hAnsi="宋体" w:eastAsia="宋体" w:cs="宋体"/>
                <w:i w:val="0"/>
                <w:iCs w:val="0"/>
                <w:color w:val="000000"/>
                <w:sz w:val="18"/>
                <w:szCs w:val="18"/>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1A39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编程费</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8A50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编程技术人员</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59C7F">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E164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工</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08924">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9A37F">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0007E">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5384D">
            <w:pPr>
              <w:jc w:val="center"/>
              <w:rPr>
                <w:rFonts w:hint="eastAsia" w:ascii="宋体" w:hAnsi="宋体" w:eastAsia="宋体" w:cs="宋体"/>
                <w:i w:val="0"/>
                <w:iCs w:val="0"/>
                <w:color w:val="000000"/>
                <w:sz w:val="20"/>
                <w:szCs w:val="20"/>
                <w:u w:val="none"/>
              </w:rPr>
            </w:pPr>
          </w:p>
        </w:tc>
      </w:tr>
      <w:tr w14:paraId="1193E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D0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2DD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人工费</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F03F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人工费（拆除及安装）</w:t>
            </w:r>
          </w:p>
        </w:tc>
        <w:tc>
          <w:tcPr>
            <w:tcW w:w="1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5D68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含人员食宿交通费</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46A51">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BAC9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工</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D7132">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FD778">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37716">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2B377">
            <w:pPr>
              <w:jc w:val="center"/>
              <w:rPr>
                <w:rFonts w:hint="eastAsia" w:ascii="宋体" w:hAnsi="宋体" w:eastAsia="宋体" w:cs="宋体"/>
                <w:i w:val="0"/>
                <w:iCs w:val="0"/>
                <w:color w:val="000000"/>
                <w:sz w:val="20"/>
                <w:szCs w:val="20"/>
                <w:u w:val="none"/>
              </w:rPr>
            </w:pPr>
          </w:p>
        </w:tc>
      </w:tr>
      <w:tr w14:paraId="3AAD0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880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A13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运费</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F7B5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运费</w:t>
            </w:r>
          </w:p>
        </w:tc>
        <w:tc>
          <w:tcPr>
            <w:tcW w:w="1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4B2F">
            <w:pPr>
              <w:jc w:val="center"/>
              <w:rPr>
                <w:rFonts w:hint="eastAsia" w:ascii="宋体" w:hAnsi="宋体" w:eastAsia="宋体" w:cs="宋体"/>
                <w:i w:val="0"/>
                <w:iCs w:val="0"/>
                <w:color w:val="000000"/>
                <w:sz w:val="24"/>
                <w:szCs w:val="24"/>
                <w:u w:val="none"/>
              </w:rPr>
            </w:pP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5D18E">
            <w:pPr>
              <w:jc w:val="center"/>
              <w:rPr>
                <w:rFonts w:hint="eastAsia" w:ascii="宋体" w:hAnsi="宋体" w:eastAsia="宋体" w:cs="宋体"/>
                <w:i w:val="0"/>
                <w:iCs w:val="0"/>
                <w:color w:val="000000"/>
                <w:sz w:val="24"/>
                <w:szCs w:val="24"/>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1946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车</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A31A7">
            <w:pPr>
              <w:jc w:val="center"/>
              <w:rPr>
                <w:rFonts w:hint="eastAsia" w:ascii="微软雅黑" w:hAnsi="微软雅黑" w:eastAsia="微软雅黑" w:cs="微软雅黑"/>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2ED8E">
            <w:pPr>
              <w:jc w:val="center"/>
              <w:rPr>
                <w:rFonts w:hint="eastAsia" w:ascii="微软雅黑" w:hAnsi="微软雅黑" w:eastAsia="微软雅黑" w:cs="微软雅黑"/>
                <w:i w:val="0"/>
                <w:iCs w:val="0"/>
                <w:color w:val="000000"/>
                <w:sz w:val="20"/>
                <w:szCs w:val="20"/>
                <w:u w:val="none"/>
              </w:rPr>
            </w:pP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1F9DB">
            <w:pPr>
              <w:jc w:val="center"/>
              <w:rPr>
                <w:rFonts w:hint="eastAsia" w:ascii="宋体" w:hAnsi="宋体" w:eastAsia="宋体" w:cs="宋体"/>
                <w:i w:val="0"/>
                <w:iCs w:val="0"/>
                <w:color w:val="000000"/>
                <w:sz w:val="16"/>
                <w:szCs w:val="16"/>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6E499">
            <w:pPr>
              <w:jc w:val="center"/>
              <w:rPr>
                <w:rFonts w:hint="eastAsia" w:ascii="宋体" w:hAnsi="宋体" w:eastAsia="宋体" w:cs="宋体"/>
                <w:i w:val="0"/>
                <w:iCs w:val="0"/>
                <w:color w:val="000000"/>
                <w:sz w:val="20"/>
                <w:szCs w:val="20"/>
                <w:u w:val="none"/>
              </w:rPr>
            </w:pPr>
          </w:p>
        </w:tc>
      </w:tr>
      <w:tr w14:paraId="4AB5A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3D5A0">
            <w:pPr>
              <w:jc w:val="center"/>
              <w:rPr>
                <w:rFonts w:hint="eastAsia" w:ascii="宋体" w:hAnsi="宋体" w:eastAsia="宋体" w:cs="宋体"/>
                <w:i w:val="0"/>
                <w:iCs w:val="0"/>
                <w:color w:val="000000"/>
                <w:sz w:val="20"/>
                <w:szCs w:val="20"/>
                <w:u w:val="none"/>
              </w:rPr>
            </w:pPr>
          </w:p>
        </w:tc>
        <w:tc>
          <w:tcPr>
            <w:tcW w:w="411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0A564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未税总计：</w:t>
            </w: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0B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70A71">
            <w:pPr>
              <w:jc w:val="center"/>
              <w:rPr>
                <w:rFonts w:hint="eastAsia" w:ascii="宋体" w:hAnsi="宋体" w:eastAsia="宋体" w:cs="宋体"/>
                <w:i w:val="0"/>
                <w:iCs w:val="0"/>
                <w:color w:val="000000"/>
                <w:sz w:val="20"/>
                <w:szCs w:val="20"/>
                <w:u w:val="none"/>
              </w:rPr>
            </w:pPr>
          </w:p>
        </w:tc>
      </w:tr>
      <w:tr w14:paraId="074AD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1BE26">
            <w:pPr>
              <w:jc w:val="center"/>
              <w:rPr>
                <w:rFonts w:hint="eastAsia" w:ascii="宋体" w:hAnsi="宋体" w:eastAsia="宋体" w:cs="宋体"/>
                <w:i w:val="0"/>
                <w:iCs w:val="0"/>
                <w:color w:val="000000"/>
                <w:sz w:val="20"/>
                <w:szCs w:val="20"/>
                <w:u w:val="none"/>
              </w:rPr>
            </w:pPr>
          </w:p>
        </w:tc>
        <w:tc>
          <w:tcPr>
            <w:tcW w:w="10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A95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税费</w:t>
            </w:r>
          </w:p>
        </w:tc>
        <w:tc>
          <w:tcPr>
            <w:tcW w:w="3024"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E9FB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税率  13%</w:t>
            </w: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BF6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3BE9D">
            <w:pPr>
              <w:jc w:val="center"/>
              <w:rPr>
                <w:rFonts w:hint="eastAsia" w:ascii="宋体" w:hAnsi="宋体" w:eastAsia="宋体" w:cs="宋体"/>
                <w:i w:val="0"/>
                <w:iCs w:val="0"/>
                <w:color w:val="000000"/>
                <w:sz w:val="20"/>
                <w:szCs w:val="20"/>
                <w:u w:val="none"/>
              </w:rPr>
            </w:pPr>
          </w:p>
        </w:tc>
      </w:tr>
      <w:tr w14:paraId="30894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D0211">
            <w:pPr>
              <w:jc w:val="center"/>
              <w:rPr>
                <w:rFonts w:hint="eastAsia" w:ascii="宋体" w:hAnsi="宋体" w:eastAsia="宋体" w:cs="宋体"/>
                <w:i w:val="0"/>
                <w:iCs w:val="0"/>
                <w:color w:val="000000"/>
                <w:sz w:val="20"/>
                <w:szCs w:val="20"/>
                <w:u w:val="none"/>
              </w:rPr>
            </w:pPr>
          </w:p>
        </w:tc>
        <w:tc>
          <w:tcPr>
            <w:tcW w:w="10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E5C3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3024"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BA33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合计含税总价（大写）元</w:t>
            </w:r>
          </w:p>
        </w:tc>
        <w:tc>
          <w:tcPr>
            <w:tcW w:w="2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8EF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AC3AA">
            <w:pPr>
              <w:jc w:val="center"/>
              <w:rPr>
                <w:rFonts w:hint="eastAsia" w:ascii="宋体" w:hAnsi="宋体" w:eastAsia="宋体" w:cs="宋体"/>
                <w:i w:val="0"/>
                <w:iCs w:val="0"/>
                <w:color w:val="000000"/>
                <w:sz w:val="20"/>
                <w:szCs w:val="20"/>
                <w:u w:val="none"/>
              </w:rPr>
            </w:pPr>
          </w:p>
        </w:tc>
      </w:tr>
    </w:tbl>
    <w:p w14:paraId="1936915B">
      <w:pPr>
        <w:pStyle w:val="229"/>
        <w:ind w:firstLine="0" w:firstLineChars="0"/>
        <w:rPr>
          <w:rFonts w:cs="宋体"/>
        </w:rPr>
      </w:pPr>
      <w:r>
        <w:rPr>
          <w:rFonts w:hint="eastAsia" w:cs="宋体"/>
        </w:rPr>
        <w:t>注：1、选购件不包括在本报价表内，应另附纸分项单报。</w:t>
      </w:r>
    </w:p>
    <w:p w14:paraId="094739A5">
      <w:pPr>
        <w:pStyle w:val="229"/>
        <w:ind w:left="420" w:firstLine="480"/>
        <w:rPr>
          <w:rFonts w:cs="宋体"/>
        </w:rPr>
      </w:pPr>
      <w:r>
        <w:rPr>
          <w:rFonts w:hint="eastAsia" w:cs="宋体"/>
        </w:rPr>
        <w:t>2、如上表中的有关费用投标人免费提供，请注明“免费”字样。</w:t>
      </w:r>
    </w:p>
    <w:p w14:paraId="41D41668">
      <w:pPr>
        <w:pStyle w:val="229"/>
        <w:ind w:left="420" w:firstLine="480"/>
        <w:rPr>
          <w:rFonts w:hint="eastAsia" w:cs="宋体"/>
        </w:rPr>
      </w:pPr>
      <w:r>
        <w:rPr>
          <w:rFonts w:hint="eastAsia" w:cs="宋体"/>
        </w:rPr>
        <w:t>3、合计等于各分项金额之和，各分项价格为不含税价格。</w:t>
      </w:r>
    </w:p>
    <w:p w14:paraId="4F5F804A">
      <w:pPr>
        <w:pStyle w:val="229"/>
        <w:ind w:left="420" w:firstLine="480"/>
        <w:rPr>
          <w:rFonts w:ascii="宋体" w:hAnsi="宋体" w:cs="宋体"/>
        </w:rPr>
      </w:pPr>
      <w:r>
        <w:rPr>
          <w:rFonts w:hint="eastAsia" w:cs="宋体"/>
          <w:lang w:val="en-US" w:eastAsia="zh-CN"/>
        </w:rPr>
        <w:t>4、可根据实际明细需求，增加表格行数。</w:t>
      </w:r>
      <w:r>
        <w:rPr>
          <w:rFonts w:hint="eastAsia" w:ascii="宋体" w:hAnsi="宋体" w:cs="宋体"/>
        </w:rPr>
        <w:t>投标人：（盖章）</w:t>
      </w:r>
    </w:p>
    <w:p w14:paraId="2136DA57">
      <w:pPr>
        <w:spacing w:line="360" w:lineRule="auto"/>
        <w:rPr>
          <w:rFonts w:eastAsia="黑体"/>
          <w:b/>
          <w:bCs/>
          <w:sz w:val="28"/>
        </w:rPr>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1888F87B"/>
    <w:p w14:paraId="46A27536">
      <w:pPr>
        <w:rPr>
          <w:rFonts w:hint="eastAsia" w:ascii="仿宋" w:hAnsi="仿宋" w:eastAsia="仿宋"/>
          <w:b/>
          <w:sz w:val="40"/>
          <w:szCs w:val="44"/>
          <w:lang w:val="en-US" w:eastAsia="zh-CN"/>
        </w:rPr>
      </w:pPr>
      <w:r>
        <w:rPr>
          <w:rFonts w:hint="eastAsia" w:ascii="仿宋" w:hAnsi="仿宋" w:eastAsia="仿宋"/>
          <w:b/>
          <w:sz w:val="40"/>
          <w:szCs w:val="44"/>
          <w:lang w:val="en-US" w:eastAsia="zh-CN"/>
        </w:rPr>
        <w:br w:type="page"/>
      </w:r>
    </w:p>
    <w:p w14:paraId="07D538F1">
      <w:pPr>
        <w:rPr>
          <w:rFonts w:hint="eastAsia" w:eastAsia="黑体"/>
          <w:b/>
          <w:bCs/>
          <w:sz w:val="28"/>
          <w:lang w:val="en-US" w:eastAsia="zh-CN"/>
        </w:rPr>
      </w:pPr>
      <w:r>
        <w:rPr>
          <w:rFonts w:hint="eastAsia" w:eastAsia="黑体"/>
          <w:b/>
          <w:bCs/>
          <w:sz w:val="28"/>
          <w:lang w:val="en-US" w:eastAsia="zh-CN"/>
        </w:rPr>
        <w:t>附件</w:t>
      </w:r>
    </w:p>
    <w:p w14:paraId="2728C25F">
      <w:pPr>
        <w:rPr>
          <w:rFonts w:ascii="宋体" w:hAnsi="宋体"/>
        </w:rPr>
      </w:pPr>
      <w:r>
        <w:rPr>
          <w:rFonts w:hint="eastAsia" w:ascii="宋体" w:hAnsi="宋体"/>
        </w:rPr>
        <w:t>项目名称：</w:t>
      </w:r>
      <w:r>
        <w:rPr>
          <w:rFonts w:ascii="宋体" w:hAnsi="宋体"/>
        </w:rPr>
        <w:t xml:space="preserve"> </w:t>
      </w:r>
    </w:p>
    <w:p w14:paraId="1D344DF5">
      <w:pPr>
        <w:rPr>
          <w:rFonts w:ascii="宋体" w:hAnsi="宋体"/>
          <w:szCs w:val="21"/>
        </w:rPr>
      </w:pPr>
      <w:r>
        <w:rPr>
          <w:rFonts w:hint="eastAsia" w:ascii="宋体" w:hAnsi="宋体"/>
          <w:szCs w:val="21"/>
        </w:rPr>
        <w:t>日期：  年   月   日</w:t>
      </w:r>
    </w:p>
    <w:p w14:paraId="3E17D845">
      <w:pPr>
        <w:jc w:val="center"/>
        <w:rPr>
          <w:rFonts w:eastAsia="黑体"/>
          <w:b/>
          <w:bCs/>
          <w:sz w:val="28"/>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584CE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1A396227">
            <w:pPr>
              <w:rPr>
                <w:rFonts w:ascii="仿宋_GB2312" w:hAnsi="宋体" w:eastAsia="仿宋_GB2312"/>
                <w:sz w:val="24"/>
              </w:rPr>
            </w:pPr>
            <w:r>
              <w:rPr>
                <w:rFonts w:hint="eastAsia" w:ascii="仿宋_GB2312" w:hAnsi="宋体" w:eastAsia="仿宋_GB2312"/>
                <w:sz w:val="24"/>
              </w:rPr>
              <w:t>投标人承诺：</w:t>
            </w:r>
          </w:p>
          <w:p w14:paraId="699F9F42">
            <w:pPr>
              <w:pStyle w:val="2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2EA78D09">
            <w:pPr>
              <w:rPr>
                <w:rFonts w:ascii="仿宋_GB2312" w:hAnsi="宋体" w:eastAsia="仿宋_GB2312"/>
                <w:sz w:val="24"/>
              </w:rPr>
            </w:pPr>
          </w:p>
        </w:tc>
      </w:tr>
    </w:tbl>
    <w:p w14:paraId="6DC9182E">
      <w:pPr>
        <w:rPr>
          <w:rFonts w:ascii="仿宋_GB2312" w:hAnsi="宋体" w:eastAsia="仿宋_GB2312"/>
          <w:sz w:val="24"/>
        </w:rPr>
      </w:pPr>
    </w:p>
    <w:p w14:paraId="70268540">
      <w:pPr>
        <w:rPr>
          <w:rFonts w:ascii="仿宋_GB2312" w:hAnsi="宋体" w:eastAsia="仿宋_GB2312"/>
          <w:sz w:val="24"/>
        </w:rPr>
      </w:pPr>
    </w:p>
    <w:p w14:paraId="05E6C736">
      <w:pPr>
        <w:rPr>
          <w:rFonts w:ascii="仿宋_GB2312" w:hAnsi="宋体" w:eastAsia="仿宋_GB2312"/>
          <w:sz w:val="24"/>
        </w:rPr>
      </w:pPr>
    </w:p>
    <w:p w14:paraId="006E7815">
      <w:pPr>
        <w:rPr>
          <w:rFonts w:ascii="仿宋_GB2312" w:hAnsi="宋体" w:eastAsia="仿宋_GB2312"/>
          <w:sz w:val="24"/>
        </w:rPr>
      </w:pPr>
    </w:p>
    <w:p w14:paraId="4542732D">
      <w:pPr>
        <w:rPr>
          <w:rFonts w:ascii="仿宋_GB2312" w:hAnsi="宋体" w:eastAsia="仿宋_GB2312"/>
          <w:sz w:val="24"/>
        </w:rPr>
      </w:pPr>
    </w:p>
    <w:p w14:paraId="288C86DD">
      <w:pPr>
        <w:rPr>
          <w:rFonts w:ascii="仿宋_GB2312" w:hAnsi="宋体" w:eastAsia="仿宋_GB2312"/>
          <w:sz w:val="24"/>
        </w:rPr>
      </w:pPr>
    </w:p>
    <w:p w14:paraId="4B97607F">
      <w:pPr>
        <w:rPr>
          <w:rFonts w:ascii="仿宋_GB2312" w:hAnsi="宋体" w:eastAsia="仿宋_GB2312"/>
          <w:sz w:val="24"/>
        </w:rPr>
      </w:pPr>
    </w:p>
    <w:p w14:paraId="200FEECB">
      <w:pPr>
        <w:rPr>
          <w:rFonts w:ascii="仿宋_GB2312" w:hAnsi="宋体" w:eastAsia="仿宋_GB2312"/>
          <w:sz w:val="24"/>
        </w:rPr>
      </w:pPr>
    </w:p>
    <w:p w14:paraId="599AEF4A">
      <w:pPr>
        <w:rPr>
          <w:rFonts w:ascii="仿宋_GB2312" w:hAnsi="宋体" w:eastAsia="仿宋_GB2312"/>
          <w:sz w:val="24"/>
        </w:rPr>
      </w:pPr>
    </w:p>
    <w:p w14:paraId="3CB51C71">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4FF60DA">
      <w:pPr>
        <w:rPr>
          <w:rFonts w:hint="eastAsia" w:eastAsia="黑体"/>
          <w:b/>
          <w:bCs/>
          <w:sz w:val="28"/>
          <w:lang w:val="en-US" w:eastAsia="zh-CN"/>
        </w:rPr>
      </w:pPr>
      <w:r>
        <w:rPr>
          <w:rFonts w:eastAsia="黑体"/>
          <w:b/>
          <w:bCs/>
          <w:sz w:val="28"/>
        </w:rPr>
        <w:br w:type="page"/>
      </w:r>
      <w:bookmarkStart w:id="22" w:name="_Hlk70069772"/>
      <w:r>
        <w:rPr>
          <w:rFonts w:hint="eastAsia" w:eastAsia="黑体"/>
          <w:b/>
          <w:bCs/>
          <w:sz w:val="28"/>
          <w:lang w:val="en-US" w:eastAsia="zh-CN"/>
        </w:rPr>
        <w:t>附件</w:t>
      </w:r>
    </w:p>
    <w:p w14:paraId="1D403996">
      <w:r>
        <w:rPr>
          <w:rFonts w:hint="eastAsia" w:ascii="宋体" w:hAnsi="宋体"/>
        </w:rPr>
        <w:t>项目名称：</w:t>
      </w:r>
      <w:r>
        <w:t xml:space="preserve"> </w:t>
      </w:r>
    </w:p>
    <w:p w14:paraId="31108096"/>
    <w:p w14:paraId="7C060659">
      <w:pPr>
        <w:rPr>
          <w:rFonts w:ascii="宋体" w:hAnsi="宋体"/>
          <w:szCs w:val="21"/>
        </w:rPr>
      </w:pPr>
      <w:r>
        <w:rPr>
          <w:rFonts w:hint="eastAsia" w:ascii="宋体" w:hAnsi="宋体"/>
          <w:szCs w:val="21"/>
        </w:rPr>
        <w:t>日期：  年   月   日</w:t>
      </w:r>
    </w:p>
    <w:p w14:paraId="21DD1373">
      <w:pPr>
        <w:jc w:val="center"/>
        <w:rPr>
          <w:rFonts w:eastAsia="黑体"/>
          <w:b/>
          <w:bCs/>
          <w:sz w:val="28"/>
        </w:rPr>
      </w:pPr>
    </w:p>
    <w:p w14:paraId="0034CB18">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B268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D62B687">
            <w:pPr>
              <w:jc w:val="center"/>
              <w:rPr>
                <w:rFonts w:ascii="宋体" w:hAnsi="宋体"/>
                <w:sz w:val="24"/>
              </w:rPr>
            </w:pPr>
            <w:r>
              <w:rPr>
                <w:rFonts w:hint="eastAsia" w:ascii="宋体" w:hAnsi="宋体"/>
                <w:sz w:val="24"/>
              </w:rPr>
              <w:t>序号</w:t>
            </w:r>
          </w:p>
        </w:tc>
        <w:tc>
          <w:tcPr>
            <w:tcW w:w="4140" w:type="dxa"/>
            <w:gridSpan w:val="2"/>
            <w:vAlign w:val="center"/>
          </w:tcPr>
          <w:p w14:paraId="02CCB4AA">
            <w:pPr>
              <w:jc w:val="center"/>
              <w:rPr>
                <w:rFonts w:ascii="宋体" w:hAnsi="宋体"/>
                <w:sz w:val="24"/>
              </w:rPr>
            </w:pPr>
            <w:r>
              <w:rPr>
                <w:rFonts w:hint="eastAsia" w:ascii="宋体" w:hAnsi="宋体"/>
                <w:sz w:val="24"/>
              </w:rPr>
              <w:t>招标文件条款</w:t>
            </w:r>
          </w:p>
        </w:tc>
        <w:tc>
          <w:tcPr>
            <w:tcW w:w="3554" w:type="dxa"/>
            <w:vMerge w:val="restart"/>
            <w:vAlign w:val="center"/>
          </w:tcPr>
          <w:p w14:paraId="76A01AA3">
            <w:pPr>
              <w:jc w:val="center"/>
              <w:rPr>
                <w:rFonts w:ascii="宋体" w:hAnsi="宋体"/>
                <w:sz w:val="24"/>
              </w:rPr>
            </w:pPr>
            <w:r>
              <w:rPr>
                <w:rFonts w:hint="eastAsia" w:ascii="宋体" w:hAnsi="宋体"/>
                <w:sz w:val="24"/>
              </w:rPr>
              <w:t>偏离内容</w:t>
            </w:r>
          </w:p>
        </w:tc>
      </w:tr>
      <w:tr w14:paraId="397B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1A212AB">
            <w:pPr>
              <w:rPr>
                <w:rFonts w:ascii="宋体" w:hAnsi="宋体"/>
                <w:sz w:val="24"/>
              </w:rPr>
            </w:pPr>
          </w:p>
        </w:tc>
        <w:tc>
          <w:tcPr>
            <w:tcW w:w="1080" w:type="dxa"/>
            <w:vAlign w:val="center"/>
          </w:tcPr>
          <w:p w14:paraId="0E5E3269">
            <w:pPr>
              <w:jc w:val="center"/>
              <w:rPr>
                <w:rFonts w:ascii="宋体" w:hAnsi="宋体"/>
                <w:sz w:val="24"/>
              </w:rPr>
            </w:pPr>
            <w:r>
              <w:rPr>
                <w:rFonts w:hint="eastAsia" w:ascii="宋体" w:hAnsi="宋体"/>
                <w:sz w:val="24"/>
              </w:rPr>
              <w:t>条款号</w:t>
            </w:r>
          </w:p>
        </w:tc>
        <w:tc>
          <w:tcPr>
            <w:tcW w:w="3060" w:type="dxa"/>
            <w:vAlign w:val="center"/>
          </w:tcPr>
          <w:p w14:paraId="5AEC451B">
            <w:pPr>
              <w:jc w:val="center"/>
              <w:rPr>
                <w:rFonts w:ascii="宋体" w:hAnsi="宋体"/>
                <w:sz w:val="24"/>
              </w:rPr>
            </w:pPr>
            <w:r>
              <w:rPr>
                <w:rFonts w:hint="eastAsia" w:ascii="宋体" w:hAnsi="宋体"/>
                <w:sz w:val="24"/>
              </w:rPr>
              <w:t>条款要求</w:t>
            </w:r>
          </w:p>
        </w:tc>
        <w:tc>
          <w:tcPr>
            <w:tcW w:w="3554" w:type="dxa"/>
            <w:vMerge w:val="continue"/>
            <w:vAlign w:val="center"/>
          </w:tcPr>
          <w:p w14:paraId="63AFA6F1">
            <w:pPr>
              <w:jc w:val="center"/>
              <w:rPr>
                <w:rFonts w:ascii="宋体" w:hAnsi="宋体"/>
                <w:sz w:val="24"/>
              </w:rPr>
            </w:pPr>
          </w:p>
        </w:tc>
      </w:tr>
      <w:tr w14:paraId="76096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4AE383">
            <w:pPr>
              <w:jc w:val="center"/>
              <w:rPr>
                <w:rFonts w:ascii="宋体" w:hAnsi="宋体"/>
                <w:sz w:val="24"/>
              </w:rPr>
            </w:pPr>
            <w:r>
              <w:rPr>
                <w:rFonts w:hint="eastAsia" w:ascii="宋体" w:hAnsi="宋体"/>
                <w:sz w:val="24"/>
              </w:rPr>
              <w:t>1</w:t>
            </w:r>
          </w:p>
        </w:tc>
        <w:tc>
          <w:tcPr>
            <w:tcW w:w="1080" w:type="dxa"/>
            <w:vAlign w:val="center"/>
          </w:tcPr>
          <w:p w14:paraId="1018A7B0">
            <w:pPr>
              <w:rPr>
                <w:rFonts w:ascii="宋体" w:hAnsi="宋体"/>
                <w:sz w:val="24"/>
              </w:rPr>
            </w:pPr>
          </w:p>
        </w:tc>
        <w:tc>
          <w:tcPr>
            <w:tcW w:w="3060" w:type="dxa"/>
            <w:vAlign w:val="center"/>
          </w:tcPr>
          <w:p w14:paraId="36608155">
            <w:pPr>
              <w:rPr>
                <w:rFonts w:ascii="宋体" w:hAnsi="宋体"/>
                <w:sz w:val="24"/>
              </w:rPr>
            </w:pPr>
          </w:p>
        </w:tc>
        <w:tc>
          <w:tcPr>
            <w:tcW w:w="3554" w:type="dxa"/>
            <w:vAlign w:val="center"/>
          </w:tcPr>
          <w:p w14:paraId="33AE7F55">
            <w:pPr>
              <w:rPr>
                <w:rFonts w:ascii="宋体" w:hAnsi="宋体"/>
                <w:sz w:val="24"/>
              </w:rPr>
            </w:pPr>
          </w:p>
        </w:tc>
      </w:tr>
      <w:tr w14:paraId="2F6C5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320702A">
            <w:pPr>
              <w:jc w:val="center"/>
              <w:rPr>
                <w:rFonts w:ascii="宋体" w:hAnsi="宋体"/>
                <w:sz w:val="24"/>
              </w:rPr>
            </w:pPr>
            <w:r>
              <w:rPr>
                <w:rFonts w:hint="eastAsia" w:ascii="宋体" w:hAnsi="宋体"/>
                <w:sz w:val="24"/>
              </w:rPr>
              <w:t>2</w:t>
            </w:r>
          </w:p>
        </w:tc>
        <w:tc>
          <w:tcPr>
            <w:tcW w:w="1080" w:type="dxa"/>
            <w:vAlign w:val="center"/>
          </w:tcPr>
          <w:p w14:paraId="2A8DF601">
            <w:pPr>
              <w:rPr>
                <w:rFonts w:ascii="宋体" w:hAnsi="宋体"/>
                <w:sz w:val="24"/>
              </w:rPr>
            </w:pPr>
          </w:p>
        </w:tc>
        <w:tc>
          <w:tcPr>
            <w:tcW w:w="3060" w:type="dxa"/>
            <w:vAlign w:val="center"/>
          </w:tcPr>
          <w:p w14:paraId="19F11B14">
            <w:pPr>
              <w:rPr>
                <w:rFonts w:ascii="宋体" w:hAnsi="宋体"/>
                <w:sz w:val="24"/>
              </w:rPr>
            </w:pPr>
          </w:p>
        </w:tc>
        <w:tc>
          <w:tcPr>
            <w:tcW w:w="3554" w:type="dxa"/>
            <w:vAlign w:val="center"/>
          </w:tcPr>
          <w:p w14:paraId="38D887B1">
            <w:pPr>
              <w:rPr>
                <w:rFonts w:ascii="宋体" w:hAnsi="宋体"/>
                <w:sz w:val="24"/>
              </w:rPr>
            </w:pPr>
          </w:p>
        </w:tc>
      </w:tr>
      <w:tr w14:paraId="1D390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90596C">
            <w:pPr>
              <w:jc w:val="center"/>
              <w:rPr>
                <w:rFonts w:ascii="宋体" w:hAnsi="宋体"/>
                <w:sz w:val="24"/>
              </w:rPr>
            </w:pPr>
            <w:r>
              <w:rPr>
                <w:rFonts w:hint="eastAsia" w:ascii="宋体" w:hAnsi="宋体"/>
                <w:sz w:val="24"/>
              </w:rPr>
              <w:t>3</w:t>
            </w:r>
          </w:p>
        </w:tc>
        <w:tc>
          <w:tcPr>
            <w:tcW w:w="1080" w:type="dxa"/>
            <w:vAlign w:val="center"/>
          </w:tcPr>
          <w:p w14:paraId="7731CD23">
            <w:pPr>
              <w:rPr>
                <w:rFonts w:ascii="宋体" w:hAnsi="宋体"/>
                <w:sz w:val="24"/>
              </w:rPr>
            </w:pPr>
          </w:p>
        </w:tc>
        <w:tc>
          <w:tcPr>
            <w:tcW w:w="3060" w:type="dxa"/>
            <w:vAlign w:val="center"/>
          </w:tcPr>
          <w:p w14:paraId="3B580B84">
            <w:pPr>
              <w:rPr>
                <w:rFonts w:ascii="宋体" w:hAnsi="宋体"/>
                <w:sz w:val="24"/>
              </w:rPr>
            </w:pPr>
          </w:p>
        </w:tc>
        <w:tc>
          <w:tcPr>
            <w:tcW w:w="3554" w:type="dxa"/>
            <w:vAlign w:val="center"/>
          </w:tcPr>
          <w:p w14:paraId="49B27A9D">
            <w:pPr>
              <w:rPr>
                <w:rFonts w:ascii="宋体" w:hAnsi="宋体"/>
                <w:sz w:val="24"/>
              </w:rPr>
            </w:pPr>
          </w:p>
        </w:tc>
      </w:tr>
      <w:tr w14:paraId="39793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2CF99AA">
            <w:pPr>
              <w:jc w:val="center"/>
              <w:rPr>
                <w:rFonts w:ascii="宋体" w:hAnsi="宋体"/>
                <w:sz w:val="24"/>
              </w:rPr>
            </w:pPr>
            <w:r>
              <w:rPr>
                <w:rFonts w:hint="eastAsia" w:ascii="宋体" w:hAnsi="宋体"/>
                <w:sz w:val="24"/>
              </w:rPr>
              <w:t>4</w:t>
            </w:r>
          </w:p>
        </w:tc>
        <w:tc>
          <w:tcPr>
            <w:tcW w:w="1080" w:type="dxa"/>
            <w:vAlign w:val="center"/>
          </w:tcPr>
          <w:p w14:paraId="18D81020">
            <w:pPr>
              <w:rPr>
                <w:rFonts w:ascii="宋体" w:hAnsi="宋体"/>
                <w:sz w:val="24"/>
              </w:rPr>
            </w:pPr>
          </w:p>
        </w:tc>
        <w:tc>
          <w:tcPr>
            <w:tcW w:w="3060" w:type="dxa"/>
            <w:vAlign w:val="center"/>
          </w:tcPr>
          <w:p w14:paraId="2A3EF6E1">
            <w:pPr>
              <w:rPr>
                <w:rFonts w:ascii="宋体" w:hAnsi="宋体"/>
                <w:sz w:val="24"/>
              </w:rPr>
            </w:pPr>
          </w:p>
        </w:tc>
        <w:tc>
          <w:tcPr>
            <w:tcW w:w="3554" w:type="dxa"/>
            <w:vAlign w:val="center"/>
          </w:tcPr>
          <w:p w14:paraId="315BE27C">
            <w:pPr>
              <w:rPr>
                <w:rFonts w:ascii="宋体" w:hAnsi="宋体"/>
                <w:sz w:val="24"/>
              </w:rPr>
            </w:pPr>
          </w:p>
        </w:tc>
      </w:tr>
      <w:tr w14:paraId="2CFA3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0BCC4E8">
            <w:pPr>
              <w:jc w:val="center"/>
              <w:rPr>
                <w:rFonts w:ascii="宋体" w:hAnsi="宋体"/>
                <w:sz w:val="24"/>
              </w:rPr>
            </w:pPr>
            <w:r>
              <w:rPr>
                <w:rFonts w:hint="eastAsia" w:ascii="宋体" w:hAnsi="宋体"/>
                <w:sz w:val="24"/>
              </w:rPr>
              <w:t>5</w:t>
            </w:r>
          </w:p>
        </w:tc>
        <w:tc>
          <w:tcPr>
            <w:tcW w:w="1080" w:type="dxa"/>
            <w:vAlign w:val="center"/>
          </w:tcPr>
          <w:p w14:paraId="18D00B09">
            <w:pPr>
              <w:rPr>
                <w:rFonts w:ascii="宋体" w:hAnsi="宋体"/>
                <w:sz w:val="24"/>
              </w:rPr>
            </w:pPr>
          </w:p>
        </w:tc>
        <w:tc>
          <w:tcPr>
            <w:tcW w:w="3060" w:type="dxa"/>
            <w:vAlign w:val="center"/>
          </w:tcPr>
          <w:p w14:paraId="28F73623">
            <w:pPr>
              <w:rPr>
                <w:rFonts w:ascii="宋体" w:hAnsi="宋体"/>
                <w:sz w:val="24"/>
              </w:rPr>
            </w:pPr>
          </w:p>
        </w:tc>
        <w:tc>
          <w:tcPr>
            <w:tcW w:w="3554" w:type="dxa"/>
            <w:vAlign w:val="center"/>
          </w:tcPr>
          <w:p w14:paraId="7B3AC655">
            <w:pPr>
              <w:rPr>
                <w:rFonts w:ascii="宋体" w:hAnsi="宋体"/>
                <w:sz w:val="24"/>
              </w:rPr>
            </w:pPr>
          </w:p>
        </w:tc>
      </w:tr>
      <w:tr w14:paraId="48DF9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EA33F42">
            <w:pPr>
              <w:jc w:val="center"/>
              <w:rPr>
                <w:rFonts w:ascii="宋体" w:hAnsi="宋体"/>
                <w:sz w:val="24"/>
              </w:rPr>
            </w:pPr>
            <w:r>
              <w:rPr>
                <w:rFonts w:hint="eastAsia" w:ascii="宋体" w:hAnsi="宋体"/>
                <w:sz w:val="24"/>
              </w:rPr>
              <w:t>6</w:t>
            </w:r>
          </w:p>
        </w:tc>
        <w:tc>
          <w:tcPr>
            <w:tcW w:w="1080" w:type="dxa"/>
            <w:vAlign w:val="center"/>
          </w:tcPr>
          <w:p w14:paraId="49F56454">
            <w:pPr>
              <w:rPr>
                <w:rFonts w:ascii="宋体" w:hAnsi="宋体"/>
                <w:sz w:val="24"/>
              </w:rPr>
            </w:pPr>
          </w:p>
        </w:tc>
        <w:tc>
          <w:tcPr>
            <w:tcW w:w="3060" w:type="dxa"/>
            <w:vAlign w:val="center"/>
          </w:tcPr>
          <w:p w14:paraId="59CB0EDC">
            <w:pPr>
              <w:rPr>
                <w:rFonts w:ascii="宋体" w:hAnsi="宋体"/>
                <w:sz w:val="24"/>
              </w:rPr>
            </w:pPr>
          </w:p>
        </w:tc>
        <w:tc>
          <w:tcPr>
            <w:tcW w:w="3554" w:type="dxa"/>
            <w:vAlign w:val="center"/>
          </w:tcPr>
          <w:p w14:paraId="61F48CB2">
            <w:pPr>
              <w:rPr>
                <w:rFonts w:ascii="宋体" w:hAnsi="宋体"/>
                <w:sz w:val="24"/>
              </w:rPr>
            </w:pPr>
          </w:p>
        </w:tc>
      </w:tr>
      <w:tr w14:paraId="0B7F1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60DF32">
            <w:pPr>
              <w:jc w:val="center"/>
              <w:rPr>
                <w:rFonts w:ascii="宋体" w:hAnsi="宋体"/>
                <w:sz w:val="24"/>
              </w:rPr>
            </w:pPr>
            <w:r>
              <w:rPr>
                <w:rFonts w:hint="eastAsia" w:ascii="宋体" w:hAnsi="宋体"/>
                <w:sz w:val="24"/>
              </w:rPr>
              <w:t>7</w:t>
            </w:r>
          </w:p>
        </w:tc>
        <w:tc>
          <w:tcPr>
            <w:tcW w:w="1080" w:type="dxa"/>
            <w:vAlign w:val="center"/>
          </w:tcPr>
          <w:p w14:paraId="1F269F72">
            <w:pPr>
              <w:rPr>
                <w:rFonts w:ascii="宋体" w:hAnsi="宋体"/>
                <w:sz w:val="24"/>
              </w:rPr>
            </w:pPr>
          </w:p>
        </w:tc>
        <w:tc>
          <w:tcPr>
            <w:tcW w:w="3060" w:type="dxa"/>
            <w:vAlign w:val="center"/>
          </w:tcPr>
          <w:p w14:paraId="1F7D88C9">
            <w:pPr>
              <w:rPr>
                <w:rFonts w:ascii="宋体" w:hAnsi="宋体"/>
                <w:sz w:val="24"/>
              </w:rPr>
            </w:pPr>
          </w:p>
        </w:tc>
        <w:tc>
          <w:tcPr>
            <w:tcW w:w="3554" w:type="dxa"/>
            <w:vAlign w:val="center"/>
          </w:tcPr>
          <w:p w14:paraId="7E21DC6E">
            <w:pPr>
              <w:rPr>
                <w:rFonts w:ascii="宋体" w:hAnsi="宋体"/>
                <w:sz w:val="24"/>
              </w:rPr>
            </w:pPr>
          </w:p>
        </w:tc>
      </w:tr>
      <w:tr w14:paraId="0B4AC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47AD6B">
            <w:pPr>
              <w:jc w:val="center"/>
              <w:rPr>
                <w:rFonts w:ascii="宋体" w:hAnsi="宋体"/>
                <w:sz w:val="24"/>
              </w:rPr>
            </w:pPr>
            <w:r>
              <w:rPr>
                <w:rFonts w:hint="eastAsia" w:ascii="宋体" w:hAnsi="宋体"/>
                <w:sz w:val="24"/>
              </w:rPr>
              <w:t>8</w:t>
            </w:r>
          </w:p>
        </w:tc>
        <w:tc>
          <w:tcPr>
            <w:tcW w:w="1080" w:type="dxa"/>
            <w:vAlign w:val="center"/>
          </w:tcPr>
          <w:p w14:paraId="041FA8D7">
            <w:pPr>
              <w:rPr>
                <w:rFonts w:ascii="宋体" w:hAnsi="宋体"/>
                <w:sz w:val="24"/>
              </w:rPr>
            </w:pPr>
          </w:p>
        </w:tc>
        <w:tc>
          <w:tcPr>
            <w:tcW w:w="3060" w:type="dxa"/>
            <w:vAlign w:val="center"/>
          </w:tcPr>
          <w:p w14:paraId="4B2A7ED1">
            <w:pPr>
              <w:rPr>
                <w:rFonts w:ascii="宋体" w:hAnsi="宋体"/>
                <w:sz w:val="24"/>
              </w:rPr>
            </w:pPr>
          </w:p>
        </w:tc>
        <w:tc>
          <w:tcPr>
            <w:tcW w:w="3554" w:type="dxa"/>
            <w:vAlign w:val="center"/>
          </w:tcPr>
          <w:p w14:paraId="7EEACAD3">
            <w:pPr>
              <w:rPr>
                <w:rFonts w:ascii="宋体" w:hAnsi="宋体"/>
                <w:sz w:val="24"/>
              </w:rPr>
            </w:pPr>
          </w:p>
        </w:tc>
      </w:tr>
      <w:tr w14:paraId="7A197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73F6CB">
            <w:pPr>
              <w:jc w:val="center"/>
              <w:rPr>
                <w:rFonts w:ascii="宋体" w:hAnsi="宋体"/>
                <w:sz w:val="24"/>
              </w:rPr>
            </w:pPr>
            <w:r>
              <w:rPr>
                <w:rFonts w:hint="eastAsia" w:ascii="宋体" w:hAnsi="宋体"/>
                <w:sz w:val="24"/>
              </w:rPr>
              <w:t>9</w:t>
            </w:r>
          </w:p>
        </w:tc>
        <w:tc>
          <w:tcPr>
            <w:tcW w:w="1080" w:type="dxa"/>
            <w:vAlign w:val="center"/>
          </w:tcPr>
          <w:p w14:paraId="29C6FC65">
            <w:pPr>
              <w:rPr>
                <w:rFonts w:ascii="宋体" w:hAnsi="宋体"/>
                <w:sz w:val="24"/>
              </w:rPr>
            </w:pPr>
          </w:p>
        </w:tc>
        <w:tc>
          <w:tcPr>
            <w:tcW w:w="3060" w:type="dxa"/>
            <w:vAlign w:val="center"/>
          </w:tcPr>
          <w:p w14:paraId="7A6C618B">
            <w:pPr>
              <w:rPr>
                <w:rFonts w:ascii="宋体" w:hAnsi="宋体"/>
                <w:sz w:val="24"/>
              </w:rPr>
            </w:pPr>
          </w:p>
        </w:tc>
        <w:tc>
          <w:tcPr>
            <w:tcW w:w="3554" w:type="dxa"/>
            <w:vAlign w:val="center"/>
          </w:tcPr>
          <w:p w14:paraId="592B9C06">
            <w:pPr>
              <w:rPr>
                <w:rFonts w:ascii="宋体" w:hAnsi="宋体"/>
                <w:sz w:val="24"/>
              </w:rPr>
            </w:pPr>
          </w:p>
        </w:tc>
      </w:tr>
      <w:tr w14:paraId="32191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3EFE12A">
            <w:pPr>
              <w:jc w:val="center"/>
              <w:rPr>
                <w:rFonts w:ascii="宋体" w:hAnsi="宋体"/>
                <w:sz w:val="24"/>
              </w:rPr>
            </w:pPr>
            <w:r>
              <w:rPr>
                <w:rFonts w:hint="eastAsia" w:ascii="宋体" w:hAnsi="宋体"/>
                <w:sz w:val="24"/>
              </w:rPr>
              <w:t>10</w:t>
            </w:r>
          </w:p>
        </w:tc>
        <w:tc>
          <w:tcPr>
            <w:tcW w:w="1080" w:type="dxa"/>
            <w:vAlign w:val="center"/>
          </w:tcPr>
          <w:p w14:paraId="1D27222E">
            <w:pPr>
              <w:rPr>
                <w:rFonts w:ascii="宋体" w:hAnsi="宋体"/>
                <w:sz w:val="24"/>
              </w:rPr>
            </w:pPr>
          </w:p>
        </w:tc>
        <w:tc>
          <w:tcPr>
            <w:tcW w:w="3060" w:type="dxa"/>
            <w:vAlign w:val="center"/>
          </w:tcPr>
          <w:p w14:paraId="2451B8DD">
            <w:pPr>
              <w:rPr>
                <w:rFonts w:ascii="宋体" w:hAnsi="宋体"/>
                <w:sz w:val="24"/>
              </w:rPr>
            </w:pPr>
          </w:p>
        </w:tc>
        <w:tc>
          <w:tcPr>
            <w:tcW w:w="3554" w:type="dxa"/>
            <w:vAlign w:val="center"/>
          </w:tcPr>
          <w:p w14:paraId="270AC604">
            <w:pPr>
              <w:rPr>
                <w:rFonts w:ascii="宋体" w:hAnsi="宋体"/>
                <w:sz w:val="24"/>
              </w:rPr>
            </w:pPr>
          </w:p>
        </w:tc>
      </w:tr>
    </w:tbl>
    <w:p w14:paraId="51810502">
      <w:pPr>
        <w:rPr>
          <w:rFonts w:ascii="宋体" w:hAnsi="宋体"/>
          <w:sz w:val="24"/>
        </w:rPr>
      </w:pPr>
    </w:p>
    <w:p w14:paraId="6802710E">
      <w:pPr>
        <w:rPr>
          <w:rFonts w:ascii="仿宋_GB2312" w:hAnsi="宋体" w:eastAsia="仿宋_GB2312"/>
          <w:sz w:val="24"/>
        </w:rPr>
      </w:pPr>
      <w:r>
        <w:rPr>
          <w:rFonts w:hint="eastAsia" w:ascii="仿宋_GB2312" w:hAnsi="宋体" w:eastAsia="仿宋_GB2312"/>
          <w:sz w:val="24"/>
        </w:rPr>
        <w:t>投标人名称（盖章）：              法定代表人或授权代表签字：</w:t>
      </w:r>
    </w:p>
    <w:p w14:paraId="6665D339">
      <w:pPr>
        <w:rPr>
          <w:rFonts w:ascii="宋体" w:hAnsi="宋体"/>
          <w:sz w:val="24"/>
        </w:rPr>
      </w:pPr>
    </w:p>
    <w:p w14:paraId="5DC6E1AC">
      <w:pPr>
        <w:rPr>
          <w:rFonts w:ascii="宋体" w:hAnsi="宋体"/>
          <w:sz w:val="24"/>
        </w:rPr>
      </w:pPr>
    </w:p>
    <w:p w14:paraId="6C873EA1">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C13C457">
      <w:pPr>
        <w:rPr>
          <w:rFonts w:ascii="宋体" w:hAnsi="宋体"/>
          <w:sz w:val="24"/>
        </w:rPr>
      </w:pPr>
    </w:p>
    <w:bookmarkEnd w:id="22"/>
    <w:p w14:paraId="13A65ED6">
      <w:pPr>
        <w:widowControl/>
        <w:jc w:val="left"/>
        <w:rPr>
          <w:rFonts w:eastAsia="黑体"/>
          <w:b/>
          <w:bCs/>
          <w:sz w:val="28"/>
        </w:rPr>
      </w:pPr>
      <w:r>
        <w:rPr>
          <w:rFonts w:eastAsia="黑体"/>
          <w:b/>
          <w:bCs/>
          <w:sz w:val="28"/>
        </w:rPr>
        <w:br w:type="page"/>
      </w:r>
    </w:p>
    <w:p w14:paraId="64ABCA9F">
      <w:pPr>
        <w:rPr>
          <w:rFonts w:eastAsia="黑体"/>
          <w:b/>
          <w:bCs/>
          <w:sz w:val="28"/>
        </w:rPr>
      </w:pPr>
      <w:r>
        <w:rPr>
          <w:rFonts w:hint="eastAsia" w:eastAsia="黑体"/>
          <w:b/>
          <w:bCs/>
          <w:sz w:val="28"/>
          <w:lang w:val="en-US" w:eastAsia="zh-CN"/>
        </w:rPr>
        <w:t>附件</w:t>
      </w:r>
      <w:r>
        <w:rPr>
          <w:rFonts w:hint="eastAsia" w:eastAsia="黑体"/>
          <w:b/>
          <w:bCs/>
          <w:sz w:val="28"/>
        </w:rPr>
        <w:t xml:space="preserve"> </w:t>
      </w:r>
    </w:p>
    <w:p w14:paraId="4A398AD5">
      <w:pPr>
        <w:rPr>
          <w:rFonts w:ascii="宋体" w:hAnsi="宋体"/>
        </w:rPr>
      </w:pPr>
      <w:r>
        <w:rPr>
          <w:rFonts w:hint="eastAsia" w:ascii="宋体" w:hAnsi="宋体"/>
        </w:rPr>
        <w:t>项目名称：</w:t>
      </w:r>
      <w:r>
        <w:rPr>
          <w:rFonts w:ascii="宋体" w:hAnsi="宋体"/>
        </w:rPr>
        <w:t xml:space="preserve"> </w:t>
      </w:r>
    </w:p>
    <w:p w14:paraId="344628F5">
      <w:pPr>
        <w:pStyle w:val="25"/>
        <w:spacing w:line="360" w:lineRule="auto"/>
        <w:ind w:left="1014" w:leftChars="-6" w:hanging="1027" w:hangingChars="428"/>
        <w:rPr>
          <w:rFonts w:hAnsi="宋体"/>
          <w:szCs w:val="21"/>
        </w:rPr>
      </w:pPr>
      <w:r>
        <w:rPr>
          <w:rFonts w:hint="eastAsia" w:hAnsi="宋体"/>
          <w:szCs w:val="21"/>
        </w:rPr>
        <w:t>日期：  年   月   日</w:t>
      </w:r>
    </w:p>
    <w:p w14:paraId="6E52E26F">
      <w:pPr>
        <w:jc w:val="center"/>
        <w:rPr>
          <w:rFonts w:eastAsia="黑体"/>
          <w:b/>
          <w:bCs/>
          <w:sz w:val="28"/>
        </w:rPr>
      </w:pPr>
      <w:r>
        <w:rPr>
          <w:rFonts w:hint="eastAsia" w:eastAsia="黑体"/>
          <w:b/>
          <w:bCs/>
          <w:sz w:val="28"/>
        </w:rPr>
        <w:t>企业情况、从业经历、服务承诺一览表</w:t>
      </w:r>
    </w:p>
    <w:p w14:paraId="4F9D2682">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4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32ED0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68F68583">
            <w:pPr>
              <w:jc w:val="center"/>
              <w:rPr>
                <w:rFonts w:ascii="宋体" w:hAnsi="宋体"/>
                <w:sz w:val="24"/>
              </w:rPr>
            </w:pPr>
            <w:r>
              <w:rPr>
                <w:rFonts w:hint="eastAsia" w:ascii="宋体" w:hAnsi="宋体"/>
                <w:sz w:val="24"/>
              </w:rPr>
              <w:t>企业情况</w:t>
            </w:r>
          </w:p>
        </w:tc>
      </w:tr>
      <w:tr w14:paraId="11267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FBB3E35">
            <w:pPr>
              <w:jc w:val="center"/>
              <w:rPr>
                <w:rFonts w:ascii="宋体" w:hAnsi="宋体"/>
                <w:sz w:val="24"/>
              </w:rPr>
            </w:pPr>
            <w:r>
              <w:rPr>
                <w:rFonts w:hint="eastAsia" w:ascii="宋体" w:hAnsi="宋体"/>
                <w:sz w:val="24"/>
              </w:rPr>
              <w:t>公司名称</w:t>
            </w:r>
          </w:p>
        </w:tc>
        <w:tc>
          <w:tcPr>
            <w:tcW w:w="2124" w:type="dxa"/>
            <w:gridSpan w:val="2"/>
            <w:vAlign w:val="center"/>
          </w:tcPr>
          <w:p w14:paraId="0D018ACC">
            <w:pPr>
              <w:jc w:val="center"/>
              <w:rPr>
                <w:rFonts w:ascii="宋体" w:hAnsi="宋体"/>
                <w:sz w:val="24"/>
              </w:rPr>
            </w:pPr>
          </w:p>
        </w:tc>
        <w:tc>
          <w:tcPr>
            <w:tcW w:w="1276" w:type="dxa"/>
            <w:gridSpan w:val="2"/>
            <w:vAlign w:val="center"/>
          </w:tcPr>
          <w:p w14:paraId="1DA8F4D3">
            <w:pPr>
              <w:rPr>
                <w:rFonts w:ascii="宋体" w:hAnsi="宋体"/>
                <w:sz w:val="24"/>
              </w:rPr>
            </w:pPr>
            <w:r>
              <w:rPr>
                <w:rFonts w:hint="eastAsia" w:ascii="宋体" w:hAnsi="宋体"/>
                <w:sz w:val="24"/>
              </w:rPr>
              <w:t>成立时间</w:t>
            </w:r>
          </w:p>
        </w:tc>
        <w:tc>
          <w:tcPr>
            <w:tcW w:w="1545" w:type="dxa"/>
            <w:vAlign w:val="center"/>
          </w:tcPr>
          <w:p w14:paraId="22D1DA3A">
            <w:pPr>
              <w:rPr>
                <w:rFonts w:ascii="宋体" w:hAnsi="宋体"/>
                <w:sz w:val="24"/>
              </w:rPr>
            </w:pPr>
          </w:p>
        </w:tc>
        <w:tc>
          <w:tcPr>
            <w:tcW w:w="1293" w:type="dxa"/>
            <w:vAlign w:val="center"/>
          </w:tcPr>
          <w:p w14:paraId="16BA6326">
            <w:pPr>
              <w:rPr>
                <w:rFonts w:ascii="宋体" w:hAnsi="宋体"/>
                <w:sz w:val="24"/>
              </w:rPr>
            </w:pPr>
            <w:r>
              <w:rPr>
                <w:rFonts w:hint="eastAsia" w:ascii="宋体" w:hAnsi="宋体"/>
                <w:sz w:val="24"/>
              </w:rPr>
              <w:t>注册资本</w:t>
            </w:r>
          </w:p>
        </w:tc>
        <w:tc>
          <w:tcPr>
            <w:tcW w:w="2263" w:type="dxa"/>
            <w:gridSpan w:val="2"/>
            <w:vAlign w:val="center"/>
          </w:tcPr>
          <w:p w14:paraId="02DB023E">
            <w:pPr>
              <w:jc w:val="right"/>
              <w:rPr>
                <w:rFonts w:ascii="宋体" w:hAnsi="宋体"/>
                <w:sz w:val="24"/>
              </w:rPr>
            </w:pPr>
            <w:r>
              <w:rPr>
                <w:rFonts w:hint="eastAsia" w:ascii="宋体" w:hAnsi="宋体"/>
                <w:sz w:val="24"/>
              </w:rPr>
              <w:t>万元</w:t>
            </w:r>
          </w:p>
        </w:tc>
      </w:tr>
      <w:tr w14:paraId="06400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2912B3B4">
            <w:pPr>
              <w:jc w:val="left"/>
              <w:rPr>
                <w:rFonts w:ascii="宋体" w:hAnsi="宋体"/>
                <w:sz w:val="24"/>
              </w:rPr>
            </w:pPr>
            <w:r>
              <w:rPr>
                <w:rFonts w:hint="eastAsia" w:ascii="宋体" w:hAnsi="宋体"/>
                <w:sz w:val="24"/>
              </w:rPr>
              <w:t>公司在册员工人数</w:t>
            </w:r>
          </w:p>
        </w:tc>
        <w:tc>
          <w:tcPr>
            <w:tcW w:w="1134" w:type="dxa"/>
            <w:vAlign w:val="center"/>
          </w:tcPr>
          <w:p w14:paraId="41D439C4">
            <w:pPr>
              <w:jc w:val="right"/>
              <w:rPr>
                <w:rFonts w:ascii="宋体" w:hAnsi="宋体"/>
                <w:sz w:val="24"/>
              </w:rPr>
            </w:pPr>
            <w:r>
              <w:rPr>
                <w:rFonts w:hint="eastAsia" w:ascii="宋体" w:hAnsi="宋体"/>
                <w:sz w:val="24"/>
              </w:rPr>
              <w:t>人</w:t>
            </w:r>
          </w:p>
        </w:tc>
        <w:tc>
          <w:tcPr>
            <w:tcW w:w="3969" w:type="dxa"/>
            <w:gridSpan w:val="4"/>
            <w:vAlign w:val="center"/>
          </w:tcPr>
          <w:p w14:paraId="564D14AC">
            <w:pPr>
              <w:rPr>
                <w:rFonts w:ascii="宋体" w:hAnsi="宋体"/>
                <w:sz w:val="24"/>
              </w:rPr>
            </w:pPr>
            <w:r>
              <w:rPr>
                <w:rFonts w:hint="eastAsia" w:ascii="宋体" w:hAnsi="宋体"/>
                <w:sz w:val="24"/>
              </w:rPr>
              <w:t>专业从事产品研发、生产的员工人数</w:t>
            </w:r>
          </w:p>
        </w:tc>
        <w:tc>
          <w:tcPr>
            <w:tcW w:w="1274" w:type="dxa"/>
            <w:vAlign w:val="center"/>
          </w:tcPr>
          <w:p w14:paraId="19D78EDA">
            <w:pPr>
              <w:jc w:val="right"/>
              <w:rPr>
                <w:rFonts w:ascii="宋体" w:hAnsi="宋体"/>
                <w:sz w:val="24"/>
              </w:rPr>
            </w:pPr>
            <w:r>
              <w:rPr>
                <w:rFonts w:hint="eastAsia" w:ascii="宋体" w:hAnsi="宋体"/>
                <w:sz w:val="24"/>
              </w:rPr>
              <w:t>人</w:t>
            </w:r>
          </w:p>
        </w:tc>
      </w:tr>
      <w:tr w14:paraId="5656D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BC6353C">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274CAE81">
            <w:pPr>
              <w:jc w:val="right"/>
              <w:rPr>
                <w:rFonts w:ascii="宋体" w:hAnsi="宋体"/>
                <w:sz w:val="24"/>
              </w:rPr>
            </w:pPr>
          </w:p>
        </w:tc>
      </w:tr>
      <w:tr w14:paraId="38746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D34EA2B">
            <w:pPr>
              <w:rPr>
                <w:rFonts w:ascii="宋体" w:hAnsi="宋体"/>
                <w:sz w:val="24"/>
              </w:rPr>
            </w:pPr>
            <w:r>
              <w:rPr>
                <w:rFonts w:hint="eastAsia" w:ascii="宋体" w:hAnsi="宋体"/>
                <w:sz w:val="24"/>
              </w:rPr>
              <w:t>现有主要研发、实验、生产设备</w:t>
            </w:r>
          </w:p>
        </w:tc>
        <w:tc>
          <w:tcPr>
            <w:tcW w:w="6377" w:type="dxa"/>
            <w:gridSpan w:val="6"/>
            <w:vAlign w:val="center"/>
          </w:tcPr>
          <w:p w14:paraId="143820E3">
            <w:pPr>
              <w:rPr>
                <w:rFonts w:ascii="宋体" w:hAnsi="宋体"/>
                <w:sz w:val="24"/>
              </w:rPr>
            </w:pPr>
          </w:p>
        </w:tc>
      </w:tr>
      <w:tr w14:paraId="757F0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3F3AAA09">
            <w:pPr>
              <w:jc w:val="center"/>
              <w:rPr>
                <w:rFonts w:ascii="宋体" w:hAnsi="宋体"/>
                <w:sz w:val="24"/>
              </w:rPr>
            </w:pPr>
            <w:r>
              <w:rPr>
                <w:rFonts w:hint="eastAsia" w:ascii="宋体" w:hAnsi="宋体"/>
                <w:sz w:val="24"/>
              </w:rPr>
              <w:t>从业经历</w:t>
            </w:r>
          </w:p>
        </w:tc>
      </w:tr>
      <w:tr w14:paraId="6BA5D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A3E5B65">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724FEE18">
            <w:pPr>
              <w:jc w:val="center"/>
              <w:rPr>
                <w:rFonts w:ascii="宋体" w:hAnsi="宋体"/>
                <w:sz w:val="24"/>
              </w:rPr>
            </w:pPr>
            <w:r>
              <w:rPr>
                <w:rFonts w:hint="eastAsia" w:ascii="宋体" w:hAnsi="宋体"/>
                <w:sz w:val="24"/>
              </w:rPr>
              <w:t>项目起止时间</w:t>
            </w:r>
          </w:p>
        </w:tc>
        <w:tc>
          <w:tcPr>
            <w:tcW w:w="3556" w:type="dxa"/>
            <w:gridSpan w:val="3"/>
            <w:vAlign w:val="center"/>
          </w:tcPr>
          <w:p w14:paraId="1035E58B">
            <w:pPr>
              <w:jc w:val="center"/>
              <w:rPr>
                <w:rFonts w:ascii="宋体" w:hAnsi="宋体"/>
                <w:sz w:val="24"/>
              </w:rPr>
            </w:pPr>
            <w:r>
              <w:rPr>
                <w:rFonts w:hint="eastAsia" w:ascii="宋体" w:hAnsi="宋体"/>
                <w:sz w:val="24"/>
              </w:rPr>
              <w:t>与投标人签订合同的单位名称</w:t>
            </w:r>
          </w:p>
        </w:tc>
      </w:tr>
      <w:tr w14:paraId="2CEEA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6C03836A">
            <w:pPr>
              <w:jc w:val="center"/>
              <w:rPr>
                <w:rFonts w:ascii="宋体" w:hAnsi="宋体"/>
                <w:sz w:val="24"/>
              </w:rPr>
            </w:pPr>
          </w:p>
        </w:tc>
        <w:tc>
          <w:tcPr>
            <w:tcW w:w="2821" w:type="dxa"/>
            <w:gridSpan w:val="3"/>
            <w:vAlign w:val="center"/>
          </w:tcPr>
          <w:p w14:paraId="5A2617C3">
            <w:pPr>
              <w:rPr>
                <w:rFonts w:ascii="宋体" w:hAnsi="宋体"/>
                <w:sz w:val="24"/>
              </w:rPr>
            </w:pPr>
          </w:p>
        </w:tc>
        <w:tc>
          <w:tcPr>
            <w:tcW w:w="3556" w:type="dxa"/>
            <w:gridSpan w:val="3"/>
            <w:vAlign w:val="center"/>
          </w:tcPr>
          <w:p w14:paraId="509FDC6B">
            <w:pPr>
              <w:rPr>
                <w:rFonts w:ascii="宋体" w:hAnsi="宋体"/>
                <w:sz w:val="24"/>
              </w:rPr>
            </w:pPr>
          </w:p>
        </w:tc>
      </w:tr>
      <w:tr w14:paraId="4B8EE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16271E4C">
            <w:pPr>
              <w:jc w:val="center"/>
              <w:rPr>
                <w:rFonts w:ascii="宋体" w:hAnsi="宋体"/>
                <w:sz w:val="24"/>
              </w:rPr>
            </w:pPr>
          </w:p>
        </w:tc>
        <w:tc>
          <w:tcPr>
            <w:tcW w:w="2821" w:type="dxa"/>
            <w:gridSpan w:val="3"/>
            <w:vAlign w:val="center"/>
          </w:tcPr>
          <w:p w14:paraId="4B300BC3">
            <w:pPr>
              <w:rPr>
                <w:rFonts w:ascii="宋体" w:hAnsi="宋体"/>
                <w:sz w:val="24"/>
              </w:rPr>
            </w:pPr>
          </w:p>
        </w:tc>
        <w:tc>
          <w:tcPr>
            <w:tcW w:w="3556" w:type="dxa"/>
            <w:gridSpan w:val="3"/>
            <w:vAlign w:val="center"/>
          </w:tcPr>
          <w:p w14:paraId="42880ED4">
            <w:pPr>
              <w:rPr>
                <w:rFonts w:ascii="宋体" w:hAnsi="宋体"/>
                <w:sz w:val="24"/>
              </w:rPr>
            </w:pPr>
          </w:p>
        </w:tc>
      </w:tr>
      <w:tr w14:paraId="5D92C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B8D192C">
            <w:pPr>
              <w:jc w:val="center"/>
              <w:rPr>
                <w:rFonts w:ascii="宋体" w:hAnsi="宋体"/>
                <w:sz w:val="24"/>
              </w:rPr>
            </w:pPr>
          </w:p>
        </w:tc>
        <w:tc>
          <w:tcPr>
            <w:tcW w:w="2821" w:type="dxa"/>
            <w:gridSpan w:val="3"/>
            <w:vAlign w:val="center"/>
          </w:tcPr>
          <w:p w14:paraId="1E887A0A">
            <w:pPr>
              <w:rPr>
                <w:rFonts w:ascii="宋体" w:hAnsi="宋体"/>
                <w:sz w:val="24"/>
              </w:rPr>
            </w:pPr>
          </w:p>
        </w:tc>
        <w:tc>
          <w:tcPr>
            <w:tcW w:w="3556" w:type="dxa"/>
            <w:gridSpan w:val="3"/>
            <w:vAlign w:val="center"/>
          </w:tcPr>
          <w:p w14:paraId="46DF34C6">
            <w:pPr>
              <w:rPr>
                <w:rFonts w:ascii="宋体" w:hAnsi="宋体"/>
                <w:sz w:val="24"/>
              </w:rPr>
            </w:pPr>
          </w:p>
        </w:tc>
      </w:tr>
      <w:tr w14:paraId="5BBFF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5B8637F">
            <w:pPr>
              <w:jc w:val="center"/>
              <w:rPr>
                <w:rFonts w:ascii="宋体" w:hAnsi="宋体"/>
                <w:sz w:val="24"/>
              </w:rPr>
            </w:pPr>
          </w:p>
        </w:tc>
        <w:tc>
          <w:tcPr>
            <w:tcW w:w="2821" w:type="dxa"/>
            <w:gridSpan w:val="3"/>
            <w:vAlign w:val="center"/>
          </w:tcPr>
          <w:p w14:paraId="732481B7">
            <w:pPr>
              <w:rPr>
                <w:rFonts w:ascii="宋体" w:hAnsi="宋体"/>
                <w:sz w:val="24"/>
              </w:rPr>
            </w:pPr>
          </w:p>
        </w:tc>
        <w:tc>
          <w:tcPr>
            <w:tcW w:w="3556" w:type="dxa"/>
            <w:gridSpan w:val="3"/>
            <w:vAlign w:val="center"/>
          </w:tcPr>
          <w:p w14:paraId="6F3D36C3">
            <w:pPr>
              <w:rPr>
                <w:rFonts w:ascii="宋体" w:hAnsi="宋体"/>
                <w:sz w:val="24"/>
              </w:rPr>
            </w:pPr>
          </w:p>
        </w:tc>
      </w:tr>
      <w:tr w14:paraId="68CDE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5379D565">
            <w:pPr>
              <w:jc w:val="center"/>
              <w:rPr>
                <w:rFonts w:ascii="宋体" w:hAnsi="宋体"/>
                <w:sz w:val="24"/>
              </w:rPr>
            </w:pPr>
            <w:r>
              <w:rPr>
                <w:rFonts w:hint="eastAsia" w:ascii="宋体" w:hAnsi="宋体"/>
                <w:sz w:val="24"/>
              </w:rPr>
              <w:t>针对本招标项目的服务承诺</w:t>
            </w:r>
          </w:p>
        </w:tc>
      </w:tr>
      <w:tr w14:paraId="7D20B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1BA6E72B">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76DCF6CE">
            <w:pPr>
              <w:jc w:val="center"/>
              <w:rPr>
                <w:rFonts w:ascii="宋体" w:hAnsi="宋体"/>
                <w:sz w:val="24"/>
              </w:rPr>
            </w:pPr>
            <w:r>
              <w:rPr>
                <w:rFonts w:hint="eastAsia" w:ascii="宋体" w:hAnsi="宋体"/>
                <w:sz w:val="24"/>
              </w:rPr>
              <w:t>设计人员（名）</w:t>
            </w:r>
          </w:p>
        </w:tc>
        <w:tc>
          <w:tcPr>
            <w:tcW w:w="6377" w:type="dxa"/>
            <w:gridSpan w:val="6"/>
            <w:vAlign w:val="center"/>
          </w:tcPr>
          <w:p w14:paraId="184F6624">
            <w:pPr>
              <w:jc w:val="center"/>
              <w:rPr>
                <w:rFonts w:ascii="宋体" w:hAnsi="宋体"/>
                <w:sz w:val="24"/>
              </w:rPr>
            </w:pPr>
          </w:p>
        </w:tc>
      </w:tr>
      <w:tr w14:paraId="149C8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FADCD">
            <w:pPr>
              <w:jc w:val="center"/>
              <w:rPr>
                <w:rFonts w:ascii="宋体" w:hAnsi="宋体"/>
                <w:sz w:val="24"/>
              </w:rPr>
            </w:pPr>
          </w:p>
        </w:tc>
        <w:tc>
          <w:tcPr>
            <w:tcW w:w="1558" w:type="dxa"/>
            <w:vAlign w:val="center"/>
          </w:tcPr>
          <w:p w14:paraId="466089A9">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15C826F4">
            <w:pPr>
              <w:jc w:val="center"/>
              <w:rPr>
                <w:rFonts w:ascii="宋体" w:hAnsi="宋体"/>
                <w:sz w:val="24"/>
              </w:rPr>
            </w:pPr>
          </w:p>
        </w:tc>
      </w:tr>
      <w:tr w14:paraId="3A7F6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9DBAC52">
            <w:pPr>
              <w:jc w:val="center"/>
              <w:rPr>
                <w:rFonts w:ascii="宋体" w:hAnsi="宋体"/>
                <w:sz w:val="24"/>
              </w:rPr>
            </w:pPr>
          </w:p>
        </w:tc>
        <w:tc>
          <w:tcPr>
            <w:tcW w:w="1558" w:type="dxa"/>
            <w:vAlign w:val="center"/>
          </w:tcPr>
          <w:p w14:paraId="600A39F0">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250728A9">
            <w:pPr>
              <w:jc w:val="center"/>
              <w:rPr>
                <w:rFonts w:ascii="宋体" w:hAnsi="宋体"/>
                <w:sz w:val="24"/>
              </w:rPr>
            </w:pPr>
          </w:p>
        </w:tc>
      </w:tr>
      <w:tr w14:paraId="58AC1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D9B3471">
            <w:pPr>
              <w:jc w:val="center"/>
              <w:rPr>
                <w:rFonts w:ascii="宋体" w:hAnsi="宋体"/>
                <w:sz w:val="24"/>
              </w:rPr>
            </w:pPr>
          </w:p>
        </w:tc>
        <w:tc>
          <w:tcPr>
            <w:tcW w:w="1558" w:type="dxa"/>
            <w:vAlign w:val="center"/>
          </w:tcPr>
          <w:p w14:paraId="5C222207">
            <w:pPr>
              <w:jc w:val="center"/>
              <w:rPr>
                <w:rFonts w:ascii="宋体" w:hAnsi="宋体"/>
                <w:sz w:val="24"/>
                <w:szCs w:val="24"/>
              </w:rPr>
            </w:pPr>
            <w:r>
              <w:rPr>
                <w:rFonts w:ascii="宋体" w:hAnsi="宋体"/>
                <w:sz w:val="24"/>
              </w:rPr>
              <w:t>……</w:t>
            </w:r>
          </w:p>
        </w:tc>
        <w:tc>
          <w:tcPr>
            <w:tcW w:w="6377" w:type="dxa"/>
            <w:gridSpan w:val="6"/>
            <w:vAlign w:val="center"/>
          </w:tcPr>
          <w:p w14:paraId="069BF678">
            <w:pPr>
              <w:jc w:val="center"/>
              <w:rPr>
                <w:rFonts w:ascii="宋体" w:hAnsi="宋体"/>
                <w:sz w:val="24"/>
              </w:rPr>
            </w:pPr>
          </w:p>
        </w:tc>
      </w:tr>
      <w:tr w14:paraId="56221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5CAEB5">
            <w:pPr>
              <w:jc w:val="center"/>
              <w:rPr>
                <w:rFonts w:ascii="宋体" w:hAnsi="宋体"/>
                <w:sz w:val="24"/>
              </w:rPr>
            </w:pPr>
          </w:p>
        </w:tc>
        <w:tc>
          <w:tcPr>
            <w:tcW w:w="1558" w:type="dxa"/>
            <w:vAlign w:val="center"/>
          </w:tcPr>
          <w:p w14:paraId="6E7A6498">
            <w:pPr>
              <w:jc w:val="center"/>
              <w:rPr>
                <w:rFonts w:ascii="宋体" w:hAnsi="宋体"/>
                <w:sz w:val="24"/>
              </w:rPr>
            </w:pPr>
            <w:r>
              <w:rPr>
                <w:rFonts w:ascii="宋体" w:hAnsi="宋体"/>
                <w:sz w:val="24"/>
              </w:rPr>
              <w:t>……</w:t>
            </w:r>
          </w:p>
        </w:tc>
        <w:tc>
          <w:tcPr>
            <w:tcW w:w="6377" w:type="dxa"/>
            <w:gridSpan w:val="6"/>
            <w:vAlign w:val="center"/>
          </w:tcPr>
          <w:p w14:paraId="29813182">
            <w:pPr>
              <w:jc w:val="center"/>
              <w:rPr>
                <w:rFonts w:ascii="宋体" w:hAnsi="宋体"/>
                <w:sz w:val="24"/>
              </w:rPr>
            </w:pPr>
          </w:p>
        </w:tc>
      </w:tr>
      <w:tr w14:paraId="1C5BD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CEC906D">
            <w:pPr>
              <w:jc w:val="center"/>
              <w:rPr>
                <w:rFonts w:ascii="宋体" w:hAnsi="宋体"/>
                <w:sz w:val="24"/>
              </w:rPr>
            </w:pPr>
            <w:r>
              <w:rPr>
                <w:rFonts w:hint="eastAsia" w:ascii="宋体" w:hAnsi="宋体"/>
                <w:sz w:val="24"/>
              </w:rPr>
              <w:t>其他</w:t>
            </w:r>
          </w:p>
        </w:tc>
        <w:tc>
          <w:tcPr>
            <w:tcW w:w="1558" w:type="dxa"/>
            <w:vAlign w:val="center"/>
          </w:tcPr>
          <w:p w14:paraId="4B663BFD">
            <w:pPr>
              <w:jc w:val="center"/>
              <w:rPr>
                <w:rFonts w:ascii="宋体" w:hAnsi="宋体"/>
                <w:sz w:val="24"/>
              </w:rPr>
            </w:pPr>
            <w:r>
              <w:rPr>
                <w:rFonts w:ascii="宋体" w:hAnsi="宋体"/>
                <w:sz w:val="24"/>
              </w:rPr>
              <w:t>……</w:t>
            </w:r>
          </w:p>
        </w:tc>
        <w:tc>
          <w:tcPr>
            <w:tcW w:w="6377" w:type="dxa"/>
            <w:gridSpan w:val="6"/>
            <w:vAlign w:val="center"/>
          </w:tcPr>
          <w:p w14:paraId="0CCF50F3">
            <w:pPr>
              <w:jc w:val="center"/>
              <w:rPr>
                <w:rFonts w:ascii="宋体" w:hAnsi="宋体"/>
                <w:sz w:val="24"/>
              </w:rPr>
            </w:pPr>
          </w:p>
        </w:tc>
      </w:tr>
      <w:tr w14:paraId="36507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8DBA12B">
            <w:pPr>
              <w:jc w:val="center"/>
              <w:rPr>
                <w:rFonts w:ascii="宋体" w:hAnsi="宋体"/>
                <w:sz w:val="24"/>
              </w:rPr>
            </w:pPr>
          </w:p>
        </w:tc>
        <w:tc>
          <w:tcPr>
            <w:tcW w:w="1558" w:type="dxa"/>
            <w:vAlign w:val="center"/>
          </w:tcPr>
          <w:p w14:paraId="0723994A">
            <w:pPr>
              <w:jc w:val="center"/>
              <w:rPr>
                <w:rFonts w:ascii="宋体" w:hAnsi="宋体"/>
                <w:sz w:val="24"/>
              </w:rPr>
            </w:pPr>
            <w:r>
              <w:rPr>
                <w:rFonts w:ascii="宋体" w:hAnsi="宋体"/>
                <w:sz w:val="24"/>
              </w:rPr>
              <w:t>……</w:t>
            </w:r>
          </w:p>
        </w:tc>
        <w:tc>
          <w:tcPr>
            <w:tcW w:w="6377" w:type="dxa"/>
            <w:gridSpan w:val="6"/>
            <w:vAlign w:val="center"/>
          </w:tcPr>
          <w:p w14:paraId="60971109">
            <w:pPr>
              <w:jc w:val="center"/>
              <w:rPr>
                <w:rFonts w:ascii="宋体" w:hAnsi="宋体"/>
                <w:sz w:val="24"/>
              </w:rPr>
            </w:pPr>
          </w:p>
        </w:tc>
      </w:tr>
    </w:tbl>
    <w:p w14:paraId="4B14836F">
      <w:pPr>
        <w:pStyle w:val="25"/>
        <w:spacing w:line="360" w:lineRule="auto"/>
        <w:ind w:firstLine="720" w:firstLineChars="300"/>
        <w:rPr>
          <w:rFonts w:ascii="仿宋_GB2312" w:hAnsi="宋体" w:eastAsia="仿宋_GB2312"/>
          <w:sz w:val="24"/>
        </w:rPr>
      </w:pPr>
      <w:r>
        <w:rPr>
          <w:rFonts w:hint="eastAsia" w:ascii="仿宋_GB2312" w:hAnsi="宋体" w:eastAsia="仿宋_GB2312"/>
          <w:sz w:val="24"/>
        </w:rPr>
        <w:t>投标人名称（盖章）：              法定代表人或授权代表签字：</w:t>
      </w:r>
    </w:p>
    <w:p w14:paraId="53A07231">
      <w:pPr>
        <w:pStyle w:val="2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70997022">
      <w:pPr>
        <w:pStyle w:val="2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6529FA1D">
      <w:pPr>
        <w:rPr>
          <w:rFonts w:hint="eastAsia" w:eastAsia="黑体"/>
          <w:b/>
          <w:bCs/>
          <w:sz w:val="28"/>
          <w:lang w:val="en-US" w:eastAsia="zh-CN"/>
        </w:rPr>
      </w:pPr>
      <w:r>
        <w:rPr>
          <w:rFonts w:hint="eastAsia" w:eastAsia="黑体"/>
          <w:b/>
          <w:bCs/>
          <w:sz w:val="28"/>
          <w:lang w:val="en-US" w:eastAsia="zh-CN"/>
        </w:rPr>
        <w:t>附件</w:t>
      </w:r>
    </w:p>
    <w:p w14:paraId="7C651213">
      <w:pPr>
        <w:rPr>
          <w:rFonts w:ascii="宋体" w:hAnsi="宋体"/>
        </w:rPr>
      </w:pPr>
      <w:r>
        <w:rPr>
          <w:rFonts w:hint="eastAsia" w:ascii="宋体" w:hAnsi="宋体"/>
        </w:rPr>
        <w:t>项目名称：</w:t>
      </w:r>
      <w:r>
        <w:rPr>
          <w:rFonts w:ascii="宋体" w:hAnsi="宋体"/>
        </w:rPr>
        <w:t xml:space="preserve"> </w:t>
      </w:r>
    </w:p>
    <w:p w14:paraId="2D21F6FE">
      <w:pPr>
        <w:rPr>
          <w:rFonts w:ascii="宋体" w:hAnsi="宋体"/>
        </w:rPr>
      </w:pPr>
    </w:p>
    <w:p w14:paraId="0CB2FB44">
      <w:pPr>
        <w:pStyle w:val="25"/>
        <w:spacing w:line="360" w:lineRule="auto"/>
        <w:rPr>
          <w:rFonts w:hAnsi="宋体"/>
          <w:szCs w:val="21"/>
        </w:rPr>
      </w:pPr>
      <w:r>
        <w:rPr>
          <w:rFonts w:hint="eastAsia" w:hAnsi="宋体"/>
          <w:szCs w:val="21"/>
        </w:rPr>
        <w:t>日期：  年   月   日</w:t>
      </w:r>
    </w:p>
    <w:p w14:paraId="4386896A">
      <w:pPr>
        <w:jc w:val="center"/>
        <w:rPr>
          <w:rFonts w:eastAsia="黑体"/>
          <w:b/>
          <w:bCs/>
          <w:sz w:val="28"/>
        </w:rPr>
      </w:pPr>
      <w:r>
        <w:rPr>
          <w:rFonts w:hint="eastAsia" w:eastAsia="黑体"/>
          <w:b/>
          <w:bCs/>
          <w:sz w:val="28"/>
        </w:rPr>
        <w:t>法人授权委托书</w:t>
      </w:r>
    </w:p>
    <w:p w14:paraId="4BFC1D77">
      <w:pPr>
        <w:rPr>
          <w:rFonts w:ascii="宋体" w:hAnsi="宋体"/>
          <w:u w:val="single"/>
        </w:rPr>
      </w:pPr>
      <w:r>
        <w:rPr>
          <w:rFonts w:hint="eastAsia" w:ascii="宋体" w:hAnsi="宋体"/>
        </w:rPr>
        <w:t>致</w:t>
      </w:r>
      <w:r>
        <w:rPr>
          <w:rFonts w:hint="eastAsia" w:ascii="宋体" w:hAnsi="宋体"/>
          <w:u w:val="single"/>
        </w:rPr>
        <w:t>（招标人名称）                            ：</w:t>
      </w:r>
    </w:p>
    <w:p w14:paraId="0611F112">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1416BEE">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3955CF8C">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1A8660B5">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63AFD4E">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26AE8D92">
      <w:pPr>
        <w:spacing w:line="360" w:lineRule="auto"/>
        <w:ind w:firstLine="420" w:firstLineChars="200"/>
        <w:rPr>
          <w:rFonts w:ascii="宋体"/>
          <w:kern w:val="0"/>
          <w:szCs w:val="21"/>
        </w:rPr>
      </w:pPr>
      <w:r>
        <w:rPr>
          <w:rFonts w:hint="eastAsia" w:ascii="宋体" w:hAnsi="宋体"/>
          <w:kern w:val="0"/>
          <w:szCs w:val="21"/>
        </w:rPr>
        <w:t>投标人名称：（盖单位公章）</w:t>
      </w:r>
    </w:p>
    <w:p w14:paraId="7E4D73FE">
      <w:pPr>
        <w:spacing w:line="360" w:lineRule="auto"/>
        <w:ind w:firstLine="420" w:firstLineChars="200"/>
        <w:rPr>
          <w:rFonts w:ascii="宋体"/>
          <w:kern w:val="0"/>
          <w:szCs w:val="21"/>
        </w:rPr>
      </w:pPr>
      <w:r>
        <w:rPr>
          <w:rFonts w:hint="eastAsia" w:ascii="宋体" w:hAnsi="宋体"/>
          <w:kern w:val="0"/>
          <w:szCs w:val="21"/>
        </w:rPr>
        <w:t>法定代表人：（签字）</w:t>
      </w:r>
    </w:p>
    <w:p w14:paraId="2109D48D">
      <w:pPr>
        <w:spacing w:line="360" w:lineRule="auto"/>
        <w:ind w:firstLine="420" w:firstLineChars="200"/>
        <w:rPr>
          <w:rFonts w:ascii="宋体"/>
          <w:kern w:val="0"/>
          <w:szCs w:val="21"/>
        </w:rPr>
      </w:pPr>
    </w:p>
    <w:p w14:paraId="61457ED5">
      <w:pPr>
        <w:spacing w:line="360" w:lineRule="auto"/>
        <w:ind w:firstLine="420" w:firstLineChars="200"/>
        <w:rPr>
          <w:rFonts w:ascii="宋体"/>
          <w:kern w:val="0"/>
          <w:szCs w:val="21"/>
        </w:rPr>
      </w:pPr>
    </w:p>
    <w:p w14:paraId="1522547F">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772CDB22">
      <w:pPr>
        <w:spacing w:line="360" w:lineRule="auto"/>
        <w:rPr>
          <w:rFonts w:ascii="宋体"/>
          <w:kern w:val="0"/>
          <w:szCs w:val="21"/>
        </w:rPr>
      </w:pPr>
    </w:p>
    <w:p w14:paraId="14A85523">
      <w:pPr>
        <w:spacing w:line="360" w:lineRule="auto"/>
        <w:rPr>
          <w:rFonts w:ascii="宋体"/>
          <w:kern w:val="0"/>
          <w:szCs w:val="21"/>
        </w:rPr>
      </w:pPr>
    </w:p>
    <w:p w14:paraId="63D32B4B">
      <w:pPr>
        <w:spacing w:line="360" w:lineRule="auto"/>
        <w:rPr>
          <w:rFonts w:ascii="宋体"/>
          <w:kern w:val="0"/>
          <w:szCs w:val="21"/>
        </w:rPr>
      </w:pPr>
    </w:p>
    <w:p w14:paraId="359AB9BC">
      <w:pPr>
        <w:spacing w:line="360" w:lineRule="auto"/>
        <w:rPr>
          <w:rFonts w:ascii="宋体"/>
          <w:kern w:val="0"/>
          <w:szCs w:val="21"/>
        </w:rPr>
      </w:pPr>
    </w:p>
    <w:p w14:paraId="0BBFFE97">
      <w:pPr>
        <w:spacing w:line="360" w:lineRule="auto"/>
        <w:ind w:right="560" w:firstLine="420" w:firstLineChars="200"/>
        <w:rPr>
          <w:rFonts w:ascii="宋体"/>
          <w:kern w:val="0"/>
          <w:szCs w:val="21"/>
        </w:rPr>
      </w:pPr>
    </w:p>
    <w:p w14:paraId="2586BB76">
      <w:pPr>
        <w:pStyle w:val="25"/>
        <w:spacing w:line="360" w:lineRule="auto"/>
        <w:rPr>
          <w:rFonts w:hAnsi="宋体"/>
          <w:b/>
          <w:sz w:val="24"/>
          <w:szCs w:val="24"/>
        </w:rPr>
      </w:pPr>
    </w:p>
    <w:p w14:paraId="67044876">
      <w:pPr>
        <w:pStyle w:val="25"/>
        <w:spacing w:line="360" w:lineRule="auto"/>
        <w:rPr>
          <w:rFonts w:hAnsi="宋体"/>
          <w:b/>
          <w:sz w:val="24"/>
          <w:szCs w:val="24"/>
        </w:rPr>
      </w:pPr>
    </w:p>
    <w:p w14:paraId="33F53838">
      <w:pPr>
        <w:pStyle w:val="25"/>
        <w:spacing w:line="360" w:lineRule="auto"/>
        <w:rPr>
          <w:rFonts w:hAnsi="宋体"/>
          <w:b/>
          <w:sz w:val="24"/>
          <w:szCs w:val="24"/>
        </w:rPr>
      </w:pPr>
    </w:p>
    <w:p w14:paraId="48B58BA8">
      <w:pPr>
        <w:pStyle w:val="25"/>
        <w:spacing w:line="360" w:lineRule="auto"/>
        <w:rPr>
          <w:rFonts w:hAnsi="宋体"/>
          <w:b/>
          <w:sz w:val="24"/>
          <w:szCs w:val="24"/>
        </w:rPr>
      </w:pPr>
    </w:p>
    <w:p w14:paraId="7B0AAF52">
      <w:pPr>
        <w:pStyle w:val="25"/>
        <w:spacing w:line="360" w:lineRule="auto"/>
        <w:rPr>
          <w:rFonts w:hAnsi="宋体"/>
          <w:b/>
          <w:sz w:val="24"/>
          <w:szCs w:val="24"/>
        </w:rPr>
      </w:pPr>
    </w:p>
    <w:p w14:paraId="380825F0">
      <w:pPr>
        <w:rPr>
          <w:rFonts w:hint="eastAsia" w:eastAsia="黑体"/>
          <w:b/>
          <w:bCs/>
          <w:sz w:val="28"/>
          <w:lang w:val="en-US" w:eastAsia="zh-CN"/>
        </w:rPr>
      </w:pPr>
      <w:r>
        <w:rPr>
          <w:rFonts w:hint="eastAsia" w:eastAsia="黑体"/>
          <w:b/>
          <w:bCs/>
          <w:sz w:val="28"/>
          <w:lang w:val="en-US" w:eastAsia="zh-CN"/>
        </w:rPr>
        <w:t>附件</w:t>
      </w:r>
    </w:p>
    <w:p w14:paraId="1A58B6F3">
      <w:pPr>
        <w:rPr>
          <w:rFonts w:ascii="宋体" w:hAnsi="宋体"/>
        </w:rPr>
      </w:pPr>
      <w:r>
        <w:rPr>
          <w:rFonts w:hint="eastAsia" w:ascii="宋体" w:hAnsi="宋体"/>
        </w:rPr>
        <w:t>项目名称：</w:t>
      </w:r>
      <w:r>
        <w:rPr>
          <w:rFonts w:ascii="宋体" w:hAnsi="宋体"/>
        </w:rPr>
        <w:t xml:space="preserve"> </w:t>
      </w:r>
    </w:p>
    <w:p w14:paraId="7ABE2CC6">
      <w:pPr>
        <w:rPr>
          <w:rFonts w:ascii="宋体" w:hAnsi="宋体"/>
        </w:rPr>
      </w:pPr>
    </w:p>
    <w:p w14:paraId="517603EA">
      <w:pPr>
        <w:pStyle w:val="25"/>
        <w:spacing w:line="360" w:lineRule="auto"/>
        <w:ind w:left="1014" w:leftChars="-6" w:hanging="1027" w:hangingChars="428"/>
        <w:rPr>
          <w:rFonts w:hAnsi="宋体"/>
          <w:szCs w:val="21"/>
        </w:rPr>
      </w:pPr>
      <w:r>
        <w:rPr>
          <w:rFonts w:hint="eastAsia" w:hAnsi="宋体"/>
          <w:szCs w:val="21"/>
        </w:rPr>
        <w:t>日期：  年   月   日</w:t>
      </w:r>
    </w:p>
    <w:p w14:paraId="0A2679E0">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BA6C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BE9B000">
            <w:pPr>
              <w:pStyle w:val="25"/>
              <w:spacing w:line="360" w:lineRule="auto"/>
            </w:pPr>
            <w:r>
              <w:rPr>
                <w:rFonts w:hint="eastAsia"/>
              </w:rPr>
              <w:t>投标人单位名称：</w:t>
            </w:r>
          </w:p>
        </w:tc>
      </w:tr>
      <w:tr w14:paraId="35D4C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EA6DC01">
            <w:pPr>
              <w:pStyle w:val="25"/>
              <w:spacing w:line="360" w:lineRule="auto"/>
            </w:pPr>
            <w:r>
              <w:rPr>
                <w:rFonts w:hint="eastAsia"/>
              </w:rPr>
              <w:t>开户银行：</w:t>
            </w:r>
          </w:p>
        </w:tc>
      </w:tr>
      <w:tr w14:paraId="7CAFA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2FE3010">
            <w:pPr>
              <w:pStyle w:val="25"/>
              <w:spacing w:line="360" w:lineRule="auto"/>
            </w:pPr>
            <w:r>
              <w:rPr>
                <w:rFonts w:hint="eastAsia"/>
              </w:rPr>
              <w:t>开户行行号：</w:t>
            </w:r>
          </w:p>
        </w:tc>
      </w:tr>
      <w:tr w14:paraId="46389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FAF2142">
            <w:pPr>
              <w:pStyle w:val="25"/>
              <w:spacing w:line="360" w:lineRule="auto"/>
            </w:pPr>
            <w:r>
              <w:rPr>
                <w:rFonts w:hint="eastAsia"/>
              </w:rPr>
              <w:t>户名：</w:t>
            </w:r>
          </w:p>
        </w:tc>
      </w:tr>
      <w:tr w14:paraId="11BA5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9581310">
            <w:pPr>
              <w:pStyle w:val="25"/>
              <w:spacing w:line="360" w:lineRule="auto"/>
            </w:pPr>
            <w:r>
              <w:rPr>
                <w:rFonts w:hint="eastAsia"/>
              </w:rPr>
              <w:t>账号：</w:t>
            </w:r>
          </w:p>
        </w:tc>
      </w:tr>
      <w:tr w14:paraId="3DDC8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F4184CD">
            <w:pPr>
              <w:pStyle w:val="25"/>
              <w:spacing w:line="360" w:lineRule="auto"/>
            </w:pPr>
            <w:r>
              <w:rPr>
                <w:rFonts w:hint="eastAsia"/>
              </w:rPr>
              <w:t>纳税人识别号：</w:t>
            </w:r>
          </w:p>
        </w:tc>
      </w:tr>
    </w:tbl>
    <w:p w14:paraId="0C0DE1EE">
      <w:pPr>
        <w:pStyle w:val="25"/>
        <w:spacing w:line="360" w:lineRule="auto"/>
        <w:ind w:firstLine="240" w:firstLineChars="100"/>
        <w:rPr>
          <w:rFonts w:ascii="仿宋_GB2312" w:hAnsi="宋体" w:eastAsia="仿宋_GB2312"/>
          <w:color w:val="000000"/>
          <w:sz w:val="24"/>
        </w:rPr>
      </w:pPr>
    </w:p>
    <w:p w14:paraId="003DECA7">
      <w:pPr>
        <w:pStyle w:val="2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662C81E1">
      <w:pPr>
        <w:pStyle w:val="25"/>
        <w:spacing w:line="360" w:lineRule="auto"/>
        <w:rPr>
          <w:rFonts w:hAnsi="宋体"/>
          <w:b/>
          <w:sz w:val="24"/>
          <w:szCs w:val="24"/>
        </w:rPr>
      </w:pPr>
    </w:p>
    <w:p w14:paraId="674789F5">
      <w:pPr>
        <w:pStyle w:val="25"/>
        <w:spacing w:line="360" w:lineRule="auto"/>
        <w:jc w:val="center"/>
        <w:rPr>
          <w:rFonts w:ascii="黑体" w:eastAsia="黑体"/>
          <w:b/>
          <w:bCs/>
          <w:sz w:val="36"/>
          <w:szCs w:val="36"/>
        </w:rPr>
      </w:pPr>
    </w:p>
    <w:p w14:paraId="44B900FA">
      <w:pPr>
        <w:rPr>
          <w:rFonts w:eastAsia="黑体"/>
          <w:b/>
          <w:bCs/>
          <w:sz w:val="28"/>
        </w:rPr>
      </w:pPr>
      <w:r>
        <w:rPr>
          <w:rFonts w:hint="eastAsia" w:eastAsia="黑体"/>
          <w:b/>
          <w:bCs/>
          <w:sz w:val="28"/>
        </w:rPr>
        <w:br w:type="page"/>
      </w:r>
    </w:p>
    <w:p w14:paraId="316A6583">
      <w:pPr>
        <w:rPr>
          <w:rFonts w:hint="eastAsia" w:eastAsia="黑体"/>
          <w:b/>
          <w:bCs/>
          <w:sz w:val="28"/>
          <w:lang w:val="en-US" w:eastAsia="zh-CN"/>
        </w:rPr>
      </w:pPr>
      <w:r>
        <w:rPr>
          <w:rFonts w:hint="eastAsia" w:eastAsia="黑体"/>
          <w:b/>
          <w:bCs/>
          <w:sz w:val="28"/>
          <w:lang w:val="en-US" w:eastAsia="zh-CN"/>
        </w:rPr>
        <w:t>附件</w:t>
      </w:r>
    </w:p>
    <w:p w14:paraId="46847E55">
      <w:pPr>
        <w:spacing w:line="360" w:lineRule="auto"/>
        <w:jc w:val="center"/>
        <w:rPr>
          <w:rFonts w:ascii="宋体" w:hAnsi="宋体"/>
          <w:b/>
          <w:bCs/>
          <w:sz w:val="24"/>
        </w:rPr>
      </w:pPr>
      <w:r>
        <w:rPr>
          <w:rFonts w:hint="eastAsia" w:ascii="宋体" w:hAnsi="宋体"/>
          <w:b/>
          <w:bCs/>
          <w:sz w:val="24"/>
        </w:rPr>
        <w:t>售后服务保障及承诺</w:t>
      </w:r>
    </w:p>
    <w:p w14:paraId="23D83C6F">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705494F9">
      <w:pPr>
        <w:spacing w:line="360" w:lineRule="auto"/>
        <w:jc w:val="left"/>
        <w:rPr>
          <w:rFonts w:ascii="宋体" w:hAnsi="宋体"/>
          <w:bCs/>
          <w:sz w:val="24"/>
        </w:rPr>
      </w:pPr>
    </w:p>
    <w:p w14:paraId="047692E2">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3699F5A8">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7D2715E9">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D23C143">
      <w:pPr>
        <w:rPr>
          <w:rFonts w:ascii="宋体" w:cs="宋体"/>
          <w:kern w:val="0"/>
          <w:sz w:val="24"/>
        </w:rPr>
      </w:pPr>
      <w:r>
        <w:rPr>
          <w:rFonts w:hint="eastAsia" w:ascii="宋体" w:cs="宋体"/>
          <w:kern w:val="0"/>
          <w:sz w:val="24"/>
        </w:rPr>
        <w:br w:type="page"/>
      </w:r>
    </w:p>
    <w:p w14:paraId="680A198E">
      <w:pPr>
        <w:rPr>
          <w:rFonts w:eastAsia="黑体"/>
          <w:b/>
          <w:bCs/>
          <w:sz w:val="28"/>
        </w:rPr>
      </w:pPr>
      <w:r>
        <w:rPr>
          <w:rFonts w:hint="eastAsia" w:eastAsia="黑体"/>
          <w:b/>
          <w:bCs/>
          <w:sz w:val="28"/>
          <w:lang w:val="en-US" w:eastAsia="zh-CN"/>
        </w:rPr>
        <w:t>附件</w:t>
      </w:r>
    </w:p>
    <w:p w14:paraId="04A37AC8">
      <w:pPr>
        <w:jc w:val="center"/>
        <w:rPr>
          <w:rFonts w:ascii="宋体" w:hAnsi="宋体"/>
          <w:b/>
          <w:bCs/>
          <w:sz w:val="32"/>
        </w:rPr>
      </w:pPr>
      <w:r>
        <w:rPr>
          <w:rFonts w:hint="eastAsia" w:ascii="宋体" w:hAnsi="宋体"/>
          <w:b/>
          <w:bCs/>
          <w:sz w:val="32"/>
        </w:rPr>
        <w:t>服务承诺函</w:t>
      </w:r>
    </w:p>
    <w:p w14:paraId="17FC10E8">
      <w:pPr>
        <w:jc w:val="center"/>
        <w:rPr>
          <w:rFonts w:ascii="宋体" w:hAnsi="宋体"/>
          <w:sz w:val="24"/>
        </w:rPr>
      </w:pPr>
      <w:r>
        <w:rPr>
          <w:rFonts w:hint="eastAsia" w:ascii="宋体" w:hAnsi="宋体"/>
          <w:sz w:val="24"/>
        </w:rPr>
        <w:t>（包含但不仅限于以下内容）</w:t>
      </w:r>
    </w:p>
    <w:p w14:paraId="36C2A160">
      <w:pPr>
        <w:ind w:firstLine="3360"/>
        <w:jc w:val="center"/>
        <w:rPr>
          <w:rFonts w:ascii="宋体" w:hAnsi="宋体"/>
          <w:sz w:val="24"/>
        </w:rPr>
      </w:pPr>
      <w:r>
        <w:rPr>
          <w:rFonts w:hint="eastAsia" w:ascii="宋体" w:hAnsi="宋体"/>
          <w:sz w:val="24"/>
        </w:rPr>
        <w:t xml:space="preserve">    </w:t>
      </w:r>
    </w:p>
    <w:p w14:paraId="097E98F6">
      <w:pPr>
        <w:spacing w:line="312" w:lineRule="auto"/>
        <w:rPr>
          <w:rFonts w:ascii="宋体" w:hAnsi="宋体"/>
          <w:b/>
          <w:sz w:val="24"/>
          <w:u w:val="single"/>
        </w:rPr>
      </w:pPr>
      <w:r>
        <w:rPr>
          <w:rFonts w:hint="eastAsia" w:ascii="宋体" w:hAnsi="宋体"/>
          <w:b/>
          <w:sz w:val="24"/>
          <w:u w:val="single"/>
        </w:rPr>
        <w:t>（招标人）：</w:t>
      </w:r>
    </w:p>
    <w:p w14:paraId="06061A73">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7A5E11BF">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6D01068D">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4E21FCE8">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33EB574D">
      <w:pPr>
        <w:numPr>
          <w:ilvl w:val="0"/>
          <w:numId w:val="9"/>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176F7840">
      <w:pPr>
        <w:numPr>
          <w:ilvl w:val="0"/>
          <w:numId w:val="9"/>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E8BE4EE">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7462F749">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64DD0327">
      <w:pPr>
        <w:numPr>
          <w:ilvl w:val="0"/>
          <w:numId w:val="10"/>
        </w:numPr>
        <w:tabs>
          <w:tab w:val="left" w:pos="780"/>
        </w:tabs>
        <w:spacing w:line="312" w:lineRule="auto"/>
        <w:rPr>
          <w:rFonts w:ascii="宋体" w:hAnsi="宋体"/>
          <w:sz w:val="24"/>
        </w:rPr>
      </w:pPr>
      <w:r>
        <w:rPr>
          <w:rFonts w:hint="eastAsia" w:ascii="宋体" w:hAnsi="宋体"/>
          <w:sz w:val="24"/>
        </w:rPr>
        <w:t>随时满足需方对备品备件的要求。</w:t>
      </w:r>
    </w:p>
    <w:p w14:paraId="1CFAEC6E">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053B7BF5">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2F68A069">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5D59F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3A5A4900">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2A44F906">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5BCF2101">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42D59EE5">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78CE949B">
            <w:pPr>
              <w:spacing w:line="360" w:lineRule="auto"/>
              <w:jc w:val="center"/>
              <w:rPr>
                <w:rFonts w:ascii="宋体" w:hAnsi="宋体"/>
                <w:sz w:val="24"/>
              </w:rPr>
            </w:pPr>
            <w:r>
              <w:rPr>
                <w:rFonts w:hint="eastAsia" w:ascii="宋体" w:hAnsi="宋体"/>
                <w:sz w:val="24"/>
              </w:rPr>
              <w:t>备   注</w:t>
            </w:r>
          </w:p>
        </w:tc>
      </w:tr>
      <w:tr w14:paraId="62944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16613C80">
            <w:pPr>
              <w:spacing w:line="360" w:lineRule="auto"/>
              <w:jc w:val="center"/>
              <w:rPr>
                <w:rFonts w:ascii="宋体" w:hAnsi="宋体"/>
                <w:sz w:val="24"/>
              </w:rPr>
            </w:pPr>
          </w:p>
        </w:tc>
        <w:tc>
          <w:tcPr>
            <w:tcW w:w="1410" w:type="dxa"/>
            <w:vMerge w:val="continue"/>
            <w:vAlign w:val="center"/>
          </w:tcPr>
          <w:p w14:paraId="176DC5B1">
            <w:pPr>
              <w:spacing w:line="360" w:lineRule="auto"/>
              <w:jc w:val="center"/>
              <w:rPr>
                <w:rFonts w:ascii="宋体" w:hAnsi="宋体"/>
                <w:sz w:val="24"/>
              </w:rPr>
            </w:pPr>
          </w:p>
        </w:tc>
        <w:tc>
          <w:tcPr>
            <w:tcW w:w="1399" w:type="dxa"/>
            <w:vMerge w:val="continue"/>
            <w:vAlign w:val="center"/>
          </w:tcPr>
          <w:p w14:paraId="3A0DEEFE">
            <w:pPr>
              <w:spacing w:line="360" w:lineRule="auto"/>
              <w:jc w:val="center"/>
              <w:rPr>
                <w:rFonts w:ascii="宋体" w:hAnsi="宋体"/>
                <w:sz w:val="24"/>
              </w:rPr>
            </w:pPr>
          </w:p>
        </w:tc>
        <w:tc>
          <w:tcPr>
            <w:tcW w:w="1536" w:type="dxa"/>
            <w:vAlign w:val="center"/>
          </w:tcPr>
          <w:p w14:paraId="548A52DE">
            <w:pPr>
              <w:spacing w:line="360" w:lineRule="auto"/>
              <w:jc w:val="center"/>
              <w:rPr>
                <w:rFonts w:ascii="宋体" w:hAnsi="宋体"/>
                <w:sz w:val="24"/>
              </w:rPr>
            </w:pPr>
            <w:r>
              <w:rPr>
                <w:rFonts w:hint="eastAsia" w:ascii="宋体" w:hAnsi="宋体"/>
                <w:sz w:val="24"/>
              </w:rPr>
              <w:t>职 称</w:t>
            </w:r>
          </w:p>
        </w:tc>
        <w:tc>
          <w:tcPr>
            <w:tcW w:w="1549" w:type="dxa"/>
            <w:vAlign w:val="center"/>
          </w:tcPr>
          <w:p w14:paraId="7910ED18">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2F7766FC">
            <w:pPr>
              <w:spacing w:line="360" w:lineRule="auto"/>
              <w:jc w:val="center"/>
              <w:rPr>
                <w:rFonts w:ascii="宋体" w:hAnsi="宋体"/>
                <w:sz w:val="24"/>
              </w:rPr>
            </w:pPr>
          </w:p>
        </w:tc>
      </w:tr>
      <w:tr w14:paraId="32E82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6C3EB4D8">
            <w:pPr>
              <w:spacing w:line="360" w:lineRule="auto"/>
              <w:jc w:val="center"/>
              <w:rPr>
                <w:rFonts w:ascii="宋体" w:hAnsi="宋体"/>
                <w:sz w:val="24"/>
              </w:rPr>
            </w:pPr>
          </w:p>
        </w:tc>
        <w:tc>
          <w:tcPr>
            <w:tcW w:w="1410" w:type="dxa"/>
            <w:vAlign w:val="center"/>
          </w:tcPr>
          <w:p w14:paraId="132AB342">
            <w:pPr>
              <w:spacing w:line="360" w:lineRule="auto"/>
              <w:jc w:val="center"/>
              <w:rPr>
                <w:rFonts w:ascii="宋体" w:hAnsi="宋体"/>
                <w:sz w:val="24"/>
              </w:rPr>
            </w:pPr>
          </w:p>
        </w:tc>
        <w:tc>
          <w:tcPr>
            <w:tcW w:w="1399" w:type="dxa"/>
            <w:vAlign w:val="center"/>
          </w:tcPr>
          <w:p w14:paraId="4F8C301E">
            <w:pPr>
              <w:spacing w:line="360" w:lineRule="auto"/>
              <w:jc w:val="center"/>
              <w:rPr>
                <w:rFonts w:ascii="宋体" w:hAnsi="宋体"/>
                <w:sz w:val="24"/>
              </w:rPr>
            </w:pPr>
          </w:p>
        </w:tc>
        <w:tc>
          <w:tcPr>
            <w:tcW w:w="1536" w:type="dxa"/>
            <w:vAlign w:val="center"/>
          </w:tcPr>
          <w:p w14:paraId="25E63220">
            <w:pPr>
              <w:spacing w:line="360" w:lineRule="auto"/>
              <w:jc w:val="center"/>
              <w:rPr>
                <w:rFonts w:ascii="宋体" w:hAnsi="宋体"/>
                <w:sz w:val="24"/>
              </w:rPr>
            </w:pPr>
          </w:p>
        </w:tc>
        <w:tc>
          <w:tcPr>
            <w:tcW w:w="1549" w:type="dxa"/>
            <w:vAlign w:val="center"/>
          </w:tcPr>
          <w:p w14:paraId="09937BD7">
            <w:pPr>
              <w:spacing w:line="360" w:lineRule="auto"/>
              <w:jc w:val="center"/>
              <w:rPr>
                <w:rFonts w:ascii="宋体" w:hAnsi="宋体"/>
                <w:sz w:val="24"/>
              </w:rPr>
            </w:pPr>
          </w:p>
        </w:tc>
        <w:tc>
          <w:tcPr>
            <w:tcW w:w="2469" w:type="dxa"/>
            <w:vAlign w:val="center"/>
          </w:tcPr>
          <w:p w14:paraId="3C2E1F27">
            <w:pPr>
              <w:spacing w:line="360" w:lineRule="auto"/>
              <w:jc w:val="center"/>
              <w:rPr>
                <w:rFonts w:ascii="宋体" w:hAnsi="宋体"/>
                <w:sz w:val="24"/>
              </w:rPr>
            </w:pPr>
          </w:p>
        </w:tc>
      </w:tr>
      <w:tr w14:paraId="1F7DE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272CBC64">
            <w:pPr>
              <w:spacing w:line="360" w:lineRule="auto"/>
              <w:jc w:val="center"/>
              <w:rPr>
                <w:rFonts w:ascii="宋体" w:hAnsi="宋体"/>
                <w:sz w:val="24"/>
              </w:rPr>
            </w:pPr>
          </w:p>
        </w:tc>
        <w:tc>
          <w:tcPr>
            <w:tcW w:w="1410" w:type="dxa"/>
            <w:vAlign w:val="center"/>
          </w:tcPr>
          <w:p w14:paraId="6C706097">
            <w:pPr>
              <w:spacing w:line="360" w:lineRule="auto"/>
              <w:jc w:val="center"/>
              <w:rPr>
                <w:rFonts w:ascii="宋体" w:hAnsi="宋体"/>
                <w:sz w:val="24"/>
              </w:rPr>
            </w:pPr>
          </w:p>
        </w:tc>
        <w:tc>
          <w:tcPr>
            <w:tcW w:w="1399" w:type="dxa"/>
            <w:vAlign w:val="center"/>
          </w:tcPr>
          <w:p w14:paraId="588418E8">
            <w:pPr>
              <w:spacing w:line="360" w:lineRule="auto"/>
              <w:jc w:val="center"/>
              <w:rPr>
                <w:rFonts w:ascii="宋体" w:hAnsi="宋体"/>
                <w:sz w:val="24"/>
              </w:rPr>
            </w:pPr>
          </w:p>
        </w:tc>
        <w:tc>
          <w:tcPr>
            <w:tcW w:w="1536" w:type="dxa"/>
            <w:vAlign w:val="center"/>
          </w:tcPr>
          <w:p w14:paraId="29701923">
            <w:pPr>
              <w:spacing w:line="360" w:lineRule="auto"/>
              <w:jc w:val="center"/>
              <w:rPr>
                <w:rFonts w:ascii="宋体" w:hAnsi="宋体"/>
                <w:sz w:val="24"/>
              </w:rPr>
            </w:pPr>
          </w:p>
        </w:tc>
        <w:tc>
          <w:tcPr>
            <w:tcW w:w="1549" w:type="dxa"/>
            <w:vAlign w:val="center"/>
          </w:tcPr>
          <w:p w14:paraId="5466C44E">
            <w:pPr>
              <w:spacing w:line="360" w:lineRule="auto"/>
              <w:jc w:val="center"/>
              <w:rPr>
                <w:rFonts w:ascii="宋体" w:hAnsi="宋体"/>
                <w:sz w:val="24"/>
              </w:rPr>
            </w:pPr>
          </w:p>
        </w:tc>
        <w:tc>
          <w:tcPr>
            <w:tcW w:w="2469" w:type="dxa"/>
            <w:vAlign w:val="center"/>
          </w:tcPr>
          <w:p w14:paraId="10567101">
            <w:pPr>
              <w:spacing w:line="360" w:lineRule="auto"/>
              <w:jc w:val="center"/>
              <w:rPr>
                <w:rFonts w:ascii="宋体" w:hAnsi="宋体"/>
                <w:sz w:val="24"/>
              </w:rPr>
            </w:pPr>
          </w:p>
        </w:tc>
      </w:tr>
      <w:tr w14:paraId="1AC0D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69DA4368">
            <w:pPr>
              <w:spacing w:line="360" w:lineRule="auto"/>
              <w:jc w:val="center"/>
              <w:rPr>
                <w:rFonts w:ascii="宋体" w:hAnsi="宋体"/>
                <w:sz w:val="24"/>
              </w:rPr>
            </w:pPr>
          </w:p>
        </w:tc>
        <w:tc>
          <w:tcPr>
            <w:tcW w:w="1410" w:type="dxa"/>
            <w:vAlign w:val="center"/>
          </w:tcPr>
          <w:p w14:paraId="672940F1">
            <w:pPr>
              <w:spacing w:line="360" w:lineRule="auto"/>
              <w:jc w:val="center"/>
              <w:rPr>
                <w:rFonts w:ascii="宋体" w:hAnsi="宋体"/>
                <w:sz w:val="24"/>
              </w:rPr>
            </w:pPr>
          </w:p>
        </w:tc>
        <w:tc>
          <w:tcPr>
            <w:tcW w:w="1399" w:type="dxa"/>
            <w:vAlign w:val="center"/>
          </w:tcPr>
          <w:p w14:paraId="17C87DB3">
            <w:pPr>
              <w:spacing w:line="360" w:lineRule="auto"/>
              <w:jc w:val="center"/>
              <w:rPr>
                <w:rFonts w:ascii="宋体" w:hAnsi="宋体"/>
                <w:sz w:val="24"/>
              </w:rPr>
            </w:pPr>
          </w:p>
        </w:tc>
        <w:tc>
          <w:tcPr>
            <w:tcW w:w="1536" w:type="dxa"/>
            <w:vAlign w:val="center"/>
          </w:tcPr>
          <w:p w14:paraId="4E3F949F">
            <w:pPr>
              <w:spacing w:line="360" w:lineRule="auto"/>
              <w:jc w:val="center"/>
              <w:rPr>
                <w:rFonts w:ascii="宋体" w:hAnsi="宋体"/>
                <w:sz w:val="24"/>
              </w:rPr>
            </w:pPr>
          </w:p>
        </w:tc>
        <w:tc>
          <w:tcPr>
            <w:tcW w:w="1549" w:type="dxa"/>
            <w:vAlign w:val="center"/>
          </w:tcPr>
          <w:p w14:paraId="4F85C87B">
            <w:pPr>
              <w:spacing w:line="360" w:lineRule="auto"/>
              <w:jc w:val="center"/>
              <w:rPr>
                <w:rFonts w:ascii="宋体" w:hAnsi="宋体"/>
                <w:sz w:val="24"/>
              </w:rPr>
            </w:pPr>
          </w:p>
        </w:tc>
        <w:tc>
          <w:tcPr>
            <w:tcW w:w="2469" w:type="dxa"/>
            <w:vAlign w:val="center"/>
          </w:tcPr>
          <w:p w14:paraId="5669872C">
            <w:pPr>
              <w:spacing w:line="360" w:lineRule="auto"/>
              <w:jc w:val="center"/>
              <w:rPr>
                <w:rFonts w:ascii="宋体" w:hAnsi="宋体"/>
                <w:sz w:val="24"/>
              </w:rPr>
            </w:pPr>
          </w:p>
        </w:tc>
      </w:tr>
    </w:tbl>
    <w:p w14:paraId="613F9C95">
      <w:pPr>
        <w:spacing w:line="360" w:lineRule="auto"/>
        <w:rPr>
          <w:rFonts w:ascii="宋体" w:hAnsi="宋体"/>
          <w:sz w:val="24"/>
        </w:rPr>
      </w:pPr>
      <w:r>
        <w:rPr>
          <w:rFonts w:hint="eastAsia" w:ascii="宋体" w:hAnsi="宋体"/>
          <w:sz w:val="24"/>
        </w:rPr>
        <w:t xml:space="preserve">投标人名称（公章）：         </w:t>
      </w:r>
    </w:p>
    <w:p w14:paraId="4623DD2A">
      <w:pPr>
        <w:spacing w:line="360" w:lineRule="auto"/>
        <w:rPr>
          <w:rFonts w:ascii="宋体" w:hAnsi="宋体"/>
          <w:sz w:val="24"/>
        </w:rPr>
      </w:pPr>
      <w:r>
        <w:rPr>
          <w:rFonts w:hint="eastAsia" w:ascii="宋体" w:hAnsi="宋体"/>
          <w:sz w:val="24"/>
        </w:rPr>
        <w:t xml:space="preserve">法定代表人或授权代理人签字：              </w:t>
      </w:r>
    </w:p>
    <w:p w14:paraId="2874115F">
      <w:pPr>
        <w:spacing w:line="360" w:lineRule="auto"/>
        <w:rPr>
          <w:rFonts w:ascii="宋体" w:hAnsi="宋体"/>
          <w:sz w:val="24"/>
        </w:rPr>
      </w:pPr>
      <w:r>
        <w:rPr>
          <w:rFonts w:hint="eastAsia" w:ascii="宋体" w:hAnsi="宋体"/>
          <w:sz w:val="24"/>
        </w:rPr>
        <w:t xml:space="preserve">日   期：   </w:t>
      </w:r>
    </w:p>
    <w:p w14:paraId="31B4AE88">
      <w:pPr>
        <w:rPr>
          <w:rFonts w:ascii="宋体" w:hAnsi="宋体"/>
          <w:sz w:val="24"/>
        </w:rPr>
      </w:pPr>
      <w:r>
        <w:rPr>
          <w:rFonts w:hint="eastAsia" w:ascii="宋体" w:hAnsi="宋体"/>
          <w:sz w:val="24"/>
        </w:rPr>
        <w:br w:type="page"/>
      </w:r>
    </w:p>
    <w:p w14:paraId="1C266167">
      <w:pPr>
        <w:spacing w:line="360" w:lineRule="auto"/>
        <w:rPr>
          <w:rFonts w:eastAsia="黑体"/>
          <w:b/>
          <w:bCs/>
          <w:sz w:val="28"/>
        </w:rPr>
      </w:pPr>
      <w:r>
        <w:rPr>
          <w:rFonts w:hint="eastAsia" w:eastAsia="黑体"/>
          <w:b/>
          <w:bCs/>
          <w:sz w:val="28"/>
          <w:lang w:val="en-US" w:eastAsia="zh-CN"/>
        </w:rPr>
        <w:t>附件</w:t>
      </w:r>
    </w:p>
    <w:p w14:paraId="1FD39FFA">
      <w:pPr>
        <w:spacing w:line="360" w:lineRule="auto"/>
        <w:jc w:val="center"/>
        <w:rPr>
          <w:rFonts w:ascii="宋体" w:hAnsi="宋体"/>
          <w:b/>
          <w:bCs/>
          <w:sz w:val="32"/>
        </w:rPr>
      </w:pPr>
      <w:r>
        <w:rPr>
          <w:rFonts w:hint="eastAsia" w:ascii="宋体" w:hAnsi="宋体"/>
          <w:b/>
          <w:bCs/>
          <w:sz w:val="32"/>
        </w:rPr>
        <w:t>质量承诺函</w:t>
      </w:r>
    </w:p>
    <w:p w14:paraId="79E9DE96">
      <w:pPr>
        <w:spacing w:line="360" w:lineRule="auto"/>
        <w:ind w:firstLine="5640"/>
        <w:rPr>
          <w:rFonts w:ascii="宋体" w:hAnsi="宋体"/>
          <w:sz w:val="24"/>
        </w:rPr>
      </w:pPr>
      <w:r>
        <w:rPr>
          <w:rFonts w:hint="eastAsia" w:ascii="宋体" w:hAnsi="宋体"/>
          <w:sz w:val="24"/>
        </w:rPr>
        <w:t xml:space="preserve">项目名称：                </w:t>
      </w:r>
    </w:p>
    <w:p w14:paraId="65BCA605">
      <w:pPr>
        <w:spacing w:line="360" w:lineRule="auto"/>
        <w:ind w:firstLine="5640"/>
        <w:rPr>
          <w:rFonts w:ascii="宋体" w:hAnsi="宋体"/>
          <w:sz w:val="24"/>
        </w:rPr>
      </w:pPr>
      <w:r>
        <w:rPr>
          <w:rFonts w:hint="eastAsia" w:ascii="宋体" w:hAnsi="宋体"/>
          <w:sz w:val="24"/>
        </w:rPr>
        <w:t>项目编号：</w:t>
      </w:r>
    </w:p>
    <w:p w14:paraId="5BF2FD77">
      <w:pPr>
        <w:spacing w:line="360" w:lineRule="auto"/>
        <w:rPr>
          <w:rFonts w:ascii="宋体" w:hAnsi="宋体"/>
          <w:sz w:val="24"/>
        </w:rPr>
      </w:pPr>
      <w:r>
        <w:rPr>
          <w:rFonts w:hint="eastAsia" w:ascii="宋体" w:hAnsi="宋体"/>
          <w:b/>
          <w:sz w:val="24"/>
          <w:u w:val="single"/>
        </w:rPr>
        <w:t>（招标人）：</w:t>
      </w:r>
    </w:p>
    <w:p w14:paraId="794E00F2">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139BF53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465D7202">
      <w:pPr>
        <w:spacing w:line="360" w:lineRule="auto"/>
        <w:ind w:left="480"/>
        <w:rPr>
          <w:rFonts w:ascii="宋体" w:hAnsi="宋体"/>
          <w:sz w:val="24"/>
        </w:rPr>
      </w:pPr>
      <w:r>
        <w:rPr>
          <w:rFonts w:hint="eastAsia" w:ascii="宋体" w:hAnsi="宋体"/>
          <w:sz w:val="24"/>
        </w:rPr>
        <w:t>2．严格检查和控制原材料、元器件、配套件的进厂质量。</w:t>
      </w:r>
    </w:p>
    <w:p w14:paraId="217D2F17">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1D8F1A0D">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1E31BCC8">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6AF155AA">
      <w:pPr>
        <w:spacing w:line="360" w:lineRule="auto"/>
        <w:ind w:firstLine="480" w:firstLineChars="200"/>
        <w:rPr>
          <w:rFonts w:ascii="宋体" w:hAnsi="宋体"/>
          <w:sz w:val="24"/>
        </w:rPr>
      </w:pPr>
      <w:r>
        <w:rPr>
          <w:rFonts w:hint="eastAsia" w:ascii="宋体" w:hAnsi="宋体"/>
          <w:sz w:val="24"/>
        </w:rPr>
        <w:t>6．停工待检部位提前一天通知需方。</w:t>
      </w:r>
    </w:p>
    <w:p w14:paraId="34EB6BB1">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287563DA">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7176B1B0">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580113E8">
      <w:pPr>
        <w:numPr>
          <w:ilvl w:val="0"/>
          <w:numId w:val="11"/>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473A6D6D">
      <w:pPr>
        <w:numPr>
          <w:ilvl w:val="0"/>
          <w:numId w:val="11"/>
        </w:numPr>
        <w:spacing w:line="360" w:lineRule="auto"/>
        <w:rPr>
          <w:rFonts w:ascii="宋体" w:hAnsi="宋体"/>
          <w:sz w:val="24"/>
        </w:rPr>
      </w:pPr>
      <w:r>
        <w:rPr>
          <w:rFonts w:hint="eastAsia" w:ascii="宋体" w:hAnsi="宋体"/>
          <w:sz w:val="24"/>
        </w:rPr>
        <w:t>我单位针对本项目提供的其他质量承诺 。</w:t>
      </w:r>
    </w:p>
    <w:p w14:paraId="5A63B739">
      <w:pPr>
        <w:spacing w:line="360" w:lineRule="auto"/>
        <w:ind w:left="480"/>
        <w:rPr>
          <w:rFonts w:ascii="宋体" w:hAnsi="宋体"/>
          <w:sz w:val="24"/>
        </w:rPr>
      </w:pPr>
    </w:p>
    <w:p w14:paraId="1EA80757">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0076D210">
      <w:pPr>
        <w:spacing w:line="360" w:lineRule="auto"/>
        <w:ind w:left="480"/>
        <w:rPr>
          <w:rFonts w:ascii="宋体" w:hAnsi="宋体"/>
          <w:sz w:val="24"/>
        </w:rPr>
      </w:pPr>
      <w:r>
        <w:rPr>
          <w:rFonts w:hint="eastAsia" w:ascii="宋体" w:hAnsi="宋体"/>
          <w:sz w:val="24"/>
        </w:rPr>
        <w:t xml:space="preserve">                    法定代表人或授权代理人签字：                </w:t>
      </w:r>
    </w:p>
    <w:p w14:paraId="2DB8D686">
      <w:pPr>
        <w:spacing w:line="360" w:lineRule="auto"/>
        <w:ind w:left="480" w:firstLine="4560" w:firstLineChars="1900"/>
        <w:rPr>
          <w:rFonts w:hint="eastAsia" w:ascii="宋体" w:hAnsi="宋体"/>
          <w:sz w:val="24"/>
        </w:rPr>
      </w:pPr>
      <w:r>
        <w:rPr>
          <w:rFonts w:hint="eastAsia" w:ascii="宋体" w:hAnsi="宋体"/>
          <w:sz w:val="24"/>
        </w:rPr>
        <w:t>日    期：</w:t>
      </w:r>
    </w:p>
    <w:p w14:paraId="2EC6DF5B">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5"/>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619779B8">
      <w:pPr>
        <w:numPr>
          <w:ilvl w:val="0"/>
          <w:numId w:val="12"/>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1"/>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货物 / 安全消防</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4F74BED">
      <w:pPr>
        <w:outlineLvl w:val="9"/>
        <w:rPr>
          <w:rFonts w:hint="default"/>
          <w:lang w:val="en-US" w:eastAsia="zh-CN"/>
        </w:rPr>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3"/>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7F5F97E1">
      <w:pPr>
        <w:pStyle w:val="25"/>
      </w:pPr>
    </w:p>
    <w:p w14:paraId="44F04E35">
      <w:pPr>
        <w:pStyle w:val="25"/>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5"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6"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7"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8"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9" cstate="print"/>
                    <a:srcRect/>
                    <a:stretch>
                      <a:fillRect/>
                    </a:stretch>
                  </pic:blipFill>
                  <pic:spPr>
                    <a:xfrm>
                      <a:off x="0" y="0"/>
                      <a:ext cx="5760085" cy="1956435"/>
                    </a:xfrm>
                    <a:prstGeom prst="rect">
                      <a:avLst/>
                    </a:prstGeom>
                  </pic:spPr>
                </pic:pic>
              </a:graphicData>
            </a:graphic>
          </wp:inline>
        </w:drawing>
      </w:r>
    </w:p>
    <w:p w14:paraId="3FF7DF5D">
      <w:pPr>
        <w:pStyle w:val="25"/>
        <w:rPr>
          <w:rFonts w:hAnsi="宋体" w:eastAsia="宋体" w:cs="Times New Roman"/>
          <w:b/>
          <w:color w:val="000000"/>
          <w:sz w:val="24"/>
          <w:szCs w:val="24"/>
        </w:rPr>
      </w:pPr>
    </w:p>
    <w:p w14:paraId="3CEE3B78">
      <w:pPr>
        <w:pStyle w:val="25"/>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3" w:type="default"/>
      <w:footerReference r:id="rId14"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31"/>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8D957">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- 19 -</w:t>
    </w:r>
    <w:r>
      <w:fldChar w:fldCharType="end"/>
    </w:r>
  </w:p>
  <w:p w14:paraId="04F5C58D">
    <w:pPr>
      <w:pStyle w:val="31"/>
    </w:pPr>
  </w:p>
  <w:p w14:paraId="151C4100"/>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9A063">
    <w:pPr>
      <w:pStyle w:val="31"/>
      <w:framePr w:wrap="around" w:vAnchor="text" w:hAnchor="margin" w:xAlign="center" w:y="1"/>
      <w:rPr>
        <w:rStyle w:val="53"/>
      </w:rPr>
    </w:pPr>
    <w:r>
      <w:fldChar w:fldCharType="begin"/>
    </w:r>
    <w:r>
      <w:rPr>
        <w:rStyle w:val="53"/>
      </w:rPr>
      <w:instrText xml:space="preserve">PAGE  </w:instrText>
    </w:r>
    <w:r>
      <w:fldChar w:fldCharType="end"/>
    </w:r>
  </w:p>
  <w:p w14:paraId="1EB7A78F">
    <w:pPr>
      <w:pStyle w:val="31"/>
    </w:pPr>
  </w:p>
  <w:p w14:paraId="4ADDF0F3"/>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3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9E9FA">
    <w:pPr>
      <w:pStyle w:val="32"/>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05364E8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2"/>
    </w:pPr>
  </w:p>
  <w:p w14:paraId="75DC59E1">
    <w:pPr>
      <w:pStyle w:val="3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B2BAFE0"/>
    <w:multiLevelType w:val="singleLevel"/>
    <w:tmpl w:val="2B2BAFE0"/>
    <w:lvl w:ilvl="0" w:tentative="0">
      <w:start w:val="1"/>
      <w:numFmt w:val="chineseCounting"/>
      <w:suff w:val="nothing"/>
      <w:lvlText w:val="（%1）"/>
      <w:lvlJc w:val="left"/>
      <w:pPr>
        <w:ind w:left="0" w:firstLine="420"/>
      </w:pPr>
      <w:rPr>
        <w:rFonts w:hint="eastAsia"/>
      </w:rPr>
    </w:lvl>
  </w:abstractNum>
  <w:abstractNum w:abstractNumId="7">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8">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4AF0723E"/>
    <w:multiLevelType w:val="singleLevel"/>
    <w:tmpl w:val="4AF0723E"/>
    <w:lvl w:ilvl="0" w:tentative="0">
      <w:start w:val="2"/>
      <w:numFmt w:val="chineseCounting"/>
      <w:suff w:val="nothing"/>
      <w:lvlText w:val="%1、"/>
      <w:lvlJc w:val="left"/>
      <w:rPr>
        <w:rFonts w:hint="eastAsia"/>
      </w:rPr>
    </w:lvl>
  </w:abstractNum>
  <w:abstractNum w:abstractNumId="10">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1">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0"/>
  </w:num>
  <w:num w:numId="2">
    <w:abstractNumId w:val="3"/>
  </w:num>
  <w:num w:numId="3">
    <w:abstractNumId w:val="11"/>
  </w:num>
  <w:num w:numId="4">
    <w:abstractNumId w:val="13"/>
  </w:num>
  <w:num w:numId="5">
    <w:abstractNumId w:val="8"/>
  </w:num>
  <w:num w:numId="6">
    <w:abstractNumId w:val="5"/>
  </w:num>
  <w:num w:numId="7">
    <w:abstractNumId w:val="12"/>
  </w:num>
  <w:num w:numId="8">
    <w:abstractNumId w:val="6"/>
  </w:num>
  <w:num w:numId="9">
    <w:abstractNumId w:val="7"/>
  </w:num>
  <w:num w:numId="10">
    <w:abstractNumId w:val="4"/>
  </w:num>
  <w:num w:numId="11">
    <w:abstractNumId w:val="2"/>
  </w:num>
  <w:num w:numId="12">
    <w:abstractNumId w:val="1"/>
  </w:num>
  <w:num w:numId="13">
    <w:abstractNumId w:val="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8F55E3"/>
    <w:rsid w:val="09756E61"/>
    <w:rsid w:val="0BEB0202"/>
    <w:rsid w:val="0D326CC2"/>
    <w:rsid w:val="0EA03360"/>
    <w:rsid w:val="10FE7942"/>
    <w:rsid w:val="1378147A"/>
    <w:rsid w:val="13D35827"/>
    <w:rsid w:val="1868332D"/>
    <w:rsid w:val="1DA82577"/>
    <w:rsid w:val="1E1170AC"/>
    <w:rsid w:val="22A44CDF"/>
    <w:rsid w:val="25F44B01"/>
    <w:rsid w:val="29C928E7"/>
    <w:rsid w:val="2A7C02EC"/>
    <w:rsid w:val="2A8F7CD5"/>
    <w:rsid w:val="2B3F4DD2"/>
    <w:rsid w:val="2B9654FA"/>
    <w:rsid w:val="2E7345D1"/>
    <w:rsid w:val="353F5A8C"/>
    <w:rsid w:val="36DE1355"/>
    <w:rsid w:val="393D26BB"/>
    <w:rsid w:val="3A5B7C10"/>
    <w:rsid w:val="3C3170AD"/>
    <w:rsid w:val="3D9C2881"/>
    <w:rsid w:val="3F801B0E"/>
    <w:rsid w:val="413C1020"/>
    <w:rsid w:val="41A55A6F"/>
    <w:rsid w:val="429D2840"/>
    <w:rsid w:val="470B7BE0"/>
    <w:rsid w:val="48A82A9E"/>
    <w:rsid w:val="4A082E0A"/>
    <w:rsid w:val="4AC268B8"/>
    <w:rsid w:val="4CC51E60"/>
    <w:rsid w:val="4CD949FD"/>
    <w:rsid w:val="4F4A4FC8"/>
    <w:rsid w:val="50D74B46"/>
    <w:rsid w:val="51654692"/>
    <w:rsid w:val="54D67D81"/>
    <w:rsid w:val="54D7260C"/>
    <w:rsid w:val="57E02431"/>
    <w:rsid w:val="58055C15"/>
    <w:rsid w:val="58AE4B70"/>
    <w:rsid w:val="5AA3574A"/>
    <w:rsid w:val="5B316C0F"/>
    <w:rsid w:val="5F377063"/>
    <w:rsid w:val="5FF411EE"/>
    <w:rsid w:val="62E50A5D"/>
    <w:rsid w:val="633A3E82"/>
    <w:rsid w:val="673F2C72"/>
    <w:rsid w:val="68C06BDA"/>
    <w:rsid w:val="69F8009E"/>
    <w:rsid w:val="6AB76068"/>
    <w:rsid w:val="6C9132F0"/>
    <w:rsid w:val="6D5B701C"/>
    <w:rsid w:val="736A2597"/>
    <w:rsid w:val="74995770"/>
    <w:rsid w:val="75CD3E17"/>
    <w:rsid w:val="76683156"/>
    <w:rsid w:val="7A8F4EBB"/>
    <w:rsid w:val="7B802C44"/>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1"/>
    <w:qFormat/>
    <w:uiPriority w:val="0"/>
    <w:pPr>
      <w:keepNext/>
      <w:keepLines/>
      <w:spacing w:before="340" w:after="330" w:line="576" w:lineRule="auto"/>
      <w:outlineLvl w:val="0"/>
    </w:pPr>
    <w:rPr>
      <w:b/>
      <w:kern w:val="44"/>
      <w:sz w:val="44"/>
      <w:lang w:val="zh-CN"/>
    </w:rPr>
  </w:style>
  <w:style w:type="paragraph" w:styleId="5">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6">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7">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8">
    <w:name w:val="heading 5"/>
    <w:basedOn w:val="1"/>
    <w:next w:val="9"/>
    <w:link w:val="66"/>
    <w:qFormat/>
    <w:uiPriority w:val="0"/>
    <w:pPr>
      <w:keepNext/>
      <w:keepLines/>
      <w:spacing w:before="280" w:after="290" w:line="372" w:lineRule="auto"/>
      <w:outlineLvl w:val="4"/>
    </w:pPr>
    <w:rPr>
      <w:b/>
      <w:sz w:val="28"/>
      <w:lang w:val="zh-CN"/>
    </w:rPr>
  </w:style>
  <w:style w:type="paragraph" w:styleId="10">
    <w:name w:val="heading 6"/>
    <w:basedOn w:val="1"/>
    <w:next w:val="9"/>
    <w:link w:val="67"/>
    <w:qFormat/>
    <w:uiPriority w:val="0"/>
    <w:pPr>
      <w:keepNext/>
      <w:keepLines/>
      <w:spacing w:before="240" w:after="64" w:line="317" w:lineRule="auto"/>
      <w:outlineLvl w:val="5"/>
    </w:pPr>
    <w:rPr>
      <w:rFonts w:ascii="Arial" w:hAnsi="Arial" w:eastAsia="黑体"/>
      <w:b/>
      <w:sz w:val="24"/>
      <w:lang w:val="zh-CN"/>
    </w:rPr>
  </w:style>
  <w:style w:type="paragraph" w:styleId="11">
    <w:name w:val="heading 7"/>
    <w:basedOn w:val="1"/>
    <w:next w:val="9"/>
    <w:link w:val="68"/>
    <w:qFormat/>
    <w:uiPriority w:val="0"/>
    <w:pPr>
      <w:keepNext/>
      <w:keepLines/>
      <w:spacing w:before="240" w:after="64" w:line="317" w:lineRule="auto"/>
      <w:outlineLvl w:val="6"/>
    </w:pPr>
    <w:rPr>
      <w:b/>
      <w:sz w:val="24"/>
      <w:lang w:val="zh-CN"/>
    </w:rPr>
  </w:style>
  <w:style w:type="paragraph" w:styleId="12">
    <w:name w:val="heading 8"/>
    <w:basedOn w:val="1"/>
    <w:next w:val="9"/>
    <w:link w:val="69"/>
    <w:qFormat/>
    <w:uiPriority w:val="0"/>
    <w:pPr>
      <w:keepNext/>
      <w:keepLines/>
      <w:spacing w:before="240" w:after="64" w:line="317" w:lineRule="auto"/>
      <w:outlineLvl w:val="7"/>
    </w:pPr>
    <w:rPr>
      <w:rFonts w:ascii="Arial" w:hAnsi="Arial" w:eastAsia="黑体"/>
      <w:sz w:val="24"/>
      <w:lang w:val="zh-CN"/>
    </w:rPr>
  </w:style>
  <w:style w:type="paragraph" w:styleId="13">
    <w:name w:val="heading 9"/>
    <w:basedOn w:val="1"/>
    <w:next w:val="9"/>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77"/>
    <w:qFormat/>
    <w:uiPriority w:val="99"/>
    <w:rPr>
      <w:sz w:val="24"/>
    </w:rPr>
  </w:style>
  <w:style w:type="paragraph" w:customStyle="1" w:styleId="3">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9">
    <w:name w:val="Normal Indent"/>
    <w:basedOn w:val="1"/>
    <w:link w:val="64"/>
    <w:qFormat/>
    <w:uiPriority w:val="0"/>
    <w:pPr>
      <w:ind w:firstLine="420"/>
    </w:pPr>
    <w:rPr>
      <w:kern w:val="0"/>
      <w:sz w:val="20"/>
    </w:rPr>
  </w:style>
  <w:style w:type="paragraph" w:styleId="14">
    <w:name w:val="toc 7"/>
    <w:basedOn w:val="1"/>
    <w:next w:val="1"/>
    <w:qFormat/>
    <w:uiPriority w:val="0"/>
    <w:pPr>
      <w:ind w:left="2520" w:leftChars="1200"/>
    </w:pPr>
  </w:style>
  <w:style w:type="paragraph" w:styleId="15">
    <w:name w:val="Note Heading"/>
    <w:basedOn w:val="1"/>
    <w:next w:val="1"/>
    <w:link w:val="115"/>
    <w:qFormat/>
    <w:uiPriority w:val="0"/>
    <w:pPr>
      <w:adjustRightInd w:val="0"/>
      <w:snapToGrid w:val="0"/>
      <w:jc w:val="center"/>
    </w:pPr>
    <w:rPr>
      <w:lang w:val="zh-CN" w:eastAsia="zh-TW"/>
    </w:rPr>
  </w:style>
  <w:style w:type="paragraph" w:styleId="16">
    <w:name w:val="caption"/>
    <w:basedOn w:val="1"/>
    <w:next w:val="1"/>
    <w:qFormat/>
    <w:uiPriority w:val="0"/>
    <w:rPr>
      <w:rFonts w:ascii="Cambria" w:hAnsi="Cambria" w:eastAsia="黑体"/>
    </w:rPr>
  </w:style>
  <w:style w:type="paragraph" w:styleId="17">
    <w:name w:val="Document Map"/>
    <w:basedOn w:val="1"/>
    <w:link w:val="111"/>
    <w:qFormat/>
    <w:uiPriority w:val="0"/>
    <w:pPr>
      <w:shd w:val="clear" w:color="auto" w:fill="000080"/>
    </w:pPr>
    <w:rPr>
      <w:kern w:val="0"/>
      <w:sz w:val="20"/>
    </w:rPr>
  </w:style>
  <w:style w:type="paragraph" w:styleId="18">
    <w:name w:val="toa heading"/>
    <w:basedOn w:val="1"/>
    <w:next w:val="1"/>
    <w:qFormat/>
    <w:uiPriority w:val="0"/>
    <w:pPr>
      <w:adjustRightInd w:val="0"/>
      <w:spacing w:before="120" w:line="312" w:lineRule="atLeast"/>
      <w:textAlignment w:val="baseline"/>
    </w:pPr>
    <w:rPr>
      <w:rFonts w:ascii="Arial" w:hAnsi="Arial"/>
      <w:sz w:val="24"/>
    </w:rPr>
  </w:style>
  <w:style w:type="paragraph" w:styleId="19">
    <w:name w:val="annotation text"/>
    <w:basedOn w:val="1"/>
    <w:link w:val="105"/>
    <w:qFormat/>
    <w:uiPriority w:val="0"/>
    <w:pPr>
      <w:adjustRightInd w:val="0"/>
      <w:spacing w:line="360" w:lineRule="atLeast"/>
      <w:textAlignment w:val="baseline"/>
    </w:pPr>
    <w:rPr>
      <w:kern w:val="0"/>
      <w:sz w:val="24"/>
      <w:lang w:val="zh-CN"/>
    </w:rPr>
  </w:style>
  <w:style w:type="paragraph" w:styleId="20">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8"/>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6"/>
    <w:qFormat/>
    <w:uiPriority w:val="99"/>
    <w:rPr>
      <w:kern w:val="0"/>
      <w:sz w:val="24"/>
    </w:rPr>
  </w:style>
  <w:style w:type="paragraph" w:styleId="28">
    <w:name w:val="Body Text Indent 2"/>
    <w:basedOn w:val="1"/>
    <w:link w:val="76"/>
    <w:qFormat/>
    <w:uiPriority w:val="0"/>
    <w:pPr>
      <w:spacing w:before="60" w:after="60"/>
      <w:ind w:left="720" w:hanging="720"/>
    </w:pPr>
    <w:rPr>
      <w:color w:val="000000"/>
      <w:kern w:val="0"/>
      <w:sz w:val="24"/>
    </w:rPr>
  </w:style>
  <w:style w:type="paragraph" w:styleId="29">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7"/>
    <w:qFormat/>
    <w:uiPriority w:val="0"/>
    <w:rPr>
      <w:sz w:val="18"/>
      <w:szCs w:val="18"/>
      <w:lang w:val="zh-CN"/>
    </w:rPr>
  </w:style>
  <w:style w:type="paragraph" w:styleId="31">
    <w:name w:val="footer"/>
    <w:basedOn w:val="1"/>
    <w:link w:val="175"/>
    <w:qFormat/>
    <w:uiPriority w:val="99"/>
    <w:pPr>
      <w:tabs>
        <w:tab w:val="center" w:pos="4153"/>
        <w:tab w:val="right" w:pos="8306"/>
      </w:tabs>
      <w:snapToGrid w:val="0"/>
    </w:pPr>
    <w:rPr>
      <w:sz w:val="18"/>
      <w:lang w:val="zh-CN"/>
    </w:rPr>
  </w:style>
  <w:style w:type="paragraph" w:styleId="32">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9"/>
    <w:next w:val="19"/>
    <w:link w:val="120"/>
    <w:qFormat/>
    <w:uiPriority w:val="0"/>
    <w:pPr>
      <w:adjustRightInd/>
      <w:spacing w:line="240" w:lineRule="auto"/>
      <w:textAlignment w:val="auto"/>
    </w:pPr>
  </w:style>
  <w:style w:type="paragraph" w:styleId="47">
    <w:name w:val="Body Text First Indent"/>
    <w:basedOn w:val="2"/>
    <w:link w:val="121"/>
    <w:qFormat/>
    <w:uiPriority w:val="0"/>
    <w:pPr>
      <w:spacing w:after="120"/>
      <w:ind w:firstLine="420" w:firstLineChars="100"/>
    </w:pPr>
    <w:rPr>
      <w:rFonts w:ascii="宋体" w:hAnsi="宋体"/>
      <w:color w:val="000000"/>
      <w:lang w:val="zh-CN"/>
    </w:rPr>
  </w:style>
  <w:style w:type="paragraph" w:styleId="48">
    <w:name w:val="Body Text First Indent 2"/>
    <w:basedOn w:val="21"/>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4"/>
    <w:qFormat/>
    <w:uiPriority w:val="0"/>
    <w:rPr>
      <w:b/>
      <w:kern w:val="44"/>
      <w:sz w:val="44"/>
      <w:lang w:val="zh-CN" w:eastAsia="zh-CN"/>
    </w:rPr>
  </w:style>
  <w:style w:type="character" w:customStyle="1" w:styleId="62">
    <w:name w:val="标题 2 字符"/>
    <w:link w:val="5"/>
    <w:qFormat/>
    <w:uiPriority w:val="0"/>
    <w:rPr>
      <w:rFonts w:ascii="Arial" w:hAnsi="Arial" w:eastAsia="黑体"/>
      <w:b/>
      <w:sz w:val="32"/>
      <w:lang w:val="zh-CN" w:eastAsia="zh-CN"/>
    </w:rPr>
  </w:style>
  <w:style w:type="character" w:customStyle="1" w:styleId="63">
    <w:name w:val="标题 3 字符"/>
    <w:link w:val="6"/>
    <w:qFormat/>
    <w:uiPriority w:val="0"/>
    <w:rPr>
      <w:b/>
      <w:sz w:val="32"/>
      <w:lang w:val="zh-CN" w:eastAsia="zh-CN"/>
    </w:rPr>
  </w:style>
  <w:style w:type="character" w:customStyle="1" w:styleId="64">
    <w:name w:val="正文缩进 字符"/>
    <w:link w:val="9"/>
    <w:qFormat/>
    <w:uiPriority w:val="0"/>
    <w:rPr>
      <w:rFonts w:eastAsia="宋体"/>
      <w:lang w:val="en-US" w:eastAsia="zh-CN" w:bidi="ar-SA"/>
    </w:rPr>
  </w:style>
  <w:style w:type="character" w:customStyle="1" w:styleId="65">
    <w:name w:val="标题 4 字符"/>
    <w:link w:val="7"/>
    <w:qFormat/>
    <w:uiPriority w:val="0"/>
    <w:rPr>
      <w:rFonts w:ascii="Arial" w:hAnsi="Arial" w:eastAsia="黑体"/>
      <w:b/>
      <w:kern w:val="2"/>
      <w:sz w:val="28"/>
      <w:lang w:val="zh-CN" w:eastAsia="zh-CN"/>
    </w:rPr>
  </w:style>
  <w:style w:type="character" w:customStyle="1" w:styleId="66">
    <w:name w:val="标题 5 字符"/>
    <w:link w:val="8"/>
    <w:qFormat/>
    <w:uiPriority w:val="0"/>
    <w:rPr>
      <w:b/>
      <w:kern w:val="2"/>
      <w:sz w:val="28"/>
      <w:lang w:val="zh-CN" w:eastAsia="zh-CN"/>
    </w:rPr>
  </w:style>
  <w:style w:type="character" w:customStyle="1" w:styleId="67">
    <w:name w:val="标题 6 字符"/>
    <w:link w:val="10"/>
    <w:qFormat/>
    <w:uiPriority w:val="0"/>
    <w:rPr>
      <w:rFonts w:ascii="Arial" w:hAnsi="Arial" w:eastAsia="黑体"/>
      <w:b/>
      <w:kern w:val="2"/>
      <w:sz w:val="24"/>
      <w:lang w:val="zh-CN" w:eastAsia="zh-CN"/>
    </w:rPr>
  </w:style>
  <w:style w:type="character" w:customStyle="1" w:styleId="68">
    <w:name w:val="标题 7 字符"/>
    <w:link w:val="11"/>
    <w:qFormat/>
    <w:uiPriority w:val="0"/>
    <w:rPr>
      <w:b/>
      <w:kern w:val="2"/>
      <w:sz w:val="24"/>
      <w:lang w:val="zh-CN" w:eastAsia="zh-CN"/>
    </w:rPr>
  </w:style>
  <w:style w:type="character" w:customStyle="1" w:styleId="69">
    <w:name w:val="标题 8 字符"/>
    <w:link w:val="12"/>
    <w:qFormat/>
    <w:uiPriority w:val="0"/>
    <w:rPr>
      <w:rFonts w:ascii="Arial" w:hAnsi="Arial" w:eastAsia="黑体"/>
      <w:kern w:val="2"/>
      <w:sz w:val="24"/>
      <w:lang w:val="zh-CN" w:eastAsia="zh-CN"/>
    </w:rPr>
  </w:style>
  <w:style w:type="character" w:customStyle="1" w:styleId="70">
    <w:name w:val="标题 9 字符"/>
    <w:link w:val="13"/>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8"/>
    <w:qFormat/>
    <w:uiPriority w:val="0"/>
    <w:rPr>
      <w:rFonts w:eastAsia="宋体"/>
      <w:color w:val="000000"/>
      <w:sz w:val="24"/>
      <w:lang w:val="en-US" w:eastAsia="zh-CN" w:bidi="ar-SA"/>
    </w:rPr>
  </w:style>
  <w:style w:type="character" w:customStyle="1" w:styleId="77">
    <w:name w:val="正文文本 字符"/>
    <w:link w:val="2"/>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20"/>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5"/>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9"/>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0"/>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7"/>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5"/>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7"/>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3"/>
    <w:next w:val="3"/>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3"/>
    <w:next w:val="3"/>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7"/>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2"/>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4"/>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4"/>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3"/>
    <w:next w:val="3"/>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1"/>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5"/>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3"/>
    <w:next w:val="3"/>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5"/>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9"/>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9"/>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5"/>
    <w:qFormat/>
    <w:uiPriority w:val="2"/>
    <w:pPr>
      <w:numPr>
        <w:ilvl w:val="0"/>
        <w:numId w:val="1"/>
      </w:numPr>
      <w:spacing w:line="360" w:lineRule="auto"/>
      <w:outlineLvl w:val="2"/>
    </w:pPr>
    <w:rPr>
      <w:b/>
    </w:rPr>
  </w:style>
  <w:style w:type="paragraph" w:customStyle="1" w:styleId="229">
    <w:name w:val="标书正文格式"/>
    <w:basedOn w:val="25"/>
    <w:qFormat/>
    <w:uiPriority w:val="0"/>
    <w:pPr>
      <w:spacing w:line="360" w:lineRule="auto"/>
      <w:ind w:firstLine="200" w:firstLineChars="200"/>
    </w:pPr>
    <w:rPr>
      <w:rFonts w:hAnsi="宋体"/>
      <w:color w:val="000000"/>
      <w:sz w:val="24"/>
      <w:szCs w:val="24"/>
    </w:rPr>
  </w:style>
  <w:style w:type="paragraph" w:customStyle="1" w:styleId="230">
    <w:name w:val="（4）级标题"/>
    <w:basedOn w:val="25"/>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5"/>
    <w:qFormat/>
    <w:uiPriority w:val="1"/>
    <w:pPr>
      <w:numPr>
        <w:ilvl w:val="0"/>
        <w:numId w:val="3"/>
      </w:numPr>
      <w:spacing w:line="360" w:lineRule="auto"/>
      <w:ind w:left="420"/>
      <w:outlineLvl w:val="1"/>
    </w:pPr>
    <w:rPr>
      <w:rFonts w:ascii="黑体" w:eastAsia="黑体"/>
      <w:b/>
      <w:bCs/>
      <w:sz w:val="28"/>
    </w:rPr>
  </w:style>
  <w:style w:type="paragraph" w:customStyle="1" w:styleId="235">
    <w:name w:val="首行缩进"/>
    <w:basedOn w:val="1"/>
    <w:qFormat/>
    <w:uiPriority w:val="0"/>
    <w:pPr>
      <w:spacing w:line="360" w:lineRule="auto"/>
      <w:ind w:firstLine="480" w:firstLineChars="200"/>
    </w:pPr>
    <w:rPr>
      <w:rFonts w:ascii="宋体" w:hAnsi="宋体" w:cs="宋体"/>
      <w:kern w:val="0"/>
      <w:sz w:val="24"/>
    </w:rPr>
  </w:style>
  <w:style w:type="character" w:customStyle="1" w:styleId="236">
    <w:name w:val="font11"/>
    <w:basedOn w:val="51"/>
    <w:qFormat/>
    <w:uiPriority w:val="0"/>
    <w:rPr>
      <w:rFonts w:hint="eastAsia" w:ascii="宋体" w:hAnsi="宋体" w:eastAsia="宋体" w:cs="宋体"/>
      <w:color w:val="000000"/>
      <w:sz w:val="24"/>
      <w:szCs w:val="24"/>
      <w:u w:val="single"/>
    </w:rPr>
  </w:style>
  <w:style w:type="character" w:customStyle="1" w:styleId="237">
    <w:name w:val="font21"/>
    <w:basedOn w:val="51"/>
    <w:qFormat/>
    <w:uiPriority w:val="0"/>
    <w:rPr>
      <w:rFonts w:hint="eastAsia" w:ascii="宋体" w:hAnsi="宋体" w:eastAsia="宋体" w:cs="宋体"/>
      <w:color w:val="000000"/>
      <w:sz w:val="24"/>
      <w:szCs w:val="24"/>
      <w:u w:val="none"/>
    </w:rPr>
  </w:style>
  <w:style w:type="character" w:customStyle="1" w:styleId="238">
    <w:name w:val="font71"/>
    <w:basedOn w:val="51"/>
    <w:qFormat/>
    <w:uiPriority w:val="0"/>
    <w:rPr>
      <w:rFonts w:ascii="Arial" w:hAnsi="Arial" w:cs="Arial"/>
      <w:color w:val="000000"/>
      <w:sz w:val="24"/>
      <w:szCs w:val="24"/>
      <w:u w:val="none"/>
    </w:rPr>
  </w:style>
  <w:style w:type="character" w:customStyle="1" w:styleId="239">
    <w:name w:val="font91"/>
    <w:basedOn w:val="51"/>
    <w:qFormat/>
    <w:uiPriority w:val="0"/>
    <w:rPr>
      <w:rFonts w:hint="default" w:ascii="Arial" w:hAnsi="Arial" w:cs="Arial"/>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5.png"/><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40</Pages>
  <Words>9896</Words>
  <Characters>10200</Characters>
  <Lines>52</Lines>
  <Paragraphs>14</Paragraphs>
  <TotalTime>11</TotalTime>
  <ScaleCrop>false</ScaleCrop>
  <LinksUpToDate>false</LinksUpToDate>
  <CharactersWithSpaces>10282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卜剑锋</cp:lastModifiedBy>
  <cp:lastPrinted>2020-01-08T06:44:00Z</cp:lastPrinted>
  <dcterms:modified xsi:type="dcterms:W3CDTF">2025-12-05T06:13:45Z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Base Target">
    <vt:lpwstr>_blank</vt:lpwstr>
  </property>
  <property fmtid="{D5CDD505-2E9C-101B-9397-08002B2CF9AE}" pid="4" name="ICV">
    <vt:lpwstr>B7452745A9A347F7B1F94AC786C87CC0_13</vt:lpwstr>
  </property>
  <property fmtid="{D5CDD505-2E9C-101B-9397-08002B2CF9AE}" pid="5" name="KSOTemplateDocerSaveRecord">
    <vt:lpwstr>eyJoZGlkIjoiYzc3ODk5MWQ2ODkxYjIzNzI1YmVhYjkyYmE4NWMzNGUiLCJ1c2VySWQiOiIyNTA0NTg1ODYifQ==</vt:lpwstr>
  </property>
</Properties>
</file>