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bookmarkStart w:id="23" w:name="_GoBack"/>
      <w:r>
        <w:rPr>
          <w:rFonts w:hint="eastAsia" w:asciiTheme="minorEastAsia" w:hAnsiTheme="minorEastAsia" w:eastAsiaTheme="minorEastAsia" w:cstheme="minorEastAsia"/>
          <w:b/>
          <w:sz w:val="52"/>
          <w:szCs w:val="52"/>
          <w:lang w:val="en-US" w:eastAsia="zh-CN"/>
        </w:rPr>
        <w:t>中国重汽集团济南动力有限公司成型厂喷漆室水幕循环系统更换项目</w:t>
      </w:r>
      <w:bookmarkEnd w:id="23"/>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中国重汽集团济南动力有限公司成型厂</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中国重汽集团济南动力有限公司成型厂喷漆室水幕循环系统更换项目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79632530"/>
      <w:bookmarkEnd w:id="6"/>
      <w:bookmarkStart w:id="7" w:name="_Toc152045514"/>
      <w:bookmarkEnd w:id="7"/>
      <w:bookmarkStart w:id="8" w:name="_Toc144974482"/>
      <w:bookmarkEnd w:id="8"/>
      <w:bookmarkStart w:id="9" w:name="_Toc152042290"/>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中国重汽集团济南动力有限公司成型厂喷漆室水幕循环系统更换项目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FSCZB2025120038</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default" w:ascii="Times New Roman" w:hAnsi="Times New Roman" w:eastAsia="宋体" w:cs="Times New Roman"/>
          <w:color w:val="000000"/>
          <w:kern w:val="2"/>
          <w:sz w:val="21"/>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w:t>
      </w:r>
      <w:r>
        <w:rPr>
          <w:rFonts w:hint="eastAsia" w:asciiTheme="minorEastAsia" w:hAnsiTheme="minorEastAsia" w:eastAsiaTheme="minorEastAsia" w:cstheme="minorEastAsia"/>
          <w:sz w:val="24"/>
          <w:szCs w:val="24"/>
          <w:highlight w:val="green"/>
          <w:u w:val="single"/>
          <w:lang w:val="en-US" w:eastAsia="zh-CN"/>
        </w:rPr>
        <w:t>动力有限公司成型厂</w:t>
      </w:r>
      <w:r>
        <w:rPr>
          <w:rFonts w:hint="eastAsia" w:asciiTheme="minorEastAsia" w:hAnsiTheme="minorEastAsia" w:eastAsiaTheme="minorEastAsia" w:cstheme="minorEastAsia"/>
          <w:kern w:val="0"/>
          <w:sz w:val="24"/>
          <w:szCs w:val="24"/>
          <w:highlight w:val="green"/>
          <w:u w:val="single"/>
          <w:lang w:bidi="en-US"/>
        </w:rPr>
        <w:t>，山东省济南市章丘区世纪大道6677号</w:t>
      </w:r>
      <w:r>
        <w:rPr>
          <w:rFonts w:hint="eastAsia" w:asciiTheme="minorEastAsia" w:hAnsiTheme="minorEastAsia" w:eastAsiaTheme="minorEastAsia" w:cstheme="minorEastAsia"/>
          <w:kern w:val="0"/>
          <w:sz w:val="24"/>
          <w:szCs w:val="24"/>
          <w:highlight w:val="none"/>
          <w:u w:val="single"/>
          <w:lang w:bidi="en-US"/>
        </w:rPr>
        <w:t>；</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本次招标为中国重汽济南成型厂喷漆室水幕循环系统更换项目，具体内容如下：</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483"/>
        <w:gridCol w:w="2330"/>
        <w:gridCol w:w="2997"/>
        <w:gridCol w:w="980"/>
      </w:tblGrid>
      <w:tr w14:paraId="2660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5" w:type="pct"/>
            <w:vAlign w:val="center"/>
          </w:tcPr>
          <w:p w14:paraId="45B0E38C">
            <w:pPr>
              <w:spacing w:line="320" w:lineRule="exact"/>
              <w:jc w:val="center"/>
              <w:rPr>
                <w:rFonts w:ascii="宋体"/>
              </w:rPr>
            </w:pPr>
            <w:r>
              <w:rPr>
                <w:rFonts w:hint="eastAsia" w:ascii="宋体"/>
              </w:rPr>
              <w:t>序号</w:t>
            </w:r>
          </w:p>
        </w:tc>
        <w:tc>
          <w:tcPr>
            <w:tcW w:w="1337" w:type="pct"/>
            <w:vAlign w:val="center"/>
          </w:tcPr>
          <w:p w14:paraId="11CE120C">
            <w:pPr>
              <w:spacing w:line="320" w:lineRule="exact"/>
              <w:jc w:val="center"/>
              <w:rPr>
                <w:rFonts w:ascii="宋体"/>
              </w:rPr>
            </w:pPr>
            <w:r>
              <w:rPr>
                <w:rFonts w:hint="eastAsia" w:ascii="宋体"/>
              </w:rPr>
              <w:t>项目名称</w:t>
            </w:r>
          </w:p>
        </w:tc>
        <w:tc>
          <w:tcPr>
            <w:tcW w:w="1255" w:type="pct"/>
            <w:vAlign w:val="center"/>
          </w:tcPr>
          <w:p w14:paraId="2D88FF49">
            <w:pPr>
              <w:jc w:val="center"/>
              <w:rPr>
                <w:rFonts w:hint="default" w:ascii="宋体" w:eastAsia="宋体"/>
                <w:lang w:val="en-US" w:eastAsia="zh-CN"/>
              </w:rPr>
            </w:pPr>
            <w:r>
              <w:rPr>
                <w:rFonts w:hint="eastAsia" w:ascii="宋体"/>
                <w:lang w:val="en-US" w:eastAsia="zh-CN"/>
              </w:rPr>
              <w:t>设备名称</w:t>
            </w:r>
          </w:p>
        </w:tc>
        <w:tc>
          <w:tcPr>
            <w:tcW w:w="1614" w:type="pct"/>
            <w:vAlign w:val="center"/>
          </w:tcPr>
          <w:p w14:paraId="17CB6569">
            <w:pPr>
              <w:spacing w:line="320" w:lineRule="exact"/>
              <w:ind w:firstLine="210" w:firstLineChars="100"/>
              <w:jc w:val="center"/>
              <w:rPr>
                <w:rFonts w:hint="default" w:ascii="宋体" w:eastAsia="宋体"/>
                <w:lang w:val="en-US" w:eastAsia="zh-CN"/>
              </w:rPr>
            </w:pPr>
            <w:r>
              <w:rPr>
                <w:rFonts w:hint="eastAsia" w:ascii="宋体"/>
                <w:lang w:val="en-US" w:eastAsia="zh-CN"/>
              </w:rPr>
              <w:t>设备编码</w:t>
            </w:r>
          </w:p>
        </w:tc>
        <w:tc>
          <w:tcPr>
            <w:tcW w:w="528" w:type="pct"/>
            <w:vAlign w:val="center"/>
          </w:tcPr>
          <w:p w14:paraId="0B9D9418">
            <w:pPr>
              <w:spacing w:line="320" w:lineRule="exact"/>
              <w:jc w:val="center"/>
              <w:rPr>
                <w:rFonts w:hint="default" w:ascii="宋体" w:eastAsia="宋体"/>
                <w:lang w:val="en-US" w:eastAsia="zh-CN"/>
              </w:rPr>
            </w:pPr>
            <w:r>
              <w:rPr>
                <w:rFonts w:hint="eastAsia" w:ascii="宋体"/>
                <w:lang w:val="en-US" w:eastAsia="zh-CN"/>
              </w:rPr>
              <w:t>数量</w:t>
            </w:r>
          </w:p>
        </w:tc>
      </w:tr>
      <w:tr w14:paraId="3BD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5" w:type="pct"/>
            <w:vAlign w:val="center"/>
          </w:tcPr>
          <w:p w14:paraId="01386537">
            <w:pPr>
              <w:spacing w:line="320" w:lineRule="exact"/>
              <w:jc w:val="center"/>
              <w:rPr>
                <w:rFonts w:hint="eastAsia" w:ascii="宋体"/>
              </w:rPr>
            </w:pPr>
            <w:r>
              <w:rPr>
                <w:rFonts w:hint="eastAsia" w:ascii="宋体"/>
              </w:rPr>
              <w:t>1</w:t>
            </w:r>
          </w:p>
        </w:tc>
        <w:tc>
          <w:tcPr>
            <w:tcW w:w="1337" w:type="pct"/>
            <w:vAlign w:val="center"/>
          </w:tcPr>
          <w:p w14:paraId="24660A62">
            <w:pPr>
              <w:spacing w:line="320" w:lineRule="exact"/>
              <w:jc w:val="center"/>
              <w:rPr>
                <w:rFonts w:hint="eastAsia" w:ascii="宋体"/>
                <w:lang w:eastAsia="zh-CN"/>
              </w:rPr>
            </w:pPr>
            <w:r>
              <w:rPr>
                <w:rFonts w:hint="eastAsia"/>
                <w:lang w:eastAsia="zh-CN"/>
              </w:rPr>
              <w:t>喷漆室水幕循环系统更换项目</w:t>
            </w:r>
          </w:p>
        </w:tc>
        <w:tc>
          <w:tcPr>
            <w:tcW w:w="1255" w:type="pct"/>
            <w:vAlign w:val="center"/>
          </w:tcPr>
          <w:p w14:paraId="1A270DCE">
            <w:pPr>
              <w:spacing w:line="320" w:lineRule="exact"/>
              <w:jc w:val="center"/>
              <w:rPr>
                <w:rFonts w:hint="default" w:ascii="宋体"/>
                <w:lang w:val="en-US" w:eastAsia="zh-CN"/>
              </w:rPr>
            </w:pPr>
            <w:r>
              <w:rPr>
                <w:rFonts w:hint="default" w:ascii="宋体"/>
                <w:lang w:val="en-US" w:eastAsia="zh-CN"/>
              </w:rPr>
              <w:t>铸件水性漆水旋喷漆防锈线</w:t>
            </w:r>
          </w:p>
        </w:tc>
        <w:tc>
          <w:tcPr>
            <w:tcW w:w="1614" w:type="pct"/>
            <w:vAlign w:val="center"/>
          </w:tcPr>
          <w:p w14:paraId="2DD72CE1">
            <w:pPr>
              <w:spacing w:line="320" w:lineRule="exact"/>
              <w:jc w:val="center"/>
              <w:rPr>
                <w:rFonts w:hint="eastAsia" w:ascii="宋体"/>
                <w:lang w:val="en-US" w:eastAsia="zh-CN"/>
              </w:rPr>
            </w:pPr>
            <w:r>
              <w:rPr>
                <w:rFonts w:hint="eastAsia" w:ascii="宋体"/>
                <w:lang w:val="en-US" w:eastAsia="zh-CN"/>
              </w:rPr>
              <w:t>3800-DL-979-00003</w:t>
            </w:r>
          </w:p>
        </w:tc>
        <w:tc>
          <w:tcPr>
            <w:tcW w:w="528" w:type="pct"/>
            <w:vAlign w:val="center"/>
          </w:tcPr>
          <w:p w14:paraId="220942DB">
            <w:pPr>
              <w:spacing w:line="320" w:lineRule="exact"/>
              <w:jc w:val="center"/>
              <w:rPr>
                <w:rFonts w:hint="default" w:ascii="宋体"/>
                <w:lang w:val="en-US" w:eastAsia="zh-CN"/>
              </w:rPr>
            </w:pPr>
            <w:r>
              <w:rPr>
                <w:rFonts w:hint="eastAsia" w:ascii="宋体"/>
                <w:lang w:val="en-US" w:eastAsia="zh-CN"/>
              </w:rPr>
              <w:t>1台</w:t>
            </w:r>
          </w:p>
        </w:tc>
      </w:tr>
    </w:tbl>
    <w:p w14:paraId="1493F4D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100万元；经营范围满足招标项目需求：具有环保设备、机械设备、专用设备、通用设备的制造、设计、加工安装、维修、技术咨询、销售等相关资质，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投标人在向招标人出示《投标保证金缴纳凭证》后方可进行投标；</w:t>
      </w:r>
    </w:p>
    <w:p w14:paraId="4343859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如为代理商投标，需获得生产厂家正式授权原件并具备售后服务承诺原件。</w:t>
      </w:r>
    </w:p>
    <w:p w14:paraId="3D87033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19、</w:t>
      </w:r>
      <w:r>
        <w:rPr>
          <w:rFonts w:hint="eastAsia" w:ascii="宋体" w:hAnsi="宋体" w:eastAsia="宋体" w:cs="宋体"/>
          <w:kern w:val="2"/>
          <w:sz w:val="24"/>
          <w:szCs w:val="24"/>
          <w:lang w:val="en-US" w:eastAsia="zh-CN" w:bidi="ar"/>
        </w:rPr>
        <w:t>供方的直接或间接股东、法定代表人、董事、监事、高管非重汽员工及其亲属。</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报名截止时间：2025年12月10日17：00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武老师 19861850214 2816470390@qq.com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50A39A6B">
      <w:pPr>
        <w:keepNext w:val="0"/>
        <w:keepLines w:val="0"/>
        <w:pageBreakBefore w:val="0"/>
        <w:widowControl w:val="0"/>
        <w:tabs>
          <w:tab w:val="left" w:pos="113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合理最低价的原则选择中标厂家。</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w:t>
      </w:r>
      <w:r>
        <w:rPr>
          <w:rFonts w:hint="eastAsia" w:ascii="宋体" w:hAnsi="Courier New"/>
          <w:highlight w:val="none"/>
        </w:rPr>
        <w:t>税率</w:t>
      </w:r>
      <w:r>
        <w:rPr>
          <w:rFonts w:hint="eastAsia" w:ascii="宋体" w:hAnsi="Courier New"/>
          <w:highlight w:val="none"/>
          <w:lang w:val="en-US" w:eastAsia="zh-CN"/>
        </w:rPr>
        <w:t>13</w:t>
      </w:r>
      <w:r>
        <w:rPr>
          <w:rFonts w:hint="eastAsia" w:ascii="宋体" w:hAnsi="Courier New"/>
          <w:highlight w:val="none"/>
        </w:rPr>
        <w:t>%</w:t>
      </w:r>
      <w:r>
        <w:rPr>
          <w:rFonts w:hint="eastAsia" w:asciiTheme="minorEastAsia" w:hAnsiTheme="minorEastAsia" w:eastAsiaTheme="minorEastAsia" w:cstheme="minorEastAsia"/>
          <w:kern w:val="2"/>
          <w:sz w:val="24"/>
          <w:szCs w:val="24"/>
          <w:lang w:val="en-US" w:eastAsia="zh-CN" w:bidi="ar-SA"/>
        </w:rPr>
        <w:t>；</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2CDA1E3">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项目限价：含税44万元，超过投标限价无法投标。</w:t>
      </w:r>
    </w:p>
    <w:p w14:paraId="0D771EB5">
      <w:pPr>
        <w:pStyle w:val="3"/>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16</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7"/>
      <w:bookmarkStart w:id="11" w:name="OLE_LINK28"/>
      <w:bookmarkStart w:id="12" w:name="OLE_LINK25"/>
      <w:bookmarkStart w:id="13" w:name="OLE_LINK29"/>
      <w:bookmarkStart w:id="14" w:name="OLE_LINK26"/>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518E0255">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5B139186">
      <w:pPr>
        <w:pStyle w:val="25"/>
        <w:spacing w:line="360" w:lineRule="auto"/>
        <w:rPr>
          <w:rFonts w:hint="default"/>
          <w:lang w:val="en-US" w:eastAsia="zh-CN"/>
        </w:rPr>
      </w:pPr>
      <w:r>
        <w:rPr>
          <w:rFonts w:hint="eastAsia" w:hAnsi="宋体"/>
          <w:bCs/>
        </w:rPr>
        <w:t>项目名称：</w:t>
      </w:r>
      <w:r>
        <w:rPr>
          <w:rFonts w:hint="eastAsia"/>
          <w:lang w:eastAsia="zh-CN"/>
        </w:rPr>
        <w:t>喷漆室水幕循环系统更换</w:t>
      </w:r>
      <w:r>
        <w:rPr>
          <w:rFonts w:hint="eastAsia"/>
          <w:lang w:val="en-US" w:eastAsia="zh-CN"/>
        </w:rPr>
        <w:t>项目</w:t>
      </w:r>
    </w:p>
    <w:p w14:paraId="557E4BD6">
      <w:pPr>
        <w:spacing w:line="360" w:lineRule="auto"/>
        <w:jc w:val="left"/>
        <w:rPr>
          <w:rFonts w:ascii="宋体" w:hAnsi="宋体" w:cs="宋体"/>
          <w:bCs/>
        </w:rPr>
      </w:pPr>
      <w:r>
        <w:rPr>
          <w:rFonts w:hint="eastAsia" w:ascii="宋体" w:hAnsi="宋体" w:cs="宋体"/>
          <w:bCs/>
        </w:rPr>
        <w:t>本次招标为</w:t>
      </w:r>
      <w:r>
        <w:rPr>
          <w:rFonts w:hint="eastAsia" w:ascii="宋体" w:hAnsi="宋体"/>
          <w:b/>
          <w:u w:val="single"/>
        </w:rPr>
        <w:t>中国重汽济南成型厂喷漆室水幕循环系统更换项目</w:t>
      </w:r>
      <w:r>
        <w:rPr>
          <w:rFonts w:hint="eastAsia" w:ascii="宋体" w:hAnsi="宋体" w:cs="宋体"/>
          <w:bCs/>
        </w:rPr>
        <w:t>，具体内容如下：</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483"/>
        <w:gridCol w:w="2330"/>
        <w:gridCol w:w="2997"/>
        <w:gridCol w:w="980"/>
      </w:tblGrid>
      <w:tr w14:paraId="4B55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5" w:type="pct"/>
            <w:vAlign w:val="center"/>
          </w:tcPr>
          <w:p w14:paraId="5C584A70">
            <w:pPr>
              <w:spacing w:line="320" w:lineRule="exact"/>
              <w:jc w:val="center"/>
              <w:rPr>
                <w:rFonts w:ascii="宋体"/>
              </w:rPr>
            </w:pPr>
            <w:r>
              <w:rPr>
                <w:rFonts w:hint="eastAsia" w:ascii="宋体"/>
              </w:rPr>
              <w:t>序号</w:t>
            </w:r>
          </w:p>
        </w:tc>
        <w:tc>
          <w:tcPr>
            <w:tcW w:w="1337" w:type="pct"/>
            <w:vAlign w:val="center"/>
          </w:tcPr>
          <w:p w14:paraId="7CF45F1C">
            <w:pPr>
              <w:spacing w:line="320" w:lineRule="exact"/>
              <w:jc w:val="center"/>
              <w:rPr>
                <w:rFonts w:ascii="宋体"/>
              </w:rPr>
            </w:pPr>
            <w:r>
              <w:rPr>
                <w:rFonts w:hint="eastAsia" w:ascii="宋体"/>
              </w:rPr>
              <w:t>项目名称</w:t>
            </w:r>
          </w:p>
        </w:tc>
        <w:tc>
          <w:tcPr>
            <w:tcW w:w="1255" w:type="pct"/>
            <w:vAlign w:val="center"/>
          </w:tcPr>
          <w:p w14:paraId="7F7D954F">
            <w:pPr>
              <w:jc w:val="center"/>
              <w:rPr>
                <w:rFonts w:hint="default" w:ascii="宋体" w:eastAsia="宋体"/>
                <w:lang w:val="en-US" w:eastAsia="zh-CN"/>
              </w:rPr>
            </w:pPr>
            <w:r>
              <w:rPr>
                <w:rFonts w:hint="eastAsia" w:ascii="宋体"/>
                <w:lang w:val="en-US" w:eastAsia="zh-CN"/>
              </w:rPr>
              <w:t>设备名称</w:t>
            </w:r>
          </w:p>
        </w:tc>
        <w:tc>
          <w:tcPr>
            <w:tcW w:w="1614" w:type="pct"/>
            <w:vAlign w:val="center"/>
          </w:tcPr>
          <w:p w14:paraId="7417DE0F">
            <w:pPr>
              <w:spacing w:line="320" w:lineRule="exact"/>
              <w:ind w:firstLine="210" w:firstLineChars="100"/>
              <w:jc w:val="center"/>
              <w:rPr>
                <w:rFonts w:hint="default" w:ascii="宋体" w:eastAsia="宋体"/>
                <w:lang w:val="en-US" w:eastAsia="zh-CN"/>
              </w:rPr>
            </w:pPr>
            <w:r>
              <w:rPr>
                <w:rFonts w:hint="eastAsia" w:ascii="宋体"/>
                <w:lang w:val="en-US" w:eastAsia="zh-CN"/>
              </w:rPr>
              <w:t>设备编码</w:t>
            </w:r>
          </w:p>
        </w:tc>
        <w:tc>
          <w:tcPr>
            <w:tcW w:w="528" w:type="pct"/>
            <w:vAlign w:val="center"/>
          </w:tcPr>
          <w:p w14:paraId="1B3C953B">
            <w:pPr>
              <w:spacing w:line="320" w:lineRule="exact"/>
              <w:jc w:val="center"/>
              <w:rPr>
                <w:rFonts w:hint="default" w:ascii="宋体" w:eastAsia="宋体"/>
                <w:lang w:val="en-US" w:eastAsia="zh-CN"/>
              </w:rPr>
            </w:pPr>
            <w:r>
              <w:rPr>
                <w:rFonts w:hint="eastAsia" w:ascii="宋体"/>
                <w:lang w:val="en-US" w:eastAsia="zh-CN"/>
              </w:rPr>
              <w:t>数量</w:t>
            </w:r>
          </w:p>
        </w:tc>
      </w:tr>
      <w:tr w14:paraId="43A5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5" w:type="pct"/>
            <w:vAlign w:val="center"/>
          </w:tcPr>
          <w:p w14:paraId="7454AFA7">
            <w:pPr>
              <w:spacing w:line="320" w:lineRule="exact"/>
              <w:jc w:val="center"/>
              <w:rPr>
                <w:rFonts w:hint="eastAsia" w:ascii="宋体"/>
              </w:rPr>
            </w:pPr>
            <w:r>
              <w:rPr>
                <w:rFonts w:hint="eastAsia" w:ascii="宋体"/>
              </w:rPr>
              <w:t>1</w:t>
            </w:r>
          </w:p>
        </w:tc>
        <w:tc>
          <w:tcPr>
            <w:tcW w:w="1337" w:type="pct"/>
            <w:vAlign w:val="center"/>
          </w:tcPr>
          <w:p w14:paraId="5E9A68A3">
            <w:pPr>
              <w:spacing w:line="320" w:lineRule="exact"/>
              <w:jc w:val="center"/>
              <w:rPr>
                <w:rFonts w:hint="eastAsia" w:ascii="宋体"/>
                <w:lang w:eastAsia="zh-CN"/>
              </w:rPr>
            </w:pPr>
            <w:r>
              <w:rPr>
                <w:rFonts w:hint="eastAsia"/>
                <w:lang w:eastAsia="zh-CN"/>
              </w:rPr>
              <w:t>喷漆室水幕循环系统更换项目</w:t>
            </w:r>
          </w:p>
        </w:tc>
        <w:tc>
          <w:tcPr>
            <w:tcW w:w="1255" w:type="pct"/>
            <w:vAlign w:val="center"/>
          </w:tcPr>
          <w:p w14:paraId="74B75738">
            <w:pPr>
              <w:spacing w:line="320" w:lineRule="exact"/>
              <w:jc w:val="center"/>
              <w:rPr>
                <w:rFonts w:hint="default" w:ascii="宋体"/>
                <w:lang w:val="en-US" w:eastAsia="zh-CN"/>
              </w:rPr>
            </w:pPr>
            <w:r>
              <w:rPr>
                <w:rFonts w:hint="default" w:ascii="宋体"/>
                <w:lang w:val="en-US" w:eastAsia="zh-CN"/>
              </w:rPr>
              <w:t>铸件水性漆水旋喷漆防锈线</w:t>
            </w:r>
          </w:p>
        </w:tc>
        <w:tc>
          <w:tcPr>
            <w:tcW w:w="1614" w:type="pct"/>
            <w:vAlign w:val="center"/>
          </w:tcPr>
          <w:p w14:paraId="63432460">
            <w:pPr>
              <w:spacing w:line="320" w:lineRule="exact"/>
              <w:jc w:val="center"/>
              <w:rPr>
                <w:rFonts w:hint="eastAsia" w:ascii="宋体"/>
                <w:lang w:val="en-US" w:eastAsia="zh-CN"/>
              </w:rPr>
            </w:pPr>
            <w:r>
              <w:rPr>
                <w:rFonts w:hint="eastAsia" w:ascii="宋体"/>
                <w:lang w:val="en-US" w:eastAsia="zh-CN"/>
              </w:rPr>
              <w:t>3800-DL-979-00003</w:t>
            </w:r>
          </w:p>
        </w:tc>
        <w:tc>
          <w:tcPr>
            <w:tcW w:w="528" w:type="pct"/>
            <w:vAlign w:val="center"/>
          </w:tcPr>
          <w:p w14:paraId="12FA16F0">
            <w:pPr>
              <w:spacing w:line="320" w:lineRule="exact"/>
              <w:jc w:val="center"/>
              <w:rPr>
                <w:rFonts w:hint="default" w:ascii="宋体"/>
                <w:lang w:val="en-US" w:eastAsia="zh-CN"/>
              </w:rPr>
            </w:pPr>
            <w:r>
              <w:rPr>
                <w:rFonts w:hint="eastAsia" w:ascii="宋体"/>
                <w:lang w:val="en-US" w:eastAsia="zh-CN"/>
              </w:rPr>
              <w:t>1台</w:t>
            </w:r>
          </w:p>
        </w:tc>
      </w:tr>
    </w:tbl>
    <w:p w14:paraId="5F1E8E16">
      <w:pPr>
        <w:pStyle w:val="25"/>
        <w:spacing w:line="360" w:lineRule="auto"/>
      </w:pPr>
      <w:r>
        <w:rPr>
          <w:rFonts w:hint="eastAsia" w:ascii="黑体" w:eastAsia="黑体"/>
          <w:b/>
          <w:bCs/>
          <w:sz w:val="28"/>
          <w:szCs w:val="28"/>
        </w:rPr>
        <w:t>二、招标方技术要求及施工内容</w:t>
      </w:r>
    </w:p>
    <w:p w14:paraId="33505F7E">
      <w:pPr>
        <w:pStyle w:val="25"/>
        <w:keepNext w:val="0"/>
        <w:keepLines w:val="0"/>
        <w:pageBreakBefore w:val="0"/>
        <w:kinsoku/>
        <w:wordWrap/>
        <w:overflowPunct/>
        <w:topLinePunct w:val="0"/>
        <w:bidi w:val="0"/>
        <w:snapToGrid/>
        <w:spacing w:line="360" w:lineRule="auto"/>
        <w:ind w:firstLine="480" w:firstLineChars="200"/>
        <w:rPr>
          <w:rFonts w:hint="eastAsia"/>
        </w:rPr>
      </w:pPr>
      <w:r>
        <w:rPr>
          <w:rFonts w:hint="eastAsia"/>
        </w:rPr>
        <w:t>投标方负责承揽招标方成型厂</w:t>
      </w:r>
      <w:r>
        <w:rPr>
          <w:rFonts w:hint="eastAsia"/>
          <w:lang w:eastAsia="zh-CN"/>
        </w:rPr>
        <w:t>喷漆室水幕循环系统更换项目</w:t>
      </w:r>
      <w:r>
        <w:rPr>
          <w:rFonts w:hint="eastAsia"/>
        </w:rPr>
        <w:t>的相关工作，</w:t>
      </w:r>
      <w:r>
        <w:rPr>
          <w:rFonts w:hint="eastAsia"/>
          <w:lang w:val="en-US" w:eastAsia="zh-CN"/>
        </w:rPr>
        <w:t>本项目为交钥匙工程，</w:t>
      </w:r>
      <w:r>
        <w:rPr>
          <w:rFonts w:hint="eastAsia"/>
        </w:rPr>
        <w:t>相关技术要求如下：</w:t>
      </w:r>
    </w:p>
    <w:p w14:paraId="17EBFC50">
      <w:pPr>
        <w:keepNext w:val="0"/>
        <w:keepLines w:val="0"/>
        <w:pageBreakBefore w:val="0"/>
        <w:numPr>
          <w:ilvl w:val="0"/>
          <w:numId w:val="8"/>
        </w:numPr>
        <w:kinsoku/>
        <w:wordWrap/>
        <w:overflowPunct/>
        <w:topLinePunct w:val="0"/>
        <w:bidi w:val="0"/>
        <w:snapToGrid/>
        <w:spacing w:line="360" w:lineRule="auto"/>
        <w:ind w:left="0" w:leftChars="0" w:firstLine="420" w:firstLineChars="0"/>
        <w:rPr>
          <w:rFonts w:hint="default"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更换</w:t>
      </w:r>
      <w:r>
        <w:rPr>
          <w:rFonts w:hint="eastAsia" w:ascii="宋体" w:hAnsi="Courier New" w:eastAsia="宋体" w:cstheme="minorBidi"/>
          <w:kern w:val="2"/>
          <w:sz w:val="21"/>
          <w:szCs w:val="22"/>
          <w:lang w:val="en-US" w:eastAsia="zh-CN" w:bidi="ar-SA"/>
        </w:rPr>
        <w:t>水帘喷漆房</w:t>
      </w:r>
      <w:r>
        <w:rPr>
          <w:rFonts w:hint="eastAsia" w:ascii="宋体" w:hAnsi="Courier New" w:cstheme="minorBidi"/>
          <w:kern w:val="2"/>
          <w:sz w:val="21"/>
          <w:szCs w:val="22"/>
          <w:lang w:val="en-US" w:eastAsia="zh-CN" w:bidi="ar-SA"/>
        </w:rPr>
        <w:t>，具体内容如下：</w:t>
      </w:r>
    </w:p>
    <w:p w14:paraId="2D35773D">
      <w:pPr>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水帘式喷漆室中帘状水层设置在漆雾空气的正前方，在室体正面方向的内壁制作成光滑的淌水板，通过水泵将水输送到板面顶喷射成溢流，水成瀑布状流下，形成一布帘一样垂放在壁之。喷漆时漆雾碰撞到水帘后被水吸附，冲至下部水槽中，由于引风机的作用将带有水漆雾的空气经过水喷淋二次捕捉，将空气排至室外，而漆雾与喷淋水混合，最终聚结水槽表面成块；通过凝聚净化后由循环水泵送入循环使用。废气经多孔板、环保球、多孔板、导流板、汽水分离器过滤后，由排风机送入处理箱进行活性炭吸附处理。</w:t>
      </w:r>
    </w:p>
    <w:p w14:paraId="77C48E22">
      <w:pPr>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水帘</w:t>
      </w:r>
      <w:r>
        <w:rPr>
          <w:rFonts w:hint="eastAsia" w:ascii="宋体" w:hAnsi="Courier New" w:eastAsia="宋体" w:cstheme="minorBidi"/>
          <w:kern w:val="2"/>
          <w:sz w:val="21"/>
          <w:szCs w:val="22"/>
          <w:lang w:val="en-US" w:eastAsia="zh-CN" w:bidi="ar-SA"/>
        </w:rPr>
        <w:t>喷漆房主要由：室体系统，供水系统，供风系统，排放系统、照明控制、多孔过滤系统、喷淋系统、折流板、气水分离器、过滤滤网等组成。</w:t>
      </w:r>
    </w:p>
    <w:p w14:paraId="14959019">
      <w:pPr>
        <w:pStyle w:val="25"/>
        <w:keepNext w:val="0"/>
        <w:keepLines w:val="0"/>
        <w:pageBreakBefore w:val="0"/>
        <w:kinsoku/>
        <w:wordWrap/>
        <w:overflowPunct/>
        <w:topLinePunct w:val="0"/>
        <w:bidi w:val="0"/>
        <w:snapToGrid/>
        <w:spacing w:line="360" w:lineRule="auto"/>
        <w:ind w:firstLine="480" w:firstLineChars="200"/>
        <w:rPr>
          <w:rFonts w:hint="default"/>
          <w:highlight w:val="none"/>
          <w:lang w:val="en-US" w:eastAsia="zh-CN"/>
        </w:rPr>
      </w:pPr>
      <w:r>
        <w:rPr>
          <w:rFonts w:hint="eastAsia"/>
          <w:highlight w:val="none"/>
          <w:lang w:val="en-US" w:eastAsia="zh-CN"/>
        </w:rPr>
        <w:t>1.室体系统：</w:t>
      </w:r>
    </w:p>
    <w:p w14:paraId="4BD1E065">
      <w:pPr>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本系统由室体墙、框架、水帘板、溢水槽、水箱、过滤器等组成。</w:t>
      </w:r>
    </w:p>
    <w:p w14:paraId="292D15C5">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1.1室体框架采用50×50不锈钢方管组成，两端设置工件进出口，前面设置1800×800小门，便于操作人员进出；具有造型美观，安装方便，符合人机工程原理。</w:t>
      </w:r>
    </w:p>
    <w:p w14:paraId="6806082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1.2后侧排放处理系统采用矩形管及不锈钢拉丝板制作。</w:t>
      </w:r>
    </w:p>
    <w:p w14:paraId="789A933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1.3水帘板采用δ1.5SUS304不锈钢制作。</w:t>
      </w:r>
    </w:p>
    <w:p w14:paraId="66AE795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1.4水槽δ3.0SUS304不锈钢板制作。</w:t>
      </w:r>
    </w:p>
    <w:p w14:paraId="1F7DF6E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1.5喷淋系统，管道为不锈钢，喷嘴为ABS。</w:t>
      </w:r>
    </w:p>
    <w:p w14:paraId="7FA58E9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1.6水箱底架为不锈钢方管、箱体采用3mm不锈钢板折弯制作。</w:t>
      </w:r>
    </w:p>
    <w:p w14:paraId="7D7CD3F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1.7汽水分离采用不锈钢板制作。</w:t>
      </w:r>
    </w:p>
    <w:p w14:paraId="67B4CDCE">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1.8过滤副水槽采用不锈钢制作，设有两道不锈钢过滤网，便于清理。</w:t>
      </w:r>
    </w:p>
    <w:p w14:paraId="688A99F5">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highlight w:val="none"/>
          <w:lang w:val="en-US" w:eastAsia="zh-CN"/>
        </w:rPr>
      </w:pPr>
      <w:r>
        <w:rPr>
          <w:rFonts w:hint="eastAsia" w:ascii="宋体" w:eastAsia="宋体"/>
          <w:highlight w:val="none"/>
          <w:lang w:val="en-US" w:eastAsia="zh-CN"/>
        </w:rPr>
        <w:t>2.供水系统</w:t>
      </w:r>
    </w:p>
    <w:p w14:paraId="2360B747">
      <w:pPr>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本系统有水泵、管道、阀门组成。水泵为5.5KW液下泵，将水箱内水输送到水帘板、喷头等部位。</w:t>
      </w:r>
    </w:p>
    <w:p w14:paraId="16E190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3.供风系统</w:t>
      </w:r>
    </w:p>
    <w:p w14:paraId="67E98B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3.1该系统设置在室体顶上，由箱体、框架、风机、进风初级过滤器组成。</w:t>
      </w:r>
    </w:p>
    <w:p w14:paraId="416E6A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3.2室内顶部设置静压箱，进行空气二级过滤。使进入喷漆室内的空气洁净，从而喷涂后表面质量。配置100W LED防爆光灯2组，安放静压箱下，便于喷涂时照明。</w:t>
      </w:r>
    </w:p>
    <w:p w14:paraId="2EF263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4.排放处理系统</w:t>
      </w:r>
    </w:p>
    <w:p w14:paraId="642B3273">
      <w:pPr>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本系统有管道、风机、汽水分离器、喷淋、水帘板组成。 主要将喷涂时产生的废气、废漆雾经处理后排出。该系统设置在室体顶上。</w:t>
      </w:r>
    </w:p>
    <w:p w14:paraId="1586F9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4.1汽水分离器采用δ1.5不锈钢板制作，主要将空气中水分离及废漆雾阻隔。</w:t>
      </w:r>
    </w:p>
    <w:p w14:paraId="3F4E67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4.2喷淋上方设置三块折流板，进行档水。</w:t>
      </w:r>
    </w:p>
    <w:p w14:paraId="0160E0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4.3喷淋下方采用蜂窝纸进行二次阻隔漆雾，便于清洗操作方便。</w:t>
      </w:r>
    </w:p>
    <w:p w14:paraId="7D489BDC">
      <w:pPr>
        <w:pStyle w:val="2"/>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4.4完成VOC管道的对接.</w:t>
      </w:r>
    </w:p>
    <w:p w14:paraId="0412230D">
      <w:pPr>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主要技术参数</w:t>
      </w:r>
    </w:p>
    <w:tbl>
      <w:tblPr>
        <w:tblStyle w:val="49"/>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30"/>
        <w:gridCol w:w="4470"/>
        <w:gridCol w:w="1110"/>
        <w:gridCol w:w="1710"/>
      </w:tblGrid>
      <w:tr w14:paraId="28EB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400856B">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序号</w:t>
            </w:r>
          </w:p>
        </w:tc>
        <w:tc>
          <w:tcPr>
            <w:tcW w:w="1530" w:type="dxa"/>
            <w:noWrap w:val="0"/>
            <w:vAlign w:val="center"/>
          </w:tcPr>
          <w:p w14:paraId="5C4A2C5B">
            <w:pPr>
              <w:keepNext w:val="0"/>
              <w:keepLines w:val="0"/>
              <w:pageBreakBefore w:val="0"/>
              <w:kinsoku/>
              <w:wordWrap/>
              <w:overflowPunct/>
              <w:topLinePunct w:val="0"/>
              <w:bidi w:val="0"/>
              <w:snapToGrid/>
              <w:spacing w:line="360" w:lineRule="auto"/>
              <w:ind w:firstLine="105" w:firstLineChars="5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名   称</w:t>
            </w:r>
          </w:p>
        </w:tc>
        <w:tc>
          <w:tcPr>
            <w:tcW w:w="4470" w:type="dxa"/>
            <w:noWrap w:val="0"/>
            <w:vAlign w:val="center"/>
          </w:tcPr>
          <w:p w14:paraId="0AF5F4AE">
            <w:pPr>
              <w:keepNext w:val="0"/>
              <w:keepLines w:val="0"/>
              <w:pageBreakBefore w:val="0"/>
              <w:kinsoku/>
              <w:wordWrap/>
              <w:overflowPunct/>
              <w:topLinePunct w:val="0"/>
              <w:bidi w:val="0"/>
              <w:snapToGrid/>
              <w:spacing w:line="360" w:lineRule="auto"/>
              <w:ind w:firstLine="525" w:firstLineChars="25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规 格 参 数</w:t>
            </w:r>
          </w:p>
        </w:tc>
        <w:tc>
          <w:tcPr>
            <w:tcW w:w="1110" w:type="dxa"/>
            <w:noWrap w:val="0"/>
            <w:vAlign w:val="center"/>
          </w:tcPr>
          <w:p w14:paraId="5B6DE4A2">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数量</w:t>
            </w:r>
          </w:p>
        </w:tc>
        <w:tc>
          <w:tcPr>
            <w:tcW w:w="1710" w:type="dxa"/>
            <w:noWrap w:val="0"/>
            <w:vAlign w:val="center"/>
          </w:tcPr>
          <w:p w14:paraId="37865F5C">
            <w:pPr>
              <w:keepNext w:val="0"/>
              <w:keepLines w:val="0"/>
              <w:pageBreakBefore w:val="0"/>
              <w:kinsoku/>
              <w:wordWrap/>
              <w:overflowPunct/>
              <w:topLinePunct w:val="0"/>
              <w:bidi w:val="0"/>
              <w:snapToGrid/>
              <w:spacing w:line="360" w:lineRule="auto"/>
              <w:ind w:firstLine="525" w:firstLineChars="25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备  注</w:t>
            </w:r>
          </w:p>
        </w:tc>
      </w:tr>
      <w:tr w14:paraId="63BF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3852060E">
            <w:pPr>
              <w:keepNext w:val="0"/>
              <w:keepLines w:val="0"/>
              <w:pageBreakBefore w:val="0"/>
              <w:kinsoku/>
              <w:wordWrap/>
              <w:overflowPunct/>
              <w:topLinePunct w:val="0"/>
              <w:bidi w:val="0"/>
              <w:snapToGrid/>
              <w:spacing w:line="360" w:lineRule="auto"/>
              <w:ind w:firstLine="210" w:firstLineChars="1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w:t>
            </w:r>
          </w:p>
        </w:tc>
        <w:tc>
          <w:tcPr>
            <w:tcW w:w="1530" w:type="dxa"/>
            <w:noWrap w:val="0"/>
            <w:vAlign w:val="center"/>
          </w:tcPr>
          <w:p w14:paraId="23EEA898">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主室体</w:t>
            </w:r>
          </w:p>
        </w:tc>
        <w:tc>
          <w:tcPr>
            <w:tcW w:w="4470" w:type="dxa"/>
            <w:noWrap w:val="0"/>
            <w:vAlign w:val="top"/>
          </w:tcPr>
          <w:p w14:paraId="6797763C">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外形5500×3600×3160</w:t>
            </w:r>
          </w:p>
        </w:tc>
        <w:tc>
          <w:tcPr>
            <w:tcW w:w="1110" w:type="dxa"/>
            <w:noWrap w:val="0"/>
            <w:vAlign w:val="center"/>
          </w:tcPr>
          <w:p w14:paraId="0BFEFE21">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1套</w:t>
            </w:r>
          </w:p>
        </w:tc>
        <w:tc>
          <w:tcPr>
            <w:tcW w:w="1710" w:type="dxa"/>
            <w:noWrap w:val="0"/>
            <w:vAlign w:val="center"/>
          </w:tcPr>
          <w:p w14:paraId="256FF466">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主室体部分全部采用不锈钢</w:t>
            </w:r>
          </w:p>
        </w:tc>
      </w:tr>
      <w:tr w14:paraId="022B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38" w:type="dxa"/>
            <w:noWrap w:val="0"/>
            <w:vAlign w:val="center"/>
          </w:tcPr>
          <w:p w14:paraId="50748120">
            <w:pPr>
              <w:keepNext w:val="0"/>
              <w:keepLines w:val="0"/>
              <w:pageBreakBefore w:val="0"/>
              <w:kinsoku/>
              <w:wordWrap/>
              <w:overflowPunct/>
              <w:topLinePunct w:val="0"/>
              <w:bidi w:val="0"/>
              <w:snapToGrid/>
              <w:spacing w:line="360" w:lineRule="auto"/>
              <w:ind w:firstLine="210" w:firstLineChars="1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w:t>
            </w:r>
          </w:p>
        </w:tc>
        <w:tc>
          <w:tcPr>
            <w:tcW w:w="1530" w:type="dxa"/>
            <w:noWrap w:val="0"/>
            <w:vAlign w:val="center"/>
          </w:tcPr>
          <w:p w14:paraId="43DF5B8A">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水循环系统</w:t>
            </w:r>
          </w:p>
        </w:tc>
        <w:tc>
          <w:tcPr>
            <w:tcW w:w="4470" w:type="dxa"/>
            <w:noWrap w:val="0"/>
            <w:vAlign w:val="top"/>
          </w:tcPr>
          <w:p w14:paraId="7A247403">
            <w:pPr>
              <w:keepNext w:val="0"/>
              <w:keepLines w:val="0"/>
              <w:pageBreakBefore w:val="0"/>
              <w:kinsoku/>
              <w:wordWrap/>
              <w:overflowPunct/>
              <w:topLinePunct w:val="0"/>
              <w:bidi w:val="0"/>
              <w:snapToGrid/>
              <w:spacing w:line="360" w:lineRule="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 xml:space="preserve"> 5.5KW液下泵</w:t>
            </w:r>
          </w:p>
        </w:tc>
        <w:tc>
          <w:tcPr>
            <w:tcW w:w="1110" w:type="dxa"/>
            <w:noWrap w:val="0"/>
            <w:vAlign w:val="center"/>
          </w:tcPr>
          <w:p w14:paraId="00C4A3A8">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1套</w:t>
            </w:r>
          </w:p>
        </w:tc>
        <w:tc>
          <w:tcPr>
            <w:tcW w:w="1710" w:type="dxa"/>
            <w:noWrap w:val="0"/>
            <w:vAlign w:val="center"/>
          </w:tcPr>
          <w:p w14:paraId="231AF482">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p>
        </w:tc>
      </w:tr>
      <w:tr w14:paraId="5DBA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38" w:type="dxa"/>
            <w:noWrap w:val="0"/>
            <w:vAlign w:val="center"/>
          </w:tcPr>
          <w:p w14:paraId="096DF356">
            <w:pPr>
              <w:keepNext w:val="0"/>
              <w:keepLines w:val="0"/>
              <w:pageBreakBefore w:val="0"/>
              <w:kinsoku/>
              <w:wordWrap/>
              <w:overflowPunct/>
              <w:topLinePunct w:val="0"/>
              <w:bidi w:val="0"/>
              <w:snapToGrid/>
              <w:spacing w:line="360" w:lineRule="auto"/>
              <w:ind w:firstLine="210" w:firstLineChars="1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3</w:t>
            </w:r>
          </w:p>
        </w:tc>
        <w:tc>
          <w:tcPr>
            <w:tcW w:w="1530" w:type="dxa"/>
            <w:noWrap w:val="0"/>
            <w:vAlign w:val="center"/>
          </w:tcPr>
          <w:p w14:paraId="4C1F0E53">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照明系统</w:t>
            </w:r>
          </w:p>
        </w:tc>
        <w:tc>
          <w:tcPr>
            <w:tcW w:w="4470" w:type="dxa"/>
            <w:noWrap w:val="0"/>
            <w:vAlign w:val="top"/>
          </w:tcPr>
          <w:p w14:paraId="09E0F9C5">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LED防爆光灯100W 光照度600LUX</w:t>
            </w:r>
          </w:p>
          <w:p w14:paraId="1D4AA254">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p>
        </w:tc>
        <w:tc>
          <w:tcPr>
            <w:tcW w:w="1110" w:type="dxa"/>
            <w:noWrap w:val="0"/>
            <w:vAlign w:val="center"/>
          </w:tcPr>
          <w:p w14:paraId="18282E61">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2套</w:t>
            </w:r>
          </w:p>
        </w:tc>
        <w:tc>
          <w:tcPr>
            <w:tcW w:w="1710" w:type="dxa"/>
            <w:noWrap w:val="0"/>
            <w:vAlign w:val="center"/>
          </w:tcPr>
          <w:p w14:paraId="51F18BB3">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防爆照明灯</w:t>
            </w:r>
          </w:p>
        </w:tc>
      </w:tr>
      <w:tr w14:paraId="7871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38" w:type="dxa"/>
            <w:noWrap w:val="0"/>
            <w:vAlign w:val="center"/>
          </w:tcPr>
          <w:p w14:paraId="79A30E48">
            <w:pPr>
              <w:keepNext w:val="0"/>
              <w:keepLines w:val="0"/>
              <w:pageBreakBefore w:val="0"/>
              <w:kinsoku/>
              <w:wordWrap/>
              <w:overflowPunct/>
              <w:topLinePunct w:val="0"/>
              <w:bidi w:val="0"/>
              <w:snapToGrid/>
              <w:spacing w:line="360" w:lineRule="auto"/>
              <w:ind w:firstLine="210" w:firstLineChars="1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w:t>
            </w:r>
          </w:p>
        </w:tc>
        <w:tc>
          <w:tcPr>
            <w:tcW w:w="1530" w:type="dxa"/>
            <w:noWrap w:val="0"/>
            <w:vAlign w:val="center"/>
          </w:tcPr>
          <w:p w14:paraId="5EEFE420">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供风系统</w:t>
            </w:r>
          </w:p>
        </w:tc>
        <w:tc>
          <w:tcPr>
            <w:tcW w:w="4470" w:type="dxa"/>
            <w:noWrap w:val="0"/>
            <w:vAlign w:val="top"/>
          </w:tcPr>
          <w:p w14:paraId="42C28DA7">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供风机DS-2.2  功率2.2kw</w:t>
            </w:r>
          </w:p>
          <w:p w14:paraId="20CE1589">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静压室3500×1380×300 框架及过滤棉</w:t>
            </w:r>
          </w:p>
        </w:tc>
        <w:tc>
          <w:tcPr>
            <w:tcW w:w="1110" w:type="dxa"/>
            <w:noWrap w:val="0"/>
            <w:vAlign w:val="center"/>
          </w:tcPr>
          <w:p w14:paraId="1CB5FF03">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1套</w:t>
            </w:r>
          </w:p>
        </w:tc>
        <w:tc>
          <w:tcPr>
            <w:tcW w:w="1710" w:type="dxa"/>
            <w:noWrap w:val="0"/>
            <w:vAlign w:val="center"/>
          </w:tcPr>
          <w:p w14:paraId="3B64EFF4">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防爆电机</w:t>
            </w:r>
          </w:p>
        </w:tc>
      </w:tr>
      <w:tr w14:paraId="7B14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143281A">
            <w:pPr>
              <w:keepNext w:val="0"/>
              <w:keepLines w:val="0"/>
              <w:pageBreakBefore w:val="0"/>
              <w:kinsoku/>
              <w:wordWrap/>
              <w:overflowPunct/>
              <w:topLinePunct w:val="0"/>
              <w:bidi w:val="0"/>
              <w:snapToGrid/>
              <w:spacing w:line="360" w:lineRule="auto"/>
              <w:ind w:firstLine="210" w:firstLineChars="1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5</w:t>
            </w:r>
          </w:p>
        </w:tc>
        <w:tc>
          <w:tcPr>
            <w:tcW w:w="1530" w:type="dxa"/>
            <w:noWrap w:val="0"/>
            <w:vAlign w:val="center"/>
          </w:tcPr>
          <w:p w14:paraId="0C0A567E">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排风系统</w:t>
            </w:r>
          </w:p>
        </w:tc>
        <w:tc>
          <w:tcPr>
            <w:tcW w:w="4470" w:type="dxa"/>
            <w:noWrap w:val="0"/>
            <w:vAlign w:val="top"/>
          </w:tcPr>
          <w:p w14:paraId="3B250D50">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 xml:space="preserve"> B4-72-6c   功率7.5kw</w:t>
            </w:r>
          </w:p>
          <w:p w14:paraId="6496E66C">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 xml:space="preserve">  </w:t>
            </w:r>
          </w:p>
        </w:tc>
        <w:tc>
          <w:tcPr>
            <w:tcW w:w="1110" w:type="dxa"/>
            <w:noWrap w:val="0"/>
            <w:vAlign w:val="center"/>
          </w:tcPr>
          <w:p w14:paraId="059D6FBB">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1台</w:t>
            </w:r>
          </w:p>
        </w:tc>
        <w:tc>
          <w:tcPr>
            <w:tcW w:w="1710" w:type="dxa"/>
            <w:noWrap w:val="0"/>
            <w:vAlign w:val="center"/>
          </w:tcPr>
          <w:p w14:paraId="28D43DB0">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防爆电机</w:t>
            </w:r>
          </w:p>
        </w:tc>
      </w:tr>
    </w:tbl>
    <w:p w14:paraId="136C0716">
      <w:pPr>
        <w:keepNext w:val="0"/>
        <w:keepLines w:val="0"/>
        <w:pageBreakBefore w:val="0"/>
        <w:numPr>
          <w:ilvl w:val="0"/>
          <w:numId w:val="8"/>
        </w:numPr>
        <w:kinsoku/>
        <w:wordWrap/>
        <w:overflowPunct/>
        <w:topLinePunct w:val="0"/>
        <w:bidi w:val="0"/>
        <w:snapToGrid/>
        <w:spacing w:line="360" w:lineRule="auto"/>
        <w:ind w:left="0" w:leftChars="0" w:firstLine="420" w:firstLineChars="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烘干室改造</w:t>
      </w:r>
    </w:p>
    <w:p w14:paraId="06A3FF4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baseline"/>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1.室体底部铺设保温岩棉板28000×3000mm</w:t>
      </w:r>
    </w:p>
    <w:p w14:paraId="5A1BA7B3">
      <w:pPr>
        <w:keepNext w:val="0"/>
        <w:keepLines w:val="0"/>
        <w:pageBreakBefore w:val="0"/>
        <w:widowControl w:val="0"/>
        <w:numPr>
          <w:ilvl w:val="0"/>
          <w:numId w:val="0"/>
        </w:numPr>
        <w:kinsoku/>
        <w:wordWrap/>
        <w:overflowPunct/>
        <w:topLinePunct w:val="0"/>
        <w:bidi w:val="0"/>
        <w:adjustRightInd w:val="0"/>
        <w:snapToGrid/>
        <w:spacing w:line="360" w:lineRule="auto"/>
        <w:ind w:firstLine="420" w:firstLineChars="200"/>
        <w:jc w:val="both"/>
        <w:textAlignment w:val="baseline"/>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采用100mm加固型岩棉板进行铺设，岩棉板采用外0.8mm彩钢板，内0.8mm镀锌板，四周采用密封板密封，防止热气外溢。</w:t>
      </w:r>
    </w:p>
    <w:p w14:paraId="2953392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20" w:firstLineChars="200"/>
        <w:jc w:val="both"/>
        <w:textAlignment w:val="baseline"/>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2.更换顶板</w:t>
      </w:r>
    </w:p>
    <w:p w14:paraId="0365BFCB">
      <w:pPr>
        <w:keepNext w:val="0"/>
        <w:keepLines w:val="0"/>
        <w:pageBreakBefore w:val="0"/>
        <w:widowControl w:val="0"/>
        <w:numPr>
          <w:ilvl w:val="0"/>
          <w:numId w:val="0"/>
        </w:numPr>
        <w:kinsoku/>
        <w:wordWrap/>
        <w:overflowPunct/>
        <w:topLinePunct w:val="0"/>
        <w:bidi w:val="0"/>
        <w:adjustRightInd w:val="0"/>
        <w:snapToGrid/>
        <w:spacing w:line="360" w:lineRule="auto"/>
        <w:ind w:firstLine="420" w:firstLineChars="200"/>
        <w:jc w:val="both"/>
        <w:textAlignment w:val="baseline"/>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更换顶部岩棉板，采用150mm加固型岩棉板进行铺设，岩棉板采用外0.8mm彩钢板，内0.8mm镀锌板，四周采用密封板密封，防止热气外溢。更换尺寸2米*7米</w:t>
      </w:r>
    </w:p>
    <w:p w14:paraId="3430D072">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20" w:firstLineChars="200"/>
        <w:jc w:val="both"/>
        <w:textAlignment w:val="baseline"/>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3.更换墙板</w:t>
      </w:r>
    </w:p>
    <w:p w14:paraId="127A8B15">
      <w:pPr>
        <w:keepNext w:val="0"/>
        <w:keepLines w:val="0"/>
        <w:pageBreakBefore w:val="0"/>
        <w:widowControl w:val="0"/>
        <w:numPr>
          <w:ilvl w:val="0"/>
          <w:numId w:val="0"/>
        </w:numPr>
        <w:kinsoku/>
        <w:wordWrap/>
        <w:overflowPunct/>
        <w:topLinePunct w:val="0"/>
        <w:bidi w:val="0"/>
        <w:adjustRightInd w:val="0"/>
        <w:snapToGrid/>
        <w:spacing w:line="360" w:lineRule="auto"/>
        <w:ind w:firstLine="420" w:firstLineChars="200"/>
        <w:jc w:val="both"/>
        <w:textAlignment w:val="baseline"/>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更换损坏岩棉板，采用150mm加固型岩棉板进行铺设，岩棉板采用外0.8mm彩钢板，内0.8mm镀锌板，四周采用密封板密封，防止热气外溢。更换尺寸9米*2米*3.5米。</w:t>
      </w:r>
    </w:p>
    <w:p w14:paraId="4ADCA962">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baseline"/>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w:t>
      </w:r>
      <w:r>
        <w:rPr>
          <w:rFonts w:hint="eastAsia" w:ascii="宋体" w:hAnsi="Courier New" w:cstheme="minorBidi"/>
          <w:kern w:val="2"/>
          <w:sz w:val="21"/>
          <w:szCs w:val="22"/>
          <w:lang w:val="en-US" w:eastAsia="zh-CN" w:bidi="ar-SA"/>
        </w:rPr>
        <w:t>移动低碳燃烧机及</w:t>
      </w:r>
      <w:r>
        <w:rPr>
          <w:rFonts w:hint="eastAsia" w:ascii="宋体" w:hAnsi="Courier New" w:eastAsia="宋体" w:cstheme="minorBidi"/>
          <w:kern w:val="2"/>
          <w:sz w:val="21"/>
          <w:szCs w:val="22"/>
          <w:lang w:val="en-US" w:eastAsia="zh-CN" w:bidi="ar-SA"/>
        </w:rPr>
        <w:t>更换供风道回风道</w:t>
      </w:r>
    </w:p>
    <w:p w14:paraId="3C240AEA">
      <w:pPr>
        <w:keepNext w:val="0"/>
        <w:keepLines w:val="0"/>
        <w:pageBreakBefore w:val="0"/>
        <w:widowControl w:val="0"/>
        <w:numPr>
          <w:ilvl w:val="0"/>
          <w:numId w:val="0"/>
        </w:numPr>
        <w:kinsoku/>
        <w:wordWrap/>
        <w:overflowPunct/>
        <w:topLinePunct w:val="0"/>
        <w:bidi w:val="0"/>
        <w:adjustRightInd w:val="0"/>
        <w:snapToGrid/>
        <w:spacing w:line="360" w:lineRule="auto"/>
        <w:ind w:firstLine="420" w:firstLineChars="200"/>
        <w:jc w:val="both"/>
        <w:textAlignment w:val="baseline"/>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将低碳燃烧机移至烘干室中</w:t>
      </w:r>
      <w:r>
        <w:rPr>
          <w:rFonts w:hint="eastAsia" w:ascii="宋体" w:hAnsi="Courier New" w:cstheme="minorBidi"/>
          <w:kern w:val="2"/>
          <w:sz w:val="21"/>
          <w:szCs w:val="22"/>
          <w:lang w:val="en-US" w:eastAsia="zh-CN" w:bidi="ar-SA"/>
        </w:rPr>
        <w:t>部位置</w:t>
      </w:r>
      <w:r>
        <w:rPr>
          <w:rFonts w:hint="eastAsia" w:ascii="宋体" w:hAnsi="Courier New" w:eastAsia="宋体" w:cstheme="minorBidi"/>
          <w:kern w:val="2"/>
          <w:sz w:val="21"/>
          <w:szCs w:val="22"/>
          <w:lang w:val="en-US" w:eastAsia="zh-CN" w:bidi="ar-SA"/>
        </w:rPr>
        <w:t>，将室体内部供风道回风道进行更换，并调整管道，已实现烘干室内温度均匀。风道采用2mm镀锌板制作，可以调节风量，总长度约50米。</w:t>
      </w:r>
    </w:p>
    <w:p w14:paraId="19CC55CA">
      <w:pPr>
        <w:keepNext w:val="0"/>
        <w:keepLines w:val="0"/>
        <w:pageBreakBefore w:val="0"/>
        <w:widowControl w:val="0"/>
        <w:numPr>
          <w:ilvl w:val="0"/>
          <w:numId w:val="0"/>
        </w:numPr>
        <w:kinsoku/>
        <w:wordWrap/>
        <w:overflowPunct/>
        <w:topLinePunct w:val="0"/>
        <w:autoSpaceDE/>
        <w:autoSpaceDN/>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5.风幕系统</w:t>
      </w:r>
    </w:p>
    <w:p w14:paraId="1FFE4143">
      <w:pPr>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由风幕风机、吹风风道，吸风风道，风道采用镀锌板拼折而成，采用风机一边吹风，另一边吸风的设计，使在烘道出口处形成一道风幕，阻止室内热空气外逃。因烘干炉内温度较高，故采用双风幕的形式进行隔热。</w:t>
      </w:r>
    </w:p>
    <w:p w14:paraId="15951C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lang w:val="en-US" w:eastAsia="zh-CN"/>
        </w:rPr>
      </w:pPr>
      <w:r>
        <w:rPr>
          <w:rFonts w:hint="eastAsia" w:ascii="宋体" w:hAnsi="Courier New" w:cstheme="minorBidi"/>
          <w:kern w:val="2"/>
          <w:sz w:val="21"/>
          <w:szCs w:val="22"/>
          <w:lang w:val="en-US" w:eastAsia="zh-CN" w:bidi="ar-SA"/>
        </w:rPr>
        <w:t>6.</w:t>
      </w:r>
      <w:r>
        <w:rPr>
          <w:rFonts w:hint="eastAsia" w:ascii="宋体" w:hAnsi="Courier New" w:eastAsia="宋体" w:cstheme="minorBidi"/>
          <w:kern w:val="2"/>
          <w:sz w:val="21"/>
          <w:szCs w:val="22"/>
          <w:lang w:val="en-US" w:eastAsia="zh-CN" w:bidi="ar-SA"/>
        </w:rPr>
        <w:t>更换循环风机电机，改为防爆型</w:t>
      </w:r>
      <w:r>
        <w:rPr>
          <w:rFonts w:hint="eastAsia" w:ascii="宋体" w:hAnsi="Courier New" w:cstheme="minorBidi"/>
          <w:kern w:val="2"/>
          <w:sz w:val="21"/>
          <w:szCs w:val="22"/>
          <w:lang w:val="en-US" w:eastAsia="zh-CN" w:bidi="ar-SA"/>
        </w:rPr>
        <w:t>。</w:t>
      </w:r>
    </w:p>
    <w:p w14:paraId="2E5912D0">
      <w:pPr>
        <w:pStyle w:val="2"/>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7.将低碳燃烧机移至烘干室中间，并调整供风回风管道，已实现烘干室内温度均匀。</w:t>
      </w:r>
    </w:p>
    <w:p w14:paraId="55F53B16">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主要技术参数</w:t>
      </w:r>
      <w:r>
        <w:rPr>
          <w:rFonts w:hint="eastAsia" w:ascii="宋体" w:hAnsi="Courier New" w:cstheme="minorBidi"/>
          <w:kern w:val="2"/>
          <w:sz w:val="21"/>
          <w:szCs w:val="22"/>
          <w:lang w:val="en-US" w:eastAsia="zh-CN" w:bidi="ar-SA"/>
        </w:rPr>
        <w:t>：</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30"/>
        <w:gridCol w:w="4860"/>
        <w:gridCol w:w="720"/>
        <w:gridCol w:w="1710"/>
      </w:tblGrid>
      <w:tr w14:paraId="1A31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5624E06C">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序号</w:t>
            </w:r>
          </w:p>
        </w:tc>
        <w:tc>
          <w:tcPr>
            <w:tcW w:w="1530" w:type="dxa"/>
            <w:noWrap w:val="0"/>
            <w:vAlign w:val="center"/>
          </w:tcPr>
          <w:p w14:paraId="1FAC4B75">
            <w:pPr>
              <w:keepNext w:val="0"/>
              <w:keepLines w:val="0"/>
              <w:pageBreakBefore w:val="0"/>
              <w:kinsoku/>
              <w:wordWrap/>
              <w:overflowPunct/>
              <w:topLinePunct w:val="0"/>
              <w:bidi w:val="0"/>
              <w:snapToGrid/>
              <w:spacing w:line="360" w:lineRule="auto"/>
              <w:ind w:firstLine="105" w:firstLineChars="5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名   称</w:t>
            </w:r>
          </w:p>
        </w:tc>
        <w:tc>
          <w:tcPr>
            <w:tcW w:w="4860" w:type="dxa"/>
            <w:noWrap w:val="0"/>
            <w:vAlign w:val="center"/>
          </w:tcPr>
          <w:p w14:paraId="53B7E08F">
            <w:pPr>
              <w:keepNext w:val="0"/>
              <w:keepLines w:val="0"/>
              <w:pageBreakBefore w:val="0"/>
              <w:kinsoku/>
              <w:wordWrap/>
              <w:overflowPunct/>
              <w:topLinePunct w:val="0"/>
              <w:bidi w:val="0"/>
              <w:snapToGrid/>
              <w:spacing w:line="360" w:lineRule="auto"/>
              <w:ind w:firstLine="525" w:firstLineChars="25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规 格 参 数</w:t>
            </w:r>
          </w:p>
        </w:tc>
        <w:tc>
          <w:tcPr>
            <w:tcW w:w="720" w:type="dxa"/>
            <w:noWrap w:val="0"/>
            <w:vAlign w:val="center"/>
          </w:tcPr>
          <w:p w14:paraId="7048C1D0">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数量</w:t>
            </w:r>
          </w:p>
        </w:tc>
        <w:tc>
          <w:tcPr>
            <w:tcW w:w="1710" w:type="dxa"/>
            <w:noWrap w:val="0"/>
            <w:vAlign w:val="center"/>
          </w:tcPr>
          <w:p w14:paraId="34D3F086">
            <w:pPr>
              <w:keepNext w:val="0"/>
              <w:keepLines w:val="0"/>
              <w:pageBreakBefore w:val="0"/>
              <w:kinsoku/>
              <w:wordWrap/>
              <w:overflowPunct/>
              <w:topLinePunct w:val="0"/>
              <w:bidi w:val="0"/>
              <w:snapToGrid/>
              <w:spacing w:line="360" w:lineRule="auto"/>
              <w:ind w:firstLine="525" w:firstLineChars="25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备  注</w:t>
            </w:r>
          </w:p>
        </w:tc>
      </w:tr>
      <w:tr w14:paraId="39AF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2BAB38A">
            <w:pPr>
              <w:keepNext w:val="0"/>
              <w:keepLines w:val="0"/>
              <w:pageBreakBefore w:val="0"/>
              <w:kinsoku/>
              <w:wordWrap/>
              <w:overflowPunct/>
              <w:topLinePunct w:val="0"/>
              <w:bidi w:val="0"/>
              <w:snapToGrid/>
              <w:spacing w:line="360" w:lineRule="auto"/>
              <w:ind w:firstLine="210" w:firstLineChars="1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w:t>
            </w:r>
          </w:p>
        </w:tc>
        <w:tc>
          <w:tcPr>
            <w:tcW w:w="1530" w:type="dxa"/>
            <w:noWrap w:val="0"/>
            <w:vAlign w:val="center"/>
          </w:tcPr>
          <w:p w14:paraId="092BB3B5">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底部岩棉尺寸</w:t>
            </w:r>
          </w:p>
        </w:tc>
        <w:tc>
          <w:tcPr>
            <w:tcW w:w="4860" w:type="dxa"/>
            <w:noWrap w:val="0"/>
            <w:vAlign w:val="top"/>
          </w:tcPr>
          <w:p w14:paraId="7D1F0529">
            <w:pPr>
              <w:keepNext w:val="0"/>
              <w:keepLines w:val="0"/>
              <w:pageBreakBefore w:val="0"/>
              <w:kinsoku/>
              <w:wordWrap/>
              <w:overflowPunct/>
              <w:topLinePunct w:val="0"/>
              <w:bidi w:val="0"/>
              <w:snapToGrid/>
              <w:spacing w:line="360" w:lineRule="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 xml:space="preserve"> 28000×3000mm  </w:t>
            </w:r>
          </w:p>
          <w:p w14:paraId="1799F019">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 xml:space="preserve"> </w:t>
            </w:r>
          </w:p>
        </w:tc>
        <w:tc>
          <w:tcPr>
            <w:tcW w:w="720" w:type="dxa"/>
            <w:noWrap w:val="0"/>
            <w:vAlign w:val="center"/>
          </w:tcPr>
          <w:p w14:paraId="7CD29A9E">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1套</w:t>
            </w:r>
          </w:p>
        </w:tc>
        <w:tc>
          <w:tcPr>
            <w:tcW w:w="1710" w:type="dxa"/>
            <w:noWrap w:val="0"/>
            <w:vAlign w:val="center"/>
          </w:tcPr>
          <w:p w14:paraId="7F55A92F">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 xml:space="preserve"> </w:t>
            </w:r>
          </w:p>
        </w:tc>
      </w:tr>
      <w:tr w14:paraId="7B53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EC8ADD8">
            <w:pPr>
              <w:keepNext w:val="0"/>
              <w:keepLines w:val="0"/>
              <w:pageBreakBefore w:val="0"/>
              <w:kinsoku/>
              <w:wordWrap/>
              <w:overflowPunct/>
              <w:topLinePunct w:val="0"/>
              <w:bidi w:val="0"/>
              <w:snapToGrid/>
              <w:spacing w:line="360" w:lineRule="auto"/>
              <w:ind w:firstLine="210" w:firstLineChars="1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w:t>
            </w:r>
          </w:p>
        </w:tc>
        <w:tc>
          <w:tcPr>
            <w:tcW w:w="1530" w:type="dxa"/>
            <w:noWrap w:val="0"/>
            <w:vAlign w:val="center"/>
          </w:tcPr>
          <w:p w14:paraId="2FF6563C">
            <w:pPr>
              <w:keepNext w:val="0"/>
              <w:keepLines w:val="0"/>
              <w:pageBreakBefore w:val="0"/>
              <w:kinsoku/>
              <w:wordWrap/>
              <w:overflowPunct/>
              <w:topLinePunct w:val="0"/>
              <w:bidi w:val="0"/>
              <w:snapToGrid/>
              <w:spacing w:line="360" w:lineRule="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顶部岩棉板</w:t>
            </w:r>
          </w:p>
        </w:tc>
        <w:tc>
          <w:tcPr>
            <w:tcW w:w="4860" w:type="dxa"/>
            <w:noWrap w:val="0"/>
            <w:vAlign w:val="top"/>
          </w:tcPr>
          <w:p w14:paraId="4D39329B">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2000×7000mm</w:t>
            </w:r>
          </w:p>
        </w:tc>
        <w:tc>
          <w:tcPr>
            <w:tcW w:w="720" w:type="dxa"/>
            <w:noWrap w:val="0"/>
            <w:vAlign w:val="center"/>
          </w:tcPr>
          <w:p w14:paraId="376A0156">
            <w:pPr>
              <w:keepNext w:val="0"/>
              <w:keepLines w:val="0"/>
              <w:pageBreakBefore w:val="0"/>
              <w:kinsoku/>
              <w:wordWrap/>
              <w:overflowPunct/>
              <w:topLinePunct w:val="0"/>
              <w:bidi w:val="0"/>
              <w:snapToGrid/>
              <w:spacing w:line="360" w:lineRule="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1套</w:t>
            </w:r>
          </w:p>
        </w:tc>
        <w:tc>
          <w:tcPr>
            <w:tcW w:w="1710" w:type="dxa"/>
            <w:noWrap w:val="0"/>
            <w:vAlign w:val="center"/>
          </w:tcPr>
          <w:p w14:paraId="2EC9BE60">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p>
        </w:tc>
      </w:tr>
      <w:tr w14:paraId="2B2F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CA7611F">
            <w:pPr>
              <w:keepNext w:val="0"/>
              <w:keepLines w:val="0"/>
              <w:pageBreakBefore w:val="0"/>
              <w:kinsoku/>
              <w:wordWrap/>
              <w:overflowPunct/>
              <w:topLinePunct w:val="0"/>
              <w:bidi w:val="0"/>
              <w:snapToGrid/>
              <w:spacing w:line="360" w:lineRule="auto"/>
              <w:ind w:firstLine="210" w:firstLineChars="1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3</w:t>
            </w:r>
          </w:p>
        </w:tc>
        <w:tc>
          <w:tcPr>
            <w:tcW w:w="1530" w:type="dxa"/>
            <w:noWrap w:val="0"/>
            <w:vAlign w:val="center"/>
          </w:tcPr>
          <w:p w14:paraId="71463FE3">
            <w:pPr>
              <w:keepNext w:val="0"/>
              <w:keepLines w:val="0"/>
              <w:pageBreakBefore w:val="0"/>
              <w:kinsoku/>
              <w:wordWrap/>
              <w:overflowPunct/>
              <w:topLinePunct w:val="0"/>
              <w:bidi w:val="0"/>
              <w:snapToGrid/>
              <w:spacing w:line="360" w:lineRule="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墙板</w:t>
            </w:r>
          </w:p>
        </w:tc>
        <w:tc>
          <w:tcPr>
            <w:tcW w:w="4860" w:type="dxa"/>
            <w:noWrap w:val="0"/>
            <w:vAlign w:val="top"/>
          </w:tcPr>
          <w:p w14:paraId="63CAE931">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9000×2000×3500mm</w:t>
            </w:r>
          </w:p>
        </w:tc>
        <w:tc>
          <w:tcPr>
            <w:tcW w:w="720" w:type="dxa"/>
            <w:noWrap w:val="0"/>
            <w:vAlign w:val="center"/>
          </w:tcPr>
          <w:p w14:paraId="371304AF">
            <w:pPr>
              <w:keepNext w:val="0"/>
              <w:keepLines w:val="0"/>
              <w:pageBreakBefore w:val="0"/>
              <w:kinsoku/>
              <w:wordWrap/>
              <w:overflowPunct/>
              <w:topLinePunct w:val="0"/>
              <w:bidi w:val="0"/>
              <w:snapToGrid/>
              <w:spacing w:line="360" w:lineRule="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1套</w:t>
            </w:r>
          </w:p>
        </w:tc>
        <w:tc>
          <w:tcPr>
            <w:tcW w:w="1710" w:type="dxa"/>
            <w:noWrap w:val="0"/>
            <w:vAlign w:val="center"/>
          </w:tcPr>
          <w:p w14:paraId="2B9F2EF3">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p>
        </w:tc>
      </w:tr>
      <w:tr w14:paraId="3E99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885ED5A">
            <w:pPr>
              <w:keepNext w:val="0"/>
              <w:keepLines w:val="0"/>
              <w:pageBreakBefore w:val="0"/>
              <w:kinsoku/>
              <w:wordWrap/>
              <w:overflowPunct/>
              <w:topLinePunct w:val="0"/>
              <w:bidi w:val="0"/>
              <w:snapToGrid/>
              <w:spacing w:line="360" w:lineRule="auto"/>
              <w:ind w:firstLine="210" w:firstLineChars="1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w:t>
            </w:r>
          </w:p>
        </w:tc>
        <w:tc>
          <w:tcPr>
            <w:tcW w:w="1530" w:type="dxa"/>
            <w:noWrap w:val="0"/>
            <w:vAlign w:val="center"/>
          </w:tcPr>
          <w:p w14:paraId="4E32512B">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风幕风机</w:t>
            </w:r>
          </w:p>
        </w:tc>
        <w:tc>
          <w:tcPr>
            <w:tcW w:w="4860" w:type="dxa"/>
            <w:noWrap w:val="0"/>
            <w:vAlign w:val="top"/>
          </w:tcPr>
          <w:p w14:paraId="1A8047C0">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 xml:space="preserve"> B4-72-3.6A 风量3500m3/h 功率3kw</w:t>
            </w:r>
          </w:p>
          <w:p w14:paraId="50292512">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 xml:space="preserve">  </w:t>
            </w:r>
          </w:p>
        </w:tc>
        <w:tc>
          <w:tcPr>
            <w:tcW w:w="720" w:type="dxa"/>
            <w:noWrap w:val="0"/>
            <w:vAlign w:val="center"/>
          </w:tcPr>
          <w:p w14:paraId="2B5A33E3">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2台</w:t>
            </w:r>
          </w:p>
        </w:tc>
        <w:tc>
          <w:tcPr>
            <w:tcW w:w="1710" w:type="dxa"/>
            <w:noWrap w:val="0"/>
            <w:vAlign w:val="center"/>
          </w:tcPr>
          <w:p w14:paraId="7853071A">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防爆电机</w:t>
            </w:r>
          </w:p>
        </w:tc>
      </w:tr>
      <w:tr w14:paraId="740D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F5A3311">
            <w:pPr>
              <w:keepNext w:val="0"/>
              <w:keepLines w:val="0"/>
              <w:pageBreakBefore w:val="0"/>
              <w:kinsoku/>
              <w:wordWrap/>
              <w:overflowPunct/>
              <w:topLinePunct w:val="0"/>
              <w:bidi w:val="0"/>
              <w:snapToGrid/>
              <w:spacing w:line="360" w:lineRule="auto"/>
              <w:ind w:firstLine="210" w:firstLineChars="1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5</w:t>
            </w:r>
          </w:p>
        </w:tc>
        <w:tc>
          <w:tcPr>
            <w:tcW w:w="1530" w:type="dxa"/>
            <w:noWrap w:val="0"/>
            <w:vAlign w:val="center"/>
          </w:tcPr>
          <w:p w14:paraId="5E67012B">
            <w:pPr>
              <w:keepNext w:val="0"/>
              <w:keepLines w:val="0"/>
              <w:pageBreakBefore w:val="0"/>
              <w:kinsoku/>
              <w:wordWrap/>
              <w:overflowPunct/>
              <w:topLinePunct w:val="0"/>
              <w:bidi w:val="0"/>
              <w:snapToGrid/>
              <w:spacing w:line="360" w:lineRule="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循环风机</w:t>
            </w:r>
          </w:p>
        </w:tc>
        <w:tc>
          <w:tcPr>
            <w:tcW w:w="4860" w:type="dxa"/>
            <w:noWrap w:val="0"/>
            <w:vAlign w:val="top"/>
          </w:tcPr>
          <w:p w14:paraId="18602DF8">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B4-72-8C    功率18.5kw</w:t>
            </w:r>
          </w:p>
          <w:p w14:paraId="2112461F">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p>
        </w:tc>
        <w:tc>
          <w:tcPr>
            <w:tcW w:w="720" w:type="dxa"/>
            <w:noWrap w:val="0"/>
            <w:vAlign w:val="center"/>
          </w:tcPr>
          <w:p w14:paraId="54E00594">
            <w:pPr>
              <w:keepNext w:val="0"/>
              <w:keepLines w:val="0"/>
              <w:pageBreakBefore w:val="0"/>
              <w:kinsoku/>
              <w:wordWrap/>
              <w:overflowPunct/>
              <w:topLinePunct w:val="0"/>
              <w:bidi w:val="0"/>
              <w:snapToGrid/>
              <w:spacing w:line="360" w:lineRule="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1台</w:t>
            </w:r>
          </w:p>
        </w:tc>
        <w:tc>
          <w:tcPr>
            <w:tcW w:w="1710" w:type="dxa"/>
            <w:noWrap w:val="0"/>
            <w:vAlign w:val="center"/>
          </w:tcPr>
          <w:p w14:paraId="56F75696">
            <w:pPr>
              <w:keepNext w:val="0"/>
              <w:keepLines w:val="0"/>
              <w:pageBreakBefore w:val="0"/>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防爆电机</w:t>
            </w:r>
          </w:p>
        </w:tc>
      </w:tr>
    </w:tbl>
    <w:p w14:paraId="5C2B95DB">
      <w:pPr>
        <w:keepNext w:val="0"/>
        <w:keepLines w:val="0"/>
        <w:pageBreakBefore w:val="0"/>
        <w:numPr>
          <w:ilvl w:val="0"/>
          <w:numId w:val="8"/>
        </w:numPr>
        <w:kinsoku/>
        <w:wordWrap/>
        <w:overflowPunct/>
        <w:topLinePunct w:val="0"/>
        <w:bidi w:val="0"/>
        <w:snapToGrid/>
        <w:spacing w:line="360" w:lineRule="auto"/>
        <w:ind w:left="0" w:leftChars="0" w:firstLine="420" w:firstLineChars="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驱动维修</w:t>
      </w:r>
    </w:p>
    <w:p w14:paraId="3ABCCD95">
      <w:pPr>
        <w:keepNext w:val="0"/>
        <w:keepLines w:val="0"/>
        <w:pageBreakBefore w:val="0"/>
        <w:widowControl/>
        <w:numPr>
          <w:ilvl w:val="0"/>
          <w:numId w:val="0"/>
        </w:numPr>
        <w:kinsoku/>
        <w:wordWrap/>
        <w:overflowPunct/>
        <w:topLinePunct w:val="0"/>
        <w:bidi w:val="0"/>
        <w:snapToGrid/>
        <w:spacing w:after="120" w:line="360" w:lineRule="auto"/>
        <w:ind w:firstLine="420" w:firstLineChars="200"/>
        <w:jc w:val="left"/>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对现有的驱动装置进行维修，更换驱动齿，保证</w:t>
      </w:r>
      <w:r>
        <w:rPr>
          <w:rFonts w:hint="eastAsia" w:ascii="宋体" w:hAnsi="Courier New" w:cstheme="minorBidi"/>
          <w:kern w:val="2"/>
          <w:sz w:val="21"/>
          <w:szCs w:val="22"/>
          <w:lang w:val="en-US" w:eastAsia="zh-CN" w:bidi="ar-SA"/>
        </w:rPr>
        <w:t>驱动</w:t>
      </w:r>
      <w:r>
        <w:rPr>
          <w:rFonts w:hint="eastAsia" w:ascii="宋体" w:hAnsi="Courier New" w:eastAsia="宋体" w:cstheme="minorBidi"/>
          <w:kern w:val="2"/>
          <w:sz w:val="21"/>
          <w:szCs w:val="22"/>
          <w:lang w:val="en-US" w:eastAsia="zh-CN" w:bidi="ar-SA"/>
        </w:rPr>
        <w:t>链条</w:t>
      </w:r>
      <w:r>
        <w:rPr>
          <w:rFonts w:hint="eastAsia" w:ascii="宋体" w:hAnsi="Courier New" w:cstheme="minorBidi"/>
          <w:kern w:val="2"/>
          <w:sz w:val="21"/>
          <w:szCs w:val="22"/>
          <w:lang w:val="en-US" w:eastAsia="zh-CN" w:bidi="ar-SA"/>
        </w:rPr>
        <w:t>及喷漆线整体悬链</w:t>
      </w:r>
      <w:r>
        <w:rPr>
          <w:rFonts w:hint="eastAsia" w:ascii="宋体" w:hAnsi="Courier New" w:eastAsia="宋体" w:cstheme="minorBidi"/>
          <w:kern w:val="2"/>
          <w:sz w:val="21"/>
          <w:szCs w:val="22"/>
          <w:lang w:val="en-US" w:eastAsia="zh-CN" w:bidi="ar-SA"/>
        </w:rPr>
        <w:t>运行平稳。</w:t>
      </w:r>
    </w:p>
    <w:p w14:paraId="00966F7D">
      <w:pPr>
        <w:keepNext w:val="0"/>
        <w:keepLines w:val="0"/>
        <w:pageBreakBefore w:val="0"/>
        <w:numPr>
          <w:ilvl w:val="0"/>
          <w:numId w:val="8"/>
        </w:numPr>
        <w:kinsoku/>
        <w:wordWrap/>
        <w:overflowPunct/>
        <w:topLinePunct w:val="0"/>
        <w:bidi w:val="0"/>
        <w:snapToGrid/>
        <w:spacing w:line="360" w:lineRule="auto"/>
        <w:ind w:left="0" w:leftChars="0" w:firstLine="420" w:firstLineChars="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控制系统</w:t>
      </w:r>
    </w:p>
    <w:p w14:paraId="1BBAD2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1.本系统由控制柜、电器元件、电线等组成。</w:t>
      </w:r>
    </w:p>
    <w:p w14:paraId="1EC093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2.各控制回路均设有空气开关、断路器、热继电器等保护系统，确保系统安全运。</w:t>
      </w:r>
    </w:p>
    <w:p w14:paraId="1E38A7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3.电柜采用防爆增压柜，电气系统符合IEC标准，防护等级IP65，接地可靠。</w:t>
      </w:r>
    </w:p>
    <w:p w14:paraId="08C27F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4.电气设计保证安全可靠，电气控制柜内部做到布局合理，而且操作调整方便，便于检修，所有元器件有明确的中文标识，控制线标号清楚。</w:t>
      </w:r>
    </w:p>
    <w:p w14:paraId="4D3379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5.控制系统采用西门子品牌PLC1500系列 ，预留10%输入输出点。</w:t>
      </w:r>
    </w:p>
    <w:p w14:paraId="27E0D3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6.所有线路需进行防爆处理（使用防爆软管及硬管），所有电机选用可燃气体防爆电机，电气柜选用防爆电器柜，电器元件采用国际知名品牌</w:t>
      </w:r>
      <w:r>
        <w:rPr>
          <w:rFonts w:hint="eastAsia" w:ascii="宋体" w:hAnsi="Courier New" w:cstheme="minorBidi"/>
          <w:kern w:val="2"/>
          <w:sz w:val="21"/>
          <w:szCs w:val="22"/>
          <w:lang w:val="en-US" w:eastAsia="zh-CN" w:bidi="ar-SA"/>
        </w:rPr>
        <w:t>，照明灯需要符合漆雾气体防爆等级</w:t>
      </w:r>
      <w:r>
        <w:rPr>
          <w:rFonts w:hint="eastAsia" w:ascii="宋体" w:hAnsi="Courier New" w:eastAsia="宋体" w:cstheme="minorBidi"/>
          <w:kern w:val="2"/>
          <w:sz w:val="21"/>
          <w:szCs w:val="22"/>
          <w:lang w:val="en-US" w:eastAsia="zh-CN" w:bidi="ar-SA"/>
        </w:rPr>
        <w:t>。</w:t>
      </w:r>
    </w:p>
    <w:p w14:paraId="4DC458C9">
      <w:pPr>
        <w:keepNext w:val="0"/>
        <w:keepLines w:val="0"/>
        <w:pageBreakBefore w:val="0"/>
        <w:numPr>
          <w:ilvl w:val="0"/>
          <w:numId w:val="8"/>
        </w:numPr>
        <w:kinsoku/>
        <w:wordWrap/>
        <w:overflowPunct/>
        <w:topLinePunct w:val="0"/>
        <w:bidi w:val="0"/>
        <w:snapToGrid/>
        <w:spacing w:line="360" w:lineRule="auto"/>
        <w:ind w:left="0" w:leftChars="0" w:firstLine="420" w:firstLineChars="0"/>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其他要求</w:t>
      </w:r>
    </w:p>
    <w:p w14:paraId="5A38FD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1.</w:t>
      </w:r>
      <w:r>
        <w:rPr>
          <w:rFonts w:hint="eastAsia" w:ascii="宋体" w:hAnsi="Courier New" w:eastAsia="宋体" w:cstheme="minorBidi"/>
          <w:kern w:val="2"/>
          <w:sz w:val="21"/>
          <w:szCs w:val="22"/>
          <w:lang w:val="en-US" w:eastAsia="zh-CN" w:bidi="ar-SA"/>
        </w:rPr>
        <w:t>项目实施过程中涉及的维修费、设备拆解装卸费、运输费、包装费、安装调试费、税费、备品备件、指导培训、保险等全部费用均由投标方承担</w:t>
      </w:r>
      <w:r>
        <w:rPr>
          <w:rFonts w:hint="eastAsia" w:ascii="宋体" w:hAnsi="Courier New" w:cstheme="minorBidi"/>
          <w:kern w:val="2"/>
          <w:sz w:val="21"/>
          <w:szCs w:val="22"/>
          <w:lang w:val="en-US" w:eastAsia="zh-CN" w:bidi="ar-SA"/>
        </w:rPr>
        <w:t>。</w:t>
      </w:r>
    </w:p>
    <w:p w14:paraId="4428FA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ascii="宋体" w:hAnsi="Courier New" w:cstheme="minorBidi"/>
          <w:kern w:val="2"/>
          <w:sz w:val="21"/>
          <w:szCs w:val="22"/>
          <w:lang w:val="en-US" w:eastAsia="zh-CN" w:bidi="ar-SA"/>
        </w:rPr>
        <w:t>2.</w:t>
      </w:r>
      <w:r>
        <w:rPr>
          <w:rFonts w:hint="eastAsia" w:ascii="宋体" w:hAnsi="Courier New" w:eastAsia="宋体" w:cstheme="minorBidi"/>
          <w:kern w:val="2"/>
          <w:sz w:val="21"/>
          <w:szCs w:val="22"/>
          <w:lang w:val="en-US" w:eastAsia="zh-CN" w:bidi="ar-SA"/>
        </w:rPr>
        <w:t>投标方负责将拆除下的材料物资</w:t>
      </w:r>
      <w:r>
        <w:rPr>
          <w:rFonts w:hint="eastAsia" w:ascii="宋体" w:hAnsi="Courier New" w:cstheme="minorBidi"/>
          <w:kern w:val="2"/>
          <w:sz w:val="21"/>
          <w:szCs w:val="22"/>
          <w:lang w:val="en-US" w:eastAsia="zh-CN" w:bidi="ar-SA"/>
        </w:rPr>
        <w:t>等</w:t>
      </w:r>
      <w:r>
        <w:rPr>
          <w:rFonts w:hint="eastAsia" w:ascii="宋体" w:hAnsi="Courier New" w:eastAsia="宋体" w:cstheme="minorBidi"/>
          <w:kern w:val="2"/>
          <w:sz w:val="21"/>
          <w:szCs w:val="22"/>
          <w:lang w:val="en-US" w:eastAsia="zh-CN" w:bidi="ar-SA"/>
        </w:rPr>
        <w:t>转运至招标方指定位置</w:t>
      </w:r>
      <w:r>
        <w:rPr>
          <w:rFonts w:hint="eastAsia" w:ascii="宋体" w:hAnsi="Courier New" w:cstheme="minorBidi"/>
          <w:kern w:val="2"/>
          <w:sz w:val="21"/>
          <w:szCs w:val="22"/>
          <w:lang w:val="en-US" w:eastAsia="zh-CN" w:bidi="ar-SA"/>
        </w:rPr>
        <w:t>。</w:t>
      </w:r>
    </w:p>
    <w:p w14:paraId="6D592D96">
      <w:pPr>
        <w:pStyle w:val="25"/>
        <w:keepNext w:val="0"/>
        <w:keepLines w:val="0"/>
        <w:pageBreakBefore w:val="0"/>
        <w:kinsoku/>
        <w:wordWrap/>
        <w:overflowPunct/>
        <w:topLinePunct w:val="0"/>
        <w:bidi w:val="0"/>
        <w:snapToGrid/>
        <w:spacing w:line="360" w:lineRule="auto"/>
        <w:rPr>
          <w:rFonts w:ascii="黑体" w:hAnsi="黑体" w:eastAsia="黑体"/>
          <w:b/>
          <w:bCs/>
          <w:sz w:val="28"/>
          <w:szCs w:val="28"/>
        </w:rPr>
      </w:pPr>
      <w:r>
        <w:rPr>
          <w:rFonts w:hint="eastAsia" w:ascii="黑体" w:hAnsi="黑体" w:eastAsia="黑体"/>
          <w:b/>
          <w:bCs/>
          <w:sz w:val="28"/>
          <w:szCs w:val="28"/>
        </w:rPr>
        <w:t>三、质量要求</w:t>
      </w:r>
    </w:p>
    <w:p w14:paraId="6BC375F2">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4DAA28CA">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3739628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061A78CA">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4237DA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1A2966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71D428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00CBBB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539CE255">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393C8B75">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2A2B23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2F3A9C4A">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kern w:val="0"/>
          <w:szCs w:val="21"/>
        </w:rPr>
      </w:pPr>
      <w:r>
        <w:rPr>
          <w:rFonts w:hint="eastAsia" w:hAnsi="宋体"/>
          <w:kern w:val="0"/>
          <w:szCs w:val="21"/>
          <w:lang w:val="en-US" w:eastAsia="zh-CN"/>
        </w:rPr>
        <w:t>7</w:t>
      </w:r>
      <w:r>
        <w:rPr>
          <w:rFonts w:hAnsi="宋体"/>
          <w:kern w:val="0"/>
          <w:szCs w:val="21"/>
        </w:rPr>
        <w:t>.1</w:t>
      </w:r>
      <w:r>
        <w:rPr>
          <w:rFonts w:hint="eastAsia" w:hAnsi="宋体"/>
          <w:kern w:val="0"/>
          <w:szCs w:val="21"/>
        </w:rPr>
        <w:t>本技术协议适用于</w:t>
      </w:r>
      <w:r>
        <w:rPr>
          <w:rFonts w:hint="eastAsia"/>
        </w:rPr>
        <w:t>中国重汽集团济南动力有限公司成型厂</w:t>
      </w:r>
      <w:r>
        <w:rPr>
          <w:rFonts w:hint="eastAsia"/>
          <w:lang w:eastAsia="zh-CN"/>
        </w:rPr>
        <w:t>喷漆室水幕循环系统更换项目</w:t>
      </w:r>
      <w:r>
        <w:rPr>
          <w:rFonts w:hint="eastAsia" w:hAnsi="宋体"/>
          <w:szCs w:val="21"/>
        </w:rPr>
        <w:t>施工</w:t>
      </w:r>
      <w:r>
        <w:rPr>
          <w:rFonts w:hint="eastAsia" w:hAnsi="宋体"/>
          <w:kern w:val="0"/>
          <w:szCs w:val="21"/>
        </w:rPr>
        <w:t>。</w:t>
      </w:r>
    </w:p>
    <w:p w14:paraId="4C55B1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6D1BB7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24DE60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233D6C73">
      <w:pPr>
        <w:pStyle w:val="25"/>
        <w:keepNext w:val="0"/>
        <w:keepLines w:val="0"/>
        <w:pageBreakBefore w:val="0"/>
        <w:widowControl w:val="0"/>
        <w:kinsoku/>
        <w:wordWrap/>
        <w:overflowPunct/>
        <w:topLinePunct w:val="0"/>
        <w:bidi w:val="0"/>
        <w:snapToGrid/>
        <w:spacing w:line="360" w:lineRule="auto"/>
        <w:ind w:firstLine="562" w:firstLineChars="200"/>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02BCCC4E">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17B5EAB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74B59239">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07DE8E7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26902EC9">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6088D87C">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21B2B6CA">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306E6C2F">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1EC78702">
      <w:pPr>
        <w:pStyle w:val="44"/>
        <w:keepNext w:val="0"/>
        <w:keepLines w:val="0"/>
        <w:pageBreakBefore w:val="0"/>
        <w:widowControl/>
        <w:shd w:val="clear" w:color="auto" w:fill="FFFFFF"/>
        <w:kinsoku/>
        <w:wordWrap/>
        <w:overflowPunct/>
        <w:topLinePunct w:val="0"/>
        <w:bidi w:val="0"/>
        <w:snapToGrid/>
        <w:spacing w:line="360" w:lineRule="auto"/>
        <w:ind w:firstLine="420" w:firstLineChars="200"/>
        <w:rPr>
          <w:rFonts w:ascii="宋体"/>
          <w:sz w:val="21"/>
          <w:szCs w:val="22"/>
        </w:rPr>
      </w:pPr>
      <w:r>
        <w:rPr>
          <w:rFonts w:hint="eastAsia" w:ascii="宋体"/>
          <w:sz w:val="21"/>
          <w:szCs w:val="22"/>
        </w:rPr>
        <w:t>具体</w:t>
      </w:r>
      <w:r>
        <w:rPr>
          <w:rFonts w:hint="eastAsia" w:ascii="宋体"/>
          <w:sz w:val="21"/>
          <w:szCs w:val="22"/>
          <w:lang w:val="en-US" w:eastAsia="zh-CN"/>
        </w:rPr>
        <w:t>施工</w:t>
      </w:r>
      <w:r>
        <w:rPr>
          <w:rFonts w:hint="eastAsia" w:ascii="宋体"/>
          <w:sz w:val="21"/>
          <w:szCs w:val="22"/>
        </w:rPr>
        <w:t>工期</w:t>
      </w:r>
      <w:r>
        <w:rPr>
          <w:rFonts w:hint="eastAsia" w:ascii="宋体"/>
          <w:sz w:val="21"/>
          <w:szCs w:val="22"/>
          <w:lang w:val="en-US" w:eastAsia="zh-CN"/>
        </w:rPr>
        <w:t>不高于30天</w:t>
      </w:r>
      <w:r>
        <w:rPr>
          <w:rFonts w:hint="eastAsia" w:ascii="宋体"/>
          <w:sz w:val="21"/>
          <w:szCs w:val="22"/>
        </w:rPr>
        <w:t>。</w:t>
      </w:r>
    </w:p>
    <w:p w14:paraId="614F1881">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011A5A3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23FEB583">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08BC268">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4356BDE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C0BB98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0998FD3C">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94447EA">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48472E9E">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1.按照招标文件、投标文件、技术交流文件等形成并达成一致的技术协议书和合同规定验收。</w:t>
      </w:r>
    </w:p>
    <w:p w14:paraId="514F2FC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2.设备最后的验收以设备连续运行15个工作日以上，每天至少运行8小时，设备运行正常，视为验收合格。出现因维修部位原因整线停线，视为验收失败。终验收原则上要求一次完成。若一次验收不成功，最多允许两次。</w:t>
      </w:r>
    </w:p>
    <w:p w14:paraId="1499DD5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3．验收过程中如有问题由投标方负责。</w:t>
      </w:r>
    </w:p>
    <w:p w14:paraId="048CE285">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eastAsia="zh-CN"/>
        </w:rPr>
      </w:pPr>
      <w:r>
        <w:rPr>
          <w:rFonts w:hint="eastAsia" w:ascii="宋体"/>
          <w:sz w:val="21"/>
          <w:szCs w:val="22"/>
          <w:lang w:val="en-US" w:eastAsia="zh-CN"/>
        </w:rPr>
        <w:t>4.质保期内，修复部位发生非人为因素故障，由投标方负责维修。</w:t>
      </w:r>
    </w:p>
    <w:p w14:paraId="716A222E">
      <w:pPr>
        <w:keepNext w:val="0"/>
        <w:keepLines w:val="0"/>
        <w:pageBreakBefore w:val="0"/>
        <w:kinsoku/>
        <w:wordWrap/>
        <w:overflowPunct/>
        <w:topLinePunct w:val="0"/>
        <w:autoSpaceDE/>
        <w:autoSpaceDN/>
        <w:bidi w:val="0"/>
        <w:adjustRightInd/>
        <w:snapToGrid/>
        <w:spacing w:line="360" w:lineRule="auto"/>
        <w:ind w:firstLine="436" w:firstLineChars="200"/>
        <w:textAlignment w:val="auto"/>
      </w:pPr>
      <w:r>
        <w:rPr>
          <w:rFonts w:hint="eastAsia" w:ascii="宋体" w:hAnsi="宋体"/>
          <w:spacing w:val="4"/>
          <w:szCs w:val="21"/>
          <w:lang w:val="en-US" w:eastAsia="zh-CN"/>
        </w:rPr>
        <w:t>5.自终验收合格起</w:t>
      </w:r>
      <w:r>
        <w:rPr>
          <w:rFonts w:hint="eastAsia" w:ascii="宋体" w:hAnsi="宋体"/>
          <w:spacing w:val="4"/>
          <w:szCs w:val="21"/>
        </w:rPr>
        <w:t>，承揽方对维修工程质量负责包修，质保期</w:t>
      </w:r>
      <w:r>
        <w:rPr>
          <w:rFonts w:hint="eastAsia" w:ascii="宋体" w:hAnsi="宋体"/>
          <w:spacing w:val="4"/>
          <w:szCs w:val="21"/>
          <w:highlight w:val="yellow"/>
        </w:rPr>
        <w:t>不低于</w:t>
      </w:r>
      <w:r>
        <w:rPr>
          <w:rFonts w:hint="eastAsia" w:ascii="宋体" w:hAnsi="宋体"/>
          <w:spacing w:val="4"/>
          <w:szCs w:val="21"/>
          <w:highlight w:val="yellow"/>
          <w:lang w:val="en-US" w:eastAsia="zh-CN"/>
        </w:rPr>
        <w:t>12</w:t>
      </w:r>
      <w:r>
        <w:rPr>
          <w:rFonts w:hint="eastAsia" w:ascii="宋体" w:hAnsi="宋体"/>
          <w:spacing w:val="4"/>
          <w:szCs w:val="21"/>
          <w:highlight w:val="yellow"/>
        </w:rPr>
        <w:t>个月</w:t>
      </w:r>
      <w:r>
        <w:rPr>
          <w:rFonts w:hint="eastAsia" w:ascii="宋体" w:hAnsi="宋体"/>
          <w:spacing w:val="4"/>
          <w:szCs w:val="21"/>
        </w:rPr>
        <w:t>。在质保期内，承包内容出现的任何质量问题，承揽方在接到委托的通知后4小时内到达现场整改，并按要求期限整改完毕，</w:t>
      </w:r>
      <w:r>
        <w:rPr>
          <w:rFonts w:hint="eastAsia" w:ascii="宋体"/>
          <w:szCs w:val="22"/>
        </w:rPr>
        <w:t>如承揽方4小时内未到现场，将承担相应的责任并酌情扣减保证金，如生产急需，委托方可自行处理由此产生的一切费用由承揽方承担。 </w:t>
      </w:r>
    </w:p>
    <w:p w14:paraId="7151ED67">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77F7ED9D">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1.投标人承诺对参与该项目所获得的与招标人产品相关的所有信息都予以保密，并承担与此相关的所有法律责任。</w:t>
      </w:r>
    </w:p>
    <w:p w14:paraId="60109403">
      <w:pPr>
        <w:pStyle w:val="60"/>
        <w:spacing w:line="360" w:lineRule="auto"/>
        <w:ind w:firstLine="560"/>
        <w:rPr>
          <w:rFonts w:hint="eastAsia" w:ascii="仿宋_GB2312" w:hAnsi="仿宋_GB2312" w:eastAsia="仿宋_GB2312" w:cs="仿宋_GB2312"/>
          <w:b w:val="0"/>
          <w:bCs w:val="0"/>
          <w:sz w:val="28"/>
        </w:rPr>
      </w:pPr>
      <w:r>
        <w:rPr>
          <w:rFonts w:hint="eastAsia"/>
        </w:rPr>
        <w:t>2.其余未尽事宜，投标人应与招标人指派的答疑人员充分沟通，理解认可并接受相关技术规范及服务要求。</w:t>
      </w:r>
    </w:p>
    <w:p w14:paraId="72182827">
      <w:pPr>
        <w:pStyle w:val="60"/>
        <w:spacing w:line="360" w:lineRule="auto"/>
        <w:ind w:firstLine="560"/>
        <w:rPr>
          <w:rFonts w:hint="eastAsia" w:ascii="仿宋_GB2312" w:hAnsi="仿宋_GB2312" w:eastAsia="仿宋_GB2312" w:cs="仿宋_GB2312"/>
          <w:b w:val="0"/>
          <w:bCs w:val="0"/>
          <w:sz w:val="28"/>
        </w:rPr>
      </w:pP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p w14:paraId="098A6F7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p>
    <w:p w14:paraId="3179231C">
      <w:pPr>
        <w:keepNext w:val="0"/>
        <w:keepLines w:val="0"/>
        <w:pageBreakBefore w:val="0"/>
        <w:widowControl w:val="0"/>
        <w:kinsoku/>
        <w:wordWrap/>
        <w:overflowPunct/>
        <w:topLinePunct w:val="0"/>
        <w:autoSpaceDE/>
        <w:autoSpaceDN/>
        <w:bidi w:val="0"/>
        <w:adjustRightInd/>
        <w:snapToGrid/>
        <w:ind w:right="0" w:firstLine="480" w:firstLineChars="200"/>
        <w:textAlignment w:val="auto"/>
        <w:rPr>
          <w:rFonts w:hint="eastAsia" w:ascii="Calibri" w:hAnsi="Calibri" w:cs="Times New Roman"/>
          <w:b/>
          <w:bCs/>
          <w:kern w:val="44"/>
          <w:sz w:val="44"/>
          <w:szCs w:val="44"/>
          <w:highlight w:val="none"/>
          <w:lang w:val="en-US" w:eastAsia="zh-CN"/>
        </w:rPr>
      </w:pP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选择合理最低价确定中标人，对未中标单位不做任何解释。</w:t>
      </w: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639004"/>
      <w:bookmarkStart w:id="16" w:name="_Toc353881012"/>
      <w:bookmarkStart w:id="17" w:name="_Toc212369550"/>
      <w:bookmarkStart w:id="18" w:name="_Toc25811"/>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5A9F619E">
      <w:pPr>
        <w:spacing w:line="360" w:lineRule="auto"/>
        <w:rPr>
          <w:rFonts w:ascii="宋体" w:hAnsi="宋体"/>
          <w:sz w:val="24"/>
          <w:szCs w:val="24"/>
        </w:rPr>
      </w:pPr>
      <w:r>
        <w:rPr>
          <w:rFonts w:hint="eastAsia" w:ascii="宋体" w:hAnsi="宋体"/>
          <w:sz w:val="24"/>
          <w:szCs w:val="24"/>
        </w:rPr>
        <w:t>标书（正本</w:t>
      </w:r>
      <w:r>
        <w:rPr>
          <w:rFonts w:hint="eastAsia" w:ascii="宋体" w:hAnsi="宋体"/>
          <w:sz w:val="24"/>
          <w:szCs w:val="24"/>
          <w:u w:val="single"/>
        </w:rPr>
        <w:t>1</w:t>
      </w:r>
      <w:r>
        <w:rPr>
          <w:rFonts w:hint="eastAsia" w:ascii="宋体" w:hAnsi="宋体"/>
          <w:sz w:val="24"/>
          <w:szCs w:val="24"/>
        </w:rPr>
        <w:t>份和副本一式</w:t>
      </w:r>
      <w:r>
        <w:rPr>
          <w:rFonts w:hint="eastAsia" w:ascii="宋体" w:hAnsi="宋体"/>
          <w:sz w:val="24"/>
          <w:szCs w:val="24"/>
          <w:u w:val="single"/>
        </w:rPr>
        <w:t>4</w:t>
      </w:r>
      <w:r>
        <w:rPr>
          <w:rFonts w:hint="eastAsia" w:ascii="宋体" w:hAnsi="宋体"/>
          <w:sz w:val="24"/>
          <w:szCs w:val="24"/>
        </w:rPr>
        <w:t>份）</w:t>
      </w:r>
    </w:p>
    <w:p w14:paraId="42F2D1EC">
      <w:pPr>
        <w:spacing w:line="360" w:lineRule="auto"/>
        <w:rPr>
          <w:rFonts w:ascii="宋体" w:hAnsi="宋体"/>
          <w:sz w:val="24"/>
          <w:szCs w:val="24"/>
        </w:rPr>
      </w:pPr>
      <w:r>
        <w:rPr>
          <w:rFonts w:hint="eastAsia" w:ascii="宋体" w:hAnsi="宋体"/>
          <w:sz w:val="24"/>
          <w:szCs w:val="24"/>
        </w:rPr>
        <w:t>资质证明文件（1份）</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4.投标有效期：自投标截止之日起至合同签署日一直有效</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2"/>
        <w:spacing w:line="460" w:lineRule="exact"/>
        <w:rPr>
          <w:rFonts w:ascii="宋体" w:hAnsi="宋体"/>
          <w:b/>
          <w:bCs/>
        </w:rPr>
      </w:pPr>
    </w:p>
    <w:p w14:paraId="782AAA96">
      <w:pPr>
        <w:pStyle w:val="2"/>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rPr>
          <w:rFonts w:ascii="宋体" w:hAnsi="宋体" w:cs="宋体"/>
          <w:b/>
          <w:bCs/>
          <w:color w:val="auto"/>
        </w:rPr>
      </w:pPr>
      <w:bookmarkStart w:id="19" w:name="_Toc26556"/>
      <w:bookmarkStart w:id="20" w:name="_Toc639008"/>
      <w:bookmarkStart w:id="21" w:name="_Toc353881017"/>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cs="宋体"/>
        </w:rPr>
      </w:pPr>
      <w:r>
        <w:rPr>
          <w:rFonts w:hint="eastAsia" w:cs="宋体"/>
          <w:sz w:val="22"/>
          <w:szCs w:val="22"/>
        </w:rPr>
        <w:t>注：该表计价应与附件《开标一览表》中报价相符。</w:t>
      </w:r>
    </w:p>
    <w:tbl>
      <w:tblPr>
        <w:tblStyle w:val="4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5"/>
        <w:gridCol w:w="1021"/>
        <w:gridCol w:w="1003"/>
        <w:gridCol w:w="2393"/>
        <w:gridCol w:w="767"/>
        <w:gridCol w:w="669"/>
        <w:gridCol w:w="751"/>
        <w:gridCol w:w="1037"/>
        <w:gridCol w:w="547"/>
        <w:gridCol w:w="722"/>
      </w:tblGrid>
      <w:tr w14:paraId="15BE0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000" w:type="pct"/>
            <w:gridSpan w:val="10"/>
            <w:tcBorders>
              <w:top w:val="nil"/>
              <w:left w:val="nil"/>
              <w:bottom w:val="nil"/>
              <w:right w:val="nil"/>
            </w:tcBorders>
            <w:shd w:val="clear" w:color="auto" w:fill="auto"/>
            <w:noWrap/>
            <w:vAlign w:val="center"/>
          </w:tcPr>
          <w:p w14:paraId="25CAFCF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项目价格分解表</w:t>
            </w:r>
          </w:p>
        </w:tc>
      </w:tr>
      <w:tr w14:paraId="710F1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E8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19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大类</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D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FE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规格型号/维修内容</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55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品牌</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4E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A6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数量</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B4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单价（元），未税</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B1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5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150D1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93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F0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喷漆房</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64CB6">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左右框架</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0A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r>
              <w:rPr>
                <w:rStyle w:val="225"/>
                <w:lang w:val="en-US" w:eastAsia="zh-CN" w:bidi="ar"/>
              </w:rPr>
              <w:t>×</w:t>
            </w:r>
            <w:r>
              <w:rPr>
                <w:rStyle w:val="238"/>
                <w:rFonts w:eastAsia="微软雅黑"/>
                <w:lang w:val="en-US" w:eastAsia="zh-CN" w:bidi="ar"/>
              </w:rPr>
              <w:t>75</w:t>
            </w:r>
            <w:r>
              <w:rPr>
                <w:rFonts w:hint="eastAsia" w:ascii="微软雅黑" w:hAnsi="微软雅黑" w:eastAsia="微软雅黑" w:cs="微软雅黑"/>
                <w:i w:val="0"/>
                <w:iCs w:val="0"/>
                <w:color w:val="000000"/>
                <w:kern w:val="0"/>
                <w:sz w:val="24"/>
                <w:szCs w:val="24"/>
                <w:u w:val="none"/>
                <w:lang w:val="en-US" w:eastAsia="zh-CN" w:bidi="ar"/>
              </w:rPr>
              <w:t>×3mm</w:t>
            </w:r>
            <w:r>
              <w:rPr>
                <w:rStyle w:val="225"/>
                <w:lang w:val="en-US" w:eastAsia="zh-CN" w:bidi="ar"/>
              </w:rPr>
              <w:t>不锈钢方管</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CD1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B4B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04513">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2B6F3">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5D81B">
            <w:pPr>
              <w:jc w:val="center"/>
              <w:rPr>
                <w:rFonts w:hint="eastAsia" w:ascii="宋体" w:hAnsi="宋体" w:eastAsia="宋体" w:cs="宋体"/>
                <w:i w:val="0"/>
                <w:iCs w:val="0"/>
                <w:color w:val="000000"/>
                <w:sz w:val="16"/>
                <w:szCs w:val="16"/>
                <w:u w:val="none"/>
              </w:rPr>
            </w:pP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ED27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室体框架</w:t>
            </w:r>
          </w:p>
        </w:tc>
      </w:tr>
      <w:tr w14:paraId="0A942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912B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B7F21">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1B0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前后框架</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35F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75×75×3mm不锈钢方管</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50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81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1CBB8">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693DC">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5B26B">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0FFC6">
            <w:pPr>
              <w:jc w:val="center"/>
              <w:rPr>
                <w:rFonts w:hint="eastAsia" w:ascii="微软雅黑" w:hAnsi="微软雅黑" w:eastAsia="微软雅黑" w:cs="微软雅黑"/>
                <w:i w:val="0"/>
                <w:iCs w:val="0"/>
                <w:color w:val="000000"/>
                <w:sz w:val="20"/>
                <w:szCs w:val="20"/>
                <w:u w:val="none"/>
              </w:rPr>
            </w:pPr>
          </w:p>
        </w:tc>
      </w:tr>
      <w:tr w14:paraId="6663F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5DD86">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BAB5E">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0A6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顶部框架</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06C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75×75×3mm不锈钢方管</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81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E6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71515">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167F9">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BB5D1">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1DF14">
            <w:pPr>
              <w:jc w:val="center"/>
              <w:rPr>
                <w:rFonts w:hint="eastAsia" w:ascii="微软雅黑" w:hAnsi="微软雅黑" w:eastAsia="微软雅黑" w:cs="微软雅黑"/>
                <w:i w:val="0"/>
                <w:iCs w:val="0"/>
                <w:color w:val="000000"/>
                <w:sz w:val="20"/>
                <w:szCs w:val="20"/>
                <w:u w:val="none"/>
              </w:rPr>
            </w:pPr>
          </w:p>
        </w:tc>
      </w:tr>
      <w:tr w14:paraId="5D7ED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C008">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9C6BF">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4FC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底部框架</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3C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75×75×3mm不锈钢方管</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019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B6E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14B81">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7AB07">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8D3F">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02AE5">
            <w:pPr>
              <w:jc w:val="center"/>
              <w:rPr>
                <w:rFonts w:hint="eastAsia" w:ascii="微软雅黑" w:hAnsi="微软雅黑" w:eastAsia="微软雅黑" w:cs="微软雅黑"/>
                <w:i w:val="0"/>
                <w:iCs w:val="0"/>
                <w:color w:val="000000"/>
                <w:sz w:val="20"/>
                <w:szCs w:val="20"/>
                <w:u w:val="none"/>
              </w:rPr>
            </w:pPr>
          </w:p>
        </w:tc>
      </w:tr>
      <w:tr w14:paraId="353DF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515C">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85088">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C3E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连接框架</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219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75×75×3mm不锈钢方管</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10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189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D751A">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07EAE">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8F83A">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77E6E">
            <w:pPr>
              <w:jc w:val="center"/>
              <w:rPr>
                <w:rFonts w:hint="eastAsia" w:ascii="微软雅黑" w:hAnsi="微软雅黑" w:eastAsia="微软雅黑" w:cs="微软雅黑"/>
                <w:i w:val="0"/>
                <w:iCs w:val="0"/>
                <w:color w:val="000000"/>
                <w:sz w:val="20"/>
                <w:szCs w:val="20"/>
                <w:u w:val="none"/>
              </w:rPr>
            </w:pPr>
          </w:p>
        </w:tc>
      </w:tr>
      <w:tr w14:paraId="2B9B8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CAAE">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F1137">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F22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自转齿排</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4D3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自制 节距1寸</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B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E21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F38AA">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FD70E">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5A085">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25502">
            <w:pPr>
              <w:jc w:val="center"/>
              <w:rPr>
                <w:rFonts w:hint="eastAsia" w:ascii="微软雅黑" w:hAnsi="微软雅黑" w:eastAsia="微软雅黑" w:cs="微软雅黑"/>
                <w:i w:val="0"/>
                <w:iCs w:val="0"/>
                <w:color w:val="000000"/>
                <w:sz w:val="20"/>
                <w:szCs w:val="20"/>
                <w:u w:val="none"/>
              </w:rPr>
            </w:pPr>
          </w:p>
        </w:tc>
      </w:tr>
      <w:tr w14:paraId="11D4C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FE5E">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2CA53">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9E7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左右封板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38E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1.5mm</w:t>
            </w:r>
            <w:r>
              <w:rPr>
                <w:rStyle w:val="225"/>
                <w:lang w:val="en-US" w:eastAsia="zh-CN" w:bidi="ar"/>
              </w:rPr>
              <w:t>不锈钢拉丝板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9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94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DF707">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03940">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59285">
            <w:pPr>
              <w:jc w:val="center"/>
              <w:rPr>
                <w:rFonts w:hint="eastAsia" w:ascii="宋体" w:hAnsi="宋体" w:eastAsia="宋体" w:cs="宋体"/>
                <w:i w:val="0"/>
                <w:iCs w:val="0"/>
                <w:color w:val="000000"/>
                <w:sz w:val="16"/>
                <w:szCs w:val="16"/>
                <w:u w:val="none"/>
              </w:rPr>
            </w:pP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BB81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室体封板</w:t>
            </w:r>
          </w:p>
        </w:tc>
      </w:tr>
      <w:tr w14:paraId="7D847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BEDF">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75BD3">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8CD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前后封板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83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1.5mm</w:t>
            </w:r>
            <w:r>
              <w:rPr>
                <w:rStyle w:val="225"/>
                <w:lang w:val="en-US" w:eastAsia="zh-CN" w:bidi="ar"/>
              </w:rPr>
              <w:t>不锈钢拉丝板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E8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D23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44249">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F0A36">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E033E">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E8FCC">
            <w:pPr>
              <w:jc w:val="center"/>
              <w:rPr>
                <w:rFonts w:hint="eastAsia" w:ascii="微软雅黑" w:hAnsi="微软雅黑" w:eastAsia="微软雅黑" w:cs="微软雅黑"/>
                <w:i w:val="0"/>
                <w:iCs w:val="0"/>
                <w:color w:val="000000"/>
                <w:sz w:val="20"/>
                <w:szCs w:val="20"/>
                <w:u w:val="none"/>
              </w:rPr>
            </w:pPr>
          </w:p>
        </w:tc>
      </w:tr>
      <w:tr w14:paraId="44556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04EC">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7D08D">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5AB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顶部封板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03A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1.5mm</w:t>
            </w:r>
            <w:r>
              <w:rPr>
                <w:rStyle w:val="225"/>
                <w:lang w:val="en-US" w:eastAsia="zh-CN" w:bidi="ar"/>
              </w:rPr>
              <w:t>不锈钢拉丝板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17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05E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D8BC6">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19F44">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D0751">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AD84E">
            <w:pPr>
              <w:jc w:val="center"/>
              <w:rPr>
                <w:rFonts w:hint="eastAsia" w:ascii="微软雅黑" w:hAnsi="微软雅黑" w:eastAsia="微软雅黑" w:cs="微软雅黑"/>
                <w:i w:val="0"/>
                <w:iCs w:val="0"/>
                <w:color w:val="000000"/>
                <w:sz w:val="20"/>
                <w:szCs w:val="20"/>
                <w:u w:val="none"/>
              </w:rPr>
            </w:pPr>
          </w:p>
        </w:tc>
      </w:tr>
      <w:tr w14:paraId="10D12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14F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9EC45">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A03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中间隔板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35C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1.5mm</w:t>
            </w:r>
            <w:r>
              <w:rPr>
                <w:rStyle w:val="225"/>
                <w:lang w:val="en-US" w:eastAsia="zh-CN" w:bidi="ar"/>
              </w:rPr>
              <w:t>不锈钢拉丝板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DB3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496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EC4EF">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3E126">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17760">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CD0C1">
            <w:pPr>
              <w:jc w:val="center"/>
              <w:rPr>
                <w:rFonts w:hint="eastAsia" w:ascii="微软雅黑" w:hAnsi="微软雅黑" w:eastAsia="微软雅黑" w:cs="微软雅黑"/>
                <w:i w:val="0"/>
                <w:iCs w:val="0"/>
                <w:color w:val="000000"/>
                <w:sz w:val="20"/>
                <w:szCs w:val="20"/>
                <w:u w:val="none"/>
              </w:rPr>
            </w:pPr>
          </w:p>
        </w:tc>
      </w:tr>
      <w:tr w14:paraId="61685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30844">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9B6D7">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327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撑板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4B8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1.5mm</w:t>
            </w:r>
            <w:r>
              <w:rPr>
                <w:rStyle w:val="225"/>
                <w:lang w:val="en-US" w:eastAsia="zh-CN" w:bidi="ar"/>
              </w:rPr>
              <w:t>不锈钢拉丝板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390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E05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ED73">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683D7">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23EF">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427A7">
            <w:pPr>
              <w:jc w:val="center"/>
              <w:rPr>
                <w:rFonts w:hint="eastAsia" w:ascii="微软雅黑" w:hAnsi="微软雅黑" w:eastAsia="微软雅黑" w:cs="微软雅黑"/>
                <w:i w:val="0"/>
                <w:iCs w:val="0"/>
                <w:color w:val="000000"/>
                <w:sz w:val="20"/>
                <w:szCs w:val="20"/>
                <w:u w:val="none"/>
              </w:rPr>
            </w:pPr>
          </w:p>
        </w:tc>
      </w:tr>
      <w:tr w14:paraId="2555A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4DB0">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96424">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3BB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左右侧板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E0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3mm不锈钢板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B47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900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9833">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5A0E7">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5AC9A">
            <w:pPr>
              <w:jc w:val="center"/>
              <w:rPr>
                <w:rFonts w:hint="eastAsia" w:ascii="宋体" w:hAnsi="宋体" w:eastAsia="宋体" w:cs="宋体"/>
                <w:i w:val="0"/>
                <w:iCs w:val="0"/>
                <w:color w:val="000000"/>
                <w:sz w:val="16"/>
                <w:szCs w:val="16"/>
                <w:u w:val="none"/>
              </w:rPr>
            </w:pP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8A5C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水箱</w:t>
            </w:r>
          </w:p>
        </w:tc>
      </w:tr>
      <w:tr w14:paraId="3D7C6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06FF7">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BB6F2">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54A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前后侧板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6FE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3mm不锈钢板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DE3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A55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10AD">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92076">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E2C12">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A1083">
            <w:pPr>
              <w:jc w:val="center"/>
              <w:rPr>
                <w:rFonts w:hint="eastAsia" w:ascii="微软雅黑" w:hAnsi="微软雅黑" w:eastAsia="微软雅黑" w:cs="微软雅黑"/>
                <w:i w:val="0"/>
                <w:iCs w:val="0"/>
                <w:color w:val="000000"/>
                <w:sz w:val="20"/>
                <w:szCs w:val="20"/>
                <w:u w:val="none"/>
              </w:rPr>
            </w:pPr>
          </w:p>
        </w:tc>
      </w:tr>
      <w:tr w14:paraId="04859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1A36">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E58B1">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B8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底板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800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3mm不锈钢板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079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E80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BA78B">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3C5E9">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AD3A0">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0A837">
            <w:pPr>
              <w:jc w:val="center"/>
              <w:rPr>
                <w:rFonts w:hint="eastAsia" w:ascii="微软雅黑" w:hAnsi="微软雅黑" w:eastAsia="微软雅黑" w:cs="微软雅黑"/>
                <w:i w:val="0"/>
                <w:iCs w:val="0"/>
                <w:color w:val="000000"/>
                <w:sz w:val="20"/>
                <w:szCs w:val="20"/>
                <w:u w:val="none"/>
              </w:rPr>
            </w:pPr>
          </w:p>
        </w:tc>
      </w:tr>
      <w:tr w14:paraId="5E456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C101C">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2BD54">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910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隔板撑板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B1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3mm不锈钢板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27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E33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BAEA9">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7C7A6">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4912F">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B1FE9">
            <w:pPr>
              <w:jc w:val="center"/>
              <w:rPr>
                <w:rFonts w:hint="eastAsia" w:ascii="微软雅黑" w:hAnsi="微软雅黑" w:eastAsia="微软雅黑" w:cs="微软雅黑"/>
                <w:i w:val="0"/>
                <w:iCs w:val="0"/>
                <w:color w:val="000000"/>
                <w:sz w:val="20"/>
                <w:szCs w:val="20"/>
                <w:u w:val="none"/>
              </w:rPr>
            </w:pPr>
          </w:p>
        </w:tc>
      </w:tr>
      <w:tr w14:paraId="65710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B1B4">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7DF36">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25A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水帘板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B9C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2mm不锈钢拉丝板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C9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577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54AB">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BB3D2">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4256">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C8646">
            <w:pPr>
              <w:jc w:val="center"/>
              <w:rPr>
                <w:rFonts w:hint="eastAsia" w:ascii="微软雅黑" w:hAnsi="微软雅黑" w:eastAsia="微软雅黑" w:cs="微软雅黑"/>
                <w:i w:val="0"/>
                <w:iCs w:val="0"/>
                <w:color w:val="000000"/>
                <w:sz w:val="20"/>
                <w:szCs w:val="20"/>
                <w:u w:val="none"/>
              </w:rPr>
            </w:pPr>
          </w:p>
        </w:tc>
      </w:tr>
      <w:tr w14:paraId="17279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7182">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E5289">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5B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过滤面棉支架</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CFE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4#角铁 不锈钢</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75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自制</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6E0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848D5">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D000">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486ED">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EF976">
            <w:pPr>
              <w:jc w:val="center"/>
              <w:rPr>
                <w:rFonts w:hint="eastAsia" w:ascii="微软雅黑" w:hAnsi="微软雅黑" w:eastAsia="微软雅黑" w:cs="微软雅黑"/>
                <w:i w:val="0"/>
                <w:iCs w:val="0"/>
                <w:color w:val="000000"/>
                <w:sz w:val="20"/>
                <w:szCs w:val="20"/>
                <w:u w:val="none"/>
              </w:rPr>
            </w:pPr>
          </w:p>
        </w:tc>
      </w:tr>
      <w:tr w14:paraId="1B12D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6947">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C34A4">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AA4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折流板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547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2mm不锈钢拉丝板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C4E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735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E49CB">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D860F">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84F2C">
            <w:pPr>
              <w:jc w:val="center"/>
              <w:rPr>
                <w:rFonts w:hint="eastAsia" w:ascii="宋体" w:hAnsi="宋体" w:eastAsia="宋体" w:cs="宋体"/>
                <w:i w:val="0"/>
                <w:iCs w:val="0"/>
                <w:color w:val="000000"/>
                <w:sz w:val="16"/>
                <w:szCs w:val="16"/>
                <w:u w:val="none"/>
              </w:rPr>
            </w:pPr>
          </w:p>
        </w:tc>
        <w:tc>
          <w:tcPr>
            <w:tcW w:w="388" w:type="pct"/>
            <w:tcBorders>
              <w:top w:val="nil"/>
              <w:left w:val="single" w:color="000000" w:sz="4" w:space="0"/>
              <w:bottom w:val="nil"/>
              <w:right w:val="single" w:color="000000" w:sz="4" w:space="0"/>
            </w:tcBorders>
            <w:shd w:val="clear" w:color="auto" w:fill="auto"/>
            <w:vAlign w:val="center"/>
          </w:tcPr>
          <w:p w14:paraId="16EECBAC">
            <w:pPr>
              <w:jc w:val="center"/>
              <w:rPr>
                <w:rFonts w:hint="eastAsia" w:ascii="微软雅黑" w:hAnsi="微软雅黑" w:eastAsia="微软雅黑" w:cs="微软雅黑"/>
                <w:i w:val="0"/>
                <w:iCs w:val="0"/>
                <w:color w:val="000000"/>
                <w:sz w:val="20"/>
                <w:szCs w:val="20"/>
                <w:u w:val="none"/>
              </w:rPr>
            </w:pPr>
          </w:p>
        </w:tc>
      </w:tr>
      <w:tr w14:paraId="1B083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0BEAE">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7FED8">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A5A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喷淋管路</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8B1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1.5寸不锈钢管</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C4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507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CF6FA">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7025A">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27527">
            <w:pPr>
              <w:jc w:val="center"/>
              <w:rPr>
                <w:rFonts w:hint="eastAsia" w:ascii="宋体" w:hAnsi="宋体" w:eastAsia="宋体" w:cs="宋体"/>
                <w:i w:val="0"/>
                <w:iCs w:val="0"/>
                <w:color w:val="000000"/>
                <w:sz w:val="16"/>
                <w:szCs w:val="16"/>
                <w:u w:val="none"/>
              </w:rPr>
            </w:pPr>
          </w:p>
        </w:tc>
        <w:tc>
          <w:tcPr>
            <w:tcW w:w="388" w:type="pct"/>
            <w:tcBorders>
              <w:top w:val="nil"/>
              <w:left w:val="single" w:color="000000" w:sz="4" w:space="0"/>
              <w:bottom w:val="nil"/>
              <w:right w:val="single" w:color="000000" w:sz="4" w:space="0"/>
            </w:tcBorders>
            <w:shd w:val="clear" w:color="auto" w:fill="auto"/>
            <w:vAlign w:val="center"/>
          </w:tcPr>
          <w:p w14:paraId="65E69C8B">
            <w:pPr>
              <w:jc w:val="center"/>
              <w:rPr>
                <w:rFonts w:hint="eastAsia" w:ascii="微软雅黑" w:hAnsi="微软雅黑" w:eastAsia="微软雅黑" w:cs="微软雅黑"/>
                <w:i w:val="0"/>
                <w:iCs w:val="0"/>
                <w:color w:val="000000"/>
                <w:sz w:val="20"/>
                <w:szCs w:val="20"/>
                <w:u w:val="none"/>
              </w:rPr>
            </w:pPr>
          </w:p>
        </w:tc>
      </w:tr>
      <w:tr w14:paraId="245C9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C0A1">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92D78">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CB6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风机底座</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5F0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50×50×3mm不锈钢方管</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9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自制</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CD0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344CA">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CB68B">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03CCA">
            <w:pPr>
              <w:jc w:val="center"/>
              <w:rPr>
                <w:rFonts w:hint="eastAsia" w:ascii="宋体" w:hAnsi="宋体" w:eastAsia="宋体" w:cs="宋体"/>
                <w:i w:val="0"/>
                <w:iCs w:val="0"/>
                <w:color w:val="000000"/>
                <w:sz w:val="16"/>
                <w:szCs w:val="16"/>
                <w:u w:val="none"/>
              </w:rPr>
            </w:pP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D557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供风系统（供风机、顶层过滤、过滤框）</w:t>
            </w:r>
          </w:p>
        </w:tc>
      </w:tr>
      <w:tr w14:paraId="0C848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F945">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F95AE">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A40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供风风机</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A91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2.2KW,防爆 DS-2.2 </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E7C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国产</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203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AFB43">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FF384">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53FA7">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99C7A">
            <w:pPr>
              <w:jc w:val="center"/>
              <w:rPr>
                <w:rFonts w:hint="eastAsia" w:ascii="微软雅黑" w:hAnsi="微软雅黑" w:eastAsia="微软雅黑" w:cs="微软雅黑"/>
                <w:i w:val="0"/>
                <w:iCs w:val="0"/>
                <w:color w:val="000000"/>
                <w:sz w:val="20"/>
                <w:szCs w:val="20"/>
                <w:u w:val="none"/>
              </w:rPr>
            </w:pPr>
          </w:p>
        </w:tc>
      </w:tr>
      <w:tr w14:paraId="3E33E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20F1">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8C73A">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9A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顶部过滤框架</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75D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2mm</w:t>
            </w:r>
            <w:r>
              <w:rPr>
                <w:rStyle w:val="225"/>
                <w:lang w:val="en-US" w:eastAsia="zh-CN" w:bidi="ar"/>
              </w:rPr>
              <w:t>不锈钢</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96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自制</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640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6447F">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12940">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686B9">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6BD32">
            <w:pPr>
              <w:jc w:val="center"/>
              <w:rPr>
                <w:rFonts w:hint="eastAsia" w:ascii="微软雅黑" w:hAnsi="微软雅黑" w:eastAsia="微软雅黑" w:cs="微软雅黑"/>
                <w:i w:val="0"/>
                <w:iCs w:val="0"/>
                <w:color w:val="000000"/>
                <w:sz w:val="20"/>
                <w:szCs w:val="20"/>
                <w:u w:val="none"/>
              </w:rPr>
            </w:pPr>
          </w:p>
        </w:tc>
      </w:tr>
      <w:tr w14:paraId="7E241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3D1B">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E5442">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696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顶部过滤棉</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7F0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过滤精度600G</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0D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国产</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152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614B6">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62D82">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C12FC">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C9C37">
            <w:pPr>
              <w:jc w:val="center"/>
              <w:rPr>
                <w:rFonts w:hint="eastAsia" w:ascii="微软雅黑" w:hAnsi="微软雅黑" w:eastAsia="微软雅黑" w:cs="微软雅黑"/>
                <w:i w:val="0"/>
                <w:iCs w:val="0"/>
                <w:color w:val="000000"/>
                <w:sz w:val="20"/>
                <w:szCs w:val="20"/>
                <w:u w:val="none"/>
              </w:rPr>
            </w:pPr>
          </w:p>
        </w:tc>
      </w:tr>
      <w:tr w14:paraId="6E8B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9A24B">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48A4">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D0B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顶部过滤网</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59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不锈钢网丝</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738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自制</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2E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314CC">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F9967">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2C55C">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824B9">
            <w:pPr>
              <w:jc w:val="center"/>
              <w:rPr>
                <w:rFonts w:hint="eastAsia" w:ascii="微软雅黑" w:hAnsi="微软雅黑" w:eastAsia="微软雅黑" w:cs="微软雅黑"/>
                <w:i w:val="0"/>
                <w:iCs w:val="0"/>
                <w:color w:val="000000"/>
                <w:sz w:val="20"/>
                <w:szCs w:val="20"/>
                <w:u w:val="none"/>
              </w:rPr>
            </w:pPr>
          </w:p>
        </w:tc>
      </w:tr>
      <w:tr w14:paraId="4B3C7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2594">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93ED3">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099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供风道</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916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2mm</w:t>
            </w:r>
            <w:r>
              <w:rPr>
                <w:rStyle w:val="225"/>
                <w:lang w:val="en-US" w:eastAsia="zh-CN" w:bidi="ar"/>
              </w:rPr>
              <w:t>镀锌钢板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79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自制</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AE0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3C394">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7E894">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32BC4">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33862">
            <w:pPr>
              <w:jc w:val="center"/>
              <w:rPr>
                <w:rFonts w:hint="eastAsia" w:ascii="微软雅黑" w:hAnsi="微软雅黑" w:eastAsia="微软雅黑" w:cs="微软雅黑"/>
                <w:i w:val="0"/>
                <w:iCs w:val="0"/>
                <w:color w:val="000000"/>
                <w:sz w:val="20"/>
                <w:szCs w:val="20"/>
                <w:u w:val="none"/>
              </w:rPr>
            </w:pPr>
          </w:p>
        </w:tc>
      </w:tr>
      <w:tr w14:paraId="06F3D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D2A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6F503">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964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防爆水泵</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30A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5.5KW,防爆QLY--35-40</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E30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国产</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554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AD951">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974EA">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5865">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3BD84">
            <w:pPr>
              <w:jc w:val="center"/>
              <w:rPr>
                <w:rFonts w:hint="eastAsia" w:ascii="微软雅黑" w:hAnsi="微软雅黑" w:eastAsia="微软雅黑" w:cs="微软雅黑"/>
                <w:i w:val="0"/>
                <w:iCs w:val="0"/>
                <w:color w:val="000000"/>
                <w:sz w:val="20"/>
                <w:szCs w:val="20"/>
                <w:u w:val="none"/>
              </w:rPr>
            </w:pPr>
          </w:p>
        </w:tc>
      </w:tr>
      <w:tr w14:paraId="39437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4555">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1F19A">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829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循环管路</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839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2寸不锈钢管</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31E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FE8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68FE7">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F4491">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5D2E5">
            <w:pPr>
              <w:jc w:val="center"/>
              <w:rPr>
                <w:rFonts w:hint="eastAsia" w:ascii="宋体" w:hAnsi="宋体" w:eastAsia="宋体" w:cs="宋体"/>
                <w:i w:val="0"/>
                <w:iCs w:val="0"/>
                <w:color w:val="000000"/>
                <w:sz w:val="16"/>
                <w:szCs w:val="16"/>
                <w:u w:val="none"/>
              </w:rPr>
            </w:pPr>
          </w:p>
        </w:tc>
        <w:tc>
          <w:tcPr>
            <w:tcW w:w="388" w:type="pct"/>
            <w:tcBorders>
              <w:top w:val="nil"/>
              <w:left w:val="single" w:color="000000" w:sz="4" w:space="0"/>
              <w:bottom w:val="nil"/>
              <w:right w:val="single" w:color="000000" w:sz="4" w:space="0"/>
            </w:tcBorders>
            <w:shd w:val="clear" w:color="auto" w:fill="auto"/>
            <w:vAlign w:val="center"/>
          </w:tcPr>
          <w:p w14:paraId="70C86FC7">
            <w:pPr>
              <w:jc w:val="center"/>
              <w:rPr>
                <w:rFonts w:hint="eastAsia" w:ascii="宋体" w:hAnsi="宋体" w:eastAsia="宋体" w:cs="宋体"/>
                <w:i w:val="0"/>
                <w:iCs w:val="0"/>
                <w:color w:val="000000"/>
                <w:sz w:val="20"/>
                <w:szCs w:val="20"/>
                <w:u w:val="none"/>
              </w:rPr>
            </w:pPr>
          </w:p>
        </w:tc>
      </w:tr>
      <w:tr w14:paraId="7700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77D7">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825DB">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EDD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阀门</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E75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10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国产</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61D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B62D8">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5D52">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CCA99">
            <w:pPr>
              <w:jc w:val="center"/>
              <w:rPr>
                <w:rFonts w:hint="eastAsia" w:ascii="宋体" w:hAnsi="宋体" w:eastAsia="宋体" w:cs="宋体"/>
                <w:i w:val="0"/>
                <w:iCs w:val="0"/>
                <w:color w:val="000000"/>
                <w:sz w:val="16"/>
                <w:szCs w:val="16"/>
                <w:u w:val="none"/>
              </w:rPr>
            </w:pPr>
          </w:p>
        </w:tc>
        <w:tc>
          <w:tcPr>
            <w:tcW w:w="388" w:type="pct"/>
            <w:tcBorders>
              <w:top w:val="nil"/>
              <w:left w:val="single" w:color="000000" w:sz="4" w:space="0"/>
              <w:bottom w:val="nil"/>
              <w:right w:val="single" w:color="000000" w:sz="4" w:space="0"/>
            </w:tcBorders>
            <w:shd w:val="clear" w:color="auto" w:fill="auto"/>
            <w:vAlign w:val="center"/>
          </w:tcPr>
          <w:p w14:paraId="2EF97CC6">
            <w:pPr>
              <w:jc w:val="center"/>
              <w:rPr>
                <w:rFonts w:hint="eastAsia" w:ascii="宋体" w:hAnsi="宋体" w:eastAsia="宋体" w:cs="宋体"/>
                <w:i w:val="0"/>
                <w:iCs w:val="0"/>
                <w:color w:val="000000"/>
                <w:sz w:val="20"/>
                <w:szCs w:val="20"/>
                <w:u w:val="none"/>
              </w:rPr>
            </w:pPr>
          </w:p>
        </w:tc>
      </w:tr>
      <w:tr w14:paraId="6EEC0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FBBB">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5FC8D">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DD6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风机底座</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185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F6A04">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FF0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2AB00">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7ED9D">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AABF3">
            <w:pPr>
              <w:jc w:val="center"/>
              <w:rPr>
                <w:rFonts w:hint="eastAsia" w:ascii="宋体" w:hAnsi="宋体" w:eastAsia="宋体" w:cs="宋体"/>
                <w:i w:val="0"/>
                <w:iCs w:val="0"/>
                <w:color w:val="000000"/>
                <w:sz w:val="16"/>
                <w:szCs w:val="16"/>
                <w:u w:val="none"/>
              </w:rPr>
            </w:pP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B3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排放系统（防爆风机、联接管等）</w:t>
            </w:r>
          </w:p>
        </w:tc>
      </w:tr>
      <w:tr w14:paraId="2D71B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9067">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6DFD8">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3D1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防爆风机</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48C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引风机，7.5KW,防爆B4-72-6c</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E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国产</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BB4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390F1">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E59C0">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C07AB">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FBA9A">
            <w:pPr>
              <w:jc w:val="center"/>
              <w:rPr>
                <w:rFonts w:hint="eastAsia" w:ascii="宋体" w:hAnsi="宋体" w:eastAsia="宋体" w:cs="宋体"/>
                <w:i w:val="0"/>
                <w:iCs w:val="0"/>
                <w:color w:val="000000"/>
                <w:sz w:val="20"/>
                <w:szCs w:val="20"/>
                <w:u w:val="none"/>
              </w:rPr>
            </w:pPr>
          </w:p>
        </w:tc>
      </w:tr>
      <w:tr w14:paraId="10F34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AA61E">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6971D">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16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管路</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88A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直径1000mm</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0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C37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E3CF">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C8D74">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75B91">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F91BF">
            <w:pPr>
              <w:jc w:val="center"/>
              <w:rPr>
                <w:rFonts w:hint="eastAsia" w:ascii="宋体" w:hAnsi="宋体" w:eastAsia="宋体" w:cs="宋体"/>
                <w:i w:val="0"/>
                <w:iCs w:val="0"/>
                <w:color w:val="000000"/>
                <w:sz w:val="20"/>
                <w:szCs w:val="20"/>
                <w:u w:val="none"/>
              </w:rPr>
            </w:pPr>
          </w:p>
        </w:tc>
      </w:tr>
      <w:tr w14:paraId="34E0A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FC28E">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BA7CB">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98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737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2FE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7C6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AA0D9">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F00FC">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FB8F5">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31EF0">
            <w:pPr>
              <w:jc w:val="center"/>
              <w:rPr>
                <w:rFonts w:hint="eastAsia" w:ascii="宋体" w:hAnsi="宋体" w:eastAsia="宋体" w:cs="宋体"/>
                <w:i w:val="0"/>
                <w:iCs w:val="0"/>
                <w:color w:val="000000"/>
                <w:sz w:val="20"/>
                <w:szCs w:val="20"/>
                <w:u w:val="none"/>
              </w:rPr>
            </w:pPr>
          </w:p>
        </w:tc>
      </w:tr>
      <w:tr w14:paraId="4BEF1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566C">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14779">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CF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法兰接管</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675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47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C9E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6A5B1">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9F3C6">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C538D">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162ED">
            <w:pPr>
              <w:jc w:val="center"/>
              <w:rPr>
                <w:rFonts w:hint="eastAsia" w:ascii="宋体" w:hAnsi="宋体" w:eastAsia="宋体" w:cs="宋体"/>
                <w:i w:val="0"/>
                <w:iCs w:val="0"/>
                <w:color w:val="000000"/>
                <w:sz w:val="20"/>
                <w:szCs w:val="20"/>
                <w:u w:val="none"/>
              </w:rPr>
            </w:pPr>
          </w:p>
        </w:tc>
      </w:tr>
      <w:tr w14:paraId="2EF1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B41F4">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D5318">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AD6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减震垫</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411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镀胶</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345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C4F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873E8">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0273C">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893ED">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D958D">
            <w:pPr>
              <w:jc w:val="center"/>
              <w:rPr>
                <w:rFonts w:hint="eastAsia" w:ascii="宋体" w:hAnsi="宋体" w:eastAsia="宋体" w:cs="宋体"/>
                <w:i w:val="0"/>
                <w:iCs w:val="0"/>
                <w:color w:val="000000"/>
                <w:sz w:val="20"/>
                <w:szCs w:val="20"/>
                <w:u w:val="none"/>
              </w:rPr>
            </w:pPr>
          </w:p>
        </w:tc>
      </w:tr>
      <w:tr w14:paraId="2927D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38D6">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98901">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8DB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密封垫</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BE3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硅橡胶</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20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2BF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DC88C">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7B010">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F262C">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080AA">
            <w:pPr>
              <w:jc w:val="center"/>
              <w:rPr>
                <w:rFonts w:hint="eastAsia" w:ascii="宋体" w:hAnsi="宋体" w:eastAsia="宋体" w:cs="宋体"/>
                <w:i w:val="0"/>
                <w:iCs w:val="0"/>
                <w:color w:val="000000"/>
                <w:sz w:val="20"/>
                <w:szCs w:val="20"/>
                <w:u w:val="none"/>
              </w:rPr>
            </w:pPr>
          </w:p>
        </w:tc>
      </w:tr>
      <w:tr w14:paraId="33C8E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D3FA">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3BC19">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D95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风阀</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798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碳钢喷涂</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9C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3E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01F45">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BD141">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DA4C7">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9E56E">
            <w:pPr>
              <w:jc w:val="center"/>
              <w:rPr>
                <w:rFonts w:hint="eastAsia" w:ascii="宋体" w:hAnsi="宋体" w:eastAsia="宋体" w:cs="宋体"/>
                <w:i w:val="0"/>
                <w:iCs w:val="0"/>
                <w:color w:val="000000"/>
                <w:sz w:val="20"/>
                <w:szCs w:val="20"/>
                <w:u w:val="none"/>
              </w:rPr>
            </w:pPr>
          </w:p>
        </w:tc>
      </w:tr>
      <w:tr w14:paraId="581C5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912F">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51870">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16A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照明灯</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F37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防爆日光灯</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BFC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D8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303BE">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4CD84">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4CE69">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0D179">
            <w:pPr>
              <w:jc w:val="center"/>
              <w:rPr>
                <w:rFonts w:hint="eastAsia" w:ascii="宋体" w:hAnsi="宋体" w:eastAsia="宋体" w:cs="宋体"/>
                <w:i w:val="0"/>
                <w:iCs w:val="0"/>
                <w:color w:val="000000"/>
                <w:sz w:val="20"/>
                <w:szCs w:val="20"/>
                <w:u w:val="none"/>
              </w:rPr>
            </w:pPr>
          </w:p>
        </w:tc>
      </w:tr>
      <w:tr w14:paraId="13998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EF10">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BE826">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C41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水过滤系统</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747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控制阀、管路、过滤网等</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B8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F7C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66090">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D97C4">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1AE4F">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16A82">
            <w:pPr>
              <w:jc w:val="center"/>
              <w:rPr>
                <w:rFonts w:hint="eastAsia" w:ascii="宋体" w:hAnsi="宋体" w:eastAsia="宋体" w:cs="宋体"/>
                <w:i w:val="0"/>
                <w:iCs w:val="0"/>
                <w:color w:val="000000"/>
                <w:sz w:val="20"/>
                <w:szCs w:val="20"/>
                <w:u w:val="none"/>
              </w:rPr>
            </w:pPr>
          </w:p>
        </w:tc>
      </w:tr>
      <w:tr w14:paraId="771F4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10BC">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E3864">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086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制作费</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C0142">
            <w:pPr>
              <w:jc w:val="center"/>
              <w:rPr>
                <w:rFonts w:hint="eastAsia" w:ascii="微软雅黑" w:hAnsi="微软雅黑" w:eastAsia="微软雅黑" w:cs="微软雅黑"/>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A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2D1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E4466">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8A921">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B2388">
            <w:pPr>
              <w:jc w:val="center"/>
              <w:rPr>
                <w:rFonts w:hint="eastAsia" w:ascii="宋体" w:hAnsi="宋体" w:eastAsia="宋体" w:cs="宋体"/>
                <w:i w:val="0"/>
                <w:iCs w:val="0"/>
                <w:color w:val="000000"/>
                <w:sz w:val="16"/>
                <w:szCs w:val="16"/>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EB326">
            <w:pPr>
              <w:jc w:val="center"/>
              <w:rPr>
                <w:rFonts w:hint="eastAsia" w:ascii="宋体" w:hAnsi="宋体" w:eastAsia="宋体" w:cs="宋体"/>
                <w:i w:val="0"/>
                <w:iCs w:val="0"/>
                <w:color w:val="000000"/>
                <w:sz w:val="20"/>
                <w:szCs w:val="20"/>
                <w:u w:val="none"/>
              </w:rPr>
            </w:pPr>
          </w:p>
        </w:tc>
      </w:tr>
      <w:tr w14:paraId="2B1FE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85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114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烘干室（30*3.5*3.5m）</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493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墙板</w:t>
            </w:r>
            <w:r>
              <w:rPr>
                <w:rStyle w:val="238"/>
                <w:rFonts w:eastAsia="微软雅黑"/>
                <w:lang w:val="en-US" w:eastAsia="zh-CN" w:bidi="ar"/>
              </w:rPr>
              <w:t>150</w:t>
            </w:r>
            <w:r>
              <w:rPr>
                <w:rStyle w:val="225"/>
                <w:lang w:val="en-US" w:eastAsia="zh-CN" w:bidi="ar"/>
              </w:rPr>
              <w:t>岩棉板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936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内</w:t>
            </w:r>
            <w:r>
              <w:rPr>
                <w:rStyle w:val="239"/>
                <w:rFonts w:eastAsia="微软雅黑"/>
                <w:lang w:val="en-US" w:eastAsia="zh-CN" w:bidi="ar"/>
              </w:rPr>
              <w:t>0.8</w:t>
            </w:r>
            <w:r>
              <w:rPr>
                <w:rFonts w:hint="eastAsia" w:ascii="宋体" w:hAnsi="宋体" w:eastAsia="宋体" w:cs="宋体"/>
                <w:i w:val="0"/>
                <w:iCs w:val="0"/>
                <w:color w:val="000000"/>
                <w:kern w:val="0"/>
                <w:sz w:val="18"/>
                <w:szCs w:val="18"/>
                <w:u w:val="none"/>
                <w:lang w:val="en-US" w:eastAsia="zh-CN" w:bidi="ar"/>
              </w:rPr>
              <w:t>镀锌外</w:t>
            </w:r>
            <w:r>
              <w:rPr>
                <w:rStyle w:val="239"/>
                <w:rFonts w:eastAsia="微软雅黑"/>
                <w:lang w:val="en-US" w:eastAsia="zh-CN" w:bidi="ar"/>
              </w:rPr>
              <w:t>0.8</w:t>
            </w:r>
            <w:r>
              <w:rPr>
                <w:rFonts w:hint="eastAsia" w:ascii="宋体" w:hAnsi="宋体" w:eastAsia="宋体" w:cs="宋体"/>
                <w:i w:val="0"/>
                <w:iCs w:val="0"/>
                <w:color w:val="000000"/>
                <w:kern w:val="0"/>
                <w:sz w:val="18"/>
                <w:szCs w:val="18"/>
                <w:u w:val="none"/>
                <w:lang w:val="en-US" w:eastAsia="zh-CN" w:bidi="ar"/>
              </w:rPr>
              <w:t>灰白，容重</w:t>
            </w:r>
            <w:r>
              <w:rPr>
                <w:rStyle w:val="239"/>
                <w:rFonts w:eastAsia="微软雅黑"/>
                <w:lang w:val="en-US" w:eastAsia="zh-CN" w:bidi="ar"/>
              </w:rPr>
              <w:t>120g</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89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458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F2E52">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1D7C8">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79D6E">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47391">
            <w:pPr>
              <w:jc w:val="center"/>
              <w:rPr>
                <w:rFonts w:hint="eastAsia" w:ascii="宋体" w:hAnsi="宋体" w:eastAsia="宋体" w:cs="宋体"/>
                <w:i w:val="0"/>
                <w:iCs w:val="0"/>
                <w:color w:val="000000"/>
                <w:sz w:val="20"/>
                <w:szCs w:val="20"/>
                <w:u w:val="none"/>
              </w:rPr>
            </w:pPr>
          </w:p>
        </w:tc>
      </w:tr>
      <w:tr w14:paraId="2B513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2A2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2F6B1">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B71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底板 </w:t>
            </w:r>
            <w:r>
              <w:rPr>
                <w:rStyle w:val="238"/>
                <w:rFonts w:eastAsia="微软雅黑"/>
                <w:lang w:val="en-US" w:eastAsia="zh-CN" w:bidi="ar"/>
              </w:rPr>
              <w:t>100</w:t>
            </w:r>
            <w:r>
              <w:rPr>
                <w:rStyle w:val="225"/>
                <w:lang w:val="en-US" w:eastAsia="zh-CN" w:bidi="ar"/>
              </w:rPr>
              <w:t>岩棉</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CD0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内</w:t>
            </w:r>
            <w:r>
              <w:rPr>
                <w:rStyle w:val="239"/>
                <w:rFonts w:eastAsia="微软雅黑"/>
                <w:lang w:val="en-US" w:eastAsia="zh-CN" w:bidi="ar"/>
              </w:rPr>
              <w:t>0.8</w:t>
            </w:r>
            <w:r>
              <w:rPr>
                <w:rFonts w:hint="eastAsia" w:ascii="宋体" w:hAnsi="宋体" w:eastAsia="宋体" w:cs="宋体"/>
                <w:i w:val="0"/>
                <w:iCs w:val="0"/>
                <w:color w:val="000000"/>
                <w:kern w:val="0"/>
                <w:sz w:val="18"/>
                <w:szCs w:val="18"/>
                <w:u w:val="none"/>
                <w:lang w:val="en-US" w:eastAsia="zh-CN" w:bidi="ar"/>
              </w:rPr>
              <w:t>镀锌外</w:t>
            </w:r>
            <w:r>
              <w:rPr>
                <w:rStyle w:val="239"/>
                <w:rFonts w:eastAsia="微软雅黑"/>
                <w:lang w:val="en-US" w:eastAsia="zh-CN" w:bidi="ar"/>
              </w:rPr>
              <w:t>0.8</w:t>
            </w:r>
            <w:r>
              <w:rPr>
                <w:rFonts w:hint="eastAsia" w:ascii="宋体" w:hAnsi="宋体" w:eastAsia="宋体" w:cs="宋体"/>
                <w:i w:val="0"/>
                <w:iCs w:val="0"/>
                <w:color w:val="000000"/>
                <w:kern w:val="0"/>
                <w:sz w:val="18"/>
                <w:szCs w:val="18"/>
                <w:u w:val="none"/>
                <w:lang w:val="en-US" w:eastAsia="zh-CN" w:bidi="ar"/>
              </w:rPr>
              <w:t>灰白，容重</w:t>
            </w:r>
            <w:r>
              <w:rPr>
                <w:rStyle w:val="239"/>
                <w:rFonts w:eastAsia="微软雅黑"/>
                <w:lang w:val="en-US" w:eastAsia="zh-CN" w:bidi="ar"/>
              </w:rPr>
              <w:t>120g</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30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993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EF4C0">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08C94">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39CF2">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0A441">
            <w:pPr>
              <w:jc w:val="center"/>
              <w:rPr>
                <w:rFonts w:hint="eastAsia" w:ascii="宋体" w:hAnsi="宋体" w:eastAsia="宋体" w:cs="宋体"/>
                <w:i w:val="0"/>
                <w:iCs w:val="0"/>
                <w:color w:val="000000"/>
                <w:sz w:val="20"/>
                <w:szCs w:val="20"/>
                <w:u w:val="none"/>
              </w:rPr>
            </w:pPr>
          </w:p>
        </w:tc>
      </w:tr>
      <w:tr w14:paraId="60E47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502B">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52A3F">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129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地槽</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778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w:t>
            </w:r>
            <w:r>
              <w:rPr>
                <w:rStyle w:val="238"/>
                <w:rFonts w:eastAsia="微软雅黑"/>
                <w:lang w:val="en-US" w:eastAsia="zh-CN" w:bidi="ar"/>
              </w:rPr>
              <w:t>2mm</w:t>
            </w:r>
            <w:r>
              <w:rPr>
                <w:rStyle w:val="225"/>
                <w:lang w:val="en-US" w:eastAsia="zh-CN" w:bidi="ar"/>
              </w:rPr>
              <w:t>镀锌板制作</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9F1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752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BF3D7">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6E837">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45DF">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71B85">
            <w:pPr>
              <w:jc w:val="center"/>
              <w:rPr>
                <w:rFonts w:hint="eastAsia" w:ascii="宋体" w:hAnsi="宋体" w:eastAsia="宋体" w:cs="宋体"/>
                <w:i w:val="0"/>
                <w:iCs w:val="0"/>
                <w:color w:val="000000"/>
                <w:sz w:val="20"/>
                <w:szCs w:val="20"/>
                <w:u w:val="none"/>
              </w:rPr>
            </w:pPr>
          </w:p>
        </w:tc>
      </w:tr>
      <w:tr w14:paraId="69402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AC98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D0E68">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505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压条</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135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w:t>
            </w:r>
            <w:r>
              <w:rPr>
                <w:rStyle w:val="238"/>
                <w:rFonts w:eastAsia="微软雅黑"/>
                <w:lang w:val="en-US" w:eastAsia="zh-CN" w:bidi="ar"/>
              </w:rPr>
              <w:t>2mm</w:t>
            </w:r>
            <w:r>
              <w:rPr>
                <w:rStyle w:val="225"/>
                <w:lang w:val="en-US" w:eastAsia="zh-CN" w:bidi="ar"/>
              </w:rPr>
              <w:t>镀锌板制作</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0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78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90E24">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19A41">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9553F">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7913D">
            <w:pPr>
              <w:jc w:val="center"/>
              <w:rPr>
                <w:rFonts w:hint="eastAsia" w:ascii="宋体" w:hAnsi="宋体" w:eastAsia="宋体" w:cs="宋体"/>
                <w:i w:val="0"/>
                <w:iCs w:val="0"/>
                <w:color w:val="000000"/>
                <w:sz w:val="20"/>
                <w:szCs w:val="20"/>
                <w:u w:val="none"/>
              </w:rPr>
            </w:pPr>
          </w:p>
        </w:tc>
      </w:tr>
      <w:tr w14:paraId="4DF4D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1E27">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30E41">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883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墙板罩</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454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2mm镀锌板150大包边</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77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8AA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EE68B">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1AB64">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6A16A">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4E32F">
            <w:pPr>
              <w:jc w:val="center"/>
              <w:rPr>
                <w:rFonts w:hint="eastAsia" w:ascii="宋体" w:hAnsi="宋体" w:eastAsia="宋体" w:cs="宋体"/>
                <w:i w:val="0"/>
                <w:iCs w:val="0"/>
                <w:color w:val="000000"/>
                <w:sz w:val="20"/>
                <w:szCs w:val="20"/>
                <w:u w:val="none"/>
              </w:rPr>
            </w:pPr>
          </w:p>
        </w:tc>
      </w:tr>
      <w:tr w14:paraId="0340C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3A15">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35CBB">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926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供风回风道</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8F3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2.0mm</w:t>
            </w:r>
            <w:r>
              <w:rPr>
                <w:rStyle w:val="225"/>
                <w:lang w:val="en-US" w:eastAsia="zh-CN" w:bidi="ar"/>
              </w:rPr>
              <w:t>镀锌板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5D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A58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9CB27">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9C1ED">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3A0AE">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0769D">
            <w:pPr>
              <w:jc w:val="center"/>
              <w:rPr>
                <w:rFonts w:hint="eastAsia" w:ascii="宋体" w:hAnsi="宋体" w:eastAsia="宋体" w:cs="宋体"/>
                <w:i w:val="0"/>
                <w:iCs w:val="0"/>
                <w:color w:val="000000"/>
                <w:sz w:val="20"/>
                <w:szCs w:val="20"/>
                <w:u w:val="none"/>
              </w:rPr>
            </w:pPr>
          </w:p>
        </w:tc>
      </w:tr>
      <w:tr w14:paraId="1E077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A733C">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40BFA">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06C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辅助材料</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7BF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焊条、铆钉等</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2E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9A1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CF4DA">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E2511">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8C03">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85AF8">
            <w:pPr>
              <w:jc w:val="center"/>
              <w:rPr>
                <w:rFonts w:hint="eastAsia" w:ascii="宋体" w:hAnsi="宋体" w:eastAsia="宋体" w:cs="宋体"/>
                <w:i w:val="0"/>
                <w:iCs w:val="0"/>
                <w:color w:val="000000"/>
                <w:sz w:val="20"/>
                <w:szCs w:val="20"/>
                <w:u w:val="none"/>
              </w:rPr>
            </w:pPr>
          </w:p>
        </w:tc>
      </w:tr>
      <w:tr w14:paraId="0AEEA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B09E">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2BE39">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81B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顶部增加支撑</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800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矩形管</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E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D52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6109">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EF72E">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8E1D4">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C05BD">
            <w:pPr>
              <w:jc w:val="center"/>
              <w:rPr>
                <w:rFonts w:hint="eastAsia" w:ascii="宋体" w:hAnsi="宋体" w:eastAsia="宋体" w:cs="宋体"/>
                <w:i w:val="0"/>
                <w:iCs w:val="0"/>
                <w:color w:val="000000"/>
                <w:sz w:val="20"/>
                <w:szCs w:val="20"/>
                <w:u w:val="none"/>
              </w:rPr>
            </w:pPr>
          </w:p>
        </w:tc>
      </w:tr>
      <w:tr w14:paraId="65176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1C6A">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1D75E">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671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防爆风机</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725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风幕风机3kw</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82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863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E9ED6">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7B662">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21E0A">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FAFBE">
            <w:pPr>
              <w:jc w:val="center"/>
              <w:rPr>
                <w:rFonts w:hint="eastAsia" w:ascii="宋体" w:hAnsi="宋体" w:eastAsia="宋体" w:cs="宋体"/>
                <w:i w:val="0"/>
                <w:iCs w:val="0"/>
                <w:color w:val="000000"/>
                <w:sz w:val="20"/>
                <w:szCs w:val="20"/>
                <w:u w:val="none"/>
              </w:rPr>
            </w:pPr>
          </w:p>
        </w:tc>
      </w:tr>
      <w:tr w14:paraId="21C8A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5A0B">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1BC11">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814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驱动光轮</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4F8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直径826、铸铁</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CA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非标</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43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5E5ED">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BE958">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91449">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561F5">
            <w:pPr>
              <w:jc w:val="center"/>
              <w:rPr>
                <w:rFonts w:hint="eastAsia" w:ascii="宋体" w:hAnsi="宋体" w:eastAsia="宋体" w:cs="宋体"/>
                <w:i w:val="0"/>
                <w:iCs w:val="0"/>
                <w:color w:val="000000"/>
                <w:sz w:val="20"/>
                <w:szCs w:val="20"/>
                <w:u w:val="none"/>
              </w:rPr>
            </w:pPr>
          </w:p>
        </w:tc>
      </w:tr>
      <w:tr w14:paraId="5DAF7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3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282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电器防爆改造</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20A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西门子触摸屏</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21A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r>
              <w:rPr>
                <w:rStyle w:val="225"/>
                <w:lang w:val="en-US" w:eastAsia="zh-CN" w:bidi="ar"/>
              </w:rPr>
              <w:t>寸</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D1E66">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7D1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A7D9A">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35442">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105DE">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021EF">
            <w:pPr>
              <w:jc w:val="center"/>
              <w:rPr>
                <w:rFonts w:hint="eastAsia" w:ascii="宋体" w:hAnsi="宋体" w:eastAsia="宋体" w:cs="宋体"/>
                <w:i w:val="0"/>
                <w:iCs w:val="0"/>
                <w:color w:val="000000"/>
                <w:sz w:val="20"/>
                <w:szCs w:val="20"/>
                <w:u w:val="none"/>
              </w:rPr>
            </w:pPr>
          </w:p>
        </w:tc>
      </w:tr>
      <w:tr w14:paraId="6EB6F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AA7C">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37C3A">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AFD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西门子</w:t>
            </w:r>
            <w:r>
              <w:rPr>
                <w:rStyle w:val="238"/>
                <w:rFonts w:eastAsia="微软雅黑"/>
                <w:lang w:val="en-US" w:eastAsia="zh-CN" w:bidi="ar"/>
              </w:rPr>
              <w:t>PLC</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F3E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SR40主机+模块</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BF135">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3F2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85FF8">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10022">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76B98">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7679E">
            <w:pPr>
              <w:jc w:val="center"/>
              <w:rPr>
                <w:rFonts w:hint="eastAsia" w:ascii="宋体" w:hAnsi="宋体" w:eastAsia="宋体" w:cs="宋体"/>
                <w:i w:val="0"/>
                <w:iCs w:val="0"/>
                <w:color w:val="000000"/>
                <w:sz w:val="20"/>
                <w:szCs w:val="20"/>
                <w:u w:val="none"/>
              </w:rPr>
            </w:pPr>
          </w:p>
        </w:tc>
      </w:tr>
      <w:tr w14:paraId="14745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9B03">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1EFEC">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9E0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防爆穿线管</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04D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w:t>
            </w:r>
            <w:r>
              <w:rPr>
                <w:rStyle w:val="238"/>
                <w:rFonts w:eastAsia="微软雅黑"/>
                <w:lang w:val="en-US" w:eastAsia="zh-CN" w:bidi="ar"/>
              </w:rPr>
              <w:t>32</w:t>
            </w:r>
            <w:r>
              <w:rPr>
                <w:rStyle w:val="225"/>
                <w:lang w:val="en-US" w:eastAsia="zh-CN" w:bidi="ar"/>
              </w:rPr>
              <w:t>φ</w:t>
            </w:r>
            <w:r>
              <w:rPr>
                <w:rStyle w:val="238"/>
                <w:rFonts w:eastAsia="微软雅黑"/>
                <w:lang w:val="en-US" w:eastAsia="zh-CN" w:bidi="ar"/>
              </w:rPr>
              <w:t>25</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B3E6">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200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8919B">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7B506">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476B4">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64D99">
            <w:pPr>
              <w:jc w:val="center"/>
              <w:rPr>
                <w:rFonts w:hint="eastAsia" w:ascii="宋体" w:hAnsi="宋体" w:eastAsia="宋体" w:cs="宋体"/>
                <w:i w:val="0"/>
                <w:iCs w:val="0"/>
                <w:color w:val="000000"/>
                <w:sz w:val="20"/>
                <w:szCs w:val="20"/>
                <w:u w:val="none"/>
              </w:rPr>
            </w:pPr>
          </w:p>
        </w:tc>
      </w:tr>
      <w:tr w14:paraId="056D8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0CD2">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4A882">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494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电缆线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623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VVR3*6+1*4</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4BE7E">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A8F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BFD0">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ADDEF">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13088">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A2170">
            <w:pPr>
              <w:jc w:val="center"/>
              <w:rPr>
                <w:rFonts w:hint="eastAsia" w:ascii="宋体" w:hAnsi="宋体" w:eastAsia="宋体" w:cs="宋体"/>
                <w:i w:val="0"/>
                <w:iCs w:val="0"/>
                <w:color w:val="000000"/>
                <w:sz w:val="20"/>
                <w:szCs w:val="20"/>
                <w:u w:val="none"/>
              </w:rPr>
            </w:pPr>
          </w:p>
        </w:tc>
      </w:tr>
      <w:tr w14:paraId="18A51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2A1D">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1872F">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BB2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电缆线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9E7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VVR3*4</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C6751">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03A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44B6">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7578D">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D669C">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366F8">
            <w:pPr>
              <w:jc w:val="center"/>
              <w:rPr>
                <w:rFonts w:hint="eastAsia" w:ascii="宋体" w:hAnsi="宋体" w:eastAsia="宋体" w:cs="宋体"/>
                <w:i w:val="0"/>
                <w:iCs w:val="0"/>
                <w:color w:val="000000"/>
                <w:sz w:val="20"/>
                <w:szCs w:val="20"/>
                <w:u w:val="none"/>
              </w:rPr>
            </w:pPr>
          </w:p>
        </w:tc>
      </w:tr>
      <w:tr w14:paraId="0D128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2A45">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011D3">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854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电缆线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DAE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RVV6</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EB9B4">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54D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DD538">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CB499">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F9DB">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4E9CE">
            <w:pPr>
              <w:jc w:val="center"/>
              <w:rPr>
                <w:rFonts w:hint="eastAsia" w:ascii="宋体" w:hAnsi="宋体" w:eastAsia="宋体" w:cs="宋体"/>
                <w:i w:val="0"/>
                <w:iCs w:val="0"/>
                <w:color w:val="000000"/>
                <w:sz w:val="20"/>
                <w:szCs w:val="20"/>
                <w:u w:val="none"/>
              </w:rPr>
            </w:pPr>
          </w:p>
        </w:tc>
      </w:tr>
      <w:tr w14:paraId="54C38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7E1B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8D749">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B53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电缆线</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85D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RVV10</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5B7E7">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E5E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DF484">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33BA2">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DB8CC">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D4D9A">
            <w:pPr>
              <w:jc w:val="center"/>
              <w:rPr>
                <w:rFonts w:hint="eastAsia" w:ascii="宋体" w:hAnsi="宋体" w:eastAsia="宋体" w:cs="宋体"/>
                <w:i w:val="0"/>
                <w:iCs w:val="0"/>
                <w:color w:val="000000"/>
                <w:sz w:val="20"/>
                <w:szCs w:val="20"/>
                <w:u w:val="none"/>
              </w:rPr>
            </w:pPr>
          </w:p>
        </w:tc>
      </w:tr>
      <w:tr w14:paraId="52F9E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E207">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8636E">
            <w:pPr>
              <w:jc w:val="center"/>
              <w:rPr>
                <w:rFonts w:hint="eastAsia" w:ascii="宋体" w:hAnsi="宋体" w:eastAsia="宋体" w:cs="宋体"/>
                <w:i w:val="0"/>
                <w:iCs w:val="0"/>
                <w:color w:val="000000"/>
                <w:sz w:val="18"/>
                <w:szCs w:val="18"/>
                <w:u w:val="none"/>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1A3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编程费</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8A5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编程技术人员</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9C7F">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E16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08924">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A37F">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0007E">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5384D">
            <w:pPr>
              <w:jc w:val="center"/>
              <w:rPr>
                <w:rFonts w:hint="eastAsia" w:ascii="宋体" w:hAnsi="宋体" w:eastAsia="宋体" w:cs="宋体"/>
                <w:i w:val="0"/>
                <w:iCs w:val="0"/>
                <w:color w:val="000000"/>
                <w:sz w:val="20"/>
                <w:szCs w:val="20"/>
                <w:u w:val="none"/>
              </w:rPr>
            </w:pPr>
          </w:p>
        </w:tc>
      </w:tr>
      <w:tr w14:paraId="1193E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0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2D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人工费</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F03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人工费（拆除及安装）</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5D6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含人员食宿交通费</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46A51">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BAC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D7132">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FD778">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37716">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2B377">
            <w:pPr>
              <w:jc w:val="center"/>
              <w:rPr>
                <w:rFonts w:hint="eastAsia" w:ascii="宋体" w:hAnsi="宋体" w:eastAsia="宋体" w:cs="宋体"/>
                <w:i w:val="0"/>
                <w:iCs w:val="0"/>
                <w:color w:val="000000"/>
                <w:sz w:val="20"/>
                <w:szCs w:val="20"/>
                <w:u w:val="none"/>
              </w:rPr>
            </w:pPr>
          </w:p>
        </w:tc>
      </w:tr>
      <w:tr w14:paraId="3AAD0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8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A1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运费</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F7B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运费</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4B2F">
            <w:pPr>
              <w:jc w:val="center"/>
              <w:rPr>
                <w:rFonts w:hint="eastAsia" w:ascii="宋体" w:hAnsi="宋体" w:eastAsia="宋体" w:cs="宋体"/>
                <w:i w:val="0"/>
                <w:iCs w:val="0"/>
                <w:color w:val="000000"/>
                <w:sz w:val="24"/>
                <w:szCs w:val="24"/>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D18E">
            <w:pPr>
              <w:jc w:val="center"/>
              <w:rPr>
                <w:rFonts w:hint="eastAsia" w:ascii="宋体" w:hAnsi="宋体" w:eastAsia="宋体" w:cs="宋体"/>
                <w:i w:val="0"/>
                <w:iCs w:val="0"/>
                <w:color w:val="000000"/>
                <w:sz w:val="24"/>
                <w:szCs w:val="24"/>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194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A31A7">
            <w:pPr>
              <w:jc w:val="center"/>
              <w:rPr>
                <w:rFonts w:hint="eastAsia" w:ascii="微软雅黑" w:hAnsi="微软雅黑" w:eastAsia="微软雅黑" w:cs="微软雅黑"/>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2ED8E">
            <w:pPr>
              <w:jc w:val="center"/>
              <w:rPr>
                <w:rFonts w:hint="eastAsia" w:ascii="微软雅黑" w:hAnsi="微软雅黑" w:eastAsia="微软雅黑" w:cs="微软雅黑"/>
                <w:i w:val="0"/>
                <w:iCs w:val="0"/>
                <w:color w:val="000000"/>
                <w:sz w:val="20"/>
                <w:szCs w:val="20"/>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1F9DB">
            <w:pPr>
              <w:jc w:val="center"/>
              <w:rPr>
                <w:rFonts w:hint="eastAsia" w:ascii="宋体" w:hAnsi="宋体" w:eastAsia="宋体" w:cs="宋体"/>
                <w:i w:val="0"/>
                <w:iCs w:val="0"/>
                <w:color w:val="000000"/>
                <w:sz w:val="16"/>
                <w:szCs w:val="16"/>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6E499">
            <w:pPr>
              <w:jc w:val="center"/>
              <w:rPr>
                <w:rFonts w:hint="eastAsia" w:ascii="宋体" w:hAnsi="宋体" w:eastAsia="宋体" w:cs="宋体"/>
                <w:i w:val="0"/>
                <w:iCs w:val="0"/>
                <w:color w:val="000000"/>
                <w:sz w:val="20"/>
                <w:szCs w:val="20"/>
                <w:u w:val="none"/>
              </w:rPr>
            </w:pPr>
          </w:p>
        </w:tc>
      </w:tr>
      <w:tr w14:paraId="4AB5A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D5A0">
            <w:pPr>
              <w:jc w:val="center"/>
              <w:rPr>
                <w:rFonts w:hint="eastAsia" w:ascii="宋体" w:hAnsi="宋体" w:eastAsia="宋体" w:cs="宋体"/>
                <w:i w:val="0"/>
                <w:iCs w:val="0"/>
                <w:color w:val="000000"/>
                <w:sz w:val="20"/>
                <w:szCs w:val="20"/>
                <w:u w:val="none"/>
              </w:rPr>
            </w:pPr>
          </w:p>
        </w:tc>
        <w:tc>
          <w:tcPr>
            <w:tcW w:w="411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0A56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未税总计：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0B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70A71">
            <w:pPr>
              <w:jc w:val="center"/>
              <w:rPr>
                <w:rFonts w:hint="eastAsia" w:ascii="宋体" w:hAnsi="宋体" w:eastAsia="宋体" w:cs="宋体"/>
                <w:i w:val="0"/>
                <w:iCs w:val="0"/>
                <w:color w:val="000000"/>
                <w:sz w:val="20"/>
                <w:szCs w:val="20"/>
                <w:u w:val="none"/>
              </w:rPr>
            </w:pPr>
          </w:p>
        </w:tc>
      </w:tr>
      <w:tr w14:paraId="074AD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1BE26">
            <w:pPr>
              <w:jc w:val="center"/>
              <w:rPr>
                <w:rFonts w:hint="eastAsia" w:ascii="宋体" w:hAnsi="宋体" w:eastAsia="宋体" w:cs="宋体"/>
                <w:i w:val="0"/>
                <w:iCs w:val="0"/>
                <w:color w:val="000000"/>
                <w:sz w:val="20"/>
                <w:szCs w:val="20"/>
                <w:u w:val="none"/>
              </w:rPr>
            </w:pPr>
          </w:p>
        </w:tc>
        <w:tc>
          <w:tcPr>
            <w:tcW w:w="10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A9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税费</w:t>
            </w:r>
          </w:p>
        </w:tc>
        <w:tc>
          <w:tcPr>
            <w:tcW w:w="30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E9F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  13%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BF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3BE9D">
            <w:pPr>
              <w:jc w:val="center"/>
              <w:rPr>
                <w:rFonts w:hint="eastAsia" w:ascii="宋体" w:hAnsi="宋体" w:eastAsia="宋体" w:cs="宋体"/>
                <w:i w:val="0"/>
                <w:iCs w:val="0"/>
                <w:color w:val="000000"/>
                <w:sz w:val="20"/>
                <w:szCs w:val="20"/>
                <w:u w:val="none"/>
              </w:rPr>
            </w:pPr>
          </w:p>
        </w:tc>
      </w:tr>
      <w:tr w14:paraId="30894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D0211">
            <w:pPr>
              <w:jc w:val="center"/>
              <w:rPr>
                <w:rFonts w:hint="eastAsia" w:ascii="宋体" w:hAnsi="宋体" w:eastAsia="宋体" w:cs="宋体"/>
                <w:i w:val="0"/>
                <w:iCs w:val="0"/>
                <w:color w:val="000000"/>
                <w:sz w:val="20"/>
                <w:szCs w:val="20"/>
                <w:u w:val="none"/>
              </w:rPr>
            </w:pPr>
          </w:p>
        </w:tc>
        <w:tc>
          <w:tcPr>
            <w:tcW w:w="10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E5C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c>
          <w:tcPr>
            <w:tcW w:w="30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BA3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合计含税总价（大写）元</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8E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AC3AA">
            <w:pPr>
              <w:jc w:val="center"/>
              <w:rPr>
                <w:rFonts w:hint="eastAsia" w:ascii="宋体" w:hAnsi="宋体" w:eastAsia="宋体" w:cs="宋体"/>
                <w:i w:val="0"/>
                <w:iCs w:val="0"/>
                <w:color w:val="000000"/>
                <w:sz w:val="20"/>
                <w:szCs w:val="20"/>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rPr>
          <w:rFonts w:hint="eastAsia" w:eastAsia="黑体"/>
          <w:b/>
          <w:bCs/>
          <w:sz w:val="28"/>
          <w:lang w:val="en-US" w:eastAsia="zh-CN"/>
        </w:rPr>
      </w:pPr>
      <w:r>
        <w:rPr>
          <w:rFonts w:hint="eastAsia" w:eastAsia="黑体"/>
          <w:b/>
          <w:bCs/>
          <w:sz w:val="28"/>
          <w:lang w:val="en-US" w:eastAsia="zh-CN"/>
        </w:rPr>
        <w:t>附件</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rPr>
          <w:rFonts w:hint="eastAsia"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附件</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rPr>
          <w:rFonts w:eastAsia="黑体"/>
          <w:b/>
          <w:bCs/>
          <w:sz w:val="28"/>
        </w:rPr>
      </w:pPr>
      <w:r>
        <w:rPr>
          <w:rFonts w:hint="eastAsia" w:eastAsia="黑体"/>
          <w:b/>
          <w:bCs/>
          <w:sz w:val="28"/>
          <w:lang w:val="en-US" w:eastAsia="zh-CN"/>
        </w:rPr>
        <w:t>附件</w:t>
      </w:r>
      <w:r>
        <w:rPr>
          <w:rFonts w:hint="eastAsia" w:eastAsia="黑体"/>
          <w:b/>
          <w:bCs/>
          <w:sz w:val="28"/>
        </w:rPr>
        <w:t xml:space="preserve"> </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rPr>
          <w:rFonts w:hint="eastAsia" w:eastAsia="黑体"/>
          <w:b/>
          <w:bCs/>
          <w:sz w:val="28"/>
          <w:lang w:val="en-US" w:eastAsia="zh-CN"/>
        </w:rPr>
      </w:pPr>
      <w:r>
        <w:rPr>
          <w:rFonts w:hint="eastAsia" w:eastAsia="黑体"/>
          <w:b/>
          <w:bCs/>
          <w:sz w:val="28"/>
          <w:lang w:val="en-US" w:eastAsia="zh-CN"/>
        </w:rPr>
        <w:t>附件</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rPr>
          <w:rFonts w:hint="eastAsia" w:eastAsia="黑体"/>
          <w:b/>
          <w:bCs/>
          <w:sz w:val="28"/>
          <w:lang w:val="en-US" w:eastAsia="zh-CN"/>
        </w:rPr>
      </w:pPr>
      <w:r>
        <w:rPr>
          <w:rFonts w:hint="eastAsia" w:eastAsia="黑体"/>
          <w:b/>
          <w:bCs/>
          <w:sz w:val="28"/>
          <w:lang w:val="en-US" w:eastAsia="zh-CN"/>
        </w:rPr>
        <w:t>附件</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rPr>
          <w:rFonts w:hint="eastAsia" w:eastAsia="黑体"/>
          <w:b/>
          <w:bCs/>
          <w:sz w:val="28"/>
          <w:lang w:val="en-US" w:eastAsia="zh-CN"/>
        </w:rPr>
      </w:pPr>
      <w:r>
        <w:rPr>
          <w:rFonts w:hint="eastAsia" w:eastAsia="黑体"/>
          <w:b/>
          <w:bCs/>
          <w:sz w:val="28"/>
          <w:lang w:val="en-US" w:eastAsia="zh-CN"/>
        </w:rPr>
        <w:t>附件</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rPr>
          <w:rFonts w:eastAsia="黑体"/>
          <w:b/>
          <w:bCs/>
          <w:sz w:val="28"/>
        </w:rPr>
      </w:pPr>
      <w:r>
        <w:rPr>
          <w:rFonts w:hint="eastAsia" w:eastAsia="黑体"/>
          <w:b/>
          <w:bCs/>
          <w:sz w:val="28"/>
          <w:lang w:val="en-US" w:eastAsia="zh-CN"/>
        </w:rPr>
        <w:t>附件</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9"/>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9"/>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0"/>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rPr>
          <w:rFonts w:eastAsia="黑体"/>
          <w:b/>
          <w:bCs/>
          <w:sz w:val="28"/>
        </w:rPr>
      </w:pPr>
      <w:r>
        <w:rPr>
          <w:rFonts w:hint="eastAsia" w:eastAsia="黑体"/>
          <w:b/>
          <w:bCs/>
          <w:sz w:val="28"/>
          <w:lang w:val="en-US" w:eastAsia="zh-CN"/>
        </w:rPr>
        <w:t>附件</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1"/>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1"/>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B2BAFE0"/>
    <w:multiLevelType w:val="singleLevel"/>
    <w:tmpl w:val="2B2BAFE0"/>
    <w:lvl w:ilvl="0" w:tentative="0">
      <w:start w:val="1"/>
      <w:numFmt w:val="chineseCounting"/>
      <w:suff w:val="nothing"/>
      <w:lvlText w:val="（%1）"/>
      <w:lvlJc w:val="left"/>
      <w:pPr>
        <w:ind w:left="0" w:firstLine="420"/>
      </w:pPr>
      <w:rPr>
        <w:rFonts w:hint="eastAsia"/>
      </w:rPr>
    </w:lvl>
  </w:abstractNum>
  <w:abstractNum w:abstractNumId="7">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3"/>
  </w:num>
  <w:num w:numId="3">
    <w:abstractNumId w:val="11"/>
  </w:num>
  <w:num w:numId="4">
    <w:abstractNumId w:val="13"/>
  </w:num>
  <w:num w:numId="5">
    <w:abstractNumId w:val="8"/>
  </w:num>
  <w:num w:numId="6">
    <w:abstractNumId w:val="5"/>
  </w:num>
  <w:num w:numId="7">
    <w:abstractNumId w:val="12"/>
  </w:num>
  <w:num w:numId="8">
    <w:abstractNumId w:val="6"/>
  </w:num>
  <w:num w:numId="9">
    <w:abstractNumId w:val="7"/>
  </w:num>
  <w:num w:numId="10">
    <w:abstractNumId w:val="4"/>
  </w:num>
  <w:num w:numId="11">
    <w:abstractNumId w:val="2"/>
  </w:num>
  <w:num w:numId="12">
    <w:abstractNumId w:val="1"/>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BEB0202"/>
    <w:rsid w:val="0D326CC2"/>
    <w:rsid w:val="0EA03360"/>
    <w:rsid w:val="10FE7942"/>
    <w:rsid w:val="1378147A"/>
    <w:rsid w:val="13D35827"/>
    <w:rsid w:val="1868332D"/>
    <w:rsid w:val="1DA82577"/>
    <w:rsid w:val="1E1170AC"/>
    <w:rsid w:val="22A44CDF"/>
    <w:rsid w:val="25F44B01"/>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9D2840"/>
    <w:rsid w:val="470B7BE0"/>
    <w:rsid w:val="48A82A9E"/>
    <w:rsid w:val="4A082E0A"/>
    <w:rsid w:val="4AC268B8"/>
    <w:rsid w:val="4CC51E60"/>
    <w:rsid w:val="4CD949FD"/>
    <w:rsid w:val="4F4A4FC8"/>
    <w:rsid w:val="50D74B46"/>
    <w:rsid w:val="51654692"/>
    <w:rsid w:val="54D67D81"/>
    <w:rsid w:val="54D7260C"/>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736A2597"/>
    <w:rsid w:val="7499577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7"/>
    <w:qFormat/>
    <w:uiPriority w:val="99"/>
    <w:rPr>
      <w:sz w:val="24"/>
    </w:rPr>
  </w:style>
  <w:style w:type="paragraph" w:customStyle="1" w:styleId="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3"/>
    <w:next w:val="3"/>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3"/>
    <w:next w:val="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3"/>
    <w:next w:val="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3"/>
    <w:next w:val="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9896</Words>
  <Characters>10200</Characters>
  <Lines>52</Lines>
  <Paragraphs>14</Paragraphs>
  <TotalTime>11</TotalTime>
  <ScaleCrop>false</ScaleCrop>
  <LinksUpToDate>false</LinksUpToDate>
  <CharactersWithSpaces>10282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2025-12-05T06:13:45Z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B7452745A9A347F7B1F94AC786C87CC0_13</vt:lpwstr>
  </property>
  <property fmtid="{D5CDD505-2E9C-101B-9397-08002B2CF9AE}" pid="5" name="KSOTemplateDocerSaveRecord">
    <vt:lpwstr>eyJoZGlkIjoiYzc3ODk5MWQ2ODkxYjIzNzI1YmVhYjkyYmE4NWMzNGUiLCJ1c2VySWQiOiIyNTA0NTg1ODYifQ==</vt:lpwstr>
  </property>
</Properties>
</file>